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AD" w:rsidRPr="00E73FBB" w:rsidRDefault="00905DAD" w:rsidP="00905DAD">
      <w:pPr>
        <w:pStyle w:val="Title"/>
        <w:rPr>
          <w:szCs w:val="22"/>
        </w:rPr>
      </w:pPr>
      <w:bookmarkStart w:id="0" w:name="_GoBack"/>
      <w:bookmarkEnd w:id="0"/>
      <w:r w:rsidRPr="00E73FBB">
        <w:rPr>
          <w:szCs w:val="22"/>
        </w:rPr>
        <w:t>DRUG PRIOR AUTHORIZATION COMMITTEE MEETING</w:t>
      </w:r>
    </w:p>
    <w:p w:rsidR="00905DAD" w:rsidRDefault="005B275D" w:rsidP="00905DAD">
      <w:pPr>
        <w:jc w:val="center"/>
        <w:rPr>
          <w:rFonts w:ascii="Arial" w:hAnsi="Arial" w:cs="Arial"/>
          <w:b/>
          <w:bCs/>
          <w:sz w:val="22"/>
          <w:szCs w:val="22"/>
        </w:rPr>
      </w:pPr>
      <w:r>
        <w:rPr>
          <w:rFonts w:ascii="Arial" w:hAnsi="Arial" w:cs="Arial"/>
          <w:b/>
          <w:bCs/>
          <w:sz w:val="22"/>
          <w:szCs w:val="22"/>
        </w:rPr>
        <w:t>September 15, 2016</w:t>
      </w:r>
    </w:p>
    <w:p w:rsidR="00875F09" w:rsidRDefault="00A216BC" w:rsidP="00905DAD">
      <w:pPr>
        <w:jc w:val="center"/>
        <w:rPr>
          <w:rFonts w:ascii="Arial" w:hAnsi="Arial" w:cs="Arial"/>
          <w:b/>
          <w:bCs/>
          <w:sz w:val="22"/>
          <w:szCs w:val="22"/>
        </w:rPr>
      </w:pPr>
      <w:r>
        <w:rPr>
          <w:rFonts w:ascii="Arial" w:hAnsi="Arial" w:cs="Arial"/>
          <w:b/>
          <w:bCs/>
          <w:sz w:val="22"/>
          <w:szCs w:val="22"/>
        </w:rPr>
        <w:t>Department of Natural Resources, LaCharette/Nightengale Conference Room,</w:t>
      </w:r>
      <w:r w:rsidR="00A15EDC">
        <w:rPr>
          <w:rFonts w:ascii="Arial" w:hAnsi="Arial" w:cs="Arial"/>
          <w:b/>
          <w:bCs/>
          <w:sz w:val="22"/>
          <w:szCs w:val="22"/>
        </w:rPr>
        <w:t xml:space="preserve"> Jefferson City</w:t>
      </w:r>
      <w:r w:rsidR="00D73ADE">
        <w:rPr>
          <w:rFonts w:ascii="Arial" w:hAnsi="Arial" w:cs="Arial"/>
          <w:b/>
          <w:bCs/>
          <w:sz w:val="22"/>
          <w:szCs w:val="22"/>
        </w:rPr>
        <w:t>,</w:t>
      </w:r>
      <w:r w:rsidR="00A15EDC">
        <w:rPr>
          <w:rFonts w:ascii="Arial" w:hAnsi="Arial" w:cs="Arial"/>
          <w:b/>
          <w:bCs/>
          <w:sz w:val="22"/>
          <w:szCs w:val="22"/>
        </w:rPr>
        <w:t xml:space="preserve"> MO  </w:t>
      </w:r>
    </w:p>
    <w:p w:rsidR="00957A73" w:rsidRPr="00B4259C" w:rsidRDefault="00797A59" w:rsidP="009222C8">
      <w:pPr>
        <w:pStyle w:val="BodyText"/>
        <w:rPr>
          <w:b w:val="0"/>
          <w:szCs w:val="22"/>
        </w:rPr>
      </w:pPr>
      <w:r w:rsidRPr="00AE5106">
        <w:rPr>
          <w:b w:val="0"/>
          <w:szCs w:val="22"/>
        </w:rPr>
        <w:tab/>
      </w:r>
      <w:r w:rsidR="00C90F68" w:rsidRPr="00AE5106">
        <w:rPr>
          <w:b w:val="0"/>
          <w:szCs w:val="22"/>
        </w:rPr>
        <w:tab/>
      </w:r>
      <w:r w:rsidR="00C90F68" w:rsidRPr="00AE5106">
        <w:rPr>
          <w:b w:val="0"/>
          <w:szCs w:val="22"/>
        </w:rPr>
        <w:tab/>
      </w:r>
      <w:r w:rsidR="00C90F68" w:rsidRPr="00AE5106">
        <w:rPr>
          <w:b w:val="0"/>
          <w:szCs w:val="22"/>
        </w:rPr>
        <w:tab/>
      </w:r>
      <w:r w:rsidR="00C90F68" w:rsidRPr="00AE5106">
        <w:rPr>
          <w:b w:val="0"/>
          <w:szCs w:val="22"/>
        </w:rPr>
        <w:tab/>
      </w:r>
      <w:r w:rsidRPr="00AE5106">
        <w:rPr>
          <w:b w:val="0"/>
          <w:szCs w:val="22"/>
        </w:rPr>
        <w:tab/>
      </w:r>
    </w:p>
    <w:p w:rsidR="004D3789" w:rsidRPr="00AE5106" w:rsidRDefault="004D3789" w:rsidP="00957A73">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6948"/>
      </w:tblGrid>
      <w:tr w:rsidR="004D3789" w:rsidRPr="00614D51" w:rsidTr="00895CFA">
        <w:trPr>
          <w:trHeight w:val="2452"/>
        </w:trPr>
        <w:tc>
          <w:tcPr>
            <w:tcW w:w="6948" w:type="dxa"/>
          </w:tcPr>
          <w:p w:rsidR="004D3789" w:rsidRPr="00614D51" w:rsidRDefault="004D3789" w:rsidP="00957A73">
            <w:pPr>
              <w:rPr>
                <w:rFonts w:ascii="Arial" w:hAnsi="Arial" w:cs="Arial"/>
                <w:b/>
                <w:sz w:val="22"/>
                <w:szCs w:val="22"/>
              </w:rPr>
            </w:pPr>
            <w:r w:rsidRPr="00614D51">
              <w:rPr>
                <w:rFonts w:ascii="Arial" w:hAnsi="Arial" w:cs="Arial"/>
                <w:b/>
                <w:sz w:val="22"/>
                <w:szCs w:val="22"/>
              </w:rPr>
              <w:t>Committee Members Present</w:t>
            </w:r>
          </w:p>
          <w:p w:rsidR="004D3789" w:rsidRPr="00614D51" w:rsidRDefault="004D3789" w:rsidP="00957A73">
            <w:pPr>
              <w:rPr>
                <w:rFonts w:ascii="Arial" w:hAnsi="Arial" w:cs="Arial"/>
                <w:sz w:val="22"/>
                <w:szCs w:val="22"/>
              </w:rPr>
            </w:pPr>
            <w:r w:rsidRPr="00614D51">
              <w:rPr>
                <w:rFonts w:ascii="Arial" w:hAnsi="Arial" w:cs="Arial"/>
                <w:sz w:val="22"/>
                <w:szCs w:val="22"/>
              </w:rPr>
              <w:t>Conrad Balcer, D.O</w:t>
            </w:r>
          </w:p>
          <w:p w:rsidR="004D3789" w:rsidRPr="00614D51" w:rsidRDefault="004D3789" w:rsidP="00957A73">
            <w:pPr>
              <w:rPr>
                <w:rFonts w:ascii="Arial" w:hAnsi="Arial" w:cs="Arial"/>
                <w:sz w:val="22"/>
                <w:szCs w:val="22"/>
              </w:rPr>
            </w:pPr>
            <w:r w:rsidRPr="00614D51">
              <w:rPr>
                <w:rFonts w:ascii="Arial" w:hAnsi="Arial" w:cs="Arial"/>
                <w:sz w:val="22"/>
                <w:szCs w:val="22"/>
              </w:rPr>
              <w:t>Gene Forrester, R.Pharm D</w:t>
            </w:r>
            <w:r w:rsidRPr="00614D51">
              <w:rPr>
                <w:rFonts w:ascii="Arial" w:hAnsi="Arial" w:cs="Arial"/>
                <w:sz w:val="22"/>
                <w:szCs w:val="22"/>
              </w:rPr>
              <w:tab/>
            </w:r>
          </w:p>
          <w:p w:rsidR="004D3789" w:rsidRPr="00614D51" w:rsidRDefault="004D3789" w:rsidP="00957A73">
            <w:pPr>
              <w:rPr>
                <w:rFonts w:ascii="Arial" w:hAnsi="Arial" w:cs="Arial"/>
                <w:sz w:val="22"/>
                <w:szCs w:val="22"/>
              </w:rPr>
            </w:pPr>
            <w:r w:rsidRPr="00614D51">
              <w:rPr>
                <w:rFonts w:ascii="Arial" w:hAnsi="Arial" w:cs="Arial"/>
                <w:sz w:val="22"/>
                <w:szCs w:val="22"/>
              </w:rPr>
              <w:t>Laine Young-Walker, M.D.</w:t>
            </w:r>
          </w:p>
          <w:p w:rsidR="00C46E4B" w:rsidRDefault="00C46E4B" w:rsidP="00957A73">
            <w:pPr>
              <w:rPr>
                <w:rFonts w:ascii="Arial" w:hAnsi="Arial" w:cs="Arial"/>
                <w:sz w:val="22"/>
                <w:szCs w:val="22"/>
              </w:rPr>
            </w:pPr>
            <w:r>
              <w:rPr>
                <w:rFonts w:ascii="Arial" w:hAnsi="Arial" w:cs="Arial"/>
                <w:sz w:val="22"/>
                <w:szCs w:val="22"/>
              </w:rPr>
              <w:t>Morgan Sperry, Pharm D</w:t>
            </w:r>
          </w:p>
          <w:p w:rsidR="001418E8" w:rsidRDefault="009B45F2" w:rsidP="00957A73">
            <w:pPr>
              <w:rPr>
                <w:rFonts w:ascii="Arial" w:hAnsi="Arial" w:cs="Arial"/>
                <w:sz w:val="22"/>
                <w:szCs w:val="22"/>
              </w:rPr>
            </w:pPr>
            <w:r>
              <w:rPr>
                <w:rFonts w:ascii="Arial" w:hAnsi="Arial" w:cs="Arial"/>
                <w:sz w:val="22"/>
                <w:szCs w:val="22"/>
              </w:rPr>
              <w:t>Jennifer Kemp-</w:t>
            </w:r>
            <w:r w:rsidR="0071734E">
              <w:rPr>
                <w:rFonts w:ascii="Arial" w:hAnsi="Arial" w:cs="Arial"/>
                <w:sz w:val="22"/>
                <w:szCs w:val="22"/>
              </w:rPr>
              <w:t>Oestriech</w:t>
            </w:r>
            <w:r>
              <w:rPr>
                <w:rFonts w:ascii="Arial" w:hAnsi="Arial" w:cs="Arial"/>
                <w:sz w:val="22"/>
                <w:szCs w:val="22"/>
              </w:rPr>
              <w:t>, Pharm D</w:t>
            </w:r>
          </w:p>
          <w:p w:rsidR="009B45F2" w:rsidRPr="00614D51" w:rsidRDefault="001418E8" w:rsidP="00957A73">
            <w:pPr>
              <w:rPr>
                <w:rFonts w:ascii="Arial" w:hAnsi="Arial" w:cs="Arial"/>
                <w:sz w:val="22"/>
                <w:szCs w:val="22"/>
              </w:rPr>
            </w:pPr>
            <w:r>
              <w:rPr>
                <w:rFonts w:ascii="Arial" w:hAnsi="Arial" w:cs="Arial"/>
                <w:sz w:val="22"/>
                <w:szCs w:val="22"/>
              </w:rPr>
              <w:t>Patrick Bryant, Pharm D</w:t>
            </w:r>
            <w:r w:rsidR="009B45F2">
              <w:rPr>
                <w:rFonts w:ascii="Arial" w:hAnsi="Arial" w:cs="Arial"/>
                <w:sz w:val="22"/>
                <w:szCs w:val="22"/>
              </w:rPr>
              <w:t xml:space="preserve"> </w:t>
            </w:r>
          </w:p>
        </w:tc>
        <w:tc>
          <w:tcPr>
            <w:tcW w:w="6948" w:type="dxa"/>
          </w:tcPr>
          <w:p w:rsidR="004D3789" w:rsidRPr="00614D51" w:rsidRDefault="004D3789" w:rsidP="004D3789">
            <w:pPr>
              <w:pStyle w:val="BodyText"/>
              <w:rPr>
                <w:szCs w:val="22"/>
              </w:rPr>
            </w:pPr>
            <w:r w:rsidRPr="00614D51">
              <w:rPr>
                <w:szCs w:val="22"/>
              </w:rPr>
              <w:t>MO HealthNet Staff Present:</w:t>
            </w:r>
          </w:p>
          <w:p w:rsidR="004D3789" w:rsidRPr="00614D51" w:rsidRDefault="004D3789" w:rsidP="00957A73">
            <w:pPr>
              <w:rPr>
                <w:rFonts w:ascii="Arial" w:hAnsi="Arial" w:cs="Arial"/>
                <w:sz w:val="22"/>
                <w:szCs w:val="22"/>
              </w:rPr>
            </w:pPr>
            <w:r w:rsidRPr="00614D51">
              <w:rPr>
                <w:rFonts w:ascii="Arial" w:hAnsi="Arial" w:cs="Arial"/>
                <w:bCs/>
                <w:sz w:val="22"/>
                <w:szCs w:val="22"/>
              </w:rPr>
              <w:t>Mark Roaseau, R.Ph, Clinical Pharmacist</w:t>
            </w:r>
          </w:p>
          <w:p w:rsidR="004D3789" w:rsidRPr="00614D51" w:rsidRDefault="004D3789" w:rsidP="00957A73">
            <w:pPr>
              <w:rPr>
                <w:rFonts w:ascii="Arial" w:hAnsi="Arial" w:cs="Arial"/>
                <w:sz w:val="22"/>
                <w:szCs w:val="22"/>
              </w:rPr>
            </w:pPr>
            <w:r w:rsidRPr="00614D51">
              <w:rPr>
                <w:rFonts w:ascii="Arial" w:hAnsi="Arial" w:cs="Arial"/>
                <w:bCs/>
                <w:sz w:val="22"/>
                <w:szCs w:val="22"/>
              </w:rPr>
              <w:t>Stephen Calloway, R.Ph, Director of Pharmacy</w:t>
            </w:r>
          </w:p>
          <w:p w:rsidR="004D3789" w:rsidRPr="00614D51" w:rsidRDefault="004D3789" w:rsidP="00957A73">
            <w:pPr>
              <w:rPr>
                <w:rFonts w:ascii="Arial" w:hAnsi="Arial" w:cs="Arial"/>
                <w:sz w:val="22"/>
                <w:szCs w:val="22"/>
              </w:rPr>
            </w:pPr>
            <w:r w:rsidRPr="00614D51">
              <w:rPr>
                <w:rFonts w:ascii="Arial" w:hAnsi="Arial" w:cs="Arial"/>
                <w:sz w:val="22"/>
                <w:szCs w:val="22"/>
              </w:rPr>
              <w:t>Jenna McTeer, RN</w:t>
            </w:r>
          </w:p>
          <w:p w:rsidR="004D3789" w:rsidRPr="00614D51" w:rsidRDefault="004D3789" w:rsidP="004D3789">
            <w:pPr>
              <w:rPr>
                <w:rFonts w:ascii="Arial" w:hAnsi="Arial" w:cs="Arial"/>
                <w:sz w:val="22"/>
                <w:szCs w:val="22"/>
              </w:rPr>
            </w:pPr>
            <w:r w:rsidRPr="00614D51">
              <w:rPr>
                <w:rFonts w:ascii="Arial" w:hAnsi="Arial" w:cs="Arial"/>
                <w:sz w:val="22"/>
                <w:szCs w:val="22"/>
              </w:rPr>
              <w:t>Angela Wilson, Manager, Band I</w:t>
            </w:r>
          </w:p>
          <w:p w:rsidR="004D3789" w:rsidRPr="00614D51" w:rsidRDefault="004D3789" w:rsidP="004D3789">
            <w:pPr>
              <w:rPr>
                <w:rFonts w:ascii="Arial" w:hAnsi="Arial" w:cs="Arial"/>
                <w:sz w:val="22"/>
                <w:szCs w:val="22"/>
              </w:rPr>
            </w:pPr>
            <w:r w:rsidRPr="00614D51">
              <w:rPr>
                <w:rFonts w:ascii="Arial" w:hAnsi="Arial" w:cs="Arial"/>
                <w:sz w:val="22"/>
                <w:szCs w:val="22"/>
              </w:rPr>
              <w:t xml:space="preserve">Lisa Smith, </w:t>
            </w:r>
            <w:r w:rsidR="00895CFA" w:rsidRPr="00614D51">
              <w:rPr>
                <w:rFonts w:ascii="Arial" w:hAnsi="Arial" w:cs="Arial"/>
                <w:sz w:val="22"/>
                <w:szCs w:val="22"/>
              </w:rPr>
              <w:t>Medicaid Specialist</w:t>
            </w:r>
          </w:p>
          <w:p w:rsidR="004D3789" w:rsidRPr="00614D51" w:rsidRDefault="00AD1D10" w:rsidP="004D3789">
            <w:pPr>
              <w:rPr>
                <w:rFonts w:ascii="Arial" w:hAnsi="Arial" w:cs="Arial"/>
                <w:sz w:val="22"/>
                <w:szCs w:val="22"/>
              </w:rPr>
            </w:pPr>
            <w:r>
              <w:rPr>
                <w:rFonts w:ascii="Arial" w:hAnsi="Arial" w:cs="Arial"/>
                <w:sz w:val="22"/>
                <w:szCs w:val="22"/>
              </w:rPr>
              <w:t>Megan Goldthrite</w:t>
            </w:r>
            <w:r w:rsidR="004D3789" w:rsidRPr="00614D51">
              <w:rPr>
                <w:rFonts w:ascii="Arial" w:hAnsi="Arial" w:cs="Arial"/>
                <w:sz w:val="22"/>
                <w:szCs w:val="22"/>
              </w:rPr>
              <w:t>, Administrative Office Support Assistant</w:t>
            </w:r>
          </w:p>
          <w:p w:rsidR="00895CFA" w:rsidRDefault="00AB5992" w:rsidP="004D3789">
            <w:pPr>
              <w:rPr>
                <w:rFonts w:ascii="Arial" w:hAnsi="Arial" w:cs="Arial"/>
                <w:sz w:val="22"/>
                <w:szCs w:val="22"/>
              </w:rPr>
            </w:pPr>
            <w:r>
              <w:rPr>
                <w:rFonts w:ascii="Arial" w:hAnsi="Arial" w:cs="Arial"/>
                <w:sz w:val="22"/>
                <w:szCs w:val="22"/>
              </w:rPr>
              <w:t>Elizabeth Short, Medicaid Specialist</w:t>
            </w:r>
          </w:p>
          <w:p w:rsidR="00670EAA" w:rsidRDefault="00670EAA" w:rsidP="004D3789">
            <w:pPr>
              <w:rPr>
                <w:rFonts w:ascii="Arial" w:hAnsi="Arial" w:cs="Arial"/>
                <w:sz w:val="22"/>
                <w:szCs w:val="22"/>
              </w:rPr>
            </w:pPr>
            <w:r>
              <w:rPr>
                <w:rFonts w:ascii="Arial" w:hAnsi="Arial" w:cs="Arial"/>
                <w:sz w:val="22"/>
                <w:szCs w:val="22"/>
              </w:rPr>
              <w:t>Christine Thompson, Fiscal Unit Manager</w:t>
            </w:r>
          </w:p>
          <w:p w:rsidR="00AB5992" w:rsidRPr="00614D51" w:rsidRDefault="00AB5992" w:rsidP="004D3789">
            <w:pPr>
              <w:rPr>
                <w:rFonts w:ascii="Arial" w:hAnsi="Arial" w:cs="Arial"/>
                <w:sz w:val="22"/>
                <w:szCs w:val="22"/>
              </w:rPr>
            </w:pPr>
            <w:r>
              <w:rPr>
                <w:rFonts w:ascii="Arial" w:hAnsi="Arial" w:cs="Arial"/>
                <w:sz w:val="22"/>
                <w:szCs w:val="22"/>
              </w:rPr>
              <w:t xml:space="preserve">Dr. Timothy Kling </w:t>
            </w:r>
          </w:p>
          <w:p w:rsidR="00895CFA" w:rsidRPr="00614D51" w:rsidRDefault="00895CFA" w:rsidP="004D3789">
            <w:pPr>
              <w:rPr>
                <w:rFonts w:ascii="Arial" w:hAnsi="Arial" w:cs="Arial"/>
                <w:sz w:val="22"/>
                <w:szCs w:val="22"/>
              </w:rPr>
            </w:pPr>
          </w:p>
        </w:tc>
      </w:tr>
    </w:tbl>
    <w:p w:rsidR="00F166C2" w:rsidRPr="00614D51" w:rsidRDefault="00A15EDC" w:rsidP="00905DAD">
      <w:pPr>
        <w:rPr>
          <w:rFonts w:ascii="Arial" w:hAnsi="Arial" w:cs="Arial"/>
          <w:b/>
          <w:sz w:val="22"/>
          <w:szCs w:val="22"/>
        </w:rPr>
      </w:pPr>
      <w:r w:rsidRPr="00614D51">
        <w:rPr>
          <w:rFonts w:ascii="Arial" w:hAnsi="Arial" w:cs="Arial"/>
          <w:sz w:val="22"/>
          <w:szCs w:val="22"/>
        </w:rPr>
        <w:tab/>
      </w:r>
    </w:p>
    <w:p w:rsidR="00905DAD" w:rsidRPr="00614D51" w:rsidRDefault="00905DAD" w:rsidP="00905DAD">
      <w:pPr>
        <w:rPr>
          <w:rFonts w:ascii="Arial" w:hAnsi="Arial" w:cs="Arial"/>
          <w:sz w:val="22"/>
          <w:szCs w:val="22"/>
        </w:rPr>
      </w:pPr>
      <w:r w:rsidRPr="00614D51">
        <w:rPr>
          <w:rFonts w:ascii="Arial" w:hAnsi="Arial" w:cs="Arial"/>
          <w:b/>
          <w:sz w:val="22"/>
          <w:szCs w:val="22"/>
        </w:rPr>
        <w:t>Contractors in Attendance:</w:t>
      </w:r>
      <w:r w:rsidRPr="00614D51">
        <w:rPr>
          <w:rFonts w:ascii="Arial" w:hAnsi="Arial" w:cs="Arial"/>
          <w:b/>
          <w:sz w:val="22"/>
          <w:szCs w:val="22"/>
        </w:rPr>
        <w:tab/>
      </w:r>
      <w:r w:rsidRPr="00614D51">
        <w:rPr>
          <w:rFonts w:ascii="Arial" w:hAnsi="Arial" w:cs="Arial"/>
          <w:b/>
          <w:sz w:val="22"/>
          <w:szCs w:val="22"/>
        </w:rPr>
        <w:tab/>
      </w:r>
      <w:r w:rsidRPr="00614D51">
        <w:rPr>
          <w:rFonts w:ascii="Arial" w:hAnsi="Arial" w:cs="Arial"/>
          <w:sz w:val="22"/>
          <w:szCs w:val="22"/>
        </w:rPr>
        <w:tab/>
      </w:r>
      <w:r w:rsidRPr="00614D51">
        <w:rPr>
          <w:rFonts w:ascii="Arial" w:hAnsi="Arial" w:cs="Arial"/>
          <w:sz w:val="22"/>
          <w:szCs w:val="22"/>
        </w:rPr>
        <w:tab/>
      </w:r>
      <w:r w:rsidRPr="00614D51">
        <w:rPr>
          <w:rFonts w:ascii="Arial" w:hAnsi="Arial" w:cs="Arial"/>
          <w:sz w:val="22"/>
          <w:szCs w:val="22"/>
        </w:rPr>
        <w:tab/>
        <w:t xml:space="preserve">    </w:t>
      </w:r>
    </w:p>
    <w:p w:rsidR="00DA6D24" w:rsidRPr="00614D51" w:rsidRDefault="006222D8" w:rsidP="00176374">
      <w:pPr>
        <w:rPr>
          <w:rFonts w:ascii="Arial" w:hAnsi="Arial" w:cs="Arial"/>
          <w:sz w:val="22"/>
          <w:szCs w:val="22"/>
        </w:rPr>
      </w:pPr>
      <w:r w:rsidRPr="00614D51">
        <w:rPr>
          <w:rFonts w:ascii="Arial" w:hAnsi="Arial" w:cs="Arial"/>
          <w:sz w:val="22"/>
          <w:szCs w:val="22"/>
        </w:rPr>
        <w:t>Katie Wilbers, Pharm D, Xerox</w:t>
      </w:r>
      <w:r w:rsidR="00B4259C" w:rsidRPr="00614D51">
        <w:rPr>
          <w:rFonts w:ascii="Arial" w:hAnsi="Arial" w:cs="Arial"/>
          <w:sz w:val="22"/>
          <w:szCs w:val="22"/>
        </w:rPr>
        <w:tab/>
      </w:r>
    </w:p>
    <w:p w:rsidR="00895CFA" w:rsidRPr="00614D51" w:rsidRDefault="00895CFA" w:rsidP="00176374">
      <w:pPr>
        <w:rPr>
          <w:rFonts w:ascii="Arial" w:hAnsi="Arial" w:cs="Arial"/>
          <w:sz w:val="22"/>
          <w:szCs w:val="22"/>
        </w:rPr>
      </w:pPr>
      <w:r w:rsidRPr="00614D51">
        <w:rPr>
          <w:rFonts w:ascii="Arial" w:hAnsi="Arial" w:cs="Arial"/>
          <w:sz w:val="22"/>
          <w:szCs w:val="22"/>
        </w:rPr>
        <w:t>Josh Moore, Pharm D, Xerox</w:t>
      </w:r>
    </w:p>
    <w:p w:rsidR="00A15EDC" w:rsidRPr="00614D51" w:rsidRDefault="00A15EDC">
      <w:pPr>
        <w:rPr>
          <w:rFonts w:ascii="Arial" w:hAnsi="Arial" w:cs="Arial"/>
          <w:sz w:val="22"/>
          <w:szCs w:val="22"/>
        </w:rPr>
      </w:pPr>
      <w:r w:rsidRPr="00614D51">
        <w:rPr>
          <w:rFonts w:ascii="Arial" w:hAnsi="Arial" w:cs="Arial"/>
          <w:sz w:val="22"/>
          <w:szCs w:val="22"/>
        </w:rPr>
        <w:t xml:space="preserve">Luke Boehmer, </w:t>
      </w:r>
      <w:r w:rsidR="006222D8" w:rsidRPr="00614D51">
        <w:rPr>
          <w:rFonts w:ascii="Arial" w:hAnsi="Arial" w:cs="Arial"/>
          <w:sz w:val="22"/>
          <w:szCs w:val="22"/>
        </w:rPr>
        <w:t>Pharm D, Xerox</w:t>
      </w:r>
    </w:p>
    <w:p w:rsidR="006222D8" w:rsidRPr="00614D51" w:rsidRDefault="006222D8">
      <w:pPr>
        <w:rPr>
          <w:rFonts w:ascii="Arial" w:hAnsi="Arial" w:cs="Arial"/>
          <w:sz w:val="22"/>
          <w:szCs w:val="22"/>
        </w:rPr>
      </w:pPr>
      <w:r w:rsidRPr="00614D51">
        <w:rPr>
          <w:rFonts w:ascii="Arial" w:hAnsi="Arial" w:cs="Arial"/>
          <w:sz w:val="22"/>
          <w:szCs w:val="22"/>
        </w:rPr>
        <w:t>Rick Pope, Pharm D, Magellan</w:t>
      </w:r>
    </w:p>
    <w:p w:rsidR="009C0179" w:rsidRPr="00614D51" w:rsidRDefault="009C0179" w:rsidP="00701D1F">
      <w:pPr>
        <w:tabs>
          <w:tab w:val="left" w:pos="1239"/>
        </w:tabs>
        <w:rPr>
          <w:rFonts w:ascii="Arial" w:hAnsi="Arial" w:cs="Arial"/>
          <w:sz w:val="22"/>
          <w:szCs w:val="22"/>
        </w:rPr>
      </w:pPr>
    </w:p>
    <w:tbl>
      <w:tblPr>
        <w:tblStyle w:val="TableGrid"/>
        <w:tblpPr w:leftFromText="180" w:rightFromText="180" w:vertAnchor="text" w:horzAnchor="margin" w:tblpXSpec="center" w:tblpY="64"/>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090"/>
        <w:gridCol w:w="3470"/>
        <w:gridCol w:w="4140"/>
      </w:tblGrid>
      <w:tr w:rsidR="00701D1F" w:rsidTr="008264DB">
        <w:tc>
          <w:tcPr>
            <w:tcW w:w="15588" w:type="dxa"/>
            <w:gridSpan w:val="4"/>
          </w:tcPr>
          <w:p w:rsidR="00701D1F" w:rsidRDefault="00701D1F" w:rsidP="00701D1F">
            <w:pPr>
              <w:pStyle w:val="Heading2"/>
              <w:outlineLvl w:val="1"/>
              <w:rPr>
                <w:rFonts w:ascii="Arial" w:hAnsi="Arial" w:cs="Arial"/>
                <w:color w:val="auto"/>
                <w:sz w:val="22"/>
                <w:szCs w:val="22"/>
              </w:rPr>
            </w:pPr>
            <w:r>
              <w:rPr>
                <w:rFonts w:ascii="Arial" w:hAnsi="Arial" w:cs="Arial"/>
                <w:color w:val="auto"/>
                <w:sz w:val="22"/>
                <w:szCs w:val="22"/>
              </w:rPr>
              <w:t>O</w:t>
            </w:r>
            <w:r w:rsidRPr="00DC6ED4">
              <w:rPr>
                <w:rFonts w:ascii="Arial" w:hAnsi="Arial" w:cs="Arial"/>
                <w:color w:val="auto"/>
                <w:sz w:val="22"/>
                <w:szCs w:val="22"/>
              </w:rPr>
              <w:t>t</w:t>
            </w:r>
            <w:r>
              <w:rPr>
                <w:rFonts w:ascii="Arial" w:hAnsi="Arial" w:cs="Arial"/>
                <w:color w:val="auto"/>
                <w:sz w:val="22"/>
                <w:szCs w:val="22"/>
              </w:rPr>
              <w:t>hers Attending:</w:t>
            </w:r>
          </w:p>
        </w:tc>
      </w:tr>
      <w:tr w:rsidR="00701D1F" w:rsidTr="008264DB">
        <w:trPr>
          <w:trHeight w:val="2701"/>
        </w:trPr>
        <w:tc>
          <w:tcPr>
            <w:tcW w:w="3888" w:type="dxa"/>
          </w:tcPr>
          <w:p w:rsidR="00701D1F" w:rsidRDefault="00405CD0" w:rsidP="00701D1F">
            <w:pPr>
              <w:rPr>
                <w:rFonts w:ascii="Arial" w:hAnsi="Arial" w:cs="Arial"/>
                <w:sz w:val="22"/>
                <w:szCs w:val="22"/>
              </w:rPr>
            </w:pPr>
            <w:r>
              <w:rPr>
                <w:rFonts w:ascii="Arial" w:hAnsi="Arial" w:cs="Arial"/>
                <w:sz w:val="22"/>
                <w:szCs w:val="22"/>
              </w:rPr>
              <w:t>Brian Strickland, Gilead</w:t>
            </w:r>
          </w:p>
          <w:p w:rsidR="005D7DA1" w:rsidRDefault="00405CD0" w:rsidP="00701D1F">
            <w:pPr>
              <w:rPr>
                <w:rFonts w:ascii="Arial" w:hAnsi="Arial" w:cs="Arial"/>
                <w:sz w:val="22"/>
                <w:szCs w:val="22"/>
              </w:rPr>
            </w:pPr>
            <w:r>
              <w:rPr>
                <w:rFonts w:ascii="Arial" w:hAnsi="Arial" w:cs="Arial"/>
                <w:sz w:val="22"/>
                <w:szCs w:val="22"/>
              </w:rPr>
              <w:t>Chet Steckler, Purdue</w:t>
            </w:r>
          </w:p>
          <w:p w:rsidR="005D7DA1" w:rsidRDefault="00405CD0" w:rsidP="00701D1F">
            <w:pPr>
              <w:rPr>
                <w:rFonts w:ascii="Arial" w:hAnsi="Arial" w:cs="Arial"/>
                <w:sz w:val="22"/>
                <w:szCs w:val="22"/>
              </w:rPr>
            </w:pPr>
            <w:r>
              <w:rPr>
                <w:rFonts w:ascii="Arial" w:hAnsi="Arial" w:cs="Arial"/>
                <w:sz w:val="22"/>
                <w:szCs w:val="22"/>
              </w:rPr>
              <w:t>Lon Lowery, Novatis</w:t>
            </w:r>
          </w:p>
          <w:p w:rsidR="005D7DA1" w:rsidRDefault="00405CD0" w:rsidP="00701D1F">
            <w:pPr>
              <w:rPr>
                <w:rFonts w:ascii="Arial" w:hAnsi="Arial" w:cs="Arial"/>
                <w:sz w:val="22"/>
                <w:szCs w:val="22"/>
              </w:rPr>
            </w:pPr>
            <w:r>
              <w:rPr>
                <w:rFonts w:ascii="Arial" w:hAnsi="Arial" w:cs="Arial"/>
                <w:sz w:val="22"/>
                <w:szCs w:val="22"/>
              </w:rPr>
              <w:t>Chad Stewart, Boehringer-Ingelhrion</w:t>
            </w:r>
          </w:p>
          <w:p w:rsidR="005D7DA1" w:rsidRDefault="00405CD0" w:rsidP="00701D1F">
            <w:pPr>
              <w:rPr>
                <w:rFonts w:ascii="Arial" w:hAnsi="Arial" w:cs="Arial"/>
                <w:sz w:val="22"/>
                <w:szCs w:val="22"/>
              </w:rPr>
            </w:pPr>
            <w:r>
              <w:rPr>
                <w:rFonts w:ascii="Arial" w:hAnsi="Arial" w:cs="Arial"/>
                <w:sz w:val="22"/>
                <w:szCs w:val="22"/>
              </w:rPr>
              <w:t>Jeff Knappen, Allergan</w:t>
            </w:r>
          </w:p>
          <w:p w:rsidR="005D7DA1" w:rsidRDefault="00405CD0" w:rsidP="00701D1F">
            <w:pPr>
              <w:rPr>
                <w:rFonts w:ascii="Arial" w:hAnsi="Arial" w:cs="Arial"/>
                <w:sz w:val="22"/>
                <w:szCs w:val="22"/>
              </w:rPr>
            </w:pPr>
            <w:r>
              <w:rPr>
                <w:rFonts w:ascii="Arial" w:hAnsi="Arial" w:cs="Arial"/>
                <w:sz w:val="22"/>
                <w:szCs w:val="22"/>
              </w:rPr>
              <w:t>Evan Rushing, Alkermes</w:t>
            </w:r>
          </w:p>
          <w:p w:rsidR="005D7DA1" w:rsidRDefault="00405CD0" w:rsidP="00701D1F">
            <w:pPr>
              <w:rPr>
                <w:rFonts w:ascii="Arial" w:hAnsi="Arial" w:cs="Arial"/>
                <w:sz w:val="22"/>
                <w:szCs w:val="22"/>
              </w:rPr>
            </w:pPr>
            <w:r>
              <w:rPr>
                <w:rFonts w:ascii="Arial" w:hAnsi="Arial" w:cs="Arial"/>
                <w:sz w:val="22"/>
                <w:szCs w:val="22"/>
              </w:rPr>
              <w:t>Bruce Burkett, Hep C Alliance</w:t>
            </w:r>
          </w:p>
          <w:p w:rsidR="005D7DA1" w:rsidRDefault="00405CD0" w:rsidP="00701D1F">
            <w:pPr>
              <w:rPr>
                <w:rFonts w:ascii="Arial" w:hAnsi="Arial" w:cs="Arial"/>
                <w:sz w:val="22"/>
                <w:szCs w:val="22"/>
              </w:rPr>
            </w:pPr>
            <w:r>
              <w:rPr>
                <w:rFonts w:ascii="Arial" w:hAnsi="Arial" w:cs="Arial"/>
                <w:sz w:val="22"/>
                <w:szCs w:val="22"/>
              </w:rPr>
              <w:t>Luke Boehmer, Xerox</w:t>
            </w:r>
          </w:p>
          <w:p w:rsidR="005D7DA1" w:rsidRDefault="00405CD0" w:rsidP="00701D1F">
            <w:pPr>
              <w:rPr>
                <w:rFonts w:ascii="Arial" w:hAnsi="Arial" w:cs="Arial"/>
                <w:sz w:val="22"/>
                <w:szCs w:val="22"/>
              </w:rPr>
            </w:pPr>
            <w:r>
              <w:rPr>
                <w:rFonts w:ascii="Arial" w:hAnsi="Arial" w:cs="Arial"/>
                <w:sz w:val="22"/>
                <w:szCs w:val="22"/>
              </w:rPr>
              <w:t>Josh Moore, Xerox</w:t>
            </w:r>
          </w:p>
          <w:p w:rsidR="005D7DA1" w:rsidRPr="00614D51" w:rsidRDefault="00405CD0" w:rsidP="00701D1F">
            <w:pPr>
              <w:rPr>
                <w:rFonts w:ascii="Arial" w:hAnsi="Arial" w:cs="Arial"/>
                <w:sz w:val="22"/>
                <w:szCs w:val="22"/>
              </w:rPr>
            </w:pPr>
            <w:r>
              <w:rPr>
                <w:rFonts w:ascii="Arial" w:hAnsi="Arial" w:cs="Arial"/>
                <w:sz w:val="22"/>
                <w:szCs w:val="22"/>
              </w:rPr>
              <w:t>Katie Wilbers, Xerox</w:t>
            </w:r>
          </w:p>
        </w:tc>
        <w:tc>
          <w:tcPr>
            <w:tcW w:w="4090" w:type="dxa"/>
          </w:tcPr>
          <w:p w:rsidR="002E2FD0" w:rsidRDefault="00405CD0" w:rsidP="00701D1F">
            <w:pPr>
              <w:rPr>
                <w:rFonts w:ascii="Arial" w:hAnsi="Arial" w:cs="Arial"/>
                <w:sz w:val="22"/>
                <w:szCs w:val="22"/>
              </w:rPr>
            </w:pPr>
            <w:r>
              <w:rPr>
                <w:rFonts w:ascii="Arial" w:hAnsi="Arial" w:cs="Arial"/>
                <w:sz w:val="22"/>
                <w:szCs w:val="22"/>
              </w:rPr>
              <w:t>Chelsea Pendleton, Wipro</w:t>
            </w:r>
          </w:p>
          <w:p w:rsidR="005D7DA1" w:rsidRDefault="00405CD0" w:rsidP="00701D1F">
            <w:pPr>
              <w:rPr>
                <w:rFonts w:ascii="Arial" w:hAnsi="Arial" w:cs="Arial"/>
                <w:sz w:val="22"/>
                <w:szCs w:val="22"/>
              </w:rPr>
            </w:pPr>
            <w:r>
              <w:rPr>
                <w:rFonts w:ascii="Arial" w:hAnsi="Arial" w:cs="Arial"/>
                <w:sz w:val="22"/>
                <w:szCs w:val="22"/>
              </w:rPr>
              <w:t>Colleen McKay, Actelion Pharm</w:t>
            </w:r>
          </w:p>
          <w:p w:rsidR="005D7DA1" w:rsidRDefault="00405CD0" w:rsidP="00701D1F">
            <w:pPr>
              <w:rPr>
                <w:rFonts w:ascii="Arial" w:hAnsi="Arial" w:cs="Arial"/>
                <w:sz w:val="22"/>
                <w:szCs w:val="22"/>
              </w:rPr>
            </w:pPr>
            <w:r>
              <w:rPr>
                <w:rFonts w:ascii="Arial" w:hAnsi="Arial" w:cs="Arial"/>
                <w:sz w:val="22"/>
                <w:szCs w:val="22"/>
              </w:rPr>
              <w:t>Tom Peddicord, Novatis</w:t>
            </w:r>
          </w:p>
          <w:p w:rsidR="005D7DA1" w:rsidRDefault="00405CD0" w:rsidP="00701D1F">
            <w:pPr>
              <w:rPr>
                <w:rFonts w:ascii="Arial" w:hAnsi="Arial" w:cs="Arial"/>
                <w:sz w:val="22"/>
                <w:szCs w:val="22"/>
              </w:rPr>
            </w:pPr>
            <w:r>
              <w:rPr>
                <w:rFonts w:ascii="Arial" w:hAnsi="Arial" w:cs="Arial"/>
                <w:sz w:val="22"/>
                <w:szCs w:val="22"/>
              </w:rPr>
              <w:t>Trey Gardner, Silvergate</w:t>
            </w:r>
          </w:p>
          <w:p w:rsidR="005D7DA1" w:rsidRDefault="00405CD0" w:rsidP="00701D1F">
            <w:pPr>
              <w:rPr>
                <w:rFonts w:ascii="Arial" w:hAnsi="Arial" w:cs="Arial"/>
                <w:sz w:val="22"/>
                <w:szCs w:val="22"/>
              </w:rPr>
            </w:pPr>
            <w:r>
              <w:rPr>
                <w:rFonts w:ascii="Arial" w:hAnsi="Arial" w:cs="Arial"/>
                <w:sz w:val="22"/>
                <w:szCs w:val="22"/>
              </w:rPr>
              <w:t>Mike Holvers, Sunovion Pharm</w:t>
            </w:r>
          </w:p>
          <w:p w:rsidR="005D7DA1" w:rsidRDefault="00405CD0" w:rsidP="00701D1F">
            <w:pPr>
              <w:rPr>
                <w:rFonts w:ascii="Arial" w:hAnsi="Arial" w:cs="Arial"/>
                <w:sz w:val="22"/>
                <w:szCs w:val="22"/>
              </w:rPr>
            </w:pPr>
            <w:r>
              <w:rPr>
                <w:rFonts w:ascii="Arial" w:hAnsi="Arial" w:cs="Arial"/>
                <w:sz w:val="22"/>
                <w:szCs w:val="22"/>
              </w:rPr>
              <w:t xml:space="preserve">Brian Hocum, United Therapeutics </w:t>
            </w:r>
          </w:p>
          <w:p w:rsidR="005D7DA1" w:rsidRDefault="00ED0853" w:rsidP="00701D1F">
            <w:pPr>
              <w:rPr>
                <w:rFonts w:ascii="Arial" w:hAnsi="Arial" w:cs="Arial"/>
                <w:sz w:val="22"/>
                <w:szCs w:val="22"/>
              </w:rPr>
            </w:pPr>
            <w:r>
              <w:rPr>
                <w:rFonts w:ascii="Arial" w:hAnsi="Arial" w:cs="Arial"/>
                <w:sz w:val="22"/>
                <w:szCs w:val="22"/>
              </w:rPr>
              <w:t>Derek Bush, AON</w:t>
            </w:r>
          </w:p>
          <w:p w:rsidR="005D7DA1" w:rsidRDefault="00ED0853" w:rsidP="00701D1F">
            <w:pPr>
              <w:rPr>
                <w:rFonts w:ascii="Arial" w:hAnsi="Arial" w:cs="Arial"/>
                <w:sz w:val="22"/>
                <w:szCs w:val="22"/>
              </w:rPr>
            </w:pPr>
            <w:r>
              <w:rPr>
                <w:rFonts w:ascii="Arial" w:hAnsi="Arial" w:cs="Arial"/>
                <w:sz w:val="22"/>
                <w:szCs w:val="22"/>
              </w:rPr>
              <w:t>Don Hopper, Vitel Therapeutics</w:t>
            </w:r>
          </w:p>
          <w:p w:rsidR="005D7DA1" w:rsidRDefault="00ED0853" w:rsidP="00701D1F">
            <w:pPr>
              <w:rPr>
                <w:rFonts w:ascii="Arial" w:hAnsi="Arial" w:cs="Arial"/>
                <w:sz w:val="22"/>
                <w:szCs w:val="22"/>
              </w:rPr>
            </w:pPr>
            <w:r>
              <w:rPr>
                <w:rFonts w:ascii="Arial" w:hAnsi="Arial" w:cs="Arial"/>
                <w:sz w:val="22"/>
                <w:szCs w:val="22"/>
              </w:rPr>
              <w:t>Jim Baumann, Pfizer</w:t>
            </w:r>
          </w:p>
          <w:p w:rsidR="005D7DA1" w:rsidRPr="00614D51" w:rsidRDefault="00ED0853" w:rsidP="00701D1F">
            <w:pPr>
              <w:rPr>
                <w:rFonts w:ascii="Arial" w:hAnsi="Arial" w:cs="Arial"/>
                <w:sz w:val="22"/>
                <w:szCs w:val="22"/>
              </w:rPr>
            </w:pPr>
            <w:r>
              <w:rPr>
                <w:rFonts w:ascii="Arial" w:hAnsi="Arial" w:cs="Arial"/>
                <w:sz w:val="22"/>
                <w:szCs w:val="22"/>
              </w:rPr>
              <w:t>Dan DeZee, 25 Pharm</w:t>
            </w:r>
          </w:p>
        </w:tc>
        <w:tc>
          <w:tcPr>
            <w:tcW w:w="3470" w:type="dxa"/>
          </w:tcPr>
          <w:p w:rsidR="005D7DA1" w:rsidRDefault="00ED0853" w:rsidP="005D7DA1">
            <w:pPr>
              <w:rPr>
                <w:rFonts w:ascii="Arial" w:hAnsi="Arial" w:cs="Arial"/>
                <w:sz w:val="22"/>
                <w:szCs w:val="22"/>
              </w:rPr>
            </w:pPr>
            <w:r>
              <w:rPr>
                <w:rFonts w:ascii="Arial" w:hAnsi="Arial" w:cs="Arial"/>
                <w:sz w:val="22"/>
                <w:szCs w:val="22"/>
              </w:rPr>
              <w:t>Michelle Poyear, Gilead</w:t>
            </w:r>
          </w:p>
          <w:p w:rsidR="005D7DA1" w:rsidRDefault="00ED0853" w:rsidP="005D7DA1">
            <w:pPr>
              <w:rPr>
                <w:rFonts w:ascii="Arial" w:hAnsi="Arial" w:cs="Arial"/>
                <w:sz w:val="22"/>
                <w:szCs w:val="22"/>
              </w:rPr>
            </w:pPr>
            <w:r>
              <w:rPr>
                <w:rFonts w:ascii="Arial" w:hAnsi="Arial" w:cs="Arial"/>
                <w:sz w:val="22"/>
                <w:szCs w:val="22"/>
              </w:rPr>
              <w:t>Sheila Kreut, Vital RX</w:t>
            </w:r>
          </w:p>
          <w:p w:rsidR="005D7DA1" w:rsidRDefault="00ED0853" w:rsidP="005D7DA1">
            <w:pPr>
              <w:rPr>
                <w:rFonts w:ascii="Arial" w:hAnsi="Arial" w:cs="Arial"/>
                <w:sz w:val="22"/>
                <w:szCs w:val="22"/>
              </w:rPr>
            </w:pPr>
            <w:r>
              <w:rPr>
                <w:rFonts w:ascii="Arial" w:hAnsi="Arial" w:cs="Arial"/>
                <w:sz w:val="22"/>
                <w:szCs w:val="22"/>
              </w:rPr>
              <w:t>Tami Sova, UCB</w:t>
            </w:r>
          </w:p>
          <w:p w:rsidR="005D7DA1" w:rsidRDefault="00ED0853" w:rsidP="005D7DA1">
            <w:pPr>
              <w:rPr>
                <w:rFonts w:ascii="Arial" w:hAnsi="Arial" w:cs="Arial"/>
                <w:sz w:val="22"/>
                <w:szCs w:val="22"/>
              </w:rPr>
            </w:pPr>
            <w:r>
              <w:rPr>
                <w:rFonts w:ascii="Arial" w:hAnsi="Arial" w:cs="Arial"/>
                <w:sz w:val="22"/>
                <w:szCs w:val="22"/>
              </w:rPr>
              <w:t>Jennifer Stoffel, Janssen</w:t>
            </w:r>
          </w:p>
          <w:p w:rsidR="005D7DA1" w:rsidRDefault="00ED0853" w:rsidP="005D7DA1">
            <w:pPr>
              <w:rPr>
                <w:rFonts w:ascii="Arial" w:hAnsi="Arial" w:cs="Arial"/>
                <w:sz w:val="22"/>
                <w:szCs w:val="22"/>
              </w:rPr>
            </w:pPr>
            <w:r>
              <w:rPr>
                <w:rFonts w:ascii="Arial" w:hAnsi="Arial" w:cs="Arial"/>
                <w:sz w:val="22"/>
                <w:szCs w:val="22"/>
              </w:rPr>
              <w:t>Sierra Johnson, Gilead</w:t>
            </w:r>
          </w:p>
          <w:p w:rsidR="005D7DA1" w:rsidRDefault="00ED0853" w:rsidP="005D7DA1">
            <w:pPr>
              <w:rPr>
                <w:rFonts w:ascii="Arial" w:hAnsi="Arial" w:cs="Arial"/>
                <w:sz w:val="22"/>
                <w:szCs w:val="22"/>
              </w:rPr>
            </w:pPr>
            <w:r>
              <w:rPr>
                <w:rFonts w:ascii="Arial" w:hAnsi="Arial" w:cs="Arial"/>
                <w:sz w:val="22"/>
                <w:szCs w:val="22"/>
              </w:rPr>
              <w:t>Todd Herman, Merck</w:t>
            </w:r>
          </w:p>
          <w:p w:rsidR="005D7DA1" w:rsidRDefault="00ED0853" w:rsidP="005D7DA1">
            <w:pPr>
              <w:rPr>
                <w:rFonts w:ascii="Arial" w:hAnsi="Arial" w:cs="Arial"/>
                <w:sz w:val="22"/>
                <w:szCs w:val="22"/>
              </w:rPr>
            </w:pPr>
            <w:r>
              <w:rPr>
                <w:rFonts w:ascii="Arial" w:hAnsi="Arial" w:cs="Arial"/>
                <w:sz w:val="22"/>
                <w:szCs w:val="22"/>
              </w:rPr>
              <w:t>Michael Ferrar, Merck</w:t>
            </w:r>
          </w:p>
          <w:p w:rsidR="005D7DA1" w:rsidRDefault="00ED0853" w:rsidP="005D7DA1">
            <w:pPr>
              <w:rPr>
                <w:rFonts w:ascii="Arial" w:hAnsi="Arial" w:cs="Arial"/>
                <w:sz w:val="22"/>
                <w:szCs w:val="22"/>
              </w:rPr>
            </w:pPr>
            <w:r>
              <w:rPr>
                <w:rFonts w:ascii="Arial" w:hAnsi="Arial" w:cs="Arial"/>
                <w:sz w:val="22"/>
                <w:szCs w:val="22"/>
              </w:rPr>
              <w:t>Camille Kerr, Amgen</w:t>
            </w:r>
          </w:p>
          <w:p w:rsidR="005D7DA1" w:rsidRDefault="00ED0853" w:rsidP="005D7DA1">
            <w:pPr>
              <w:rPr>
                <w:rFonts w:ascii="Arial" w:hAnsi="Arial" w:cs="Arial"/>
                <w:sz w:val="22"/>
                <w:szCs w:val="22"/>
              </w:rPr>
            </w:pPr>
            <w:r>
              <w:rPr>
                <w:rFonts w:ascii="Arial" w:hAnsi="Arial" w:cs="Arial"/>
                <w:sz w:val="22"/>
                <w:szCs w:val="22"/>
              </w:rPr>
              <w:t>Staci Underwood, Abbvie</w:t>
            </w:r>
          </w:p>
          <w:p w:rsidR="00BA4842" w:rsidRDefault="00ED0853" w:rsidP="00BA4842">
            <w:pPr>
              <w:rPr>
                <w:rFonts w:ascii="Arial" w:hAnsi="Arial" w:cs="Arial"/>
                <w:sz w:val="22"/>
                <w:szCs w:val="22"/>
              </w:rPr>
            </w:pPr>
            <w:r>
              <w:rPr>
                <w:rFonts w:ascii="Arial" w:hAnsi="Arial" w:cs="Arial"/>
                <w:sz w:val="22"/>
                <w:szCs w:val="22"/>
              </w:rPr>
              <w:t>Mike LaFend, Abbvie</w:t>
            </w:r>
          </w:p>
          <w:p w:rsidR="005D7DA1" w:rsidRPr="00614D51" w:rsidRDefault="005D7DA1" w:rsidP="005D7DA1">
            <w:pPr>
              <w:rPr>
                <w:rFonts w:ascii="Arial" w:hAnsi="Arial" w:cs="Arial"/>
                <w:sz w:val="22"/>
                <w:szCs w:val="22"/>
              </w:rPr>
            </w:pPr>
          </w:p>
        </w:tc>
        <w:tc>
          <w:tcPr>
            <w:tcW w:w="4140" w:type="dxa"/>
          </w:tcPr>
          <w:p w:rsidR="00BA4842" w:rsidRDefault="00ED0853" w:rsidP="00BA4842">
            <w:pPr>
              <w:rPr>
                <w:rFonts w:ascii="Arial" w:hAnsi="Arial" w:cs="Arial"/>
                <w:sz w:val="22"/>
                <w:szCs w:val="22"/>
              </w:rPr>
            </w:pPr>
            <w:r>
              <w:rPr>
                <w:rFonts w:ascii="Arial" w:hAnsi="Arial" w:cs="Arial"/>
                <w:sz w:val="22"/>
                <w:szCs w:val="22"/>
              </w:rPr>
              <w:t>J</w:t>
            </w:r>
            <w:r w:rsidR="008264DB">
              <w:rPr>
                <w:rFonts w:ascii="Arial" w:hAnsi="Arial" w:cs="Arial"/>
                <w:sz w:val="22"/>
                <w:szCs w:val="22"/>
              </w:rPr>
              <w:t xml:space="preserve">osephine Garcia-Ferrer, </w:t>
            </w:r>
            <w:r>
              <w:rPr>
                <w:rFonts w:ascii="Arial" w:hAnsi="Arial" w:cs="Arial"/>
                <w:sz w:val="22"/>
                <w:szCs w:val="22"/>
              </w:rPr>
              <w:t>Actelion Pha</w:t>
            </w:r>
            <w:r w:rsidR="008264DB">
              <w:rPr>
                <w:rFonts w:ascii="Arial" w:hAnsi="Arial" w:cs="Arial"/>
                <w:sz w:val="22"/>
                <w:szCs w:val="22"/>
              </w:rPr>
              <w:t>rm</w:t>
            </w:r>
          </w:p>
          <w:p w:rsidR="00BA4842" w:rsidRDefault="008264DB" w:rsidP="00BA4842">
            <w:pPr>
              <w:rPr>
                <w:rFonts w:ascii="Arial" w:hAnsi="Arial" w:cs="Arial"/>
                <w:sz w:val="22"/>
                <w:szCs w:val="22"/>
              </w:rPr>
            </w:pPr>
            <w:r>
              <w:rPr>
                <w:rFonts w:ascii="Arial" w:hAnsi="Arial" w:cs="Arial"/>
                <w:sz w:val="22"/>
                <w:szCs w:val="22"/>
              </w:rPr>
              <w:t>Geri Roling, Wipro</w:t>
            </w:r>
          </w:p>
          <w:p w:rsidR="00BA4842" w:rsidRDefault="008264DB" w:rsidP="00BA4842">
            <w:pPr>
              <w:rPr>
                <w:rFonts w:ascii="Arial" w:hAnsi="Arial" w:cs="Arial"/>
                <w:sz w:val="22"/>
                <w:szCs w:val="22"/>
              </w:rPr>
            </w:pPr>
            <w:r>
              <w:rPr>
                <w:rFonts w:ascii="Arial" w:hAnsi="Arial" w:cs="Arial"/>
                <w:sz w:val="22"/>
                <w:szCs w:val="22"/>
              </w:rPr>
              <w:t>Melissa Laurie, BMS</w:t>
            </w:r>
          </w:p>
          <w:p w:rsidR="00BA4842" w:rsidRDefault="008264DB" w:rsidP="00BA4842">
            <w:pPr>
              <w:rPr>
                <w:rFonts w:ascii="Arial" w:hAnsi="Arial" w:cs="Arial"/>
                <w:sz w:val="22"/>
                <w:szCs w:val="22"/>
              </w:rPr>
            </w:pPr>
            <w:r>
              <w:rPr>
                <w:rFonts w:ascii="Arial" w:hAnsi="Arial" w:cs="Arial"/>
                <w:sz w:val="22"/>
                <w:szCs w:val="22"/>
              </w:rPr>
              <w:t>Lisa Tootle, BMS</w:t>
            </w:r>
          </w:p>
          <w:p w:rsidR="00BA4842" w:rsidRDefault="008264DB" w:rsidP="00BA4842">
            <w:pPr>
              <w:rPr>
                <w:rFonts w:ascii="Arial" w:hAnsi="Arial" w:cs="Arial"/>
                <w:sz w:val="22"/>
                <w:szCs w:val="22"/>
              </w:rPr>
            </w:pPr>
            <w:r>
              <w:rPr>
                <w:rFonts w:ascii="Arial" w:hAnsi="Arial" w:cs="Arial"/>
                <w:sz w:val="22"/>
                <w:szCs w:val="22"/>
              </w:rPr>
              <w:t>Linda Krueger, Acadia</w:t>
            </w:r>
          </w:p>
          <w:p w:rsidR="00BA4842" w:rsidRDefault="008264DB" w:rsidP="00BA4842">
            <w:pPr>
              <w:rPr>
                <w:rFonts w:ascii="Arial" w:hAnsi="Arial" w:cs="Arial"/>
                <w:sz w:val="22"/>
                <w:szCs w:val="22"/>
              </w:rPr>
            </w:pPr>
            <w:r>
              <w:rPr>
                <w:rFonts w:ascii="Arial" w:hAnsi="Arial" w:cs="Arial"/>
                <w:sz w:val="22"/>
                <w:szCs w:val="22"/>
              </w:rPr>
              <w:t>Del Deem, Astra Zeneca</w:t>
            </w:r>
          </w:p>
          <w:p w:rsidR="00BA4842" w:rsidRDefault="008264DB" w:rsidP="00BA4842">
            <w:pPr>
              <w:rPr>
                <w:rFonts w:ascii="Arial" w:hAnsi="Arial" w:cs="Arial"/>
                <w:sz w:val="22"/>
                <w:szCs w:val="22"/>
              </w:rPr>
            </w:pPr>
            <w:r>
              <w:rPr>
                <w:rFonts w:ascii="Arial" w:hAnsi="Arial" w:cs="Arial"/>
                <w:sz w:val="22"/>
                <w:szCs w:val="22"/>
              </w:rPr>
              <w:t>Robert Robey, Indivior</w:t>
            </w:r>
          </w:p>
          <w:p w:rsidR="005D7DA1" w:rsidRPr="00614D51" w:rsidRDefault="00BC6BAB" w:rsidP="008264DB">
            <w:pPr>
              <w:rPr>
                <w:rFonts w:ascii="Arial" w:hAnsi="Arial" w:cs="Arial"/>
                <w:sz w:val="22"/>
                <w:szCs w:val="22"/>
              </w:rPr>
            </w:pPr>
            <w:r>
              <w:rPr>
                <w:rFonts w:ascii="Arial" w:hAnsi="Arial" w:cs="Arial"/>
                <w:sz w:val="22"/>
                <w:szCs w:val="22"/>
              </w:rPr>
              <w:t>Staci Lockhart, Abbvie</w:t>
            </w:r>
          </w:p>
        </w:tc>
      </w:tr>
    </w:tbl>
    <w:p w:rsidR="00C6622E" w:rsidRDefault="00C6622E" w:rsidP="00AB5ED6">
      <w:pPr>
        <w:tabs>
          <w:tab w:val="left" w:pos="2880"/>
          <w:tab w:val="left" w:pos="6930"/>
          <w:tab w:val="left" w:pos="10080"/>
        </w:tabs>
        <w:rPr>
          <w:rFonts w:ascii="Arial" w:hAnsi="Arial" w:cs="Arial"/>
          <w:sz w:val="22"/>
          <w:szCs w:val="22"/>
        </w:rPr>
      </w:pPr>
    </w:p>
    <w:p w:rsidR="00701D1F" w:rsidRDefault="00701D1F" w:rsidP="00AB5ED6">
      <w:pPr>
        <w:tabs>
          <w:tab w:val="left" w:pos="2880"/>
          <w:tab w:val="left" w:pos="6930"/>
          <w:tab w:val="left" w:pos="10080"/>
        </w:tabs>
        <w:rPr>
          <w:rFonts w:ascii="Arial" w:hAnsi="Arial" w:cs="Arial"/>
          <w:sz w:val="22"/>
          <w:szCs w:val="22"/>
        </w:rPr>
      </w:pPr>
    </w:p>
    <w:p w:rsidR="00701D1F" w:rsidRDefault="00701D1F" w:rsidP="00701D1F">
      <w:pPr>
        <w:tabs>
          <w:tab w:val="left" w:pos="2880"/>
          <w:tab w:val="left" w:pos="6930"/>
          <w:tab w:val="left" w:pos="10080"/>
        </w:tabs>
        <w:rPr>
          <w:rFonts w:ascii="Arial" w:hAnsi="Arial" w:cs="Arial"/>
          <w:sz w:val="22"/>
          <w:szCs w:val="22"/>
        </w:rPr>
      </w:pPr>
      <w:r w:rsidRPr="00E73FBB">
        <w:rPr>
          <w:rFonts w:ascii="Arial" w:hAnsi="Arial" w:cs="Arial"/>
          <w:sz w:val="22"/>
          <w:szCs w:val="22"/>
        </w:rPr>
        <w:t>Many names on the sig</w:t>
      </w:r>
      <w:r>
        <w:rPr>
          <w:rFonts w:ascii="Arial" w:hAnsi="Arial" w:cs="Arial"/>
          <w:sz w:val="22"/>
          <w:szCs w:val="22"/>
        </w:rPr>
        <w:t>n-in sheet were illegible. Sign-</w:t>
      </w:r>
      <w:r w:rsidRPr="00E73FBB">
        <w:rPr>
          <w:rFonts w:ascii="Arial" w:hAnsi="Arial" w:cs="Arial"/>
          <w:sz w:val="22"/>
          <w:szCs w:val="22"/>
        </w:rPr>
        <w:t>in sheet on file for review.</w:t>
      </w:r>
    </w:p>
    <w:p w:rsidR="00701D1F" w:rsidRDefault="00701D1F" w:rsidP="00AB5ED6">
      <w:pPr>
        <w:tabs>
          <w:tab w:val="left" w:pos="2880"/>
          <w:tab w:val="left" w:pos="6930"/>
          <w:tab w:val="left" w:pos="10080"/>
        </w:tabs>
        <w:rPr>
          <w:rFonts w:ascii="Arial" w:hAnsi="Arial" w:cs="Arial"/>
          <w:sz w:val="22"/>
          <w:szCs w:val="22"/>
        </w:rPr>
      </w:pPr>
    </w:p>
    <w:p w:rsidR="00C6622E" w:rsidRDefault="00C6622E" w:rsidP="00AB5ED6">
      <w:pPr>
        <w:tabs>
          <w:tab w:val="left" w:pos="2880"/>
          <w:tab w:val="left" w:pos="6930"/>
          <w:tab w:val="left" w:pos="10080"/>
        </w:tabs>
        <w:rPr>
          <w:rFonts w:ascii="Arial" w:hAnsi="Arial" w:cs="Arial"/>
          <w:sz w:val="22"/>
          <w:szCs w:val="22"/>
        </w:rPr>
      </w:pPr>
    </w:p>
    <w:p w:rsidR="00C6622E" w:rsidRDefault="00C6622E" w:rsidP="00AB5ED6">
      <w:pPr>
        <w:tabs>
          <w:tab w:val="left" w:pos="2880"/>
          <w:tab w:val="left" w:pos="6930"/>
          <w:tab w:val="left" w:pos="10080"/>
        </w:tabs>
        <w:rPr>
          <w:rFonts w:ascii="Arial" w:hAnsi="Arial" w:cs="Arial"/>
          <w:sz w:val="22"/>
          <w:szCs w:val="22"/>
        </w:rPr>
      </w:pPr>
    </w:p>
    <w:p w:rsidR="0052686C" w:rsidRDefault="0052686C" w:rsidP="00905DAD">
      <w:pPr>
        <w:jc w:val="center"/>
        <w:rPr>
          <w:rFonts w:ascii="Arial" w:hAnsi="Arial" w:cs="Arial"/>
          <w:sz w:val="22"/>
          <w:szCs w:val="22"/>
        </w:rPr>
      </w:pP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10800"/>
      </w:tblGrid>
      <w:tr w:rsidR="006164B0" w:rsidRPr="00E73FBB" w:rsidTr="00905DAD">
        <w:trPr>
          <w:trHeight w:val="70"/>
        </w:trPr>
        <w:tc>
          <w:tcPr>
            <w:tcW w:w="3460" w:type="dxa"/>
          </w:tcPr>
          <w:p w:rsidR="00905DAD" w:rsidRPr="00F13416" w:rsidRDefault="00905DAD" w:rsidP="00905DAD">
            <w:pPr>
              <w:rPr>
                <w:rFonts w:ascii="Arial" w:hAnsi="Arial" w:cs="Arial"/>
                <w:b/>
                <w:bCs/>
              </w:rPr>
            </w:pPr>
            <w:r w:rsidRPr="00F13416">
              <w:rPr>
                <w:rFonts w:ascii="Arial" w:hAnsi="Arial" w:cs="Arial"/>
              </w:rPr>
              <w:br w:type="page"/>
            </w:r>
            <w:r w:rsidRPr="00F13416">
              <w:rPr>
                <w:rFonts w:ascii="Arial" w:hAnsi="Arial" w:cs="Arial"/>
                <w:b/>
                <w:bCs/>
              </w:rPr>
              <w:t>Welcome, Introductions and Opening Remarks</w:t>
            </w:r>
          </w:p>
        </w:tc>
        <w:tc>
          <w:tcPr>
            <w:tcW w:w="10800" w:type="dxa"/>
          </w:tcPr>
          <w:p w:rsidR="00905DAD" w:rsidRPr="001B2CAC" w:rsidRDefault="009477D8" w:rsidP="00BB539E">
            <w:pPr>
              <w:rPr>
                <w:rFonts w:ascii="Arial" w:hAnsi="Arial" w:cs="Arial"/>
                <w:bCs/>
              </w:rPr>
            </w:pPr>
            <w:r w:rsidRPr="00730A04">
              <w:rPr>
                <w:rFonts w:ascii="Arial" w:hAnsi="Arial" w:cs="Arial"/>
                <w:bCs/>
                <w:sz w:val="22"/>
                <w:szCs w:val="22"/>
              </w:rPr>
              <w:t>Conrad Balcer, D.O.</w:t>
            </w:r>
            <w:r w:rsidR="00905DAD" w:rsidRPr="00730A04">
              <w:rPr>
                <w:rFonts w:ascii="Arial" w:hAnsi="Arial" w:cs="Arial"/>
                <w:bCs/>
                <w:sz w:val="22"/>
                <w:szCs w:val="22"/>
              </w:rPr>
              <w:t>,</w:t>
            </w:r>
            <w:r w:rsidR="008F6714" w:rsidRPr="00730A04">
              <w:rPr>
                <w:rFonts w:ascii="Arial" w:hAnsi="Arial" w:cs="Arial"/>
                <w:bCs/>
                <w:sz w:val="22"/>
                <w:szCs w:val="22"/>
              </w:rPr>
              <w:t xml:space="preserve"> </w:t>
            </w:r>
            <w:r w:rsidR="00860184" w:rsidRPr="00730A04">
              <w:rPr>
                <w:rFonts w:ascii="Arial" w:hAnsi="Arial" w:cs="Arial"/>
                <w:bCs/>
                <w:sz w:val="22"/>
                <w:szCs w:val="22"/>
              </w:rPr>
              <w:t xml:space="preserve">Acting </w:t>
            </w:r>
            <w:r w:rsidR="008F6714" w:rsidRPr="00730A04">
              <w:rPr>
                <w:rFonts w:ascii="Arial" w:hAnsi="Arial" w:cs="Arial"/>
                <w:bCs/>
                <w:sz w:val="22"/>
                <w:szCs w:val="22"/>
              </w:rPr>
              <w:t>Committee</w:t>
            </w:r>
            <w:r w:rsidR="00905DAD" w:rsidRPr="00730A04">
              <w:rPr>
                <w:rFonts w:ascii="Arial" w:hAnsi="Arial" w:cs="Arial"/>
                <w:bCs/>
                <w:sz w:val="22"/>
                <w:szCs w:val="22"/>
              </w:rPr>
              <w:t xml:space="preserve"> Chair</w:t>
            </w:r>
            <w:r w:rsidR="008F6714" w:rsidRPr="00730A04">
              <w:rPr>
                <w:rFonts w:ascii="Arial" w:hAnsi="Arial" w:cs="Arial"/>
                <w:bCs/>
                <w:sz w:val="22"/>
                <w:szCs w:val="22"/>
              </w:rPr>
              <w:t>man</w:t>
            </w:r>
            <w:r w:rsidRPr="00730A04">
              <w:rPr>
                <w:rFonts w:ascii="Arial" w:hAnsi="Arial" w:cs="Arial"/>
                <w:bCs/>
                <w:sz w:val="22"/>
                <w:szCs w:val="22"/>
              </w:rPr>
              <w:t>,</w:t>
            </w:r>
            <w:r w:rsidR="00905DAD" w:rsidRPr="00730A04">
              <w:rPr>
                <w:rFonts w:ascii="Arial" w:hAnsi="Arial" w:cs="Arial"/>
                <w:bCs/>
                <w:sz w:val="22"/>
                <w:szCs w:val="22"/>
              </w:rPr>
              <w:t xml:space="preserve"> called the meeting to orde</w:t>
            </w:r>
            <w:r w:rsidR="001267FB" w:rsidRPr="00730A04">
              <w:rPr>
                <w:rFonts w:ascii="Arial" w:hAnsi="Arial" w:cs="Arial"/>
                <w:bCs/>
                <w:sz w:val="22"/>
                <w:szCs w:val="22"/>
              </w:rPr>
              <w:t>r</w:t>
            </w:r>
            <w:r w:rsidR="00B9736D" w:rsidRPr="00730A04">
              <w:rPr>
                <w:rFonts w:ascii="Arial" w:hAnsi="Arial" w:cs="Arial"/>
                <w:bCs/>
                <w:sz w:val="22"/>
                <w:szCs w:val="22"/>
              </w:rPr>
              <w:t xml:space="preserve">.  </w:t>
            </w:r>
            <w:r w:rsidR="001A7B73" w:rsidRPr="00730A04">
              <w:rPr>
                <w:rFonts w:ascii="Arial" w:hAnsi="Arial" w:cs="Arial"/>
                <w:bCs/>
                <w:sz w:val="22"/>
                <w:szCs w:val="22"/>
              </w:rPr>
              <w:t xml:space="preserve">Stephen Calloway </w:t>
            </w:r>
            <w:r w:rsidR="00730A04">
              <w:rPr>
                <w:rFonts w:ascii="Arial" w:hAnsi="Arial" w:cs="Arial"/>
                <w:bCs/>
                <w:sz w:val="22"/>
                <w:szCs w:val="22"/>
              </w:rPr>
              <w:t xml:space="preserve">announced that Gene Forrester retired from the board and they would be looking to fill the vacancy. </w:t>
            </w:r>
          </w:p>
        </w:tc>
      </w:tr>
      <w:tr w:rsidR="006164B0" w:rsidRPr="00E73FBB" w:rsidTr="00905DAD">
        <w:tc>
          <w:tcPr>
            <w:tcW w:w="3460" w:type="dxa"/>
          </w:tcPr>
          <w:p w:rsidR="00905DAD" w:rsidRPr="00F13416" w:rsidRDefault="00905DAD" w:rsidP="00905DAD">
            <w:pPr>
              <w:rPr>
                <w:rFonts w:ascii="Arial" w:hAnsi="Arial" w:cs="Arial"/>
                <w:b/>
                <w:bCs/>
              </w:rPr>
            </w:pPr>
            <w:r w:rsidRPr="00F13416">
              <w:rPr>
                <w:rFonts w:ascii="Arial" w:hAnsi="Arial" w:cs="Arial"/>
                <w:b/>
                <w:bCs/>
              </w:rPr>
              <w:t xml:space="preserve">Minutes Approval </w:t>
            </w:r>
          </w:p>
        </w:tc>
        <w:tc>
          <w:tcPr>
            <w:tcW w:w="10800" w:type="dxa"/>
          </w:tcPr>
          <w:p w:rsidR="00905DAD" w:rsidRPr="001B2CAC" w:rsidRDefault="00905DAD" w:rsidP="00620A5F">
            <w:pPr>
              <w:rPr>
                <w:rFonts w:ascii="Arial" w:hAnsi="Arial" w:cs="Arial"/>
                <w:bCs/>
              </w:rPr>
            </w:pPr>
            <w:r w:rsidRPr="001B2CAC">
              <w:rPr>
                <w:rFonts w:ascii="Arial" w:hAnsi="Arial" w:cs="Arial"/>
                <w:sz w:val="22"/>
                <w:szCs w:val="22"/>
              </w:rPr>
              <w:t xml:space="preserve">Minutes of the </w:t>
            </w:r>
            <w:r w:rsidR="00620A5F">
              <w:rPr>
                <w:rFonts w:ascii="Arial" w:hAnsi="Arial" w:cs="Arial"/>
                <w:sz w:val="22"/>
                <w:szCs w:val="22"/>
              </w:rPr>
              <w:t>June</w:t>
            </w:r>
            <w:r w:rsidR="00CD01D3">
              <w:rPr>
                <w:rFonts w:ascii="Arial" w:hAnsi="Arial" w:cs="Arial"/>
                <w:sz w:val="22"/>
                <w:szCs w:val="22"/>
              </w:rPr>
              <w:t xml:space="preserve"> 17, 2016</w:t>
            </w:r>
            <w:r w:rsidR="00E452B5">
              <w:rPr>
                <w:rFonts w:ascii="Arial" w:hAnsi="Arial" w:cs="Arial"/>
                <w:sz w:val="22"/>
                <w:szCs w:val="22"/>
              </w:rPr>
              <w:t xml:space="preserve"> </w:t>
            </w:r>
            <w:r w:rsidRPr="001B2CAC">
              <w:rPr>
                <w:rFonts w:ascii="Arial" w:hAnsi="Arial" w:cs="Arial"/>
                <w:sz w:val="22"/>
                <w:szCs w:val="22"/>
              </w:rPr>
              <w:t>meeting were reviewed and approved.</w:t>
            </w:r>
            <w:r w:rsidR="00DC6ED4" w:rsidRPr="001B2CAC">
              <w:rPr>
                <w:rFonts w:ascii="Arial" w:hAnsi="Arial" w:cs="Arial"/>
                <w:sz w:val="22"/>
                <w:szCs w:val="22"/>
              </w:rPr>
              <w:t xml:space="preserve">  </w:t>
            </w:r>
            <w:r w:rsidR="00600395">
              <w:rPr>
                <w:rFonts w:ascii="Arial" w:hAnsi="Arial" w:cs="Arial"/>
                <w:sz w:val="22"/>
                <w:szCs w:val="22"/>
              </w:rPr>
              <w:t>Gene Forrester</w:t>
            </w:r>
            <w:r w:rsidR="00E674B2" w:rsidRPr="001B2CAC">
              <w:rPr>
                <w:rFonts w:ascii="Arial" w:hAnsi="Arial" w:cs="Arial"/>
                <w:sz w:val="22"/>
                <w:szCs w:val="22"/>
              </w:rPr>
              <w:t xml:space="preserve"> </w:t>
            </w:r>
            <w:r w:rsidRPr="001B2CAC">
              <w:rPr>
                <w:rFonts w:ascii="Arial" w:hAnsi="Arial" w:cs="Arial"/>
                <w:sz w:val="22"/>
                <w:szCs w:val="22"/>
              </w:rPr>
              <w:t>moved to accept</w:t>
            </w:r>
            <w:r w:rsidR="00387C13" w:rsidRPr="001B2CAC">
              <w:rPr>
                <w:rFonts w:ascii="Arial" w:hAnsi="Arial" w:cs="Arial"/>
                <w:sz w:val="22"/>
                <w:szCs w:val="22"/>
              </w:rPr>
              <w:t xml:space="preserve"> the meeting minutes</w:t>
            </w:r>
            <w:r w:rsidR="00DC6ED4" w:rsidRPr="001B2CAC">
              <w:rPr>
                <w:rFonts w:ascii="Arial" w:hAnsi="Arial" w:cs="Arial"/>
                <w:sz w:val="22"/>
                <w:szCs w:val="22"/>
              </w:rPr>
              <w:t xml:space="preserve">. </w:t>
            </w:r>
            <w:r w:rsidR="00477226" w:rsidRPr="001B2CAC">
              <w:rPr>
                <w:rFonts w:ascii="Arial" w:hAnsi="Arial" w:cs="Arial"/>
                <w:sz w:val="22"/>
                <w:szCs w:val="22"/>
              </w:rPr>
              <w:t xml:space="preserve"> </w:t>
            </w:r>
            <w:r w:rsidR="00600395">
              <w:rPr>
                <w:rFonts w:ascii="Arial" w:hAnsi="Arial" w:cs="Arial"/>
                <w:sz w:val="22"/>
                <w:szCs w:val="22"/>
              </w:rPr>
              <w:t>Morgan Sperry</w:t>
            </w:r>
            <w:r w:rsidR="00A0485E">
              <w:rPr>
                <w:rFonts w:ascii="Arial" w:hAnsi="Arial" w:cs="Arial"/>
                <w:sz w:val="22"/>
                <w:szCs w:val="22"/>
              </w:rPr>
              <w:t xml:space="preserve"> </w:t>
            </w:r>
            <w:r w:rsidRPr="001B2CAC">
              <w:rPr>
                <w:rFonts w:ascii="Arial" w:hAnsi="Arial" w:cs="Arial"/>
                <w:sz w:val="22"/>
                <w:szCs w:val="22"/>
              </w:rPr>
              <w:t>seconded the motion.  (See Roll Call Vote)</w:t>
            </w:r>
          </w:p>
        </w:tc>
      </w:tr>
      <w:tr w:rsidR="006164B0" w:rsidRPr="00E73FBB" w:rsidTr="00CB227C">
        <w:trPr>
          <w:trHeight w:val="1034"/>
        </w:trPr>
        <w:tc>
          <w:tcPr>
            <w:tcW w:w="3460" w:type="dxa"/>
          </w:tcPr>
          <w:p w:rsidR="00905DAD" w:rsidRPr="00F13416" w:rsidRDefault="00905DAD" w:rsidP="00905DAD">
            <w:pPr>
              <w:rPr>
                <w:rFonts w:ascii="Arial" w:hAnsi="Arial" w:cs="Arial"/>
                <w:b/>
                <w:bCs/>
              </w:rPr>
            </w:pPr>
            <w:r w:rsidRPr="00E50F0C">
              <w:rPr>
                <w:rFonts w:ascii="Arial" w:hAnsi="Arial" w:cs="Arial"/>
                <w:b/>
                <w:bCs/>
              </w:rPr>
              <w:t>Pharmacy Program/Budget Update</w:t>
            </w:r>
          </w:p>
        </w:tc>
        <w:tc>
          <w:tcPr>
            <w:tcW w:w="10800" w:type="dxa"/>
          </w:tcPr>
          <w:p w:rsidR="00905DAD" w:rsidRPr="00B9736D" w:rsidRDefault="00A81E37" w:rsidP="00A81E37">
            <w:pPr>
              <w:rPr>
                <w:rFonts w:ascii="Arial" w:hAnsi="Arial" w:cs="Arial"/>
                <w:sz w:val="22"/>
                <w:szCs w:val="22"/>
              </w:rPr>
            </w:pPr>
            <w:r>
              <w:rPr>
                <w:rFonts w:ascii="Arial" w:hAnsi="Arial" w:cs="Arial"/>
                <w:sz w:val="22"/>
                <w:szCs w:val="22"/>
              </w:rPr>
              <w:t>Christine Thompson presented a brief slideshow</w:t>
            </w:r>
            <w:r w:rsidR="00CB227C">
              <w:rPr>
                <w:rFonts w:ascii="Arial" w:hAnsi="Arial" w:cs="Arial"/>
                <w:sz w:val="22"/>
                <w:szCs w:val="22"/>
              </w:rPr>
              <w:t>.  The presentation contained graphs representing</w:t>
            </w:r>
            <w:r w:rsidR="00CB227C" w:rsidRPr="0009742E">
              <w:rPr>
                <w:rFonts w:ascii="Arial" w:hAnsi="Arial" w:cs="Arial"/>
                <w:sz w:val="22"/>
                <w:szCs w:val="22"/>
              </w:rPr>
              <w:t xml:space="preserve"> an expenditure amount per member for all eligible participants, disabled participants, elderly participants, and other; a pie chart of</w:t>
            </w:r>
            <w:r w:rsidR="00CB227C">
              <w:rPr>
                <w:rFonts w:ascii="Arial" w:hAnsi="Arial" w:cs="Arial"/>
                <w:sz w:val="22"/>
                <w:szCs w:val="22"/>
              </w:rPr>
              <w:t xml:space="preserve"> participants</w:t>
            </w:r>
            <w:r w:rsidR="00CB227C" w:rsidRPr="0009742E">
              <w:rPr>
                <w:rFonts w:ascii="Arial" w:hAnsi="Arial" w:cs="Arial"/>
                <w:sz w:val="22"/>
                <w:szCs w:val="22"/>
              </w:rPr>
              <w:t xml:space="preserve">; and expenditures by </w:t>
            </w:r>
            <w:r w:rsidR="00CB227C">
              <w:rPr>
                <w:rFonts w:ascii="Arial" w:hAnsi="Arial" w:cs="Arial"/>
                <w:sz w:val="22"/>
                <w:szCs w:val="22"/>
              </w:rPr>
              <w:t>participants</w:t>
            </w:r>
            <w:r w:rsidR="00CB227C" w:rsidRPr="0009742E">
              <w:rPr>
                <w:rFonts w:ascii="Arial" w:hAnsi="Arial" w:cs="Arial"/>
                <w:sz w:val="22"/>
                <w:szCs w:val="22"/>
              </w:rPr>
              <w:t>.</w:t>
            </w:r>
          </w:p>
        </w:tc>
      </w:tr>
      <w:tr w:rsidR="006164B0" w:rsidRPr="00E73FBB" w:rsidTr="009E5E13">
        <w:tc>
          <w:tcPr>
            <w:tcW w:w="3460" w:type="dxa"/>
          </w:tcPr>
          <w:p w:rsidR="00905DAD" w:rsidRPr="00F13416" w:rsidRDefault="00905DAD" w:rsidP="00905DAD">
            <w:pPr>
              <w:rPr>
                <w:rFonts w:ascii="Arial" w:hAnsi="Arial" w:cs="Arial"/>
                <w:b/>
                <w:bCs/>
              </w:rPr>
            </w:pPr>
            <w:r w:rsidRPr="00F13416">
              <w:rPr>
                <w:rFonts w:ascii="Arial" w:hAnsi="Arial" w:cs="Arial"/>
                <w:b/>
                <w:bCs/>
              </w:rPr>
              <w:t>DUR Report</w:t>
            </w:r>
          </w:p>
        </w:tc>
        <w:tc>
          <w:tcPr>
            <w:tcW w:w="10800" w:type="dxa"/>
            <w:tcBorders>
              <w:bottom w:val="single" w:sz="4" w:space="0" w:color="auto"/>
            </w:tcBorders>
          </w:tcPr>
          <w:p w:rsidR="00905DAD" w:rsidRPr="00D4137A" w:rsidRDefault="004E05D8" w:rsidP="00A81E37">
            <w:pPr>
              <w:rPr>
                <w:rFonts w:ascii="Arial" w:hAnsi="Arial" w:cs="Arial"/>
              </w:rPr>
            </w:pPr>
            <w:r>
              <w:rPr>
                <w:rFonts w:ascii="Arial" w:hAnsi="Arial" w:cs="Arial"/>
                <w:sz w:val="22"/>
                <w:szCs w:val="22"/>
              </w:rPr>
              <w:t>Stephen Calloway</w:t>
            </w:r>
            <w:r w:rsidRPr="00D4137A">
              <w:rPr>
                <w:rFonts w:ascii="Arial" w:hAnsi="Arial" w:cs="Arial"/>
                <w:sz w:val="22"/>
                <w:szCs w:val="22"/>
              </w:rPr>
              <w:t xml:space="preserve"> stated all items</w:t>
            </w:r>
            <w:r>
              <w:rPr>
                <w:rFonts w:ascii="Arial" w:hAnsi="Arial" w:cs="Arial"/>
                <w:sz w:val="22"/>
                <w:szCs w:val="22"/>
              </w:rPr>
              <w:t xml:space="preserve"> from the </w:t>
            </w:r>
            <w:r w:rsidR="00A81E37">
              <w:rPr>
                <w:rFonts w:ascii="Arial" w:hAnsi="Arial" w:cs="Arial"/>
                <w:sz w:val="22"/>
                <w:szCs w:val="22"/>
              </w:rPr>
              <w:t>July</w:t>
            </w:r>
            <w:r>
              <w:rPr>
                <w:rFonts w:ascii="Arial" w:hAnsi="Arial" w:cs="Arial"/>
                <w:sz w:val="22"/>
                <w:szCs w:val="22"/>
              </w:rPr>
              <w:t xml:space="preserve"> DUR Meeting were</w:t>
            </w:r>
            <w:r w:rsidRPr="00D4137A">
              <w:rPr>
                <w:rFonts w:ascii="Arial" w:hAnsi="Arial" w:cs="Arial"/>
                <w:sz w:val="22"/>
                <w:szCs w:val="22"/>
              </w:rPr>
              <w:t xml:space="preserve"> ratified </w:t>
            </w:r>
            <w:r>
              <w:rPr>
                <w:rFonts w:ascii="Arial" w:hAnsi="Arial" w:cs="Arial"/>
                <w:sz w:val="22"/>
                <w:szCs w:val="22"/>
              </w:rPr>
              <w:t xml:space="preserve">and are scheduled to be implemented the </w:t>
            </w:r>
            <w:r w:rsidR="00A81E37">
              <w:rPr>
                <w:rFonts w:ascii="Arial" w:hAnsi="Arial" w:cs="Arial"/>
                <w:sz w:val="22"/>
                <w:szCs w:val="22"/>
              </w:rPr>
              <w:t>4th</w:t>
            </w:r>
            <w:r>
              <w:rPr>
                <w:rFonts w:ascii="Arial" w:hAnsi="Arial" w:cs="Arial"/>
                <w:sz w:val="22"/>
                <w:szCs w:val="22"/>
              </w:rPr>
              <w:t xml:space="preserve"> quarter of 2016</w:t>
            </w:r>
            <w:r w:rsidRPr="00EB4096">
              <w:rPr>
                <w:rFonts w:ascii="Arial" w:hAnsi="Arial" w:cs="Arial"/>
                <w:sz w:val="22"/>
                <w:szCs w:val="22"/>
              </w:rPr>
              <w:t>.</w:t>
            </w:r>
            <w:r>
              <w:rPr>
                <w:rFonts w:ascii="Arial" w:hAnsi="Arial" w:cs="Arial"/>
                <w:sz w:val="22"/>
                <w:szCs w:val="22"/>
              </w:rPr>
              <w:t xml:space="preserve">  </w:t>
            </w:r>
          </w:p>
        </w:tc>
      </w:tr>
      <w:tr w:rsidR="009E5E13" w:rsidRPr="00E73FBB" w:rsidTr="00783A72">
        <w:tc>
          <w:tcPr>
            <w:tcW w:w="14260" w:type="dxa"/>
            <w:gridSpan w:val="2"/>
            <w:tcBorders>
              <w:right w:val="single" w:sz="4" w:space="0" w:color="auto"/>
            </w:tcBorders>
          </w:tcPr>
          <w:p w:rsidR="009E5E13" w:rsidRPr="00E73FBB" w:rsidRDefault="009E5E13" w:rsidP="00905DAD">
            <w:pPr>
              <w:rPr>
                <w:rFonts w:ascii="Arial" w:hAnsi="Arial" w:cs="Arial"/>
                <w:b/>
                <w:bCs/>
              </w:rPr>
            </w:pPr>
            <w:r w:rsidRPr="00F13416">
              <w:rPr>
                <w:rFonts w:ascii="Arial" w:hAnsi="Arial" w:cs="Arial"/>
                <w:b/>
                <w:bCs/>
              </w:rPr>
              <w:t>Old Business</w:t>
            </w:r>
          </w:p>
        </w:tc>
      </w:tr>
      <w:tr w:rsidR="00B74BBA" w:rsidRPr="00E73FBB" w:rsidTr="00B74BBA">
        <w:tc>
          <w:tcPr>
            <w:tcW w:w="3460" w:type="dxa"/>
          </w:tcPr>
          <w:p w:rsidR="00B74BBA" w:rsidRPr="00F13416" w:rsidRDefault="00B74BBA" w:rsidP="00B74BBA">
            <w:pPr>
              <w:rPr>
                <w:rFonts w:ascii="Arial" w:hAnsi="Arial" w:cs="Arial"/>
                <w:b/>
                <w:bCs/>
              </w:rPr>
            </w:pPr>
            <w:r w:rsidRPr="00F13416">
              <w:rPr>
                <w:rFonts w:ascii="Arial" w:hAnsi="Arial" w:cs="Arial"/>
                <w:b/>
                <w:bCs/>
              </w:rPr>
              <w:t>Implementation Schedule</w:t>
            </w:r>
          </w:p>
          <w:p w:rsidR="00B74BBA" w:rsidRPr="00F13416" w:rsidRDefault="00B74BBA" w:rsidP="00B74BBA">
            <w:pPr>
              <w:rPr>
                <w:rFonts w:ascii="Arial" w:hAnsi="Arial" w:cs="Arial"/>
              </w:rPr>
            </w:pPr>
          </w:p>
          <w:p w:rsidR="00B74BBA" w:rsidRPr="00F13416" w:rsidRDefault="00B74BBA" w:rsidP="00B74BBA">
            <w:pPr>
              <w:tabs>
                <w:tab w:val="left" w:pos="2100"/>
              </w:tabs>
              <w:rPr>
                <w:rFonts w:ascii="Arial" w:hAnsi="Arial" w:cs="Arial"/>
              </w:rPr>
            </w:pPr>
            <w:r w:rsidRPr="00F13416">
              <w:rPr>
                <w:rFonts w:ascii="Arial" w:hAnsi="Arial" w:cs="Arial"/>
              </w:rPr>
              <w:tab/>
            </w:r>
          </w:p>
        </w:tc>
        <w:tc>
          <w:tcPr>
            <w:tcW w:w="10800" w:type="dxa"/>
          </w:tcPr>
          <w:p w:rsidR="00B74BBA" w:rsidRPr="00E73FBB" w:rsidRDefault="00B74BBA" w:rsidP="00A81E37">
            <w:pPr>
              <w:rPr>
                <w:rFonts w:ascii="Arial" w:hAnsi="Arial" w:cs="Arial"/>
              </w:rPr>
            </w:pPr>
            <w:r w:rsidRPr="00E73FBB">
              <w:rPr>
                <w:rFonts w:ascii="Arial" w:hAnsi="Arial" w:cs="Arial"/>
                <w:sz w:val="22"/>
                <w:szCs w:val="22"/>
              </w:rPr>
              <w:t xml:space="preserve">An updated copy of the Proposed Implementation Schedule for Edits, including PDL classes was included in the Members’ meeting packet and provided as a handout to all attending.  The schedule included the </w:t>
            </w:r>
            <w:r w:rsidR="00C11E96">
              <w:rPr>
                <w:rFonts w:ascii="Arial" w:hAnsi="Arial" w:cs="Arial"/>
                <w:sz w:val="22"/>
                <w:szCs w:val="22"/>
              </w:rPr>
              <w:t xml:space="preserve">therapeutic classes will be implemented </w:t>
            </w:r>
            <w:r w:rsidR="00A81E37">
              <w:rPr>
                <w:rFonts w:ascii="Arial" w:hAnsi="Arial" w:cs="Arial"/>
                <w:sz w:val="22"/>
                <w:szCs w:val="22"/>
              </w:rPr>
              <w:t>January</w:t>
            </w:r>
            <w:r w:rsidR="00670EAA" w:rsidRPr="00670EAA">
              <w:rPr>
                <w:rFonts w:ascii="Arial" w:hAnsi="Arial" w:cs="Arial"/>
                <w:sz w:val="22"/>
                <w:szCs w:val="22"/>
              </w:rPr>
              <w:t xml:space="preserve"> </w:t>
            </w:r>
            <w:r w:rsidR="00A81E37">
              <w:rPr>
                <w:rFonts w:ascii="Arial" w:hAnsi="Arial" w:cs="Arial"/>
                <w:sz w:val="22"/>
                <w:szCs w:val="22"/>
              </w:rPr>
              <w:t>2017</w:t>
            </w:r>
            <w:r w:rsidRPr="00C26C14">
              <w:rPr>
                <w:rFonts w:ascii="Arial" w:hAnsi="Arial" w:cs="Arial"/>
                <w:sz w:val="22"/>
                <w:szCs w:val="22"/>
              </w:rPr>
              <w:t xml:space="preserve">. </w:t>
            </w:r>
            <w:r w:rsidR="000D4332">
              <w:rPr>
                <w:rFonts w:ascii="Arial" w:hAnsi="Arial" w:cs="Arial"/>
                <w:sz w:val="22"/>
                <w:szCs w:val="22"/>
              </w:rPr>
              <w:t xml:space="preserve">PDL decisions from </w:t>
            </w:r>
            <w:r w:rsidR="00A81E37">
              <w:rPr>
                <w:rFonts w:ascii="Arial" w:hAnsi="Arial" w:cs="Arial"/>
                <w:sz w:val="22"/>
                <w:szCs w:val="22"/>
              </w:rPr>
              <w:t>September/October</w:t>
            </w:r>
            <w:r w:rsidR="000D4332" w:rsidRPr="00BB2172">
              <w:rPr>
                <w:rFonts w:ascii="Arial" w:hAnsi="Arial" w:cs="Arial"/>
                <w:sz w:val="22"/>
                <w:szCs w:val="22"/>
              </w:rPr>
              <w:t xml:space="preserve"> will be implemented </w:t>
            </w:r>
            <w:r w:rsidR="00A81E37">
              <w:rPr>
                <w:rFonts w:ascii="Arial" w:hAnsi="Arial" w:cs="Arial"/>
                <w:sz w:val="22"/>
                <w:szCs w:val="22"/>
              </w:rPr>
              <w:t>January 2017</w:t>
            </w:r>
            <w:r w:rsidR="000D4332" w:rsidRPr="00670EAA">
              <w:rPr>
                <w:rFonts w:ascii="Arial" w:hAnsi="Arial" w:cs="Arial"/>
                <w:sz w:val="22"/>
                <w:szCs w:val="22"/>
              </w:rPr>
              <w:t>.</w:t>
            </w:r>
            <w:r w:rsidR="000D4332">
              <w:rPr>
                <w:rFonts w:ascii="Arial" w:hAnsi="Arial" w:cs="Arial"/>
                <w:sz w:val="22"/>
                <w:szCs w:val="22"/>
              </w:rPr>
              <w:t xml:space="preserve"> </w:t>
            </w:r>
            <w:r w:rsidRPr="00C26C14">
              <w:rPr>
                <w:rFonts w:ascii="Arial" w:hAnsi="Arial" w:cs="Arial"/>
                <w:sz w:val="22"/>
                <w:szCs w:val="22"/>
              </w:rPr>
              <w:t xml:space="preserve"> </w:t>
            </w:r>
            <w:r w:rsidRPr="00E73FBB">
              <w:rPr>
                <w:rFonts w:ascii="Arial" w:hAnsi="Arial" w:cs="Arial"/>
                <w:sz w:val="22"/>
                <w:szCs w:val="22"/>
              </w:rPr>
              <w:t xml:space="preserve">Schedules may be found on the MHD web page at </w:t>
            </w:r>
            <w:hyperlink r:id="rId9" w:history="1">
              <w:r w:rsidRPr="00E73FBB">
                <w:rPr>
                  <w:rStyle w:val="Hyperlink"/>
                  <w:rFonts w:ascii="Arial" w:hAnsi="Arial" w:cs="Arial"/>
                  <w:color w:val="auto"/>
                  <w:sz w:val="22"/>
                  <w:szCs w:val="22"/>
                </w:rPr>
                <w:t>http://dss.missouri.gov/mhd/cs/pharmacy/impsched.pdf</w:t>
              </w:r>
            </w:hyperlink>
            <w:r w:rsidRPr="00E73FBB">
              <w:rPr>
                <w:rFonts w:ascii="Arial" w:hAnsi="Arial" w:cs="Arial"/>
                <w:sz w:val="22"/>
                <w:szCs w:val="22"/>
              </w:rPr>
              <w:t xml:space="preserve">    </w:t>
            </w:r>
          </w:p>
        </w:tc>
      </w:tr>
      <w:tr w:rsidR="009E5E13" w:rsidRPr="009E5E13" w:rsidTr="009D3E14">
        <w:trPr>
          <w:trHeight w:val="341"/>
        </w:trPr>
        <w:tc>
          <w:tcPr>
            <w:tcW w:w="14260" w:type="dxa"/>
            <w:gridSpan w:val="2"/>
          </w:tcPr>
          <w:p w:rsidR="009E5E13" w:rsidRPr="009E5E13" w:rsidRDefault="009E5E13" w:rsidP="00905DAD">
            <w:pPr>
              <w:rPr>
                <w:rFonts w:ascii="Arial" w:hAnsi="Arial" w:cs="Arial"/>
                <w:b/>
                <w:bCs/>
              </w:rPr>
            </w:pPr>
            <w:r w:rsidRPr="00F13416">
              <w:rPr>
                <w:rFonts w:ascii="Arial" w:hAnsi="Arial" w:cs="Arial"/>
                <w:b/>
                <w:bCs/>
              </w:rPr>
              <w:t>New Business</w:t>
            </w:r>
          </w:p>
        </w:tc>
      </w:tr>
      <w:tr w:rsidR="00F13416" w:rsidRPr="00A30B88" w:rsidTr="00905DAD">
        <w:tc>
          <w:tcPr>
            <w:tcW w:w="3460" w:type="dxa"/>
          </w:tcPr>
          <w:p w:rsidR="00F13416" w:rsidRPr="00F13416" w:rsidRDefault="00860184" w:rsidP="00905DAD">
            <w:pPr>
              <w:rPr>
                <w:rFonts w:ascii="Arial" w:hAnsi="Arial" w:cs="Arial"/>
                <w:b/>
                <w:bCs/>
                <w:sz w:val="22"/>
                <w:szCs w:val="22"/>
              </w:rPr>
            </w:pPr>
            <w:r w:rsidRPr="00F13416">
              <w:rPr>
                <w:rFonts w:ascii="Arial" w:hAnsi="Arial" w:cs="Arial"/>
                <w:b/>
                <w:bCs/>
              </w:rPr>
              <w:t>New Drug Review</w:t>
            </w:r>
          </w:p>
        </w:tc>
        <w:tc>
          <w:tcPr>
            <w:tcW w:w="10800" w:type="dxa"/>
          </w:tcPr>
          <w:p w:rsidR="00F13416" w:rsidRDefault="00B7485A" w:rsidP="00F13416">
            <w:pPr>
              <w:rPr>
                <w:rFonts w:ascii="Arial" w:hAnsi="Arial" w:cs="Arial"/>
                <w:b/>
                <w:bCs/>
              </w:rPr>
            </w:pPr>
            <w:r>
              <w:rPr>
                <w:rFonts w:ascii="Arial" w:hAnsi="Arial" w:cs="Arial"/>
                <w:bCs/>
                <w:sz w:val="22"/>
                <w:szCs w:val="22"/>
              </w:rPr>
              <w:t>Stephen</w:t>
            </w:r>
            <w:r w:rsidR="00F13416">
              <w:rPr>
                <w:rFonts w:ascii="Arial" w:hAnsi="Arial" w:cs="Arial"/>
                <w:bCs/>
                <w:sz w:val="22"/>
                <w:szCs w:val="22"/>
              </w:rPr>
              <w:t xml:space="preserve"> Calloway</w:t>
            </w:r>
            <w:r w:rsidR="00F13416" w:rsidRPr="00C26C14">
              <w:rPr>
                <w:rFonts w:ascii="Arial" w:hAnsi="Arial" w:cs="Arial"/>
                <w:bCs/>
                <w:sz w:val="22"/>
                <w:szCs w:val="22"/>
              </w:rPr>
              <w:t xml:space="preserve"> reviewed the new drug products that were identifi</w:t>
            </w:r>
            <w:r w:rsidR="00F13416">
              <w:rPr>
                <w:rFonts w:ascii="Arial" w:hAnsi="Arial" w:cs="Arial"/>
                <w:bCs/>
                <w:sz w:val="22"/>
                <w:szCs w:val="22"/>
              </w:rPr>
              <w:t xml:space="preserve">ed for the quarter </w:t>
            </w:r>
            <w:r w:rsidR="00670EAA">
              <w:rPr>
                <w:rFonts w:ascii="Arial" w:hAnsi="Arial" w:cs="Arial"/>
                <w:bCs/>
                <w:sz w:val="22"/>
                <w:szCs w:val="22"/>
              </w:rPr>
              <w:t>April, May, June</w:t>
            </w:r>
            <w:r w:rsidR="00CD01D3">
              <w:rPr>
                <w:rFonts w:ascii="Arial" w:hAnsi="Arial" w:cs="Arial"/>
                <w:bCs/>
                <w:sz w:val="22"/>
                <w:szCs w:val="22"/>
              </w:rPr>
              <w:t xml:space="preserve"> 2016</w:t>
            </w:r>
            <w:r w:rsidR="00F13416" w:rsidRPr="00256E95">
              <w:rPr>
                <w:rFonts w:ascii="Arial" w:hAnsi="Arial" w:cs="Arial"/>
                <w:bCs/>
                <w:sz w:val="22"/>
                <w:szCs w:val="22"/>
              </w:rPr>
              <w:t xml:space="preserve"> and the recommended status within the clinical program.</w:t>
            </w:r>
          </w:p>
          <w:p w:rsidR="00F13416" w:rsidRPr="00E73FBB" w:rsidRDefault="00F13416" w:rsidP="00F13416">
            <w:pPr>
              <w:rPr>
                <w:rFonts w:ascii="Arial" w:hAnsi="Arial" w:cs="Arial"/>
              </w:rPr>
            </w:pPr>
            <w:r w:rsidRPr="00E73FBB">
              <w:rPr>
                <w:rFonts w:ascii="Arial" w:hAnsi="Arial" w:cs="Arial"/>
                <w:b/>
                <w:sz w:val="22"/>
                <w:szCs w:val="22"/>
              </w:rPr>
              <w:sym w:font="Symbol" w:char="F0B7"/>
            </w:r>
            <w:r w:rsidRPr="00E73FBB">
              <w:rPr>
                <w:rFonts w:ascii="Arial" w:hAnsi="Arial" w:cs="Arial"/>
                <w:b/>
                <w:sz w:val="22"/>
                <w:szCs w:val="22"/>
              </w:rPr>
              <w:t xml:space="preserve">  </w:t>
            </w:r>
            <w:r>
              <w:rPr>
                <w:rFonts w:ascii="Arial" w:hAnsi="Arial" w:cs="Arial"/>
                <w:b/>
                <w:sz w:val="22"/>
                <w:szCs w:val="22"/>
              </w:rPr>
              <w:t>Discussion</w:t>
            </w:r>
            <w:r w:rsidRPr="00E73FBB">
              <w:rPr>
                <w:rFonts w:ascii="Arial" w:hAnsi="Arial" w:cs="Arial"/>
                <w:b/>
                <w:bCs/>
                <w:sz w:val="22"/>
                <w:szCs w:val="22"/>
              </w:rPr>
              <w:t xml:space="preserve"> –</w:t>
            </w:r>
            <w:r w:rsidRPr="00E73FBB">
              <w:rPr>
                <w:rFonts w:ascii="Arial" w:hAnsi="Arial" w:cs="Arial"/>
                <w:sz w:val="22"/>
                <w:szCs w:val="22"/>
              </w:rPr>
              <w:t xml:space="preserve"> A listing of products recommended for </w:t>
            </w:r>
            <w:r w:rsidR="0030069A">
              <w:rPr>
                <w:rFonts w:ascii="Arial" w:hAnsi="Arial" w:cs="Arial"/>
                <w:sz w:val="22"/>
                <w:szCs w:val="22"/>
              </w:rPr>
              <w:t>open access, clinical edit,</w:t>
            </w:r>
            <w:r w:rsidRPr="00E73FBB">
              <w:rPr>
                <w:rFonts w:ascii="Arial" w:hAnsi="Arial" w:cs="Arial"/>
                <w:sz w:val="22"/>
                <w:szCs w:val="22"/>
              </w:rPr>
              <w:t xml:space="preserve"> preferred drug list (PDL) product, or continued prior authorization was provided in the Members’ meeting packet for discussion and action.  This listing was also provided as a handout to all attending.  </w:t>
            </w:r>
          </w:p>
          <w:p w:rsidR="00C6622E" w:rsidRDefault="00F13416" w:rsidP="00C6622E">
            <w:pPr>
              <w:rPr>
                <w:rFonts w:ascii="Arial" w:hAnsi="Arial" w:cs="Arial"/>
                <w:sz w:val="22"/>
                <w:szCs w:val="22"/>
              </w:rPr>
            </w:pPr>
            <w:r w:rsidRPr="00E73FBB">
              <w:rPr>
                <w:rFonts w:ascii="Arial" w:hAnsi="Arial" w:cs="Arial"/>
                <w:b/>
                <w:sz w:val="22"/>
                <w:szCs w:val="22"/>
              </w:rPr>
              <w:sym w:font="Symbol" w:char="F0B7"/>
            </w:r>
            <w:r w:rsidRPr="00E73FBB">
              <w:rPr>
                <w:rFonts w:ascii="Arial" w:hAnsi="Arial" w:cs="Arial"/>
                <w:b/>
                <w:sz w:val="22"/>
                <w:szCs w:val="22"/>
              </w:rPr>
              <w:t xml:space="preserve">  Public Hearing </w:t>
            </w:r>
            <w:r w:rsidR="00670EAA">
              <w:rPr>
                <w:rFonts w:ascii="Arial" w:hAnsi="Arial" w:cs="Arial"/>
                <w:b/>
                <w:sz w:val="22"/>
                <w:szCs w:val="22"/>
              </w:rPr>
              <w:t>–</w:t>
            </w:r>
            <w:r w:rsidR="00CD01D3">
              <w:rPr>
                <w:rFonts w:ascii="Arial" w:hAnsi="Arial" w:cs="Arial"/>
                <w:b/>
                <w:sz w:val="22"/>
                <w:szCs w:val="22"/>
              </w:rPr>
              <w:t xml:space="preserve"> </w:t>
            </w:r>
            <w:r w:rsidR="00BB539E">
              <w:rPr>
                <w:rFonts w:ascii="Arial" w:hAnsi="Arial" w:cs="Arial"/>
                <w:sz w:val="22"/>
                <w:szCs w:val="22"/>
              </w:rPr>
              <w:t xml:space="preserve">Tami Sova from UCB/CNS provided information on Briviact. </w:t>
            </w:r>
            <w:r w:rsidR="00670EAA">
              <w:rPr>
                <w:rFonts w:ascii="Arial" w:hAnsi="Arial" w:cs="Arial"/>
                <w:b/>
                <w:sz w:val="22"/>
                <w:szCs w:val="22"/>
              </w:rPr>
              <w:t xml:space="preserve"> </w:t>
            </w:r>
          </w:p>
          <w:p w:rsidR="00F13416" w:rsidRPr="00CE3DF5" w:rsidRDefault="00F13416" w:rsidP="00C6622E">
            <w:pPr>
              <w:rPr>
                <w:rFonts w:ascii="Arial" w:hAnsi="Arial" w:cs="Arial"/>
                <w:b/>
                <w:sz w:val="22"/>
                <w:szCs w:val="22"/>
              </w:rPr>
            </w:pPr>
            <w:r w:rsidRPr="00E73FBB">
              <w:rPr>
                <w:rFonts w:ascii="Arial" w:hAnsi="Arial" w:cs="Arial"/>
                <w:b/>
                <w:sz w:val="22"/>
                <w:szCs w:val="22"/>
              </w:rPr>
              <w:sym w:font="Symbol" w:char="F0B7"/>
            </w:r>
            <w:r w:rsidRPr="00E73FBB">
              <w:rPr>
                <w:rFonts w:ascii="Arial" w:hAnsi="Arial" w:cs="Arial"/>
                <w:b/>
                <w:sz w:val="22"/>
                <w:szCs w:val="22"/>
              </w:rPr>
              <w:t xml:space="preserve">  Decision – </w:t>
            </w:r>
            <w:r w:rsidRPr="00E73FBB">
              <w:rPr>
                <w:rFonts w:ascii="Arial" w:hAnsi="Arial" w:cs="Arial"/>
                <w:sz w:val="22"/>
                <w:szCs w:val="22"/>
              </w:rPr>
              <w:t>Members voted to accept the new drug recommendations as presented. (See Roll Call Vote)</w:t>
            </w:r>
          </w:p>
        </w:tc>
      </w:tr>
    </w:tbl>
    <w:p w:rsidR="009C0179" w:rsidRDefault="009C0179" w:rsidP="00C25108">
      <w:pPr>
        <w:spacing w:after="200" w:line="276" w:lineRule="auto"/>
      </w:pPr>
    </w:p>
    <w:p w:rsidR="00FD6AA6" w:rsidRDefault="00FD6AA6" w:rsidP="00C25108">
      <w:pPr>
        <w:spacing w:after="200" w:line="276" w:lineRule="auto"/>
      </w:pP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
        <w:gridCol w:w="10800"/>
      </w:tblGrid>
      <w:tr w:rsidR="00F2084B" w:rsidRPr="00E73FBB" w:rsidTr="00984A22">
        <w:trPr>
          <w:trHeight w:val="341"/>
        </w:trPr>
        <w:tc>
          <w:tcPr>
            <w:tcW w:w="14260" w:type="dxa"/>
            <w:gridSpan w:val="3"/>
          </w:tcPr>
          <w:p w:rsidR="00F2084B" w:rsidRDefault="00F2084B" w:rsidP="00905DAD">
            <w:pPr>
              <w:shd w:val="clear" w:color="auto" w:fill="FFFFFF" w:themeFill="background1"/>
              <w:rPr>
                <w:rFonts w:ascii="Arial" w:hAnsi="Arial" w:cs="Arial"/>
                <w:b/>
                <w:bCs/>
              </w:rPr>
            </w:pPr>
            <w:r>
              <w:rPr>
                <w:rFonts w:ascii="Arial" w:hAnsi="Arial" w:cs="Arial"/>
                <w:b/>
                <w:bCs/>
              </w:rPr>
              <w:t>Clinical Edits</w:t>
            </w:r>
          </w:p>
        </w:tc>
      </w:tr>
      <w:tr w:rsidR="00F2084B" w:rsidRPr="00E73FBB" w:rsidTr="00F2084B">
        <w:trPr>
          <w:trHeight w:val="341"/>
        </w:trPr>
        <w:tc>
          <w:tcPr>
            <w:tcW w:w="3438" w:type="dxa"/>
          </w:tcPr>
          <w:p w:rsidR="00F2084B" w:rsidRDefault="00F8073C" w:rsidP="00F8073C">
            <w:pPr>
              <w:pStyle w:val="Default"/>
              <w:rPr>
                <w:b/>
                <w:bCs/>
              </w:rPr>
            </w:pPr>
            <w:r>
              <w:rPr>
                <w:b/>
                <w:sz w:val="22"/>
                <w:szCs w:val="22"/>
              </w:rPr>
              <w:t>Short-Acting Narcotics Clinical Edit</w:t>
            </w:r>
          </w:p>
        </w:tc>
        <w:tc>
          <w:tcPr>
            <w:tcW w:w="10822" w:type="dxa"/>
            <w:gridSpan w:val="2"/>
          </w:tcPr>
          <w:p w:rsidR="00576DDC" w:rsidRPr="001A7B73" w:rsidRDefault="00576DDC" w:rsidP="00576DDC">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E571C1" w:rsidRPr="001A7B73">
              <w:rPr>
                <w:rFonts w:ascii="Arial" w:hAnsi="Arial" w:cs="Arial"/>
                <w:bCs/>
                <w:sz w:val="22"/>
                <w:szCs w:val="22"/>
              </w:rPr>
              <w:t xml:space="preserve"> Mr. Calloway reviewed the criteria document</w:t>
            </w:r>
            <w:r w:rsidR="00E571C1">
              <w:rPr>
                <w:rFonts w:ascii="Arial" w:hAnsi="Arial" w:cs="Arial"/>
                <w:bCs/>
                <w:sz w:val="22"/>
                <w:szCs w:val="22"/>
              </w:rPr>
              <w:t xml:space="preserve">, and went over recommended approval and denial criteria. </w:t>
            </w:r>
            <w:r w:rsidR="00323ADE">
              <w:rPr>
                <w:rFonts w:ascii="Arial" w:hAnsi="Arial" w:cs="Arial"/>
                <w:bCs/>
                <w:sz w:val="22"/>
                <w:szCs w:val="22"/>
              </w:rPr>
              <w:t xml:space="preserve">Mark Roseau and Conrad Balcer had a conversation regarding denial </w:t>
            </w:r>
            <w:r w:rsidR="004B38E2">
              <w:rPr>
                <w:rFonts w:ascii="Arial" w:hAnsi="Arial" w:cs="Arial"/>
                <w:bCs/>
                <w:sz w:val="22"/>
                <w:szCs w:val="22"/>
              </w:rPr>
              <w:t xml:space="preserve">criteria. </w:t>
            </w:r>
            <w:r w:rsidR="00323ADE">
              <w:rPr>
                <w:rFonts w:ascii="Arial" w:hAnsi="Arial" w:cs="Arial"/>
                <w:bCs/>
                <w:sz w:val="22"/>
                <w:szCs w:val="22"/>
              </w:rPr>
              <w:t xml:space="preserve"> </w:t>
            </w:r>
          </w:p>
          <w:p w:rsidR="00576DDC" w:rsidRPr="001A7B73" w:rsidRDefault="00576DDC" w:rsidP="00576DDC">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BB539E">
              <w:rPr>
                <w:rFonts w:ascii="Arial" w:hAnsi="Arial" w:cs="Arial"/>
                <w:bCs/>
                <w:sz w:val="22"/>
                <w:szCs w:val="22"/>
              </w:rPr>
              <w:t>No comments entered</w:t>
            </w:r>
            <w:r w:rsidR="00BB539E" w:rsidRPr="001A7B73">
              <w:rPr>
                <w:rFonts w:ascii="Arial" w:hAnsi="Arial" w:cs="Arial"/>
                <w:bCs/>
                <w:sz w:val="22"/>
                <w:szCs w:val="22"/>
              </w:rPr>
              <w:t>.</w:t>
            </w:r>
          </w:p>
          <w:p w:rsidR="00F2084B" w:rsidRDefault="00576DDC" w:rsidP="00587185">
            <w:pPr>
              <w:shd w:val="clear" w:color="auto" w:fill="FFFFFF" w:themeFill="background1"/>
              <w:rPr>
                <w:rFonts w:ascii="Arial" w:hAnsi="Arial" w:cs="Arial"/>
                <w:b/>
                <w:bCs/>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w:t>
            </w:r>
            <w:r w:rsidR="00587185">
              <w:rPr>
                <w:rFonts w:ascii="Arial" w:hAnsi="Arial" w:cs="Arial"/>
                <w:sz w:val="22"/>
                <w:szCs w:val="22"/>
              </w:rPr>
              <w:t>After discussion of proposed criteria the clinical edit was approved</w:t>
            </w:r>
            <w:r w:rsidRPr="001A7B73">
              <w:rPr>
                <w:rFonts w:ascii="Arial" w:hAnsi="Arial" w:cs="Arial"/>
                <w:sz w:val="22"/>
                <w:szCs w:val="22"/>
              </w:rPr>
              <w:t>. (See Roll Call Vote)</w:t>
            </w:r>
          </w:p>
        </w:tc>
      </w:tr>
      <w:tr w:rsidR="00F2084B" w:rsidRPr="00E73FBB" w:rsidTr="00F2084B">
        <w:trPr>
          <w:trHeight w:val="341"/>
        </w:trPr>
        <w:tc>
          <w:tcPr>
            <w:tcW w:w="3438" w:type="dxa"/>
          </w:tcPr>
          <w:p w:rsidR="00CD01D3" w:rsidRDefault="00F8073C" w:rsidP="00CD01D3">
            <w:pPr>
              <w:pStyle w:val="Default"/>
              <w:rPr>
                <w:b/>
                <w:sz w:val="22"/>
                <w:szCs w:val="22"/>
              </w:rPr>
            </w:pPr>
            <w:r>
              <w:rPr>
                <w:b/>
                <w:sz w:val="22"/>
                <w:szCs w:val="22"/>
              </w:rPr>
              <w:lastRenderedPageBreak/>
              <w:t>Short-Acting Combination Narcotics Clinical Edit</w:t>
            </w:r>
          </w:p>
          <w:p w:rsidR="00F2084B" w:rsidRDefault="00F2084B" w:rsidP="00905DAD">
            <w:pPr>
              <w:shd w:val="clear" w:color="auto" w:fill="FFFFFF" w:themeFill="background1"/>
              <w:rPr>
                <w:rFonts w:ascii="Arial" w:hAnsi="Arial" w:cs="Arial"/>
                <w:b/>
                <w:bCs/>
              </w:rPr>
            </w:pPr>
          </w:p>
        </w:tc>
        <w:tc>
          <w:tcPr>
            <w:tcW w:w="10822" w:type="dxa"/>
            <w:gridSpan w:val="2"/>
          </w:tcPr>
          <w:p w:rsidR="00576DDC" w:rsidRPr="001A7B73" w:rsidRDefault="00576DDC" w:rsidP="00576DDC">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w:t>
            </w:r>
            <w:r w:rsidR="00084273" w:rsidRPr="001A7B73">
              <w:rPr>
                <w:rFonts w:ascii="Arial" w:hAnsi="Arial" w:cs="Arial"/>
                <w:bCs/>
                <w:sz w:val="22"/>
                <w:szCs w:val="22"/>
              </w:rPr>
              <w:t xml:space="preserve"> </w:t>
            </w:r>
            <w:r w:rsidR="00E571C1" w:rsidRPr="001A7B73">
              <w:rPr>
                <w:rFonts w:ascii="Arial" w:hAnsi="Arial" w:cs="Arial"/>
                <w:bCs/>
                <w:sz w:val="22"/>
                <w:szCs w:val="22"/>
              </w:rPr>
              <w:t>Mr. Calloway reviewed the criteria document</w:t>
            </w:r>
            <w:r w:rsidR="00E571C1">
              <w:rPr>
                <w:rFonts w:ascii="Arial" w:hAnsi="Arial" w:cs="Arial"/>
                <w:bCs/>
                <w:sz w:val="22"/>
                <w:szCs w:val="22"/>
              </w:rPr>
              <w:t>, and went over recommended approval and denial criteria.</w:t>
            </w:r>
          </w:p>
          <w:p w:rsidR="00576DDC" w:rsidRPr="001A7B73" w:rsidRDefault="00576DDC" w:rsidP="00576DDC">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E162EA">
              <w:rPr>
                <w:rFonts w:ascii="Arial" w:hAnsi="Arial" w:cs="Arial"/>
                <w:bCs/>
                <w:sz w:val="22"/>
                <w:szCs w:val="22"/>
              </w:rPr>
              <w:t>No comments entered</w:t>
            </w:r>
            <w:r w:rsidR="00E162EA" w:rsidRPr="001A7B73">
              <w:rPr>
                <w:rFonts w:ascii="Arial" w:hAnsi="Arial" w:cs="Arial"/>
                <w:bCs/>
                <w:sz w:val="22"/>
                <w:szCs w:val="22"/>
              </w:rPr>
              <w:t>.</w:t>
            </w:r>
          </w:p>
          <w:p w:rsidR="00F2084B" w:rsidRDefault="00576DDC" w:rsidP="00576DDC">
            <w:pPr>
              <w:shd w:val="clear" w:color="auto" w:fill="FFFFFF" w:themeFill="background1"/>
              <w:rPr>
                <w:rFonts w:ascii="Arial" w:hAnsi="Arial" w:cs="Arial"/>
                <w:b/>
                <w:bCs/>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w:t>
            </w:r>
            <w:r>
              <w:rPr>
                <w:rFonts w:ascii="Arial" w:hAnsi="Arial" w:cs="Arial"/>
                <w:sz w:val="22"/>
                <w:szCs w:val="22"/>
              </w:rPr>
              <w:t>clinical</w:t>
            </w:r>
            <w:r w:rsidRPr="001A7B73">
              <w:rPr>
                <w:rFonts w:ascii="Arial" w:hAnsi="Arial" w:cs="Arial"/>
                <w:sz w:val="22"/>
                <w:szCs w:val="22"/>
              </w:rPr>
              <w:t xml:space="preserve"> edit as presented. (See Roll Call Vote)</w:t>
            </w:r>
          </w:p>
        </w:tc>
      </w:tr>
      <w:tr w:rsidR="00F2084B" w:rsidRPr="00E73FBB" w:rsidTr="00F2084B">
        <w:trPr>
          <w:trHeight w:val="341"/>
        </w:trPr>
        <w:tc>
          <w:tcPr>
            <w:tcW w:w="3438" w:type="dxa"/>
          </w:tcPr>
          <w:p w:rsidR="00CD01D3" w:rsidRDefault="00F8073C" w:rsidP="00CD01D3">
            <w:pPr>
              <w:pStyle w:val="Default"/>
              <w:rPr>
                <w:b/>
                <w:sz w:val="22"/>
                <w:szCs w:val="22"/>
              </w:rPr>
            </w:pPr>
            <w:r>
              <w:rPr>
                <w:b/>
                <w:sz w:val="22"/>
                <w:szCs w:val="22"/>
              </w:rPr>
              <w:t>Opiate Reversal Agents Clinical Edit</w:t>
            </w:r>
          </w:p>
          <w:p w:rsidR="00F2084B" w:rsidRDefault="00F2084B" w:rsidP="00905DAD">
            <w:pPr>
              <w:shd w:val="clear" w:color="auto" w:fill="FFFFFF" w:themeFill="background1"/>
              <w:rPr>
                <w:rFonts w:ascii="Arial" w:hAnsi="Arial" w:cs="Arial"/>
                <w:b/>
                <w:bCs/>
              </w:rPr>
            </w:pPr>
          </w:p>
        </w:tc>
        <w:tc>
          <w:tcPr>
            <w:tcW w:w="10822" w:type="dxa"/>
            <w:gridSpan w:val="2"/>
          </w:tcPr>
          <w:p w:rsidR="00576DDC" w:rsidRPr="001A7B73" w:rsidRDefault="00576DDC" w:rsidP="00576DDC">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E571C1" w:rsidRPr="001A7B73">
              <w:rPr>
                <w:rFonts w:ascii="Arial" w:hAnsi="Arial" w:cs="Arial"/>
                <w:bCs/>
                <w:sz w:val="22"/>
                <w:szCs w:val="22"/>
              </w:rPr>
              <w:t>Mr. Calloway reviewed the criteria document</w:t>
            </w:r>
            <w:r w:rsidR="00E571C1">
              <w:rPr>
                <w:rFonts w:ascii="Arial" w:hAnsi="Arial" w:cs="Arial"/>
                <w:bCs/>
                <w:sz w:val="22"/>
                <w:szCs w:val="22"/>
              </w:rPr>
              <w:t>, and went over recommended approval and denial criteria.</w:t>
            </w:r>
          </w:p>
          <w:p w:rsidR="00576DDC" w:rsidRPr="001A7B73" w:rsidRDefault="00576DDC" w:rsidP="00576DDC">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650F6D" w:rsidRPr="001A7B73">
              <w:rPr>
                <w:rFonts w:ascii="Arial" w:hAnsi="Arial" w:cs="Arial"/>
                <w:bCs/>
                <w:sz w:val="22"/>
                <w:szCs w:val="22"/>
              </w:rPr>
              <w:t xml:space="preserve">No </w:t>
            </w:r>
            <w:r w:rsidR="00650F6D" w:rsidRPr="00670EAA">
              <w:rPr>
                <w:rFonts w:ascii="Arial" w:hAnsi="Arial" w:cs="Arial"/>
                <w:bCs/>
                <w:sz w:val="22"/>
                <w:szCs w:val="22"/>
              </w:rPr>
              <w:t>comments were entered.</w:t>
            </w:r>
          </w:p>
          <w:p w:rsidR="00F2084B" w:rsidRDefault="00576DDC" w:rsidP="00576DDC">
            <w:pPr>
              <w:shd w:val="clear" w:color="auto" w:fill="FFFFFF" w:themeFill="background1"/>
              <w:rPr>
                <w:rFonts w:ascii="Arial" w:hAnsi="Arial" w:cs="Arial"/>
                <w:b/>
                <w:bCs/>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w:t>
            </w:r>
            <w:r>
              <w:rPr>
                <w:rFonts w:ascii="Arial" w:hAnsi="Arial" w:cs="Arial"/>
                <w:sz w:val="22"/>
                <w:szCs w:val="22"/>
              </w:rPr>
              <w:t>clinical</w:t>
            </w:r>
            <w:r w:rsidRPr="001A7B73">
              <w:rPr>
                <w:rFonts w:ascii="Arial" w:hAnsi="Arial" w:cs="Arial"/>
                <w:sz w:val="22"/>
                <w:szCs w:val="22"/>
              </w:rPr>
              <w:t xml:space="preserve"> edit as presented. (See Roll Call Vote)</w:t>
            </w:r>
          </w:p>
        </w:tc>
      </w:tr>
      <w:tr w:rsidR="009E5E13" w:rsidRPr="00E73FBB" w:rsidTr="00984A22">
        <w:trPr>
          <w:trHeight w:val="341"/>
        </w:trPr>
        <w:tc>
          <w:tcPr>
            <w:tcW w:w="14260" w:type="dxa"/>
            <w:gridSpan w:val="3"/>
          </w:tcPr>
          <w:p w:rsidR="009E5E13" w:rsidRPr="00E73FBB" w:rsidRDefault="009E5E13" w:rsidP="00905DAD">
            <w:pPr>
              <w:shd w:val="clear" w:color="auto" w:fill="FFFFFF" w:themeFill="background1"/>
              <w:rPr>
                <w:rFonts w:ascii="Arial" w:hAnsi="Arial" w:cs="Arial"/>
                <w:b/>
              </w:rPr>
            </w:pPr>
            <w:r>
              <w:rPr>
                <w:rFonts w:ascii="Arial" w:hAnsi="Arial" w:cs="Arial"/>
                <w:b/>
                <w:bCs/>
              </w:rPr>
              <w:t>Preferred Drug List (PDL)</w:t>
            </w:r>
          </w:p>
        </w:tc>
      </w:tr>
      <w:tr w:rsidR="006F1488" w:rsidRPr="001A7B73" w:rsidTr="00984A22">
        <w:tc>
          <w:tcPr>
            <w:tcW w:w="3460" w:type="dxa"/>
            <w:gridSpan w:val="2"/>
          </w:tcPr>
          <w:p w:rsidR="00CD01D3" w:rsidRPr="00346365" w:rsidRDefault="007C7B73" w:rsidP="00CD01D3">
            <w:pPr>
              <w:pStyle w:val="Default"/>
              <w:spacing w:after="24"/>
              <w:rPr>
                <w:b/>
                <w:sz w:val="22"/>
                <w:szCs w:val="22"/>
              </w:rPr>
            </w:pPr>
            <w:r>
              <w:rPr>
                <w:b/>
                <w:sz w:val="22"/>
                <w:szCs w:val="22"/>
              </w:rPr>
              <w:t>ACE Inhibitor Agents</w:t>
            </w:r>
          </w:p>
          <w:p w:rsidR="006F1488" w:rsidRPr="001A7B73" w:rsidRDefault="006F1488" w:rsidP="00417B5A">
            <w:pPr>
              <w:jc w:val="center"/>
              <w:rPr>
                <w:rFonts w:ascii="Arial" w:hAnsi="Arial" w:cs="Arial"/>
                <w:b/>
                <w:bCs/>
                <w:sz w:val="22"/>
                <w:szCs w:val="22"/>
              </w:rPr>
            </w:pPr>
          </w:p>
        </w:tc>
        <w:tc>
          <w:tcPr>
            <w:tcW w:w="10800" w:type="dxa"/>
          </w:tcPr>
          <w:p w:rsidR="007A44E1" w:rsidRPr="001A7B73" w:rsidRDefault="00417B5A" w:rsidP="007A44E1">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417B5A" w:rsidRPr="001A7B73" w:rsidRDefault="00417B5A" w:rsidP="00417B5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00E23A35">
              <w:rPr>
                <w:rFonts w:ascii="Arial" w:hAnsi="Arial" w:cs="Arial"/>
                <w:b/>
                <w:bCs/>
                <w:sz w:val="22"/>
                <w:szCs w:val="22"/>
              </w:rPr>
              <w:t>–</w:t>
            </w:r>
            <w:r w:rsidRPr="001A7B73">
              <w:rPr>
                <w:rFonts w:ascii="Arial" w:hAnsi="Arial" w:cs="Arial"/>
                <w:sz w:val="22"/>
                <w:szCs w:val="22"/>
              </w:rPr>
              <w:t xml:space="preserve"> </w:t>
            </w:r>
            <w:r w:rsidR="00194569" w:rsidRPr="001A7B73">
              <w:rPr>
                <w:rFonts w:ascii="Arial" w:hAnsi="Arial" w:cs="Arial"/>
                <w:bCs/>
                <w:sz w:val="22"/>
                <w:szCs w:val="22"/>
              </w:rPr>
              <w:t>No comments were entered.</w:t>
            </w:r>
          </w:p>
          <w:p w:rsidR="006F1488" w:rsidRPr="001A7B73" w:rsidRDefault="00417B5A" w:rsidP="00417B5A">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7C7B73" w:rsidP="00CD01D3">
            <w:pPr>
              <w:pStyle w:val="Default"/>
              <w:spacing w:after="24"/>
              <w:rPr>
                <w:b/>
                <w:sz w:val="22"/>
                <w:szCs w:val="22"/>
              </w:rPr>
            </w:pPr>
            <w:r>
              <w:rPr>
                <w:b/>
                <w:sz w:val="22"/>
                <w:szCs w:val="22"/>
              </w:rPr>
              <w:t>ACE Inhibitors/Calcium Channel Blocker Combination Agents</w:t>
            </w:r>
          </w:p>
          <w:p w:rsidR="00E56647" w:rsidRPr="001A7B73" w:rsidRDefault="00E56647" w:rsidP="00CD01D3">
            <w:pPr>
              <w:rPr>
                <w:rFonts w:ascii="Arial" w:hAnsi="Arial" w:cs="Arial"/>
                <w:b/>
                <w:bCs/>
                <w:sz w:val="22"/>
                <w:szCs w:val="22"/>
              </w:rPr>
            </w:pPr>
          </w:p>
        </w:tc>
        <w:tc>
          <w:tcPr>
            <w:tcW w:w="10800" w:type="dxa"/>
          </w:tcPr>
          <w:p w:rsidR="00E56647" w:rsidRPr="00A718EF" w:rsidRDefault="00E56647" w:rsidP="00A718EF">
            <w:pPr>
              <w:rPr>
                <w:rFonts w:ascii="Arial" w:hAnsi="Arial" w:cs="Arial"/>
                <w:bCs/>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4A46E9">
              <w:rPr>
                <w:rFonts w:ascii="Arial" w:hAnsi="Arial" w:cs="Arial"/>
                <w:bCs/>
                <w:sz w:val="22"/>
                <w:szCs w:val="22"/>
              </w:rPr>
              <w:t>Trey Gardener from Silver Gate Pharmaceuticals provided information on Epaned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45268F" w:rsidRDefault="007C7B73" w:rsidP="00CD01D3">
            <w:pPr>
              <w:pStyle w:val="Default"/>
              <w:spacing w:after="24"/>
              <w:rPr>
                <w:b/>
                <w:sz w:val="22"/>
                <w:szCs w:val="22"/>
              </w:rPr>
            </w:pPr>
            <w:r>
              <w:rPr>
                <w:b/>
                <w:sz w:val="22"/>
                <w:szCs w:val="22"/>
              </w:rPr>
              <w:t>Angiotensin Receptor Blocker Agents (ARB’s)</w:t>
            </w:r>
          </w:p>
          <w:p w:rsidR="00E56647" w:rsidRPr="00E56647" w:rsidRDefault="00E56647" w:rsidP="00CD01D3">
            <w:pPr>
              <w:rPr>
                <w:rFonts w:ascii="Arial" w:hAnsi="Arial" w:cs="Arial"/>
                <w:b/>
                <w:bCs/>
                <w:color w:val="000000"/>
                <w:sz w:val="22"/>
                <w:szCs w:val="22"/>
              </w:rPr>
            </w:pPr>
          </w:p>
        </w:tc>
        <w:tc>
          <w:tcPr>
            <w:tcW w:w="10800"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E56647" w:rsidRDefault="007C7B73" w:rsidP="0025631E">
            <w:pPr>
              <w:jc w:val="center"/>
              <w:rPr>
                <w:rFonts w:ascii="Arial" w:hAnsi="Arial" w:cs="Arial"/>
                <w:b/>
                <w:bCs/>
                <w:color w:val="000000"/>
                <w:sz w:val="22"/>
                <w:szCs w:val="22"/>
              </w:rPr>
            </w:pPr>
            <w:r>
              <w:rPr>
                <w:rFonts w:ascii="Arial" w:hAnsi="Arial" w:cs="Arial"/>
                <w:b/>
                <w:bCs/>
                <w:color w:val="000000"/>
                <w:sz w:val="22"/>
                <w:szCs w:val="22"/>
              </w:rPr>
              <w:t>Angiotensin Receptor Blocker/Diuretic Combination Agents</w:t>
            </w:r>
          </w:p>
          <w:p w:rsidR="00CD01D3" w:rsidRPr="00E56647" w:rsidRDefault="00CD01D3" w:rsidP="0025631E">
            <w:pPr>
              <w:jc w:val="center"/>
              <w:rPr>
                <w:rFonts w:ascii="Arial" w:hAnsi="Arial" w:cs="Arial"/>
                <w:b/>
                <w:bCs/>
                <w:color w:val="000000"/>
                <w:sz w:val="22"/>
                <w:szCs w:val="22"/>
              </w:rPr>
            </w:pPr>
          </w:p>
        </w:tc>
        <w:tc>
          <w:tcPr>
            <w:tcW w:w="10800" w:type="dxa"/>
          </w:tcPr>
          <w:p w:rsid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417B5A">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Pr="001A7B73">
              <w:rPr>
                <w:rFonts w:ascii="Arial" w:hAnsi="Arial" w:cs="Arial"/>
                <w:sz w:val="22"/>
                <w:szCs w:val="22"/>
              </w:rPr>
              <w:t xml:space="preserve"> </w:t>
            </w:r>
            <w:r>
              <w:rPr>
                <w:rFonts w:ascii="Arial" w:hAnsi="Arial" w:cs="Arial"/>
                <w:bCs/>
                <w:sz w:val="22"/>
                <w:szCs w:val="22"/>
              </w:rPr>
              <w:t>No comments entered.</w:t>
            </w:r>
          </w:p>
          <w:p w:rsidR="00C9460B" w:rsidRPr="00A718EF" w:rsidRDefault="00E56647" w:rsidP="00C9460B">
            <w:pPr>
              <w:shd w:val="clear" w:color="auto" w:fill="FFFFFF" w:themeFill="background1"/>
              <w:rPr>
                <w:rFonts w:ascii="Arial" w:hAnsi="Arial" w:cs="Arial"/>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7C7B73" w:rsidP="00CD01D3">
            <w:pPr>
              <w:pStyle w:val="Default"/>
              <w:spacing w:after="24"/>
              <w:rPr>
                <w:b/>
                <w:sz w:val="22"/>
                <w:szCs w:val="22"/>
              </w:rPr>
            </w:pPr>
            <w:r>
              <w:rPr>
                <w:b/>
                <w:sz w:val="22"/>
                <w:szCs w:val="22"/>
              </w:rPr>
              <w:t>Angiotensin Receptor/Calcium Channel Blocker Combination Agents</w:t>
            </w:r>
          </w:p>
          <w:p w:rsidR="00E56647" w:rsidRPr="00E56647" w:rsidRDefault="00E56647" w:rsidP="00417B5A">
            <w:pPr>
              <w:jc w:val="cente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sidR="00C0356A">
              <w:rPr>
                <w:rFonts w:ascii="Arial" w:hAnsi="Arial" w:cs="Arial"/>
                <w:b/>
                <w:bCs/>
                <w:sz w:val="22"/>
                <w:szCs w:val="22"/>
              </w:rPr>
              <w:t>–</w:t>
            </w:r>
            <w:r w:rsidR="00C0356A">
              <w:rPr>
                <w:rFonts w:ascii="Arial" w:hAnsi="Arial" w:cs="Arial"/>
                <w:bCs/>
                <w:sz w:val="22"/>
                <w:szCs w:val="22"/>
              </w:rPr>
              <w:t xml:space="preserve"> </w:t>
            </w:r>
            <w:r w:rsidR="00BB7BE3">
              <w:rPr>
                <w:rFonts w:ascii="Arial" w:hAnsi="Arial" w:cs="Arial"/>
                <w:bCs/>
                <w:sz w:val="22"/>
                <w:szCs w:val="22"/>
              </w:rPr>
              <w:t>No comments entered</w:t>
            </w:r>
            <w:r w:rsidR="00BB7BE3"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7C7B73" w:rsidP="00CD01D3">
            <w:pPr>
              <w:pStyle w:val="Default"/>
              <w:spacing w:after="24"/>
              <w:rPr>
                <w:b/>
                <w:sz w:val="22"/>
                <w:szCs w:val="22"/>
              </w:rPr>
            </w:pPr>
            <w:r>
              <w:rPr>
                <w:b/>
                <w:sz w:val="22"/>
                <w:szCs w:val="22"/>
              </w:rPr>
              <w:t>Anticoagulant Agents: Oral and Subcutaneous</w:t>
            </w:r>
          </w:p>
          <w:p w:rsidR="00E56647" w:rsidRPr="001A7B73" w:rsidRDefault="00E56647" w:rsidP="001A7B73">
            <w:pPr>
              <w:jc w:val="center"/>
              <w:rPr>
                <w:rFonts w:ascii="Arial" w:hAnsi="Arial" w:cs="Arial"/>
                <w:b/>
                <w:bCs/>
                <w:color w:val="000000"/>
                <w:sz w:val="22"/>
                <w:szCs w:val="22"/>
              </w:rPr>
            </w:pP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0D16C2">
              <w:rPr>
                <w:rFonts w:ascii="Arial" w:hAnsi="Arial" w:cs="Arial"/>
                <w:bCs/>
                <w:sz w:val="22"/>
                <w:szCs w:val="22"/>
              </w:rPr>
              <w:t>Jennifer Stouffel from Jansen provided information on Xarelto</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CD01D3" w:rsidRPr="00346365" w:rsidRDefault="007C7B73" w:rsidP="00CD01D3">
            <w:pPr>
              <w:pStyle w:val="Default"/>
              <w:spacing w:after="24"/>
              <w:rPr>
                <w:b/>
                <w:sz w:val="22"/>
                <w:szCs w:val="22"/>
              </w:rPr>
            </w:pPr>
            <w:r>
              <w:rPr>
                <w:b/>
                <w:sz w:val="22"/>
                <w:szCs w:val="22"/>
              </w:rPr>
              <w:t>Antiplatelet Agents</w:t>
            </w:r>
          </w:p>
          <w:p w:rsidR="00E56647" w:rsidRPr="001A7B73" w:rsidRDefault="00E56647" w:rsidP="00417B5A">
            <w:pPr>
              <w:jc w:val="center"/>
              <w:rPr>
                <w:rFonts w:ascii="Arial" w:hAnsi="Arial" w:cs="Arial"/>
                <w:b/>
                <w:bCs/>
                <w:sz w:val="22"/>
                <w:szCs w:val="22"/>
              </w:rPr>
            </w:pPr>
          </w:p>
        </w:tc>
        <w:tc>
          <w:tcPr>
            <w:tcW w:w="10800" w:type="dxa"/>
          </w:tcPr>
          <w:p w:rsidR="00E56647" w:rsidRPr="00A718EF" w:rsidRDefault="00E56647" w:rsidP="00417B5A">
            <w:pPr>
              <w:rPr>
                <w:rFonts w:ascii="Arial" w:hAnsi="Arial" w:cs="Arial"/>
                <w:bCs/>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1A7B73">
              <w:rPr>
                <w:rFonts w:ascii="Arial" w:hAnsi="Arial" w:cs="Arial"/>
                <w:bCs/>
                <w:sz w:val="22"/>
                <w:szCs w:val="22"/>
              </w:rPr>
              <w:t>Mr. Calloway reviewed the criteria document, reviewing preferred and non-preferred agents</w:t>
            </w:r>
          </w:p>
          <w:p w:rsidR="00E56647" w:rsidRPr="001A7B73" w:rsidRDefault="00E56647" w:rsidP="00DB2580">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417B5A">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8E795E">
        <w:trPr>
          <w:trHeight w:val="701"/>
        </w:trPr>
        <w:tc>
          <w:tcPr>
            <w:tcW w:w="3460" w:type="dxa"/>
            <w:gridSpan w:val="2"/>
          </w:tcPr>
          <w:p w:rsidR="00CD01D3" w:rsidRPr="00346365" w:rsidRDefault="007C7B73" w:rsidP="00CD01D3">
            <w:pPr>
              <w:pStyle w:val="Default"/>
              <w:spacing w:after="24"/>
              <w:rPr>
                <w:b/>
                <w:sz w:val="22"/>
                <w:szCs w:val="22"/>
              </w:rPr>
            </w:pPr>
            <w:r>
              <w:rPr>
                <w:b/>
                <w:sz w:val="22"/>
                <w:szCs w:val="22"/>
              </w:rPr>
              <w:t xml:space="preserve">Beta Adrenergic Blockers and Diuretic </w:t>
            </w:r>
            <w:r w:rsidR="0045770B">
              <w:rPr>
                <w:b/>
                <w:sz w:val="22"/>
                <w:szCs w:val="22"/>
              </w:rPr>
              <w:t>Combination Agents</w:t>
            </w:r>
          </w:p>
          <w:p w:rsidR="00E56647" w:rsidRPr="001A7B73" w:rsidRDefault="00E56647" w:rsidP="00417B5A">
            <w:pPr>
              <w:jc w:val="center"/>
              <w:rPr>
                <w:rFonts w:ascii="Arial" w:hAnsi="Arial" w:cs="Arial"/>
                <w:b/>
                <w:bCs/>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t xml:space="preserve">Calcium Channel Blocker </w:t>
            </w:r>
            <w:r>
              <w:rPr>
                <w:b/>
                <w:sz w:val="22"/>
                <w:szCs w:val="22"/>
              </w:rPr>
              <w:lastRenderedPageBreak/>
              <w:t>Agents (Dihydropyridines)</w:t>
            </w:r>
          </w:p>
          <w:p w:rsidR="00E56647" w:rsidRPr="001A7B73" w:rsidRDefault="00E56647" w:rsidP="00417B5A">
            <w:pPr>
              <w:jc w:val="center"/>
              <w:rPr>
                <w:rFonts w:ascii="Arial" w:hAnsi="Arial" w:cs="Arial"/>
                <w:b/>
                <w:bCs/>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lastRenderedPageBreak/>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lastRenderedPageBreak/>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lastRenderedPageBreak/>
              <w:t>Calcium Channel Blocker Agents (Non-Dihydropyridines)</w:t>
            </w:r>
          </w:p>
          <w:p w:rsidR="00E56647" w:rsidRPr="001A7B73" w:rsidRDefault="00E56647" w:rsidP="00417B5A">
            <w:pPr>
              <w:jc w:val="center"/>
              <w:rPr>
                <w:rFonts w:ascii="Arial" w:hAnsi="Arial" w:cs="Arial"/>
                <w:b/>
                <w:bCs/>
                <w:sz w:val="22"/>
                <w:szCs w:val="22"/>
              </w:rPr>
            </w:pPr>
          </w:p>
        </w:tc>
        <w:tc>
          <w:tcPr>
            <w:tcW w:w="10800"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Pr="00346365" w:rsidRDefault="0045770B" w:rsidP="00D13E1E">
            <w:pPr>
              <w:pStyle w:val="Default"/>
              <w:spacing w:after="24"/>
              <w:rPr>
                <w:b/>
                <w:sz w:val="22"/>
                <w:szCs w:val="22"/>
              </w:rPr>
            </w:pPr>
            <w:r>
              <w:rPr>
                <w:b/>
                <w:sz w:val="22"/>
                <w:szCs w:val="22"/>
              </w:rPr>
              <w:t>Direct Renin Inhibitors and Combination Agents</w:t>
            </w:r>
          </w:p>
          <w:p w:rsidR="00E56647" w:rsidRPr="001A7B73" w:rsidRDefault="00E56647" w:rsidP="00417B5A">
            <w:pPr>
              <w:jc w:val="center"/>
              <w:rPr>
                <w:rFonts w:ascii="Arial" w:hAnsi="Arial" w:cs="Arial"/>
                <w:b/>
                <w:bCs/>
                <w:sz w:val="22"/>
                <w:szCs w:val="22"/>
              </w:rPr>
            </w:pPr>
          </w:p>
        </w:tc>
        <w:tc>
          <w:tcPr>
            <w:tcW w:w="10800" w:type="dxa"/>
          </w:tcPr>
          <w:p w:rsidR="00E56647" w:rsidRPr="00BB7BE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sidRPr="0045770B">
              <w:rPr>
                <w:b/>
                <w:sz w:val="22"/>
                <w:szCs w:val="22"/>
              </w:rPr>
              <w:t>Hepatitis C Therapy: Direct-Acting Antiviral Agents</w:t>
            </w:r>
          </w:p>
          <w:p w:rsidR="00E56647" w:rsidRPr="00665A8A"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D629AC"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00D629AC">
              <w:rPr>
                <w:rFonts w:ascii="Arial" w:hAnsi="Arial" w:cs="Arial"/>
                <w:b/>
                <w:bCs/>
                <w:sz w:val="22"/>
                <w:szCs w:val="22"/>
              </w:rPr>
              <w:t xml:space="preserve"> </w:t>
            </w:r>
            <w:r w:rsidR="00D629AC">
              <w:rPr>
                <w:rFonts w:ascii="Arial" w:hAnsi="Arial" w:cs="Arial"/>
                <w:bCs/>
                <w:sz w:val="22"/>
                <w:szCs w:val="22"/>
              </w:rPr>
              <w:t xml:space="preserve">Stacy Lockhart and Stacy Underwood from Abbvie provided information on Viekira and Viekira XR, Michele Puyear from Gilead provided information on Harvoni, Malissa Lauri from BMS provided information on Daklinza, Michael Ferari from Merck gave back his time form Zepitir,  Bruce Burkett a Hepatitis C affiliate gave general Hepatitis C information. </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t>Homozygous Familial Hypercholesterolemia Products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E56647" w:rsidRDefault="0045770B" w:rsidP="009E1F78">
            <w:pPr>
              <w:jc w:val="center"/>
              <w:rPr>
                <w:rFonts w:ascii="Arial" w:hAnsi="Arial" w:cs="Arial"/>
                <w:b/>
                <w:bCs/>
                <w:color w:val="000000"/>
                <w:sz w:val="22"/>
                <w:szCs w:val="22"/>
              </w:rPr>
            </w:pPr>
            <w:r>
              <w:rPr>
                <w:rFonts w:ascii="Arial" w:hAnsi="Arial" w:cs="Arial"/>
                <w:b/>
                <w:bCs/>
                <w:color w:val="000000"/>
                <w:sz w:val="22"/>
                <w:szCs w:val="22"/>
              </w:rPr>
              <w:t>Lipotropic Agents: Niacin and Combination Preparations</w:t>
            </w:r>
          </w:p>
          <w:p w:rsidR="00E56647" w:rsidRPr="009E1F78" w:rsidRDefault="00E56647" w:rsidP="009E1F78">
            <w:pPr>
              <w:jc w:val="center"/>
              <w:rPr>
                <w:rFonts w:ascii="Arial" w:hAnsi="Arial" w:cs="Arial"/>
                <w:b/>
                <w:bCs/>
                <w:color w:val="000000"/>
                <w:sz w:val="22"/>
                <w:szCs w:val="22"/>
              </w:rPr>
            </w:pPr>
          </w:p>
        </w:tc>
        <w:tc>
          <w:tcPr>
            <w:tcW w:w="10800"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t>Lipotropic Agents: Statins (HMG Co-A Reductase Inhibitors) and Statin Combination Products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t>Proton Pump Inhibitor Agents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D629AC"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t>Pulmonary Hypertension Agents: Inhaled/Injectable</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A718EF" w:rsidRDefault="00E56647" w:rsidP="00A718EF">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00D629AC">
              <w:rPr>
                <w:rFonts w:ascii="Arial" w:hAnsi="Arial" w:cs="Arial"/>
                <w:bCs/>
                <w:sz w:val="22"/>
                <w:szCs w:val="22"/>
              </w:rPr>
              <w:t xml:space="preserve">Brian Hocum from United Therapeutics provided information on Orentiram. </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t>Pulmonary Hypertension Agents: Oral</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1A7B73" w:rsidRDefault="00E56647" w:rsidP="00CD01D3">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Pr="001A7B73">
              <w:rPr>
                <w:rFonts w:ascii="Arial" w:hAnsi="Arial" w:cs="Arial"/>
                <w:bCs/>
                <w:sz w:val="22"/>
                <w:szCs w:val="22"/>
              </w:rPr>
              <w:t>Mr. Calloway reviewed the criteria document, reviewing preferred and non-preferred agents</w:t>
            </w:r>
          </w:p>
          <w:p w:rsidR="00E56647" w:rsidRPr="001A7B73" w:rsidRDefault="00E56647" w:rsidP="00CD01D3">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D13E1E" w:rsidRDefault="0045770B" w:rsidP="00D13E1E">
            <w:pPr>
              <w:pStyle w:val="Default"/>
              <w:spacing w:after="24"/>
              <w:rPr>
                <w:b/>
                <w:sz w:val="22"/>
                <w:szCs w:val="22"/>
              </w:rPr>
            </w:pPr>
            <w:r>
              <w:rPr>
                <w:b/>
                <w:sz w:val="22"/>
                <w:szCs w:val="22"/>
              </w:rPr>
              <w:t xml:space="preserve">Sympatholytic </w:t>
            </w:r>
            <w:r>
              <w:rPr>
                <w:b/>
                <w:sz w:val="22"/>
                <w:szCs w:val="22"/>
              </w:rPr>
              <w:lastRenderedPageBreak/>
              <w:t>Antihypertensive Agents</w:t>
            </w:r>
          </w:p>
          <w:p w:rsidR="00E56647" w:rsidRPr="009E1F78" w:rsidRDefault="00E56647" w:rsidP="00576DDC">
            <w:pPr>
              <w:jc w:val="center"/>
              <w:rPr>
                <w:rFonts w:ascii="Arial" w:hAnsi="Arial" w:cs="Arial"/>
                <w:b/>
                <w:bCs/>
                <w:color w:val="000000"/>
                <w:sz w:val="22"/>
                <w:szCs w:val="22"/>
              </w:rPr>
            </w:pPr>
          </w:p>
        </w:tc>
        <w:tc>
          <w:tcPr>
            <w:tcW w:w="10800" w:type="dxa"/>
          </w:tcPr>
          <w:p w:rsidR="00E56647" w:rsidRPr="00A718EF" w:rsidRDefault="00E56647" w:rsidP="00A718EF">
            <w:r w:rsidRPr="001A7B73">
              <w:rPr>
                <w:rFonts w:ascii="Arial" w:hAnsi="Arial" w:cs="Arial"/>
                <w:b/>
                <w:sz w:val="22"/>
                <w:szCs w:val="22"/>
              </w:rPr>
              <w:lastRenderedPageBreak/>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A718EF" w:rsidRPr="00BB7BE3">
              <w:rPr>
                <w:rFonts w:ascii="Arial" w:hAnsi="Arial" w:cs="Arial"/>
                <w:bCs/>
                <w:sz w:val="22"/>
                <w:szCs w:val="22"/>
              </w:rPr>
              <w:t>Mr. Calloway stated there are no changes recommended for this class.</w:t>
            </w:r>
          </w:p>
          <w:p w:rsidR="00E56647" w:rsidRPr="001A7B73" w:rsidRDefault="00E56647" w:rsidP="00CD01D3">
            <w:pPr>
              <w:rPr>
                <w:rFonts w:ascii="Arial" w:hAnsi="Arial" w:cs="Arial"/>
                <w:bCs/>
                <w:sz w:val="22"/>
                <w:szCs w:val="22"/>
              </w:rPr>
            </w:pPr>
            <w:r w:rsidRPr="001A7B73">
              <w:rPr>
                <w:rFonts w:ascii="Arial" w:hAnsi="Arial" w:cs="Arial"/>
                <w:b/>
                <w:bCs/>
                <w:sz w:val="22"/>
                <w:szCs w:val="22"/>
              </w:rPr>
              <w:lastRenderedPageBreak/>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sidRPr="001A7B73">
              <w:rPr>
                <w:rFonts w:ascii="Arial" w:hAnsi="Arial" w:cs="Arial"/>
                <w:bCs/>
                <w:sz w:val="22"/>
                <w:szCs w:val="22"/>
              </w:rPr>
              <w:t>No comments were entered.</w:t>
            </w:r>
          </w:p>
          <w:p w:rsidR="00E56647" w:rsidRPr="001A7B73" w:rsidRDefault="00E56647" w:rsidP="00CD01D3">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1A7B73" w:rsidTr="00984A22">
        <w:tc>
          <w:tcPr>
            <w:tcW w:w="3460" w:type="dxa"/>
            <w:gridSpan w:val="2"/>
          </w:tcPr>
          <w:p w:rsidR="00E56647" w:rsidRPr="00E56647" w:rsidRDefault="0045770B" w:rsidP="00D13E1E">
            <w:pPr>
              <w:pStyle w:val="Default"/>
              <w:spacing w:after="24"/>
              <w:rPr>
                <w:b/>
                <w:bCs/>
                <w:sz w:val="22"/>
                <w:szCs w:val="22"/>
              </w:rPr>
            </w:pPr>
            <w:r>
              <w:rPr>
                <w:b/>
                <w:sz w:val="22"/>
                <w:szCs w:val="22"/>
              </w:rPr>
              <w:lastRenderedPageBreak/>
              <w:t>Triglyceride Lowering Agents</w:t>
            </w:r>
          </w:p>
        </w:tc>
        <w:tc>
          <w:tcPr>
            <w:tcW w:w="10800" w:type="dxa"/>
          </w:tcPr>
          <w:p w:rsidR="00E56647" w:rsidRPr="001A7B73" w:rsidRDefault="00E56647" w:rsidP="00E56647">
            <w:pPr>
              <w:shd w:val="clear" w:color="auto" w:fill="FFFFFF" w:themeFill="background1"/>
              <w:rPr>
                <w:rFonts w:ascii="Arial" w:hAnsi="Arial" w:cs="Arial"/>
                <w:bCs/>
                <w:sz w:val="22"/>
                <w:szCs w:val="22"/>
              </w:rPr>
            </w:pPr>
            <w:r w:rsidRPr="001A7B73">
              <w:rPr>
                <w:rFonts w:ascii="Arial" w:hAnsi="Arial" w:cs="Arial"/>
                <w:b/>
                <w:sz w:val="22"/>
                <w:szCs w:val="22"/>
              </w:rPr>
              <w:sym w:font="Symbol" w:char="F0B7"/>
            </w:r>
            <w:r w:rsidRPr="001A7B73">
              <w:rPr>
                <w:rFonts w:ascii="Arial" w:hAnsi="Arial" w:cs="Arial"/>
                <w:b/>
                <w:sz w:val="22"/>
                <w:szCs w:val="22"/>
              </w:rPr>
              <w:t xml:space="preserve"> </w:t>
            </w:r>
            <w:r w:rsidRPr="001A7B73">
              <w:rPr>
                <w:rFonts w:ascii="Arial" w:hAnsi="Arial" w:cs="Arial"/>
                <w:b/>
                <w:bCs/>
                <w:sz w:val="22"/>
                <w:szCs w:val="22"/>
              </w:rPr>
              <w:t xml:space="preserve"> Discussion – </w:t>
            </w:r>
            <w:r w:rsidR="00BB7BE3" w:rsidRPr="001A7B73">
              <w:rPr>
                <w:rFonts w:ascii="Arial" w:hAnsi="Arial" w:cs="Arial"/>
                <w:bCs/>
                <w:sz w:val="22"/>
                <w:szCs w:val="22"/>
              </w:rPr>
              <w:t>Mr. Calloway reviewed the criteria document, reviewing preferred and non-preferred agents</w:t>
            </w:r>
          </w:p>
          <w:p w:rsidR="00E56647" w:rsidRPr="001A7B73" w:rsidRDefault="00E56647" w:rsidP="00E56647">
            <w:pPr>
              <w:rPr>
                <w:rFonts w:ascii="Arial" w:hAnsi="Arial" w:cs="Arial"/>
                <w:bCs/>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Public Hearing </w:t>
            </w:r>
            <w:r>
              <w:rPr>
                <w:rFonts w:ascii="Arial" w:hAnsi="Arial" w:cs="Arial"/>
                <w:b/>
                <w:bCs/>
                <w:sz w:val="22"/>
                <w:szCs w:val="22"/>
              </w:rPr>
              <w:t>–</w:t>
            </w:r>
            <w:r w:rsidRPr="001A7B73">
              <w:rPr>
                <w:rFonts w:ascii="Arial" w:hAnsi="Arial" w:cs="Arial"/>
                <w:sz w:val="22"/>
                <w:szCs w:val="22"/>
              </w:rPr>
              <w:t xml:space="preserve"> </w:t>
            </w:r>
            <w:r>
              <w:rPr>
                <w:rFonts w:ascii="Arial" w:hAnsi="Arial" w:cs="Arial"/>
                <w:bCs/>
                <w:sz w:val="22"/>
                <w:szCs w:val="22"/>
              </w:rPr>
              <w:t>No comments entered</w:t>
            </w:r>
            <w:r w:rsidRPr="001A7B73">
              <w:rPr>
                <w:rFonts w:ascii="Arial" w:hAnsi="Arial" w:cs="Arial"/>
                <w:bCs/>
                <w:sz w:val="22"/>
                <w:szCs w:val="22"/>
              </w:rPr>
              <w:t>.</w:t>
            </w:r>
          </w:p>
          <w:p w:rsidR="00E56647" w:rsidRPr="001A7B73" w:rsidRDefault="00E56647" w:rsidP="00E56647">
            <w:pPr>
              <w:shd w:val="clear" w:color="auto" w:fill="FFFFFF" w:themeFill="background1"/>
              <w:rPr>
                <w:rFonts w:ascii="Arial" w:hAnsi="Arial" w:cs="Arial"/>
                <w:b/>
                <w:sz w:val="22"/>
                <w:szCs w:val="22"/>
              </w:rPr>
            </w:pPr>
            <w:r w:rsidRPr="001A7B73">
              <w:rPr>
                <w:rFonts w:ascii="Arial" w:hAnsi="Arial" w:cs="Arial"/>
                <w:b/>
                <w:bCs/>
                <w:sz w:val="22"/>
                <w:szCs w:val="22"/>
              </w:rPr>
              <w:sym w:font="Symbol" w:char="F0B7"/>
            </w:r>
            <w:r w:rsidRPr="001A7B73">
              <w:rPr>
                <w:rFonts w:ascii="Arial" w:hAnsi="Arial" w:cs="Arial"/>
                <w:b/>
                <w:bCs/>
                <w:sz w:val="22"/>
                <w:szCs w:val="22"/>
              </w:rPr>
              <w:t xml:space="preserve">  Decision –</w:t>
            </w:r>
            <w:r w:rsidRPr="001A7B73">
              <w:rPr>
                <w:rFonts w:ascii="Arial" w:hAnsi="Arial" w:cs="Arial"/>
                <w:sz w:val="22"/>
                <w:szCs w:val="22"/>
              </w:rPr>
              <w:t xml:space="preserve"> The Committee voted to accept this PDL edit as presented. (See Roll Call Vote)</w:t>
            </w:r>
          </w:p>
        </w:tc>
      </w:tr>
      <w:tr w:rsidR="00E56647" w:rsidRPr="00E73FBB" w:rsidTr="005F7289">
        <w:tc>
          <w:tcPr>
            <w:tcW w:w="3460" w:type="dxa"/>
            <w:gridSpan w:val="2"/>
            <w:tcBorders>
              <w:bottom w:val="single" w:sz="4" w:space="0" w:color="auto"/>
            </w:tcBorders>
            <w:vAlign w:val="center"/>
          </w:tcPr>
          <w:p w:rsidR="00E56647" w:rsidRPr="00E73FBB" w:rsidRDefault="00E56647" w:rsidP="005F7289">
            <w:pPr>
              <w:jc w:val="center"/>
              <w:rPr>
                <w:rFonts w:ascii="Arial" w:hAnsi="Arial" w:cs="Arial"/>
                <w:b/>
                <w:bCs/>
                <w:sz w:val="22"/>
                <w:szCs w:val="22"/>
              </w:rPr>
            </w:pPr>
            <w:r>
              <w:rPr>
                <w:rFonts w:ascii="Arial" w:hAnsi="Arial" w:cs="Arial"/>
                <w:b/>
                <w:bCs/>
                <w:sz w:val="22"/>
                <w:szCs w:val="22"/>
              </w:rPr>
              <w:t>Proposed New Preferred Drug Classes</w:t>
            </w:r>
          </w:p>
        </w:tc>
        <w:tc>
          <w:tcPr>
            <w:tcW w:w="10800" w:type="dxa"/>
            <w:tcBorders>
              <w:bottom w:val="single" w:sz="4" w:space="0" w:color="auto"/>
            </w:tcBorders>
          </w:tcPr>
          <w:p w:rsidR="00E56647" w:rsidRPr="00E73FBB" w:rsidRDefault="00E56647" w:rsidP="006852BA">
            <w:pPr>
              <w:rPr>
                <w:rFonts w:ascii="Arial" w:hAnsi="Arial" w:cs="Arial"/>
                <w:sz w:val="22"/>
                <w:szCs w:val="22"/>
              </w:rPr>
            </w:pPr>
          </w:p>
        </w:tc>
      </w:tr>
      <w:tr w:rsidR="00E56647" w:rsidRPr="00E73FBB" w:rsidTr="005F7289">
        <w:tc>
          <w:tcPr>
            <w:tcW w:w="3460" w:type="dxa"/>
            <w:gridSpan w:val="2"/>
            <w:tcBorders>
              <w:bottom w:val="single" w:sz="4" w:space="0" w:color="auto"/>
            </w:tcBorders>
            <w:vAlign w:val="center"/>
          </w:tcPr>
          <w:p w:rsidR="00E56647" w:rsidRPr="00417B5A" w:rsidRDefault="00E56647" w:rsidP="005F7289">
            <w:pPr>
              <w:jc w:val="center"/>
              <w:rPr>
                <w:rFonts w:ascii="Arial" w:hAnsi="Arial" w:cs="Arial"/>
                <w:b/>
                <w:bCs/>
                <w:sz w:val="22"/>
                <w:szCs w:val="22"/>
              </w:rPr>
            </w:pPr>
            <w:r w:rsidRPr="00E73FBB">
              <w:rPr>
                <w:rFonts w:ascii="Arial" w:hAnsi="Arial" w:cs="Arial"/>
                <w:b/>
                <w:bCs/>
                <w:sz w:val="22"/>
                <w:szCs w:val="22"/>
              </w:rPr>
              <w:t>Preferred Drug List Announcement</w:t>
            </w:r>
          </w:p>
        </w:tc>
        <w:tc>
          <w:tcPr>
            <w:tcW w:w="10800" w:type="dxa"/>
            <w:tcBorders>
              <w:bottom w:val="single" w:sz="4" w:space="0" w:color="auto"/>
            </w:tcBorders>
          </w:tcPr>
          <w:p w:rsidR="00E56647" w:rsidRPr="00E73FBB" w:rsidRDefault="00E56647" w:rsidP="006852BA">
            <w:pPr>
              <w:rPr>
                <w:rFonts w:ascii="Arial" w:hAnsi="Arial" w:cs="Arial"/>
              </w:rPr>
            </w:pPr>
            <w:r w:rsidRPr="00E73FBB">
              <w:rPr>
                <w:rFonts w:ascii="Arial" w:hAnsi="Arial" w:cs="Arial"/>
                <w:sz w:val="22"/>
                <w:szCs w:val="22"/>
              </w:rPr>
              <w:t xml:space="preserve">A handout of therapeutic categories to be </w:t>
            </w:r>
            <w:r>
              <w:rPr>
                <w:rFonts w:ascii="Arial" w:hAnsi="Arial" w:cs="Arial"/>
                <w:sz w:val="22"/>
                <w:szCs w:val="22"/>
              </w:rPr>
              <w:t>reviewed</w:t>
            </w:r>
            <w:r w:rsidRPr="00E73FBB">
              <w:rPr>
                <w:rFonts w:ascii="Arial" w:hAnsi="Arial" w:cs="Arial"/>
                <w:sz w:val="22"/>
                <w:szCs w:val="22"/>
              </w:rPr>
              <w:t xml:space="preserve"> for inclusion on the Preferred Drug List for the next phase and meeting was included in the meeting packet. This handout was also provided to all attendees and will be posted to the Division's web page.</w:t>
            </w:r>
            <w:r>
              <w:rPr>
                <w:rFonts w:ascii="Arial" w:hAnsi="Arial" w:cs="Arial"/>
                <w:sz w:val="22"/>
                <w:szCs w:val="22"/>
              </w:rPr>
              <w:t xml:space="preserve"> </w:t>
            </w:r>
          </w:p>
        </w:tc>
      </w:tr>
      <w:tr w:rsidR="00E56647" w:rsidRPr="00E73FBB" w:rsidTr="005F7289">
        <w:tc>
          <w:tcPr>
            <w:tcW w:w="3460" w:type="dxa"/>
            <w:gridSpan w:val="2"/>
            <w:tcBorders>
              <w:left w:val="nil"/>
              <w:right w:val="nil"/>
            </w:tcBorders>
            <w:vAlign w:val="center"/>
          </w:tcPr>
          <w:p w:rsidR="00E56647" w:rsidRDefault="00E56647" w:rsidP="005F7289">
            <w:pPr>
              <w:jc w:val="center"/>
            </w:pPr>
          </w:p>
        </w:tc>
        <w:tc>
          <w:tcPr>
            <w:tcW w:w="10800" w:type="dxa"/>
            <w:tcBorders>
              <w:left w:val="nil"/>
              <w:right w:val="nil"/>
            </w:tcBorders>
          </w:tcPr>
          <w:p w:rsidR="00E56647" w:rsidRDefault="00E56647" w:rsidP="00FB520D">
            <w:pPr>
              <w:rPr>
                <w:rFonts w:ascii="Arial" w:hAnsi="Arial" w:cs="Arial"/>
                <w:sz w:val="22"/>
                <w:szCs w:val="22"/>
              </w:rPr>
            </w:pPr>
          </w:p>
          <w:p w:rsidR="00E56647" w:rsidRDefault="00E56647" w:rsidP="00FB520D">
            <w:pPr>
              <w:rPr>
                <w:rFonts w:ascii="Arial" w:hAnsi="Arial" w:cs="Arial"/>
                <w:sz w:val="22"/>
                <w:szCs w:val="22"/>
              </w:rPr>
            </w:pPr>
          </w:p>
        </w:tc>
      </w:tr>
      <w:tr w:rsidR="00E56647" w:rsidRPr="00E73FBB" w:rsidTr="005F7289">
        <w:tc>
          <w:tcPr>
            <w:tcW w:w="3460" w:type="dxa"/>
            <w:gridSpan w:val="2"/>
            <w:vAlign w:val="center"/>
          </w:tcPr>
          <w:p w:rsidR="00E56647" w:rsidRPr="00545DA4" w:rsidRDefault="00E56647" w:rsidP="005F7289">
            <w:pPr>
              <w:jc w:val="center"/>
              <w:rPr>
                <w:rFonts w:ascii="Arial" w:hAnsi="Arial" w:cs="Arial"/>
                <w:b/>
                <w:bCs/>
              </w:rPr>
            </w:pPr>
            <w:r>
              <w:br w:type="page"/>
            </w:r>
            <w:r w:rsidRPr="00545DA4">
              <w:rPr>
                <w:rFonts w:ascii="Arial" w:hAnsi="Arial" w:cs="Arial"/>
                <w:b/>
                <w:bCs/>
                <w:sz w:val="22"/>
                <w:szCs w:val="22"/>
              </w:rPr>
              <w:t>Xerox Update</w:t>
            </w:r>
          </w:p>
        </w:tc>
        <w:tc>
          <w:tcPr>
            <w:tcW w:w="10800" w:type="dxa"/>
          </w:tcPr>
          <w:p w:rsidR="00E56647" w:rsidRPr="009022B9" w:rsidRDefault="00E56647" w:rsidP="00FE0D4A">
            <w:pPr>
              <w:rPr>
                <w:rFonts w:ascii="Arial" w:hAnsi="Arial" w:cs="Arial"/>
                <w:highlight w:val="yellow"/>
              </w:rPr>
            </w:pPr>
            <w:r w:rsidRPr="0032291E">
              <w:rPr>
                <w:rFonts w:ascii="Arial" w:hAnsi="Arial" w:cs="Arial"/>
                <w:sz w:val="22"/>
                <w:szCs w:val="22"/>
              </w:rPr>
              <w:t xml:space="preserve">Luke Boehmer, PharmD reviewed clinical edits, utilization data and trends for </w:t>
            </w:r>
            <w:r w:rsidR="001C0BB0">
              <w:rPr>
                <w:rFonts w:ascii="Arial" w:hAnsi="Arial" w:cs="Arial"/>
                <w:sz w:val="22"/>
                <w:szCs w:val="22"/>
              </w:rPr>
              <w:t>ADHD</w:t>
            </w:r>
            <w:r w:rsidRPr="0032291E">
              <w:rPr>
                <w:rFonts w:ascii="Arial" w:hAnsi="Arial" w:cs="Arial"/>
                <w:sz w:val="22"/>
                <w:szCs w:val="22"/>
              </w:rPr>
              <w:t xml:space="preserve">.  Also, spoke about the different reasons for denials. </w:t>
            </w:r>
          </w:p>
        </w:tc>
      </w:tr>
      <w:tr w:rsidR="00E56647" w:rsidRPr="00E73FBB" w:rsidTr="005F7289">
        <w:trPr>
          <w:trHeight w:val="242"/>
        </w:trPr>
        <w:tc>
          <w:tcPr>
            <w:tcW w:w="3460" w:type="dxa"/>
            <w:gridSpan w:val="2"/>
            <w:vAlign w:val="center"/>
          </w:tcPr>
          <w:p w:rsidR="00E56647" w:rsidRPr="00E73FBB" w:rsidRDefault="00E56647" w:rsidP="005F7289">
            <w:pPr>
              <w:jc w:val="center"/>
              <w:rPr>
                <w:rFonts w:ascii="Arial" w:hAnsi="Arial" w:cs="Arial"/>
                <w:b/>
                <w:bCs/>
              </w:rPr>
            </w:pPr>
            <w:r w:rsidRPr="00E73FBB">
              <w:rPr>
                <w:rFonts w:ascii="Arial" w:hAnsi="Arial" w:cs="Arial"/>
                <w:b/>
                <w:bCs/>
                <w:sz w:val="22"/>
                <w:szCs w:val="22"/>
              </w:rPr>
              <w:t>Program Utilization:</w:t>
            </w:r>
          </w:p>
          <w:p w:rsidR="00E56647" w:rsidRPr="00E73FBB" w:rsidRDefault="00E56647" w:rsidP="005F7289">
            <w:pPr>
              <w:jc w:val="center"/>
              <w:rPr>
                <w:rFonts w:ascii="Arial" w:hAnsi="Arial" w:cs="Arial"/>
                <w:b/>
                <w:bCs/>
                <w:highlight w:val="yellow"/>
              </w:rPr>
            </w:pPr>
            <w:r w:rsidRPr="00E73FBB">
              <w:rPr>
                <w:rFonts w:ascii="Arial" w:hAnsi="Arial" w:cs="Arial"/>
                <w:b/>
                <w:bCs/>
                <w:sz w:val="22"/>
                <w:szCs w:val="22"/>
              </w:rPr>
              <w:t xml:space="preserve">Top 25 </w:t>
            </w:r>
            <w:r>
              <w:rPr>
                <w:rFonts w:ascii="Arial" w:hAnsi="Arial" w:cs="Arial"/>
                <w:b/>
                <w:bCs/>
                <w:sz w:val="22"/>
                <w:szCs w:val="22"/>
              </w:rPr>
              <w:t>Drugs Summary</w:t>
            </w:r>
          </w:p>
        </w:tc>
        <w:tc>
          <w:tcPr>
            <w:tcW w:w="10800" w:type="dxa"/>
          </w:tcPr>
          <w:p w:rsidR="00E56647" w:rsidRDefault="00E56647" w:rsidP="002B0741">
            <w:pPr>
              <w:rPr>
                <w:rFonts w:ascii="Arial" w:hAnsi="Arial" w:cs="Arial"/>
                <w:sz w:val="22"/>
                <w:szCs w:val="22"/>
              </w:rPr>
            </w:pPr>
            <w:r>
              <w:rPr>
                <w:rFonts w:ascii="Arial" w:hAnsi="Arial" w:cs="Arial"/>
                <w:sz w:val="22"/>
                <w:szCs w:val="22"/>
              </w:rPr>
              <w:t>Dr. Boehmer</w:t>
            </w:r>
            <w:r w:rsidRPr="00E73FBB">
              <w:rPr>
                <w:rFonts w:ascii="Arial" w:hAnsi="Arial" w:cs="Arial"/>
                <w:sz w:val="22"/>
                <w:szCs w:val="22"/>
              </w:rPr>
              <w:t xml:space="preserve"> reviewed the </w:t>
            </w:r>
            <w:r w:rsidRPr="00F560DD">
              <w:rPr>
                <w:rFonts w:ascii="Arial" w:hAnsi="Arial" w:cs="Arial"/>
                <w:sz w:val="22"/>
                <w:szCs w:val="22"/>
              </w:rPr>
              <w:t xml:space="preserve">Top 25 Drugs Summary Reports for the </w:t>
            </w:r>
            <w:r w:rsidR="00F560DD">
              <w:rPr>
                <w:rFonts w:ascii="Arial" w:hAnsi="Arial" w:cs="Arial"/>
                <w:sz w:val="22"/>
                <w:szCs w:val="22"/>
              </w:rPr>
              <w:t>4</w:t>
            </w:r>
            <w:r w:rsidR="00F560DD" w:rsidRPr="00F560DD">
              <w:rPr>
                <w:rFonts w:ascii="Arial" w:hAnsi="Arial" w:cs="Arial"/>
                <w:sz w:val="22"/>
                <w:szCs w:val="22"/>
                <w:vertAlign w:val="superscript"/>
              </w:rPr>
              <w:t>th</w:t>
            </w:r>
            <w:r w:rsidR="00F560DD">
              <w:rPr>
                <w:rFonts w:ascii="Arial" w:hAnsi="Arial" w:cs="Arial"/>
                <w:sz w:val="22"/>
                <w:szCs w:val="22"/>
              </w:rPr>
              <w:t xml:space="preserve"> quarter 2015 and the 1</w:t>
            </w:r>
            <w:r w:rsidR="00F560DD" w:rsidRPr="00F560DD">
              <w:rPr>
                <w:rFonts w:ascii="Arial" w:hAnsi="Arial" w:cs="Arial"/>
                <w:sz w:val="22"/>
                <w:szCs w:val="22"/>
                <w:vertAlign w:val="superscript"/>
              </w:rPr>
              <w:t>st</w:t>
            </w:r>
            <w:r w:rsidR="00F560DD">
              <w:rPr>
                <w:rFonts w:ascii="Arial" w:hAnsi="Arial" w:cs="Arial"/>
                <w:sz w:val="22"/>
                <w:szCs w:val="22"/>
              </w:rPr>
              <w:t xml:space="preserve"> quarter 2016</w:t>
            </w:r>
            <w:r>
              <w:rPr>
                <w:rFonts w:ascii="Arial" w:hAnsi="Arial" w:cs="Arial"/>
                <w:sz w:val="22"/>
                <w:szCs w:val="22"/>
              </w:rPr>
              <w:t>.</w:t>
            </w:r>
            <w:r w:rsidRPr="00E73FBB">
              <w:rPr>
                <w:rFonts w:ascii="Arial" w:hAnsi="Arial" w:cs="Arial"/>
                <w:sz w:val="22"/>
                <w:szCs w:val="22"/>
              </w:rPr>
              <w:t xml:space="preserve"> </w:t>
            </w:r>
            <w:r>
              <w:rPr>
                <w:rFonts w:ascii="Arial" w:hAnsi="Arial" w:cs="Arial"/>
                <w:sz w:val="22"/>
                <w:szCs w:val="22"/>
              </w:rPr>
              <w:t>Two versions were presented: one report ranked drug spend b</w:t>
            </w:r>
            <w:r w:rsidRPr="001F71C2">
              <w:rPr>
                <w:rFonts w:ascii="Arial" w:hAnsi="Arial" w:cs="Arial"/>
                <w:sz w:val="22"/>
                <w:szCs w:val="22"/>
              </w:rPr>
              <w:t>y dollars and the other by utilization/claims.</w:t>
            </w:r>
          </w:p>
          <w:p w:rsidR="00E56647" w:rsidRPr="00E73FBB" w:rsidRDefault="00E56647" w:rsidP="002B0741">
            <w:pPr>
              <w:rPr>
                <w:rFonts w:ascii="Arial" w:hAnsi="Arial" w:cs="Arial"/>
                <w:b/>
                <w:bCs/>
              </w:rPr>
            </w:pPr>
          </w:p>
        </w:tc>
      </w:tr>
      <w:tr w:rsidR="00E56647" w:rsidRPr="00E73FBB" w:rsidTr="00905DAD">
        <w:tc>
          <w:tcPr>
            <w:tcW w:w="3460" w:type="dxa"/>
            <w:gridSpan w:val="2"/>
          </w:tcPr>
          <w:p w:rsidR="00E56647" w:rsidRPr="00E73FBB" w:rsidRDefault="00E56647" w:rsidP="006B20F5">
            <w:pPr>
              <w:jc w:val="center"/>
              <w:rPr>
                <w:rFonts w:ascii="Arial" w:hAnsi="Arial" w:cs="Arial"/>
                <w:b/>
                <w:bCs/>
              </w:rPr>
            </w:pPr>
            <w:r w:rsidRPr="00E73FBB">
              <w:rPr>
                <w:rFonts w:ascii="Arial" w:hAnsi="Arial" w:cs="Arial"/>
                <w:b/>
                <w:bCs/>
                <w:sz w:val="22"/>
                <w:szCs w:val="22"/>
              </w:rPr>
              <w:t>Call Center Statistics/</w:t>
            </w:r>
          </w:p>
          <w:p w:rsidR="00E56647" w:rsidRPr="00E73FBB" w:rsidRDefault="00D13E1E" w:rsidP="006B20F5">
            <w:pPr>
              <w:jc w:val="center"/>
              <w:rPr>
                <w:rFonts w:ascii="Arial" w:hAnsi="Arial" w:cs="Arial"/>
                <w:b/>
                <w:bCs/>
                <w:highlight w:val="yellow"/>
              </w:rPr>
            </w:pPr>
            <w:r>
              <w:rPr>
                <w:rFonts w:ascii="Arial" w:hAnsi="Arial" w:cs="Arial"/>
                <w:b/>
                <w:bCs/>
                <w:sz w:val="22"/>
                <w:szCs w:val="22"/>
              </w:rPr>
              <w:t>CyberAccess</w:t>
            </w:r>
            <w:r w:rsidR="00E56647">
              <w:rPr>
                <w:rFonts w:ascii="Arial" w:hAnsi="Arial" w:cs="Arial"/>
                <w:b/>
                <w:bCs/>
                <w:sz w:val="22"/>
                <w:szCs w:val="22"/>
              </w:rPr>
              <w:t xml:space="preserve"> </w:t>
            </w:r>
            <w:r w:rsidR="00E56647" w:rsidRPr="00E73FBB">
              <w:rPr>
                <w:rFonts w:ascii="Arial" w:hAnsi="Arial" w:cs="Arial"/>
                <w:b/>
                <w:bCs/>
                <w:sz w:val="22"/>
                <w:szCs w:val="22"/>
              </w:rPr>
              <w:t>Reports</w:t>
            </w:r>
          </w:p>
        </w:tc>
        <w:tc>
          <w:tcPr>
            <w:tcW w:w="10800" w:type="dxa"/>
          </w:tcPr>
          <w:p w:rsidR="00E56647" w:rsidRPr="00E73FBB" w:rsidRDefault="00E56647" w:rsidP="00FB520D">
            <w:pPr>
              <w:rPr>
                <w:rFonts w:ascii="Arial" w:hAnsi="Arial" w:cs="Arial"/>
                <w:b/>
                <w:bCs/>
              </w:rPr>
            </w:pPr>
            <w:r w:rsidRPr="00E73FBB">
              <w:rPr>
                <w:rFonts w:ascii="Arial" w:hAnsi="Arial" w:cs="Arial"/>
                <w:sz w:val="22"/>
                <w:szCs w:val="22"/>
              </w:rPr>
              <w:t xml:space="preserve">A handout detailing pharmacy help desk call center activity was provided for all attending.  Cyber Access Active User Counts and Logging Information reports detailing activity </w:t>
            </w:r>
            <w:r>
              <w:rPr>
                <w:rFonts w:ascii="Arial" w:hAnsi="Arial" w:cs="Arial"/>
                <w:sz w:val="22"/>
                <w:szCs w:val="22"/>
              </w:rPr>
              <w:t>were</w:t>
            </w:r>
            <w:r w:rsidRPr="00E73FBB">
              <w:rPr>
                <w:rFonts w:ascii="Arial" w:hAnsi="Arial" w:cs="Arial"/>
                <w:sz w:val="22"/>
                <w:szCs w:val="22"/>
              </w:rPr>
              <w:t xml:space="preserve"> shared</w:t>
            </w:r>
            <w:r>
              <w:rPr>
                <w:rFonts w:ascii="Arial" w:hAnsi="Arial" w:cs="Arial"/>
                <w:sz w:val="22"/>
                <w:szCs w:val="22"/>
              </w:rPr>
              <w:t>. Dr. Boehmer</w:t>
            </w:r>
            <w:r w:rsidRPr="00C26C14">
              <w:rPr>
                <w:rFonts w:ascii="Arial" w:hAnsi="Arial" w:cs="Arial"/>
                <w:sz w:val="22"/>
                <w:szCs w:val="22"/>
              </w:rPr>
              <w:t xml:space="preserve"> reviewed how many sites/physical locations are trained and have ac</w:t>
            </w:r>
            <w:r>
              <w:rPr>
                <w:rFonts w:ascii="Arial" w:hAnsi="Arial" w:cs="Arial"/>
                <w:sz w:val="22"/>
                <w:szCs w:val="22"/>
              </w:rPr>
              <w:t>cess to CyberAccess. Reports also detailed the number and type of</w:t>
            </w:r>
            <w:r w:rsidRPr="00C26C14">
              <w:rPr>
                <w:rFonts w:ascii="Arial" w:hAnsi="Arial" w:cs="Arial"/>
                <w:sz w:val="22"/>
                <w:szCs w:val="22"/>
              </w:rPr>
              <w:t xml:space="preserve"> prescribers and active users </w:t>
            </w:r>
            <w:r>
              <w:rPr>
                <w:rFonts w:ascii="Arial" w:hAnsi="Arial" w:cs="Arial"/>
                <w:sz w:val="22"/>
                <w:szCs w:val="22"/>
              </w:rPr>
              <w:t xml:space="preserve">on </w:t>
            </w:r>
            <w:r w:rsidRPr="00C26C14">
              <w:rPr>
                <w:rFonts w:ascii="Arial" w:hAnsi="Arial" w:cs="Arial"/>
                <w:sz w:val="22"/>
                <w:szCs w:val="22"/>
              </w:rPr>
              <w:t>Cyber</w:t>
            </w:r>
            <w:r>
              <w:rPr>
                <w:rFonts w:ascii="Arial" w:hAnsi="Arial" w:cs="Arial"/>
                <w:sz w:val="22"/>
                <w:szCs w:val="22"/>
              </w:rPr>
              <w:t xml:space="preserve">Access.  </w:t>
            </w:r>
          </w:p>
        </w:tc>
      </w:tr>
      <w:tr w:rsidR="00E56647" w:rsidRPr="00E73FBB" w:rsidTr="00905DAD">
        <w:tc>
          <w:tcPr>
            <w:tcW w:w="3460" w:type="dxa"/>
            <w:gridSpan w:val="2"/>
          </w:tcPr>
          <w:p w:rsidR="00E56647" w:rsidRPr="00E73FBB" w:rsidRDefault="00E56647" w:rsidP="006B20F5">
            <w:pPr>
              <w:jc w:val="center"/>
              <w:rPr>
                <w:rFonts w:ascii="Arial" w:hAnsi="Arial" w:cs="Arial"/>
                <w:b/>
                <w:bCs/>
              </w:rPr>
            </w:pPr>
            <w:r w:rsidRPr="00E73FBB">
              <w:rPr>
                <w:rFonts w:ascii="Arial" w:hAnsi="Arial" w:cs="Arial"/>
                <w:b/>
                <w:bCs/>
                <w:sz w:val="22"/>
                <w:szCs w:val="22"/>
              </w:rPr>
              <w:t>Adjourn</w:t>
            </w:r>
          </w:p>
        </w:tc>
        <w:tc>
          <w:tcPr>
            <w:tcW w:w="10800" w:type="dxa"/>
          </w:tcPr>
          <w:p w:rsidR="00E56647" w:rsidRPr="00E73FBB" w:rsidRDefault="00E56647" w:rsidP="00CD5C11">
            <w:pPr>
              <w:rPr>
                <w:rFonts w:ascii="Arial" w:hAnsi="Arial" w:cs="Arial"/>
                <w:b/>
                <w:bCs/>
              </w:rPr>
            </w:pPr>
            <w:r w:rsidRPr="00E73FBB">
              <w:rPr>
                <w:rFonts w:ascii="Arial" w:hAnsi="Arial" w:cs="Arial"/>
                <w:sz w:val="22"/>
                <w:szCs w:val="22"/>
              </w:rPr>
              <w:t xml:space="preserve">The meeting was adjourned. The next meeting of the </w:t>
            </w:r>
            <w:r>
              <w:rPr>
                <w:rFonts w:ascii="Arial" w:hAnsi="Arial" w:cs="Arial"/>
                <w:sz w:val="22"/>
                <w:szCs w:val="22"/>
              </w:rPr>
              <w:t>Drug Prior Authorization</w:t>
            </w:r>
            <w:r w:rsidRPr="00E73FBB">
              <w:rPr>
                <w:rFonts w:ascii="Arial" w:hAnsi="Arial" w:cs="Arial"/>
                <w:sz w:val="22"/>
                <w:szCs w:val="22"/>
              </w:rPr>
              <w:t xml:space="preserve"> Committee is scheduled for </w:t>
            </w:r>
            <w:r>
              <w:rPr>
                <w:rFonts w:ascii="Arial" w:hAnsi="Arial" w:cs="Arial"/>
                <w:sz w:val="22"/>
                <w:szCs w:val="22"/>
              </w:rPr>
              <w:t xml:space="preserve">Thursday, </w:t>
            </w:r>
            <w:r w:rsidR="00CD5C11">
              <w:rPr>
                <w:rFonts w:ascii="Arial" w:hAnsi="Arial" w:cs="Arial"/>
                <w:b/>
                <w:sz w:val="22"/>
                <w:szCs w:val="22"/>
              </w:rPr>
              <w:t>December 15, 2016</w:t>
            </w:r>
            <w:r w:rsidRPr="00F560DD">
              <w:rPr>
                <w:rFonts w:ascii="Arial" w:hAnsi="Arial" w:cs="Arial"/>
                <w:b/>
                <w:sz w:val="22"/>
                <w:szCs w:val="22"/>
              </w:rPr>
              <w:t xml:space="preserve"> </w:t>
            </w:r>
            <w:r w:rsidRPr="00F560DD">
              <w:rPr>
                <w:rFonts w:ascii="Arial" w:hAnsi="Arial" w:cs="Arial"/>
                <w:sz w:val="22"/>
                <w:szCs w:val="22"/>
              </w:rPr>
              <w:t xml:space="preserve">at the </w:t>
            </w:r>
            <w:r w:rsidR="00CD5C11">
              <w:rPr>
                <w:rFonts w:ascii="Arial" w:hAnsi="Arial" w:cs="Arial"/>
                <w:b/>
                <w:sz w:val="22"/>
                <w:szCs w:val="22"/>
              </w:rPr>
              <w:t>James C. Kirkpatrick State information Center</w:t>
            </w:r>
            <w:r w:rsidRPr="00F560DD">
              <w:rPr>
                <w:rFonts w:ascii="Arial" w:hAnsi="Arial" w:cs="Arial"/>
                <w:b/>
                <w:sz w:val="22"/>
                <w:szCs w:val="22"/>
              </w:rPr>
              <w:t xml:space="preserve">, </w:t>
            </w:r>
            <w:r w:rsidR="00CD5C11">
              <w:rPr>
                <w:rFonts w:ascii="Arial" w:hAnsi="Arial" w:cs="Arial"/>
                <w:b/>
                <w:sz w:val="22"/>
                <w:szCs w:val="22"/>
              </w:rPr>
              <w:t>600 W Main Street, Room 139</w:t>
            </w:r>
            <w:r>
              <w:rPr>
                <w:rFonts w:ascii="Arial" w:hAnsi="Arial" w:cs="Arial"/>
                <w:sz w:val="22"/>
                <w:szCs w:val="22"/>
              </w:rPr>
              <w:t xml:space="preserve">.  </w:t>
            </w:r>
            <w:r w:rsidRPr="00E73FBB">
              <w:rPr>
                <w:rFonts w:ascii="Arial" w:hAnsi="Arial" w:cs="Arial"/>
                <w:sz w:val="22"/>
                <w:szCs w:val="22"/>
              </w:rPr>
              <w:t xml:space="preserve">Attendees were advised to check the </w:t>
            </w:r>
            <w:hyperlink r:id="rId10" w:history="1">
              <w:r w:rsidRPr="00E73FBB">
                <w:rPr>
                  <w:rStyle w:val="Hyperlink"/>
                  <w:rFonts w:ascii="Arial" w:hAnsi="Arial" w:cs="Arial"/>
                  <w:color w:val="auto"/>
                  <w:sz w:val="22"/>
                  <w:szCs w:val="22"/>
                </w:rPr>
                <w:t>calendar of events</w:t>
              </w:r>
            </w:hyperlink>
            <w:r w:rsidRPr="00E73FBB">
              <w:rPr>
                <w:rFonts w:ascii="Arial" w:hAnsi="Arial" w:cs="Arial"/>
                <w:sz w:val="22"/>
                <w:szCs w:val="22"/>
              </w:rPr>
              <w:t xml:space="preserve"> on the MHD website for meeting location changes over the next few months.  (See attached roll call)</w:t>
            </w:r>
          </w:p>
        </w:tc>
      </w:tr>
    </w:tbl>
    <w:p w:rsidR="00875F09" w:rsidRDefault="00905DAD" w:rsidP="00905DAD">
      <w:pPr>
        <w:spacing w:after="200" w:line="276" w:lineRule="auto"/>
        <w:rPr>
          <w:rFonts w:ascii="Arial" w:hAnsi="Arial" w:cs="Arial"/>
          <w:b/>
          <w:bCs/>
          <w:sz w:val="22"/>
          <w:szCs w:val="22"/>
        </w:rPr>
      </w:pPr>
      <w:r w:rsidRPr="00E73FBB">
        <w:rPr>
          <w:rFonts w:ascii="Arial" w:hAnsi="Arial" w:cs="Arial"/>
          <w:b/>
          <w:bCs/>
          <w:sz w:val="22"/>
          <w:szCs w:val="22"/>
        </w:rPr>
        <w:t xml:space="preserve"> </w:t>
      </w:r>
    </w:p>
    <w:p w:rsidR="00464B10" w:rsidRDefault="00464B10"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CD5C11" w:rsidRDefault="00CD5C11"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464B10" w:rsidRDefault="00464B10" w:rsidP="00905DAD">
      <w:pPr>
        <w:spacing w:after="200" w:line="276" w:lineRule="auto"/>
        <w:rPr>
          <w:rFonts w:ascii="Arial" w:hAnsi="Arial" w:cs="Arial"/>
          <w:b/>
          <w:bCs/>
          <w:sz w:val="22"/>
          <w:szCs w:val="22"/>
        </w:rPr>
      </w:pPr>
    </w:p>
    <w:p w:rsidR="00022E3B" w:rsidRDefault="00022E3B" w:rsidP="00905DAD">
      <w:pPr>
        <w:spacing w:after="200" w:line="276" w:lineRule="auto"/>
        <w:rPr>
          <w:rFonts w:ascii="Arial" w:hAnsi="Arial" w:cs="Arial"/>
          <w:b/>
          <w:bCs/>
          <w:sz w:val="22"/>
          <w:szCs w:val="22"/>
        </w:rPr>
      </w:pPr>
    </w:p>
    <w:p w:rsidR="00905DAD" w:rsidRDefault="00905DAD" w:rsidP="00905DAD">
      <w:pPr>
        <w:spacing w:after="200" w:line="276" w:lineRule="auto"/>
        <w:rPr>
          <w:rFonts w:ascii="Arial" w:hAnsi="Arial" w:cs="Arial"/>
          <w:b/>
          <w:bCs/>
          <w:sz w:val="22"/>
          <w:szCs w:val="22"/>
        </w:rPr>
      </w:pPr>
      <w:r w:rsidRPr="00E73FBB">
        <w:rPr>
          <w:rFonts w:ascii="Arial" w:hAnsi="Arial" w:cs="Arial"/>
          <w:b/>
          <w:bCs/>
          <w:sz w:val="22"/>
          <w:szCs w:val="22"/>
        </w:rPr>
        <w:t xml:space="preserve">Roll Call Votes – </w:t>
      </w:r>
      <w:r w:rsidR="00DF7419">
        <w:rPr>
          <w:rFonts w:ascii="Arial" w:hAnsi="Arial" w:cs="Arial"/>
          <w:b/>
          <w:bCs/>
          <w:sz w:val="22"/>
          <w:szCs w:val="22"/>
        </w:rPr>
        <w:t>September 15, 2016</w:t>
      </w:r>
    </w:p>
    <w:tbl>
      <w:tblPr>
        <w:tblW w:w="13280" w:type="dxa"/>
        <w:tblInd w:w="93" w:type="dxa"/>
        <w:tblLook w:val="04A0" w:firstRow="1" w:lastRow="0" w:firstColumn="1" w:lastColumn="0" w:noHBand="0" w:noVBand="1"/>
      </w:tblPr>
      <w:tblGrid>
        <w:gridCol w:w="2387"/>
        <w:gridCol w:w="1527"/>
        <w:gridCol w:w="1723"/>
        <w:gridCol w:w="1553"/>
        <w:gridCol w:w="1596"/>
        <w:gridCol w:w="1400"/>
        <w:gridCol w:w="1179"/>
        <w:gridCol w:w="1915"/>
      </w:tblGrid>
      <w:tr w:rsidR="00F45E18" w:rsidRPr="00F45E18" w:rsidTr="00F45E18">
        <w:trPr>
          <w:trHeight w:val="1259"/>
        </w:trPr>
        <w:tc>
          <w:tcPr>
            <w:tcW w:w="2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u w:val="single"/>
              </w:rPr>
            </w:pPr>
            <w:r w:rsidRPr="00F45E18">
              <w:rPr>
                <w:rFonts w:ascii="Calibri" w:hAnsi="Calibri"/>
                <w:b/>
                <w:bCs/>
                <w:color w:val="000000"/>
                <w:sz w:val="22"/>
                <w:szCs w:val="22"/>
                <w:u w:val="single"/>
              </w:rPr>
              <w:t>Member</w:t>
            </w:r>
          </w:p>
        </w:tc>
        <w:tc>
          <w:tcPr>
            <w:tcW w:w="1527"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Minutes</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New Drug Review</w:t>
            </w:r>
          </w:p>
        </w:tc>
        <w:tc>
          <w:tcPr>
            <w:tcW w:w="1553"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Short-Acting Narcotics Clinical Edit</w:t>
            </w:r>
          </w:p>
        </w:tc>
        <w:tc>
          <w:tcPr>
            <w:tcW w:w="1596"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Short-Acting Combination Narcotics Clinical Edit</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Opiate Reversal Agents Clinical Edit</w:t>
            </w:r>
          </w:p>
        </w:tc>
        <w:tc>
          <w:tcPr>
            <w:tcW w:w="1179"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ACE Inhibitor Agents</w:t>
            </w:r>
          </w:p>
        </w:tc>
        <w:tc>
          <w:tcPr>
            <w:tcW w:w="1915"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ACE Inhibitors/Calcium Channel Blocker Combination Agents</w:t>
            </w:r>
          </w:p>
        </w:tc>
      </w:tr>
      <w:tr w:rsidR="00F45E18" w:rsidRPr="00F45E18" w:rsidTr="00F45E18">
        <w:trPr>
          <w:trHeight w:val="300"/>
        </w:trPr>
        <w:tc>
          <w:tcPr>
            <w:tcW w:w="2387"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Conrad Balcer, D.O.</w:t>
            </w:r>
          </w:p>
        </w:tc>
        <w:tc>
          <w:tcPr>
            <w:tcW w:w="152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72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5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17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9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r w:rsidR="00F45E18" w:rsidRPr="00F45E18" w:rsidTr="00F45E18">
        <w:trPr>
          <w:trHeight w:val="300"/>
        </w:trPr>
        <w:tc>
          <w:tcPr>
            <w:tcW w:w="2387"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Pat Bryant, Pharm D</w:t>
            </w:r>
          </w:p>
        </w:tc>
        <w:tc>
          <w:tcPr>
            <w:tcW w:w="152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72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55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5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17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9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300"/>
        </w:trPr>
        <w:tc>
          <w:tcPr>
            <w:tcW w:w="2387"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Gene Forrester, R.Ph</w:t>
            </w:r>
          </w:p>
        </w:tc>
        <w:tc>
          <w:tcPr>
            <w:tcW w:w="152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72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55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4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17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9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r w:rsidR="00F45E18" w:rsidRPr="00F45E18" w:rsidTr="00F45E18">
        <w:trPr>
          <w:trHeight w:val="600"/>
        </w:trPr>
        <w:tc>
          <w:tcPr>
            <w:tcW w:w="2387"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Laine Young-Walker, M.D.</w:t>
            </w:r>
          </w:p>
        </w:tc>
        <w:tc>
          <w:tcPr>
            <w:tcW w:w="152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72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55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4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17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9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r>
      <w:tr w:rsidR="00F45E18" w:rsidRPr="00F45E18" w:rsidTr="00F45E18">
        <w:trPr>
          <w:trHeight w:val="300"/>
        </w:trPr>
        <w:tc>
          <w:tcPr>
            <w:tcW w:w="2387"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Morgan Sperry, Pharm D</w:t>
            </w:r>
          </w:p>
        </w:tc>
        <w:tc>
          <w:tcPr>
            <w:tcW w:w="152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72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5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5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17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9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r>
      <w:tr w:rsidR="00F45E18" w:rsidRPr="00F45E18" w:rsidTr="00F45E18">
        <w:trPr>
          <w:trHeight w:val="300"/>
        </w:trPr>
        <w:tc>
          <w:tcPr>
            <w:tcW w:w="2387"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Jennifer Kepm-Oestrich</w:t>
            </w:r>
          </w:p>
        </w:tc>
        <w:tc>
          <w:tcPr>
            <w:tcW w:w="152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72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5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5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17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9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bl>
    <w:p w:rsidR="00E452B5" w:rsidRDefault="00E452B5" w:rsidP="00905DAD">
      <w:pPr>
        <w:spacing w:after="200" w:line="276" w:lineRule="auto"/>
        <w:rPr>
          <w:rFonts w:ascii="Arial" w:hAnsi="Arial" w:cs="Arial"/>
          <w:b/>
          <w:bCs/>
          <w:sz w:val="22"/>
          <w:szCs w:val="22"/>
        </w:rPr>
      </w:pPr>
    </w:p>
    <w:tbl>
      <w:tblPr>
        <w:tblW w:w="13280" w:type="dxa"/>
        <w:tblInd w:w="93" w:type="dxa"/>
        <w:tblLayout w:type="fixed"/>
        <w:tblLook w:val="04A0" w:firstRow="1" w:lastRow="0" w:firstColumn="1" w:lastColumn="0" w:noHBand="0" w:noVBand="1"/>
      </w:tblPr>
      <w:tblGrid>
        <w:gridCol w:w="2445"/>
        <w:gridCol w:w="1317"/>
        <w:gridCol w:w="1561"/>
        <w:gridCol w:w="1715"/>
        <w:gridCol w:w="1970"/>
        <w:gridCol w:w="1504"/>
        <w:gridCol w:w="1307"/>
        <w:gridCol w:w="1461"/>
      </w:tblGrid>
      <w:tr w:rsidR="00F45E18" w:rsidRPr="00F45E18" w:rsidTr="00F45E18">
        <w:trPr>
          <w:trHeight w:val="1538"/>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u w:val="single"/>
              </w:rPr>
            </w:pPr>
            <w:r w:rsidRPr="00F45E18">
              <w:rPr>
                <w:rFonts w:ascii="Calibri" w:hAnsi="Calibri"/>
                <w:b/>
                <w:bCs/>
                <w:color w:val="000000"/>
                <w:sz w:val="22"/>
                <w:szCs w:val="22"/>
                <w:u w:val="single"/>
              </w:rPr>
              <w:t>Member</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ACE Inhibitors/Diuretic Combination Agents</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 xml:space="preserve">Angiotensin Receptor Blocker Agents </w:t>
            </w:r>
          </w:p>
        </w:tc>
        <w:tc>
          <w:tcPr>
            <w:tcW w:w="1715"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Angiotensin Receptor Blocker/Diuretic Combination Agents</w:t>
            </w:r>
          </w:p>
        </w:tc>
        <w:tc>
          <w:tcPr>
            <w:tcW w:w="197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Angiotensin iiReceptor/Calcium Channel Blocker Combination Agents</w:t>
            </w:r>
          </w:p>
        </w:tc>
        <w:tc>
          <w:tcPr>
            <w:tcW w:w="1504"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Anticoagulant Agents: Oral and Subcutaneous</w:t>
            </w:r>
          </w:p>
        </w:tc>
        <w:tc>
          <w:tcPr>
            <w:tcW w:w="1307"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Antiplatelet Agents</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Beta Adrenergic Blockers and Diuretic Combination Agents</w:t>
            </w:r>
          </w:p>
        </w:tc>
      </w:tr>
      <w:tr w:rsidR="00F45E18" w:rsidRPr="00F45E18" w:rsidTr="00F45E18">
        <w:trPr>
          <w:trHeight w:val="300"/>
        </w:trPr>
        <w:tc>
          <w:tcPr>
            <w:tcW w:w="244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Pr>
                <w:rFonts w:ascii="Calibri" w:hAnsi="Calibri"/>
                <w:b/>
                <w:bCs/>
                <w:color w:val="000000"/>
                <w:sz w:val="22"/>
                <w:szCs w:val="22"/>
              </w:rPr>
              <w:t xml:space="preserve">Conrad Balcer, </w:t>
            </w:r>
            <w:r w:rsidRPr="00F45E18">
              <w:rPr>
                <w:rFonts w:ascii="Calibri" w:hAnsi="Calibri"/>
                <w:b/>
                <w:bCs/>
                <w:color w:val="000000"/>
                <w:sz w:val="22"/>
                <w:szCs w:val="22"/>
              </w:rPr>
              <w:t>D.O.</w:t>
            </w:r>
          </w:p>
        </w:tc>
        <w:tc>
          <w:tcPr>
            <w:tcW w:w="131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7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9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04"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30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r w:rsidR="00F45E18" w:rsidRPr="00F45E18" w:rsidTr="00F45E18">
        <w:trPr>
          <w:trHeight w:val="350"/>
        </w:trPr>
        <w:tc>
          <w:tcPr>
            <w:tcW w:w="244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Pat Bryant, Pharm D</w:t>
            </w:r>
          </w:p>
        </w:tc>
        <w:tc>
          <w:tcPr>
            <w:tcW w:w="131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5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7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9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504"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30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4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251"/>
        </w:trPr>
        <w:tc>
          <w:tcPr>
            <w:tcW w:w="244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Gene Forrester, R.Ph</w:t>
            </w:r>
          </w:p>
        </w:tc>
        <w:tc>
          <w:tcPr>
            <w:tcW w:w="131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5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7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9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504"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30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4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r>
      <w:tr w:rsidR="00F45E18" w:rsidRPr="00F45E18" w:rsidTr="00F45E18">
        <w:trPr>
          <w:trHeight w:val="431"/>
        </w:trPr>
        <w:tc>
          <w:tcPr>
            <w:tcW w:w="244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Laine Young-Walker, M.D.</w:t>
            </w:r>
          </w:p>
        </w:tc>
        <w:tc>
          <w:tcPr>
            <w:tcW w:w="131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7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9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04"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30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r w:rsidR="00F45E18" w:rsidRPr="00F45E18" w:rsidTr="00F45E18">
        <w:trPr>
          <w:trHeight w:val="332"/>
        </w:trPr>
        <w:tc>
          <w:tcPr>
            <w:tcW w:w="244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Morgan Sperry, Pharm D</w:t>
            </w:r>
          </w:p>
        </w:tc>
        <w:tc>
          <w:tcPr>
            <w:tcW w:w="131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7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9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04"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30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4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r>
      <w:tr w:rsidR="00F45E18" w:rsidRPr="00F45E18" w:rsidTr="00F45E18">
        <w:trPr>
          <w:trHeight w:val="77"/>
        </w:trPr>
        <w:tc>
          <w:tcPr>
            <w:tcW w:w="244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Jennifer Kepm-Oestrich</w:t>
            </w:r>
          </w:p>
        </w:tc>
        <w:tc>
          <w:tcPr>
            <w:tcW w:w="131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5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715"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9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504"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30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61"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bl>
    <w:p w:rsidR="00F45E18" w:rsidRDefault="00F45E18" w:rsidP="00905DAD">
      <w:pPr>
        <w:spacing w:after="200" w:line="276" w:lineRule="auto"/>
        <w:rPr>
          <w:rFonts w:ascii="Arial" w:hAnsi="Arial" w:cs="Arial"/>
          <w:b/>
          <w:bCs/>
          <w:sz w:val="22"/>
          <w:szCs w:val="22"/>
        </w:rPr>
      </w:pPr>
    </w:p>
    <w:tbl>
      <w:tblPr>
        <w:tblW w:w="13280" w:type="dxa"/>
        <w:tblInd w:w="93" w:type="dxa"/>
        <w:tblLayout w:type="fixed"/>
        <w:tblLook w:val="04A0" w:firstRow="1" w:lastRow="0" w:firstColumn="1" w:lastColumn="0" w:noHBand="0" w:noVBand="1"/>
      </w:tblPr>
      <w:tblGrid>
        <w:gridCol w:w="1815"/>
        <w:gridCol w:w="1812"/>
        <w:gridCol w:w="1858"/>
        <w:gridCol w:w="1459"/>
        <w:gridCol w:w="1270"/>
        <w:gridCol w:w="2237"/>
        <w:gridCol w:w="1396"/>
        <w:gridCol w:w="1433"/>
      </w:tblGrid>
      <w:tr w:rsidR="00F45E18" w:rsidRPr="00F45E18" w:rsidTr="00F45E18">
        <w:trPr>
          <w:trHeight w:val="1754"/>
        </w:trPr>
        <w:tc>
          <w:tcPr>
            <w:tcW w:w="1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u w:val="single"/>
              </w:rPr>
            </w:pPr>
            <w:r w:rsidRPr="00F45E18">
              <w:rPr>
                <w:rFonts w:ascii="Calibri" w:hAnsi="Calibri"/>
                <w:b/>
                <w:bCs/>
                <w:color w:val="000000"/>
                <w:sz w:val="22"/>
                <w:szCs w:val="22"/>
                <w:u w:val="single"/>
              </w:rPr>
              <w:lastRenderedPageBreak/>
              <w:t> </w:t>
            </w:r>
          </w:p>
        </w:tc>
        <w:tc>
          <w:tcPr>
            <w:tcW w:w="1812"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Calcium Channel Blocker Agents (Dihydropyridines)</w:t>
            </w:r>
          </w:p>
        </w:tc>
        <w:tc>
          <w:tcPr>
            <w:tcW w:w="1858"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Calcium Channel Blocker Agents (Non-Dihydropyridines)</w:t>
            </w:r>
          </w:p>
        </w:tc>
        <w:tc>
          <w:tcPr>
            <w:tcW w:w="1459"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Direct Renin Inhibitors and Combination Agents</w:t>
            </w:r>
          </w:p>
        </w:tc>
        <w:tc>
          <w:tcPr>
            <w:tcW w:w="127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Hepatitis C Therapy: Direct-Acting Antiviral Agents</w:t>
            </w:r>
          </w:p>
        </w:tc>
        <w:tc>
          <w:tcPr>
            <w:tcW w:w="2237"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Homozygous Familial Hypercholesterolemia Products</w:t>
            </w:r>
          </w:p>
        </w:tc>
        <w:tc>
          <w:tcPr>
            <w:tcW w:w="1396"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Lipotropic Agents:  Niacin and Combination Preparations</w:t>
            </w:r>
          </w:p>
        </w:tc>
        <w:tc>
          <w:tcPr>
            <w:tcW w:w="1433"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Lipotropic Agents:  Statins and Statin Combination Products</w:t>
            </w:r>
          </w:p>
        </w:tc>
      </w:tr>
      <w:tr w:rsidR="00F45E18" w:rsidRPr="00F45E18" w:rsidTr="00F45E1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Conrad Balcer, D.O.</w:t>
            </w:r>
          </w:p>
        </w:tc>
        <w:tc>
          <w:tcPr>
            <w:tcW w:w="1812"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858"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5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2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223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3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3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r w:rsidR="00F45E18" w:rsidRPr="00F45E18" w:rsidTr="00F45E1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Pat Bryant, Pharm D</w:t>
            </w:r>
          </w:p>
        </w:tc>
        <w:tc>
          <w:tcPr>
            <w:tcW w:w="1812"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858"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45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2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223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3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43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Gene Forrester, R.Ph</w:t>
            </w:r>
          </w:p>
        </w:tc>
        <w:tc>
          <w:tcPr>
            <w:tcW w:w="1812"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858"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45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2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223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3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43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r w:rsidR="00F45E18" w:rsidRPr="00F45E18" w:rsidTr="00F45E18">
        <w:trPr>
          <w:trHeight w:val="600"/>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Laine Young-Walker, M.D.</w:t>
            </w:r>
          </w:p>
        </w:tc>
        <w:tc>
          <w:tcPr>
            <w:tcW w:w="1812"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858"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5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2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223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3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3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r>
      <w:tr w:rsidR="00F45E18" w:rsidRPr="00F45E18" w:rsidTr="00F45E1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Morgan Sperry, Pharm D</w:t>
            </w:r>
          </w:p>
        </w:tc>
        <w:tc>
          <w:tcPr>
            <w:tcW w:w="1812"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858"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5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2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223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3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3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r>
      <w:tr w:rsidR="00F45E18" w:rsidRPr="00F45E18" w:rsidTr="00F45E18">
        <w:trPr>
          <w:trHeight w:val="300"/>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Jennifer Kepm-Oestrich</w:t>
            </w:r>
          </w:p>
        </w:tc>
        <w:tc>
          <w:tcPr>
            <w:tcW w:w="1812"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858"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459"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27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2237"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396"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433"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r>
    </w:tbl>
    <w:p w:rsidR="00F45E18" w:rsidRDefault="00F45E18" w:rsidP="00905DAD">
      <w:pPr>
        <w:spacing w:after="200" w:line="276" w:lineRule="auto"/>
        <w:rPr>
          <w:rFonts w:ascii="Arial" w:hAnsi="Arial" w:cs="Arial"/>
          <w:b/>
          <w:bCs/>
          <w:sz w:val="22"/>
          <w:szCs w:val="22"/>
        </w:rPr>
      </w:pPr>
    </w:p>
    <w:tbl>
      <w:tblPr>
        <w:tblW w:w="13280" w:type="dxa"/>
        <w:tblInd w:w="93" w:type="dxa"/>
        <w:tblLook w:val="04A0" w:firstRow="1" w:lastRow="0" w:firstColumn="1" w:lastColumn="0" w:noHBand="0" w:noVBand="1"/>
      </w:tblPr>
      <w:tblGrid>
        <w:gridCol w:w="2403"/>
        <w:gridCol w:w="1541"/>
        <w:gridCol w:w="1901"/>
        <w:gridCol w:w="1590"/>
        <w:gridCol w:w="1789"/>
        <w:gridCol w:w="1429"/>
        <w:gridCol w:w="1175"/>
        <w:gridCol w:w="1452"/>
      </w:tblGrid>
      <w:tr w:rsidR="00F45E18" w:rsidRPr="00F45E18" w:rsidTr="00F45E18">
        <w:trPr>
          <w:trHeight w:val="116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u w:val="single"/>
              </w:rPr>
            </w:pPr>
            <w:r w:rsidRPr="00F45E18">
              <w:rPr>
                <w:rFonts w:ascii="Calibri" w:hAnsi="Calibri"/>
                <w:b/>
                <w:bCs/>
                <w:color w:val="000000"/>
                <w:sz w:val="22"/>
                <w:szCs w:val="22"/>
                <w:u w:val="single"/>
              </w:rPr>
              <w:t> </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Proton Pump Inhibitor Agents</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Pulmonary Hypertension Agents:  Inhaled/Injectable</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Pulmonary Hypertension Agents: Oral</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Sympatholytic Antihypertensive Agents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Triglyceride Lowering Agents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Adjorn</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 </w:t>
            </w:r>
          </w:p>
        </w:tc>
      </w:tr>
      <w:tr w:rsidR="00F45E18" w:rsidRPr="00F45E18" w:rsidTr="00F45E18">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Conrad Balcer, D.O.</w:t>
            </w:r>
          </w:p>
        </w:tc>
        <w:tc>
          <w:tcPr>
            <w:tcW w:w="158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8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6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2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Pat Bryant, Pharm D</w:t>
            </w:r>
          </w:p>
        </w:tc>
        <w:tc>
          <w:tcPr>
            <w:tcW w:w="158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6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62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4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c>
          <w:tcPr>
            <w:tcW w:w="15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Gene Forrester, R.Ph</w:t>
            </w:r>
          </w:p>
        </w:tc>
        <w:tc>
          <w:tcPr>
            <w:tcW w:w="158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8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6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62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2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6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Laine Young-Walker, M.D.</w:t>
            </w:r>
          </w:p>
        </w:tc>
        <w:tc>
          <w:tcPr>
            <w:tcW w:w="158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8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6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62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4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2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Morgan Sperry, Pharm D</w:t>
            </w:r>
          </w:p>
        </w:tc>
        <w:tc>
          <w:tcPr>
            <w:tcW w:w="158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8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6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4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2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r w:rsidR="00F45E18" w:rsidRPr="00F45E18" w:rsidTr="00F45E18">
        <w:trPr>
          <w:trHeight w:val="30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b/>
                <w:bCs/>
                <w:color w:val="000000"/>
                <w:sz w:val="22"/>
                <w:szCs w:val="22"/>
              </w:rPr>
            </w:pPr>
            <w:r w:rsidRPr="00F45E18">
              <w:rPr>
                <w:rFonts w:ascii="Calibri" w:hAnsi="Calibri"/>
                <w:b/>
                <w:bCs/>
                <w:color w:val="000000"/>
                <w:sz w:val="22"/>
                <w:szCs w:val="22"/>
              </w:rPr>
              <w:t>Jennifer Kepm-Oestrich</w:t>
            </w:r>
          </w:p>
        </w:tc>
        <w:tc>
          <w:tcPr>
            <w:tcW w:w="158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Y2</w:t>
            </w:r>
          </w:p>
        </w:tc>
        <w:tc>
          <w:tcPr>
            <w:tcW w:w="18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jc w:val="right"/>
              <w:rPr>
                <w:rFonts w:ascii="Calibri" w:hAnsi="Calibri"/>
                <w:color w:val="000000"/>
                <w:sz w:val="22"/>
                <w:szCs w:val="22"/>
              </w:rPr>
            </w:pPr>
            <w:r w:rsidRPr="00F45E18">
              <w:rPr>
                <w:rFonts w:ascii="Calibri" w:hAnsi="Calibri"/>
                <w:color w:val="000000"/>
                <w:sz w:val="22"/>
                <w:szCs w:val="22"/>
              </w:rPr>
              <w:t>2</w:t>
            </w:r>
          </w:p>
        </w:tc>
        <w:tc>
          <w:tcPr>
            <w:tcW w:w="16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62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YM</w:t>
            </w:r>
          </w:p>
        </w:tc>
        <w:tc>
          <w:tcPr>
            <w:tcW w:w="14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20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Y</w:t>
            </w:r>
          </w:p>
        </w:tc>
        <w:tc>
          <w:tcPr>
            <w:tcW w:w="1540" w:type="dxa"/>
            <w:tcBorders>
              <w:top w:val="nil"/>
              <w:left w:val="nil"/>
              <w:bottom w:val="single" w:sz="4" w:space="0" w:color="auto"/>
              <w:right w:val="single" w:sz="4" w:space="0" w:color="auto"/>
            </w:tcBorders>
            <w:shd w:val="clear" w:color="auto" w:fill="auto"/>
            <w:vAlign w:val="bottom"/>
            <w:hideMark/>
          </w:tcPr>
          <w:p w:rsidR="00F45E18" w:rsidRPr="00F45E18" w:rsidRDefault="00F45E18" w:rsidP="00F45E18">
            <w:pPr>
              <w:rPr>
                <w:rFonts w:ascii="Calibri" w:hAnsi="Calibri"/>
                <w:color w:val="000000"/>
                <w:sz w:val="22"/>
                <w:szCs w:val="22"/>
              </w:rPr>
            </w:pPr>
            <w:r w:rsidRPr="00F45E18">
              <w:rPr>
                <w:rFonts w:ascii="Calibri" w:hAnsi="Calibri"/>
                <w:color w:val="000000"/>
                <w:sz w:val="22"/>
                <w:szCs w:val="22"/>
              </w:rPr>
              <w:t> </w:t>
            </w:r>
          </w:p>
        </w:tc>
      </w:tr>
    </w:tbl>
    <w:p w:rsidR="00905DAD" w:rsidRPr="00293FDA" w:rsidRDefault="00905DAD" w:rsidP="00293FDA"/>
    <w:sectPr w:rsidR="00905DAD" w:rsidRPr="00293FDA" w:rsidSect="006B20F5">
      <w:headerReference w:type="default" r:id="rId11"/>
      <w:footerReference w:type="default" r:id="rId12"/>
      <w:pgSz w:w="15840" w:h="12240" w:orient="landscape"/>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27" w:rsidRDefault="00A80D27" w:rsidP="000223DE">
      <w:r>
        <w:separator/>
      </w:r>
    </w:p>
  </w:endnote>
  <w:endnote w:type="continuationSeparator" w:id="0">
    <w:p w:rsidR="00A80D27" w:rsidRDefault="00A80D27" w:rsidP="0002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29565"/>
      <w:docPartObj>
        <w:docPartGallery w:val="Page Numbers (Bottom of Page)"/>
        <w:docPartUnique/>
      </w:docPartObj>
    </w:sdtPr>
    <w:sdtEndPr>
      <w:rPr>
        <w:noProof/>
      </w:rPr>
    </w:sdtEndPr>
    <w:sdtContent>
      <w:p w:rsidR="004A46E9" w:rsidRDefault="004A46E9">
        <w:pPr>
          <w:pStyle w:val="Footer"/>
          <w:jc w:val="right"/>
        </w:pPr>
        <w:r>
          <w:fldChar w:fldCharType="begin"/>
        </w:r>
        <w:r>
          <w:instrText xml:space="preserve"> PAGE   \* MERGEFORMAT </w:instrText>
        </w:r>
        <w:r>
          <w:fldChar w:fldCharType="separate"/>
        </w:r>
        <w:r w:rsidR="00AD6BE0">
          <w:rPr>
            <w:noProof/>
          </w:rPr>
          <w:t>7</w:t>
        </w:r>
        <w:r>
          <w:rPr>
            <w:noProof/>
          </w:rPr>
          <w:fldChar w:fldCharType="end"/>
        </w:r>
      </w:p>
    </w:sdtContent>
  </w:sdt>
  <w:p w:rsidR="004A46E9" w:rsidRDefault="004A4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27" w:rsidRDefault="00A80D27" w:rsidP="000223DE">
      <w:r>
        <w:separator/>
      </w:r>
    </w:p>
  </w:footnote>
  <w:footnote w:type="continuationSeparator" w:id="0">
    <w:p w:rsidR="00A80D27" w:rsidRDefault="00A80D27" w:rsidP="00022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6E9" w:rsidRDefault="004A46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CD3"/>
    <w:multiLevelType w:val="hybridMultilevel"/>
    <w:tmpl w:val="F018618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DF2248"/>
    <w:multiLevelType w:val="hybridMultilevel"/>
    <w:tmpl w:val="D01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31EDD"/>
    <w:multiLevelType w:val="hybridMultilevel"/>
    <w:tmpl w:val="947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61737"/>
    <w:multiLevelType w:val="hybridMultilevel"/>
    <w:tmpl w:val="969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87C30"/>
    <w:multiLevelType w:val="hybridMultilevel"/>
    <w:tmpl w:val="18D0645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B93656"/>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9E1028"/>
    <w:multiLevelType w:val="hybridMultilevel"/>
    <w:tmpl w:val="044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76B7"/>
    <w:multiLevelType w:val="hybridMultilevel"/>
    <w:tmpl w:val="1700C9DC"/>
    <w:lvl w:ilvl="0" w:tplc="C038A764">
      <w:start w:val="1"/>
      <w:numFmt w:val="upperRoman"/>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5672B0"/>
    <w:multiLevelType w:val="hybridMultilevel"/>
    <w:tmpl w:val="28105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E84076"/>
    <w:multiLevelType w:val="hybridMultilevel"/>
    <w:tmpl w:val="7472A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910A2E"/>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241B4A"/>
    <w:multiLevelType w:val="hybridMultilevel"/>
    <w:tmpl w:val="482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C4A2E"/>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66A13EB"/>
    <w:multiLevelType w:val="hybridMultilevel"/>
    <w:tmpl w:val="1700C9DC"/>
    <w:lvl w:ilvl="0" w:tplc="C038A764">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2"/>
  </w:num>
  <w:num w:numId="4">
    <w:abstractNumId w:val="3"/>
  </w:num>
  <w:num w:numId="5">
    <w:abstractNumId w:val="6"/>
  </w:num>
  <w:num w:numId="6">
    <w:abstractNumId w:val="0"/>
  </w:num>
  <w:num w:numId="7">
    <w:abstractNumId w:val="4"/>
  </w:num>
  <w:num w:numId="8">
    <w:abstractNumId w:val="9"/>
  </w:num>
  <w:num w:numId="9">
    <w:abstractNumId w:val="8"/>
  </w:num>
  <w:num w:numId="10">
    <w:abstractNumId w:val="7"/>
  </w:num>
  <w:num w:numId="11">
    <w:abstractNumId w:val="13"/>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AD"/>
    <w:rsid w:val="000013D6"/>
    <w:rsid w:val="000015CD"/>
    <w:rsid w:val="000022FB"/>
    <w:rsid w:val="0000258E"/>
    <w:rsid w:val="00002DB5"/>
    <w:rsid w:val="000046CB"/>
    <w:rsid w:val="00006E84"/>
    <w:rsid w:val="00010156"/>
    <w:rsid w:val="000106E2"/>
    <w:rsid w:val="000115DC"/>
    <w:rsid w:val="00011AC1"/>
    <w:rsid w:val="00012360"/>
    <w:rsid w:val="00012533"/>
    <w:rsid w:val="00012564"/>
    <w:rsid w:val="000126C3"/>
    <w:rsid w:val="000133FE"/>
    <w:rsid w:val="00013451"/>
    <w:rsid w:val="00013452"/>
    <w:rsid w:val="00013DD9"/>
    <w:rsid w:val="0001452A"/>
    <w:rsid w:val="0001699D"/>
    <w:rsid w:val="00017044"/>
    <w:rsid w:val="000176AD"/>
    <w:rsid w:val="00017CAD"/>
    <w:rsid w:val="00020ABB"/>
    <w:rsid w:val="00021793"/>
    <w:rsid w:val="00021EB2"/>
    <w:rsid w:val="000223DE"/>
    <w:rsid w:val="0002287D"/>
    <w:rsid w:val="00022E3B"/>
    <w:rsid w:val="00023006"/>
    <w:rsid w:val="0002480D"/>
    <w:rsid w:val="0002562A"/>
    <w:rsid w:val="00025A77"/>
    <w:rsid w:val="00025DF5"/>
    <w:rsid w:val="00027027"/>
    <w:rsid w:val="00027D8A"/>
    <w:rsid w:val="00027EEB"/>
    <w:rsid w:val="000300C9"/>
    <w:rsid w:val="00030A3E"/>
    <w:rsid w:val="00030D22"/>
    <w:rsid w:val="00031FD5"/>
    <w:rsid w:val="00032A6F"/>
    <w:rsid w:val="00035A56"/>
    <w:rsid w:val="00036EDC"/>
    <w:rsid w:val="0003730F"/>
    <w:rsid w:val="00040297"/>
    <w:rsid w:val="00040706"/>
    <w:rsid w:val="00040712"/>
    <w:rsid w:val="00040BBE"/>
    <w:rsid w:val="00040EAB"/>
    <w:rsid w:val="00042EA4"/>
    <w:rsid w:val="00043D53"/>
    <w:rsid w:val="00044725"/>
    <w:rsid w:val="00044B4F"/>
    <w:rsid w:val="00045C84"/>
    <w:rsid w:val="00046CE9"/>
    <w:rsid w:val="00046F2F"/>
    <w:rsid w:val="00047048"/>
    <w:rsid w:val="0005010F"/>
    <w:rsid w:val="000502F3"/>
    <w:rsid w:val="000511D1"/>
    <w:rsid w:val="0005229C"/>
    <w:rsid w:val="000522AE"/>
    <w:rsid w:val="00052AD0"/>
    <w:rsid w:val="00053341"/>
    <w:rsid w:val="000536E7"/>
    <w:rsid w:val="0005564D"/>
    <w:rsid w:val="000557F8"/>
    <w:rsid w:val="000629A9"/>
    <w:rsid w:val="00062ED1"/>
    <w:rsid w:val="00063260"/>
    <w:rsid w:val="000667A0"/>
    <w:rsid w:val="00066E55"/>
    <w:rsid w:val="000702A6"/>
    <w:rsid w:val="00070E7B"/>
    <w:rsid w:val="00071D77"/>
    <w:rsid w:val="00073ED0"/>
    <w:rsid w:val="00074103"/>
    <w:rsid w:val="00074127"/>
    <w:rsid w:val="00074793"/>
    <w:rsid w:val="00074E16"/>
    <w:rsid w:val="0007584A"/>
    <w:rsid w:val="00075C92"/>
    <w:rsid w:val="00075F5B"/>
    <w:rsid w:val="00077232"/>
    <w:rsid w:val="00077D39"/>
    <w:rsid w:val="00080E6A"/>
    <w:rsid w:val="000825EA"/>
    <w:rsid w:val="00082FC4"/>
    <w:rsid w:val="000830D5"/>
    <w:rsid w:val="0008315D"/>
    <w:rsid w:val="000834D6"/>
    <w:rsid w:val="000834FF"/>
    <w:rsid w:val="00083672"/>
    <w:rsid w:val="00083C54"/>
    <w:rsid w:val="00084273"/>
    <w:rsid w:val="00084927"/>
    <w:rsid w:val="00085B3B"/>
    <w:rsid w:val="00086F9F"/>
    <w:rsid w:val="000873DB"/>
    <w:rsid w:val="00087A3B"/>
    <w:rsid w:val="00090AE2"/>
    <w:rsid w:val="00091E5F"/>
    <w:rsid w:val="00092369"/>
    <w:rsid w:val="0009254C"/>
    <w:rsid w:val="000926C6"/>
    <w:rsid w:val="0009315D"/>
    <w:rsid w:val="000955DE"/>
    <w:rsid w:val="000965CF"/>
    <w:rsid w:val="0009692B"/>
    <w:rsid w:val="0009742E"/>
    <w:rsid w:val="00097A24"/>
    <w:rsid w:val="00097A9C"/>
    <w:rsid w:val="000A0045"/>
    <w:rsid w:val="000A0F3B"/>
    <w:rsid w:val="000A13EC"/>
    <w:rsid w:val="000A16EA"/>
    <w:rsid w:val="000A1CA5"/>
    <w:rsid w:val="000A1EAD"/>
    <w:rsid w:val="000A3056"/>
    <w:rsid w:val="000A35B7"/>
    <w:rsid w:val="000A38E7"/>
    <w:rsid w:val="000A5323"/>
    <w:rsid w:val="000A5E34"/>
    <w:rsid w:val="000A6CC1"/>
    <w:rsid w:val="000A7C16"/>
    <w:rsid w:val="000B1268"/>
    <w:rsid w:val="000B23D1"/>
    <w:rsid w:val="000B2BE0"/>
    <w:rsid w:val="000B2EFC"/>
    <w:rsid w:val="000B35EE"/>
    <w:rsid w:val="000B3634"/>
    <w:rsid w:val="000B687F"/>
    <w:rsid w:val="000B6893"/>
    <w:rsid w:val="000B7EF7"/>
    <w:rsid w:val="000C066D"/>
    <w:rsid w:val="000C28A3"/>
    <w:rsid w:val="000C4E16"/>
    <w:rsid w:val="000C5659"/>
    <w:rsid w:val="000C59CB"/>
    <w:rsid w:val="000C5C72"/>
    <w:rsid w:val="000D09DE"/>
    <w:rsid w:val="000D16C2"/>
    <w:rsid w:val="000D2CD4"/>
    <w:rsid w:val="000D421C"/>
    <w:rsid w:val="000D4332"/>
    <w:rsid w:val="000D47A1"/>
    <w:rsid w:val="000D672F"/>
    <w:rsid w:val="000D6C3A"/>
    <w:rsid w:val="000E04F2"/>
    <w:rsid w:val="000E080E"/>
    <w:rsid w:val="000E177A"/>
    <w:rsid w:val="000E1B71"/>
    <w:rsid w:val="000E2133"/>
    <w:rsid w:val="000E2B73"/>
    <w:rsid w:val="000E3EF7"/>
    <w:rsid w:val="000E4433"/>
    <w:rsid w:val="000E4E7D"/>
    <w:rsid w:val="000E5114"/>
    <w:rsid w:val="000E7625"/>
    <w:rsid w:val="000F0561"/>
    <w:rsid w:val="000F2B16"/>
    <w:rsid w:val="000F2CF2"/>
    <w:rsid w:val="000F3229"/>
    <w:rsid w:val="000F3F90"/>
    <w:rsid w:val="000F5518"/>
    <w:rsid w:val="000F5A63"/>
    <w:rsid w:val="000F5B3B"/>
    <w:rsid w:val="000F6443"/>
    <w:rsid w:val="000F6455"/>
    <w:rsid w:val="000F652F"/>
    <w:rsid w:val="000F6D61"/>
    <w:rsid w:val="001005B0"/>
    <w:rsid w:val="00100756"/>
    <w:rsid w:val="00101001"/>
    <w:rsid w:val="001011BE"/>
    <w:rsid w:val="0010129B"/>
    <w:rsid w:val="00101A0A"/>
    <w:rsid w:val="00102504"/>
    <w:rsid w:val="00102586"/>
    <w:rsid w:val="00103F4A"/>
    <w:rsid w:val="001072D5"/>
    <w:rsid w:val="0011014C"/>
    <w:rsid w:val="001105C5"/>
    <w:rsid w:val="00110DC5"/>
    <w:rsid w:val="00111A6E"/>
    <w:rsid w:val="00111CF5"/>
    <w:rsid w:val="00112B4C"/>
    <w:rsid w:val="001175D4"/>
    <w:rsid w:val="001177A1"/>
    <w:rsid w:val="001178E8"/>
    <w:rsid w:val="001216DC"/>
    <w:rsid w:val="00123147"/>
    <w:rsid w:val="00124069"/>
    <w:rsid w:val="001249DA"/>
    <w:rsid w:val="00125396"/>
    <w:rsid w:val="00125515"/>
    <w:rsid w:val="0012557B"/>
    <w:rsid w:val="001267FB"/>
    <w:rsid w:val="001274E4"/>
    <w:rsid w:val="00127F39"/>
    <w:rsid w:val="00130779"/>
    <w:rsid w:val="00131A9F"/>
    <w:rsid w:val="00132929"/>
    <w:rsid w:val="00133114"/>
    <w:rsid w:val="001338EC"/>
    <w:rsid w:val="001340DF"/>
    <w:rsid w:val="001344EE"/>
    <w:rsid w:val="00134BD0"/>
    <w:rsid w:val="00136183"/>
    <w:rsid w:val="00136ACD"/>
    <w:rsid w:val="00136B39"/>
    <w:rsid w:val="001375F3"/>
    <w:rsid w:val="00137C1B"/>
    <w:rsid w:val="00137D2C"/>
    <w:rsid w:val="00137FE0"/>
    <w:rsid w:val="001405E0"/>
    <w:rsid w:val="001418E8"/>
    <w:rsid w:val="00141969"/>
    <w:rsid w:val="00142B36"/>
    <w:rsid w:val="00143C19"/>
    <w:rsid w:val="00143C45"/>
    <w:rsid w:val="001441E7"/>
    <w:rsid w:val="00144A73"/>
    <w:rsid w:val="00146235"/>
    <w:rsid w:val="001469C2"/>
    <w:rsid w:val="001475A7"/>
    <w:rsid w:val="00147EB9"/>
    <w:rsid w:val="001515AD"/>
    <w:rsid w:val="00152B00"/>
    <w:rsid w:val="00154882"/>
    <w:rsid w:val="0015548B"/>
    <w:rsid w:val="00156C9C"/>
    <w:rsid w:val="00157393"/>
    <w:rsid w:val="00157789"/>
    <w:rsid w:val="001601EB"/>
    <w:rsid w:val="001602FF"/>
    <w:rsid w:val="00160D06"/>
    <w:rsid w:val="001613B9"/>
    <w:rsid w:val="001616F1"/>
    <w:rsid w:val="001652BA"/>
    <w:rsid w:val="00165C70"/>
    <w:rsid w:val="00166D40"/>
    <w:rsid w:val="00166F9F"/>
    <w:rsid w:val="00167289"/>
    <w:rsid w:val="00167351"/>
    <w:rsid w:val="00170913"/>
    <w:rsid w:val="0017140D"/>
    <w:rsid w:val="00171A97"/>
    <w:rsid w:val="001728AF"/>
    <w:rsid w:val="00172D34"/>
    <w:rsid w:val="0017338C"/>
    <w:rsid w:val="00173821"/>
    <w:rsid w:val="001744D9"/>
    <w:rsid w:val="0017576D"/>
    <w:rsid w:val="0017603A"/>
    <w:rsid w:val="00176374"/>
    <w:rsid w:val="00176E12"/>
    <w:rsid w:val="00177F03"/>
    <w:rsid w:val="0018016B"/>
    <w:rsid w:val="0018028B"/>
    <w:rsid w:val="00180633"/>
    <w:rsid w:val="001809B0"/>
    <w:rsid w:val="00181EFB"/>
    <w:rsid w:val="0018247A"/>
    <w:rsid w:val="001829DB"/>
    <w:rsid w:val="00182DF2"/>
    <w:rsid w:val="00182ECC"/>
    <w:rsid w:val="00185B7E"/>
    <w:rsid w:val="00186867"/>
    <w:rsid w:val="00187263"/>
    <w:rsid w:val="001874F7"/>
    <w:rsid w:val="00187C25"/>
    <w:rsid w:val="00191842"/>
    <w:rsid w:val="001919E1"/>
    <w:rsid w:val="0019275D"/>
    <w:rsid w:val="00193221"/>
    <w:rsid w:val="00193C16"/>
    <w:rsid w:val="00194214"/>
    <w:rsid w:val="001943F2"/>
    <w:rsid w:val="00194425"/>
    <w:rsid w:val="0019455F"/>
    <w:rsid w:val="00194569"/>
    <w:rsid w:val="001945F4"/>
    <w:rsid w:val="00194EAA"/>
    <w:rsid w:val="00195740"/>
    <w:rsid w:val="001967BB"/>
    <w:rsid w:val="001A1653"/>
    <w:rsid w:val="001A213A"/>
    <w:rsid w:val="001A2BE3"/>
    <w:rsid w:val="001A326B"/>
    <w:rsid w:val="001A3363"/>
    <w:rsid w:val="001A3A70"/>
    <w:rsid w:val="001A4C3A"/>
    <w:rsid w:val="001A4F05"/>
    <w:rsid w:val="001A6059"/>
    <w:rsid w:val="001A7ADB"/>
    <w:rsid w:val="001A7B73"/>
    <w:rsid w:val="001B0DFD"/>
    <w:rsid w:val="001B1609"/>
    <w:rsid w:val="001B19D4"/>
    <w:rsid w:val="001B1B6C"/>
    <w:rsid w:val="001B2CAC"/>
    <w:rsid w:val="001B3142"/>
    <w:rsid w:val="001B43F5"/>
    <w:rsid w:val="001B44D6"/>
    <w:rsid w:val="001B45A0"/>
    <w:rsid w:val="001B4F15"/>
    <w:rsid w:val="001B52EB"/>
    <w:rsid w:val="001B65EA"/>
    <w:rsid w:val="001B6C71"/>
    <w:rsid w:val="001C05D3"/>
    <w:rsid w:val="001C07B9"/>
    <w:rsid w:val="001C0BB0"/>
    <w:rsid w:val="001C0E24"/>
    <w:rsid w:val="001C1385"/>
    <w:rsid w:val="001C233B"/>
    <w:rsid w:val="001C245C"/>
    <w:rsid w:val="001C24EB"/>
    <w:rsid w:val="001C2560"/>
    <w:rsid w:val="001C2692"/>
    <w:rsid w:val="001C2E90"/>
    <w:rsid w:val="001C2FEE"/>
    <w:rsid w:val="001C3DB1"/>
    <w:rsid w:val="001C41E6"/>
    <w:rsid w:val="001C5E55"/>
    <w:rsid w:val="001C6439"/>
    <w:rsid w:val="001C7030"/>
    <w:rsid w:val="001C7579"/>
    <w:rsid w:val="001C7E5A"/>
    <w:rsid w:val="001D0170"/>
    <w:rsid w:val="001D0400"/>
    <w:rsid w:val="001D0D3A"/>
    <w:rsid w:val="001D13F8"/>
    <w:rsid w:val="001D1EE3"/>
    <w:rsid w:val="001D263A"/>
    <w:rsid w:val="001D276D"/>
    <w:rsid w:val="001D4373"/>
    <w:rsid w:val="001D514C"/>
    <w:rsid w:val="001D5AC6"/>
    <w:rsid w:val="001D66B0"/>
    <w:rsid w:val="001D6AFB"/>
    <w:rsid w:val="001D6D63"/>
    <w:rsid w:val="001D7117"/>
    <w:rsid w:val="001D73DF"/>
    <w:rsid w:val="001D7596"/>
    <w:rsid w:val="001D789D"/>
    <w:rsid w:val="001E1489"/>
    <w:rsid w:val="001E1EA0"/>
    <w:rsid w:val="001E29E6"/>
    <w:rsid w:val="001E2F91"/>
    <w:rsid w:val="001E3894"/>
    <w:rsid w:val="001E43D9"/>
    <w:rsid w:val="001E5A08"/>
    <w:rsid w:val="001E6000"/>
    <w:rsid w:val="001E6B44"/>
    <w:rsid w:val="001F0912"/>
    <w:rsid w:val="001F1D60"/>
    <w:rsid w:val="001F21E0"/>
    <w:rsid w:val="001F2B33"/>
    <w:rsid w:val="001F3565"/>
    <w:rsid w:val="001F439B"/>
    <w:rsid w:val="001F477B"/>
    <w:rsid w:val="001F5221"/>
    <w:rsid w:val="001F6571"/>
    <w:rsid w:val="001F69D8"/>
    <w:rsid w:val="001F71C2"/>
    <w:rsid w:val="002003BC"/>
    <w:rsid w:val="00201A8B"/>
    <w:rsid w:val="002036B7"/>
    <w:rsid w:val="002044B3"/>
    <w:rsid w:val="00204722"/>
    <w:rsid w:val="00204828"/>
    <w:rsid w:val="00204A7F"/>
    <w:rsid w:val="00207663"/>
    <w:rsid w:val="00207D5C"/>
    <w:rsid w:val="00211166"/>
    <w:rsid w:val="002111C5"/>
    <w:rsid w:val="002115B6"/>
    <w:rsid w:val="00211B47"/>
    <w:rsid w:val="00211B52"/>
    <w:rsid w:val="00211B89"/>
    <w:rsid w:val="0021216E"/>
    <w:rsid w:val="00212720"/>
    <w:rsid w:val="00214724"/>
    <w:rsid w:val="00215932"/>
    <w:rsid w:val="0021698A"/>
    <w:rsid w:val="0022020D"/>
    <w:rsid w:val="002207BB"/>
    <w:rsid w:val="002213FC"/>
    <w:rsid w:val="00225119"/>
    <w:rsid w:val="00225E20"/>
    <w:rsid w:val="0022638B"/>
    <w:rsid w:val="00226629"/>
    <w:rsid w:val="002302FE"/>
    <w:rsid w:val="002325E2"/>
    <w:rsid w:val="002327C0"/>
    <w:rsid w:val="002327E3"/>
    <w:rsid w:val="00234285"/>
    <w:rsid w:val="00234512"/>
    <w:rsid w:val="00234810"/>
    <w:rsid w:val="0023676D"/>
    <w:rsid w:val="00236C41"/>
    <w:rsid w:val="00240C45"/>
    <w:rsid w:val="0024199D"/>
    <w:rsid w:val="00241ABE"/>
    <w:rsid w:val="002424DC"/>
    <w:rsid w:val="00242EDB"/>
    <w:rsid w:val="00243223"/>
    <w:rsid w:val="00244A69"/>
    <w:rsid w:val="00246437"/>
    <w:rsid w:val="002509A4"/>
    <w:rsid w:val="002519B0"/>
    <w:rsid w:val="00252AB4"/>
    <w:rsid w:val="00252C39"/>
    <w:rsid w:val="00253B81"/>
    <w:rsid w:val="00254073"/>
    <w:rsid w:val="00254EA1"/>
    <w:rsid w:val="0025519A"/>
    <w:rsid w:val="00255BBE"/>
    <w:rsid w:val="0025631E"/>
    <w:rsid w:val="002564A4"/>
    <w:rsid w:val="00256E95"/>
    <w:rsid w:val="00260188"/>
    <w:rsid w:val="002602CC"/>
    <w:rsid w:val="002607F1"/>
    <w:rsid w:val="002630E1"/>
    <w:rsid w:val="00263217"/>
    <w:rsid w:val="002637BB"/>
    <w:rsid w:val="0026460D"/>
    <w:rsid w:val="002647FA"/>
    <w:rsid w:val="00264942"/>
    <w:rsid w:val="00264B33"/>
    <w:rsid w:val="00267EA9"/>
    <w:rsid w:val="00270268"/>
    <w:rsid w:val="00270DE7"/>
    <w:rsid w:val="002710A1"/>
    <w:rsid w:val="002716F4"/>
    <w:rsid w:val="0027219A"/>
    <w:rsid w:val="0027258A"/>
    <w:rsid w:val="00274793"/>
    <w:rsid w:val="00274BAD"/>
    <w:rsid w:val="00274D91"/>
    <w:rsid w:val="002754D3"/>
    <w:rsid w:val="002756EC"/>
    <w:rsid w:val="00275E68"/>
    <w:rsid w:val="00275E6C"/>
    <w:rsid w:val="00276317"/>
    <w:rsid w:val="0027695E"/>
    <w:rsid w:val="00276C20"/>
    <w:rsid w:val="002779D9"/>
    <w:rsid w:val="00282833"/>
    <w:rsid w:val="00282A63"/>
    <w:rsid w:val="002841B8"/>
    <w:rsid w:val="0028532E"/>
    <w:rsid w:val="00285487"/>
    <w:rsid w:val="00286CF6"/>
    <w:rsid w:val="00287239"/>
    <w:rsid w:val="00290843"/>
    <w:rsid w:val="00290872"/>
    <w:rsid w:val="00291ADC"/>
    <w:rsid w:val="00291F0A"/>
    <w:rsid w:val="00293073"/>
    <w:rsid w:val="00293FDA"/>
    <w:rsid w:val="00294EAF"/>
    <w:rsid w:val="00294FC0"/>
    <w:rsid w:val="00295C84"/>
    <w:rsid w:val="00296649"/>
    <w:rsid w:val="00296F0D"/>
    <w:rsid w:val="002A0BC1"/>
    <w:rsid w:val="002A1225"/>
    <w:rsid w:val="002A1E15"/>
    <w:rsid w:val="002A2A23"/>
    <w:rsid w:val="002A3407"/>
    <w:rsid w:val="002A5E5B"/>
    <w:rsid w:val="002A5F44"/>
    <w:rsid w:val="002A64DD"/>
    <w:rsid w:val="002A7026"/>
    <w:rsid w:val="002A7E4F"/>
    <w:rsid w:val="002B0493"/>
    <w:rsid w:val="002B0741"/>
    <w:rsid w:val="002B2F10"/>
    <w:rsid w:val="002B3E68"/>
    <w:rsid w:val="002B43A3"/>
    <w:rsid w:val="002B5E63"/>
    <w:rsid w:val="002B671F"/>
    <w:rsid w:val="002B67F0"/>
    <w:rsid w:val="002B6D22"/>
    <w:rsid w:val="002B7178"/>
    <w:rsid w:val="002C0478"/>
    <w:rsid w:val="002C0705"/>
    <w:rsid w:val="002C0EB8"/>
    <w:rsid w:val="002C1AB9"/>
    <w:rsid w:val="002C3780"/>
    <w:rsid w:val="002C3F45"/>
    <w:rsid w:val="002C4C03"/>
    <w:rsid w:val="002C4E6A"/>
    <w:rsid w:val="002C4FE4"/>
    <w:rsid w:val="002C66ED"/>
    <w:rsid w:val="002C72D4"/>
    <w:rsid w:val="002C7ABF"/>
    <w:rsid w:val="002D012C"/>
    <w:rsid w:val="002D061D"/>
    <w:rsid w:val="002D0F99"/>
    <w:rsid w:val="002D1B03"/>
    <w:rsid w:val="002D2844"/>
    <w:rsid w:val="002D3D9D"/>
    <w:rsid w:val="002D5641"/>
    <w:rsid w:val="002D6223"/>
    <w:rsid w:val="002D7457"/>
    <w:rsid w:val="002D7950"/>
    <w:rsid w:val="002E05B9"/>
    <w:rsid w:val="002E25D8"/>
    <w:rsid w:val="002E2FD0"/>
    <w:rsid w:val="002E3B82"/>
    <w:rsid w:val="002E5F7B"/>
    <w:rsid w:val="002E637A"/>
    <w:rsid w:val="002E6C7B"/>
    <w:rsid w:val="002E73CF"/>
    <w:rsid w:val="002E7F35"/>
    <w:rsid w:val="002E7FCB"/>
    <w:rsid w:val="002F075E"/>
    <w:rsid w:val="002F4B81"/>
    <w:rsid w:val="002F50A8"/>
    <w:rsid w:val="002F5929"/>
    <w:rsid w:val="0030069A"/>
    <w:rsid w:val="00301013"/>
    <w:rsid w:val="00301B90"/>
    <w:rsid w:val="00301D09"/>
    <w:rsid w:val="00302DE7"/>
    <w:rsid w:val="00303FB2"/>
    <w:rsid w:val="00304383"/>
    <w:rsid w:val="00304652"/>
    <w:rsid w:val="003049CA"/>
    <w:rsid w:val="00305AE7"/>
    <w:rsid w:val="00305E62"/>
    <w:rsid w:val="00305FDE"/>
    <w:rsid w:val="00307180"/>
    <w:rsid w:val="0031014F"/>
    <w:rsid w:val="0031151C"/>
    <w:rsid w:val="00312887"/>
    <w:rsid w:val="00312D6B"/>
    <w:rsid w:val="0031340A"/>
    <w:rsid w:val="00313688"/>
    <w:rsid w:val="0031396C"/>
    <w:rsid w:val="003139B3"/>
    <w:rsid w:val="003142C7"/>
    <w:rsid w:val="003142E5"/>
    <w:rsid w:val="00315101"/>
    <w:rsid w:val="00315C17"/>
    <w:rsid w:val="00316158"/>
    <w:rsid w:val="00316529"/>
    <w:rsid w:val="00316A39"/>
    <w:rsid w:val="0032051A"/>
    <w:rsid w:val="00321BDE"/>
    <w:rsid w:val="0032291E"/>
    <w:rsid w:val="00322A07"/>
    <w:rsid w:val="003230CD"/>
    <w:rsid w:val="00323433"/>
    <w:rsid w:val="00323ADE"/>
    <w:rsid w:val="00326BC2"/>
    <w:rsid w:val="003303DB"/>
    <w:rsid w:val="0033063E"/>
    <w:rsid w:val="00330871"/>
    <w:rsid w:val="0033221F"/>
    <w:rsid w:val="003325F7"/>
    <w:rsid w:val="00332CC4"/>
    <w:rsid w:val="003340CC"/>
    <w:rsid w:val="00334101"/>
    <w:rsid w:val="00336200"/>
    <w:rsid w:val="00336718"/>
    <w:rsid w:val="00337456"/>
    <w:rsid w:val="00342194"/>
    <w:rsid w:val="00342891"/>
    <w:rsid w:val="00342F05"/>
    <w:rsid w:val="00343A11"/>
    <w:rsid w:val="003440CD"/>
    <w:rsid w:val="00344D0C"/>
    <w:rsid w:val="00345C53"/>
    <w:rsid w:val="00346E1B"/>
    <w:rsid w:val="00347959"/>
    <w:rsid w:val="00347C1D"/>
    <w:rsid w:val="00347D3B"/>
    <w:rsid w:val="003500DB"/>
    <w:rsid w:val="003502E2"/>
    <w:rsid w:val="00351702"/>
    <w:rsid w:val="00353FDE"/>
    <w:rsid w:val="00354AE5"/>
    <w:rsid w:val="00354B8D"/>
    <w:rsid w:val="003556BD"/>
    <w:rsid w:val="003562D0"/>
    <w:rsid w:val="0035654D"/>
    <w:rsid w:val="003571A6"/>
    <w:rsid w:val="00357427"/>
    <w:rsid w:val="003575BA"/>
    <w:rsid w:val="003575E8"/>
    <w:rsid w:val="00360634"/>
    <w:rsid w:val="00360862"/>
    <w:rsid w:val="00361618"/>
    <w:rsid w:val="0036243D"/>
    <w:rsid w:val="00362D4D"/>
    <w:rsid w:val="003633DF"/>
    <w:rsid w:val="00363DEA"/>
    <w:rsid w:val="00365639"/>
    <w:rsid w:val="0036605F"/>
    <w:rsid w:val="003666B6"/>
    <w:rsid w:val="003672FF"/>
    <w:rsid w:val="003679CD"/>
    <w:rsid w:val="00367C15"/>
    <w:rsid w:val="00370E5D"/>
    <w:rsid w:val="00371EB4"/>
    <w:rsid w:val="00372A28"/>
    <w:rsid w:val="00372A73"/>
    <w:rsid w:val="00372B22"/>
    <w:rsid w:val="00373579"/>
    <w:rsid w:val="0037373F"/>
    <w:rsid w:val="00375E85"/>
    <w:rsid w:val="00377F89"/>
    <w:rsid w:val="003800DB"/>
    <w:rsid w:val="003811F8"/>
    <w:rsid w:val="003813FB"/>
    <w:rsid w:val="003818E4"/>
    <w:rsid w:val="00382657"/>
    <w:rsid w:val="00382849"/>
    <w:rsid w:val="00382FE0"/>
    <w:rsid w:val="00383935"/>
    <w:rsid w:val="00383DB2"/>
    <w:rsid w:val="00384216"/>
    <w:rsid w:val="00384C38"/>
    <w:rsid w:val="00385359"/>
    <w:rsid w:val="00385C2D"/>
    <w:rsid w:val="003869B2"/>
    <w:rsid w:val="00386C17"/>
    <w:rsid w:val="003873F1"/>
    <w:rsid w:val="00387AF8"/>
    <w:rsid w:val="00387C13"/>
    <w:rsid w:val="00387F82"/>
    <w:rsid w:val="00391779"/>
    <w:rsid w:val="00392894"/>
    <w:rsid w:val="0039292A"/>
    <w:rsid w:val="00392BC9"/>
    <w:rsid w:val="003949F3"/>
    <w:rsid w:val="0039565C"/>
    <w:rsid w:val="00396B08"/>
    <w:rsid w:val="00396E44"/>
    <w:rsid w:val="0039779B"/>
    <w:rsid w:val="00397A0F"/>
    <w:rsid w:val="00397D6A"/>
    <w:rsid w:val="003A05F6"/>
    <w:rsid w:val="003A0818"/>
    <w:rsid w:val="003A1A1E"/>
    <w:rsid w:val="003A1CB8"/>
    <w:rsid w:val="003A3548"/>
    <w:rsid w:val="003A3740"/>
    <w:rsid w:val="003A3C03"/>
    <w:rsid w:val="003A458D"/>
    <w:rsid w:val="003A4AC3"/>
    <w:rsid w:val="003A5AC3"/>
    <w:rsid w:val="003A5CE0"/>
    <w:rsid w:val="003A635F"/>
    <w:rsid w:val="003A6B5B"/>
    <w:rsid w:val="003A6BA4"/>
    <w:rsid w:val="003B371A"/>
    <w:rsid w:val="003B5AC4"/>
    <w:rsid w:val="003B5FF9"/>
    <w:rsid w:val="003C33AE"/>
    <w:rsid w:val="003C3843"/>
    <w:rsid w:val="003C3A37"/>
    <w:rsid w:val="003C3A62"/>
    <w:rsid w:val="003C5154"/>
    <w:rsid w:val="003C54DE"/>
    <w:rsid w:val="003C6FB7"/>
    <w:rsid w:val="003C73CD"/>
    <w:rsid w:val="003C74BB"/>
    <w:rsid w:val="003C7CFC"/>
    <w:rsid w:val="003D029C"/>
    <w:rsid w:val="003D0359"/>
    <w:rsid w:val="003D0845"/>
    <w:rsid w:val="003D0ACC"/>
    <w:rsid w:val="003D37F5"/>
    <w:rsid w:val="003D41B9"/>
    <w:rsid w:val="003D48C4"/>
    <w:rsid w:val="003D4DFE"/>
    <w:rsid w:val="003D51EA"/>
    <w:rsid w:val="003D5B7D"/>
    <w:rsid w:val="003D6089"/>
    <w:rsid w:val="003D60D6"/>
    <w:rsid w:val="003D6A3C"/>
    <w:rsid w:val="003D7B86"/>
    <w:rsid w:val="003D7EFC"/>
    <w:rsid w:val="003E0527"/>
    <w:rsid w:val="003E0A6E"/>
    <w:rsid w:val="003E1FB1"/>
    <w:rsid w:val="003E244F"/>
    <w:rsid w:val="003E3A69"/>
    <w:rsid w:val="003E4070"/>
    <w:rsid w:val="003E4527"/>
    <w:rsid w:val="003E4A8F"/>
    <w:rsid w:val="003E6147"/>
    <w:rsid w:val="003E6896"/>
    <w:rsid w:val="003F128B"/>
    <w:rsid w:val="003F15A8"/>
    <w:rsid w:val="003F1BF2"/>
    <w:rsid w:val="003F24DB"/>
    <w:rsid w:val="003F2A14"/>
    <w:rsid w:val="003F4920"/>
    <w:rsid w:val="003F6100"/>
    <w:rsid w:val="003F681F"/>
    <w:rsid w:val="003F7E4C"/>
    <w:rsid w:val="0040131A"/>
    <w:rsid w:val="0040300B"/>
    <w:rsid w:val="0040303C"/>
    <w:rsid w:val="00403949"/>
    <w:rsid w:val="004057FD"/>
    <w:rsid w:val="00405CD0"/>
    <w:rsid w:val="004065FE"/>
    <w:rsid w:val="0040738B"/>
    <w:rsid w:val="00407B42"/>
    <w:rsid w:val="00410550"/>
    <w:rsid w:val="00410F93"/>
    <w:rsid w:val="00411078"/>
    <w:rsid w:val="00411670"/>
    <w:rsid w:val="004118A8"/>
    <w:rsid w:val="00411CE4"/>
    <w:rsid w:val="00412B33"/>
    <w:rsid w:val="00413BAF"/>
    <w:rsid w:val="004144EB"/>
    <w:rsid w:val="00414670"/>
    <w:rsid w:val="0041487F"/>
    <w:rsid w:val="00415C12"/>
    <w:rsid w:val="00415E74"/>
    <w:rsid w:val="00416C12"/>
    <w:rsid w:val="00416C56"/>
    <w:rsid w:val="00417B5A"/>
    <w:rsid w:val="00420998"/>
    <w:rsid w:val="00421748"/>
    <w:rsid w:val="00421D89"/>
    <w:rsid w:val="00422C0E"/>
    <w:rsid w:val="00422D5C"/>
    <w:rsid w:val="00422E55"/>
    <w:rsid w:val="00423A30"/>
    <w:rsid w:val="00423D40"/>
    <w:rsid w:val="00424B9E"/>
    <w:rsid w:val="00424CD3"/>
    <w:rsid w:val="004254D6"/>
    <w:rsid w:val="00425833"/>
    <w:rsid w:val="004266AD"/>
    <w:rsid w:val="00427766"/>
    <w:rsid w:val="00432DD5"/>
    <w:rsid w:val="004334A4"/>
    <w:rsid w:val="00433F0B"/>
    <w:rsid w:val="00434B17"/>
    <w:rsid w:val="00434F93"/>
    <w:rsid w:val="00435A20"/>
    <w:rsid w:val="00435C9F"/>
    <w:rsid w:val="0043641F"/>
    <w:rsid w:val="00436BB5"/>
    <w:rsid w:val="004379C1"/>
    <w:rsid w:val="00440369"/>
    <w:rsid w:val="0044084A"/>
    <w:rsid w:val="00440A69"/>
    <w:rsid w:val="004424D7"/>
    <w:rsid w:val="004448F9"/>
    <w:rsid w:val="00444DF1"/>
    <w:rsid w:val="004456F4"/>
    <w:rsid w:val="0044692A"/>
    <w:rsid w:val="00446A48"/>
    <w:rsid w:val="00446E26"/>
    <w:rsid w:val="004477D3"/>
    <w:rsid w:val="00450291"/>
    <w:rsid w:val="00450C90"/>
    <w:rsid w:val="00450CA4"/>
    <w:rsid w:val="004511B2"/>
    <w:rsid w:val="00451485"/>
    <w:rsid w:val="00451964"/>
    <w:rsid w:val="00451CAD"/>
    <w:rsid w:val="00451FDE"/>
    <w:rsid w:val="00452268"/>
    <w:rsid w:val="00452AB8"/>
    <w:rsid w:val="00453066"/>
    <w:rsid w:val="00453829"/>
    <w:rsid w:val="00453B80"/>
    <w:rsid w:val="00454E37"/>
    <w:rsid w:val="00456606"/>
    <w:rsid w:val="00456A0C"/>
    <w:rsid w:val="00456B9C"/>
    <w:rsid w:val="0045770B"/>
    <w:rsid w:val="00460118"/>
    <w:rsid w:val="004606AB"/>
    <w:rsid w:val="00460F44"/>
    <w:rsid w:val="00461A18"/>
    <w:rsid w:val="00461A45"/>
    <w:rsid w:val="00461FF5"/>
    <w:rsid w:val="00462136"/>
    <w:rsid w:val="00462B71"/>
    <w:rsid w:val="00464180"/>
    <w:rsid w:val="00464AD3"/>
    <w:rsid w:val="00464B10"/>
    <w:rsid w:val="00464BD3"/>
    <w:rsid w:val="0046523D"/>
    <w:rsid w:val="004663DE"/>
    <w:rsid w:val="004664F2"/>
    <w:rsid w:val="00466C57"/>
    <w:rsid w:val="00467507"/>
    <w:rsid w:val="004702E6"/>
    <w:rsid w:val="0047049D"/>
    <w:rsid w:val="00470677"/>
    <w:rsid w:val="00470DF8"/>
    <w:rsid w:val="004710B1"/>
    <w:rsid w:val="004713B8"/>
    <w:rsid w:val="0047326B"/>
    <w:rsid w:val="004735FD"/>
    <w:rsid w:val="0047532B"/>
    <w:rsid w:val="00475400"/>
    <w:rsid w:val="00475482"/>
    <w:rsid w:val="00475C8B"/>
    <w:rsid w:val="00475D93"/>
    <w:rsid w:val="00476193"/>
    <w:rsid w:val="0047645F"/>
    <w:rsid w:val="00477226"/>
    <w:rsid w:val="004774F4"/>
    <w:rsid w:val="00480CDA"/>
    <w:rsid w:val="004813F5"/>
    <w:rsid w:val="004825C8"/>
    <w:rsid w:val="00483176"/>
    <w:rsid w:val="004833DE"/>
    <w:rsid w:val="00483459"/>
    <w:rsid w:val="004841D0"/>
    <w:rsid w:val="00484B7F"/>
    <w:rsid w:val="004854BD"/>
    <w:rsid w:val="00485CD6"/>
    <w:rsid w:val="00486921"/>
    <w:rsid w:val="00486C86"/>
    <w:rsid w:val="00487038"/>
    <w:rsid w:val="004907F0"/>
    <w:rsid w:val="00490D76"/>
    <w:rsid w:val="0049169D"/>
    <w:rsid w:val="00492281"/>
    <w:rsid w:val="0049286D"/>
    <w:rsid w:val="004934C4"/>
    <w:rsid w:val="004937BB"/>
    <w:rsid w:val="0049423A"/>
    <w:rsid w:val="0049448E"/>
    <w:rsid w:val="0049455B"/>
    <w:rsid w:val="00494770"/>
    <w:rsid w:val="00495080"/>
    <w:rsid w:val="004A0818"/>
    <w:rsid w:val="004A23E4"/>
    <w:rsid w:val="004A2745"/>
    <w:rsid w:val="004A2809"/>
    <w:rsid w:val="004A2991"/>
    <w:rsid w:val="004A46E9"/>
    <w:rsid w:val="004A4C34"/>
    <w:rsid w:val="004A5970"/>
    <w:rsid w:val="004A59C0"/>
    <w:rsid w:val="004A7FB2"/>
    <w:rsid w:val="004B08FD"/>
    <w:rsid w:val="004B11DC"/>
    <w:rsid w:val="004B13F3"/>
    <w:rsid w:val="004B334E"/>
    <w:rsid w:val="004B38E2"/>
    <w:rsid w:val="004B3C7E"/>
    <w:rsid w:val="004B3ECB"/>
    <w:rsid w:val="004B4D0A"/>
    <w:rsid w:val="004B5010"/>
    <w:rsid w:val="004B56E7"/>
    <w:rsid w:val="004B57C0"/>
    <w:rsid w:val="004B57D0"/>
    <w:rsid w:val="004B5F43"/>
    <w:rsid w:val="004B6688"/>
    <w:rsid w:val="004B6AA3"/>
    <w:rsid w:val="004B7068"/>
    <w:rsid w:val="004B745E"/>
    <w:rsid w:val="004B7F7E"/>
    <w:rsid w:val="004C0C1E"/>
    <w:rsid w:val="004C0F2D"/>
    <w:rsid w:val="004C1411"/>
    <w:rsid w:val="004C21EA"/>
    <w:rsid w:val="004C22CA"/>
    <w:rsid w:val="004C35A7"/>
    <w:rsid w:val="004C3C61"/>
    <w:rsid w:val="004C4714"/>
    <w:rsid w:val="004C4C8D"/>
    <w:rsid w:val="004C4DE0"/>
    <w:rsid w:val="004C65A0"/>
    <w:rsid w:val="004C6DC1"/>
    <w:rsid w:val="004C772E"/>
    <w:rsid w:val="004C7A11"/>
    <w:rsid w:val="004C7C14"/>
    <w:rsid w:val="004D026A"/>
    <w:rsid w:val="004D17D2"/>
    <w:rsid w:val="004D3789"/>
    <w:rsid w:val="004D4427"/>
    <w:rsid w:val="004D4496"/>
    <w:rsid w:val="004D527C"/>
    <w:rsid w:val="004D5545"/>
    <w:rsid w:val="004D59B5"/>
    <w:rsid w:val="004D6F1D"/>
    <w:rsid w:val="004D78F2"/>
    <w:rsid w:val="004D7EC5"/>
    <w:rsid w:val="004E05D8"/>
    <w:rsid w:val="004E1B68"/>
    <w:rsid w:val="004E29AA"/>
    <w:rsid w:val="004E4440"/>
    <w:rsid w:val="004E47F1"/>
    <w:rsid w:val="004E521A"/>
    <w:rsid w:val="004E7D3C"/>
    <w:rsid w:val="004F0270"/>
    <w:rsid w:val="004F09CC"/>
    <w:rsid w:val="004F0AA2"/>
    <w:rsid w:val="004F0CC5"/>
    <w:rsid w:val="004F1435"/>
    <w:rsid w:val="004F3713"/>
    <w:rsid w:val="004F3B43"/>
    <w:rsid w:val="004F3B5D"/>
    <w:rsid w:val="004F5550"/>
    <w:rsid w:val="004F75DD"/>
    <w:rsid w:val="004F788D"/>
    <w:rsid w:val="005019AF"/>
    <w:rsid w:val="00503A7B"/>
    <w:rsid w:val="00503B52"/>
    <w:rsid w:val="005048AF"/>
    <w:rsid w:val="00505307"/>
    <w:rsid w:val="005059BF"/>
    <w:rsid w:val="00505CC7"/>
    <w:rsid w:val="0050606D"/>
    <w:rsid w:val="0050781A"/>
    <w:rsid w:val="00507869"/>
    <w:rsid w:val="0050787D"/>
    <w:rsid w:val="00507EEB"/>
    <w:rsid w:val="00511438"/>
    <w:rsid w:val="00511AFA"/>
    <w:rsid w:val="00512CEE"/>
    <w:rsid w:val="00513EAC"/>
    <w:rsid w:val="0051426E"/>
    <w:rsid w:val="0051442E"/>
    <w:rsid w:val="00517E54"/>
    <w:rsid w:val="005204BA"/>
    <w:rsid w:val="005204FA"/>
    <w:rsid w:val="005205DB"/>
    <w:rsid w:val="00520752"/>
    <w:rsid w:val="00521442"/>
    <w:rsid w:val="00522868"/>
    <w:rsid w:val="00522942"/>
    <w:rsid w:val="00523805"/>
    <w:rsid w:val="00523CC3"/>
    <w:rsid w:val="00523EEA"/>
    <w:rsid w:val="005259E3"/>
    <w:rsid w:val="00526695"/>
    <w:rsid w:val="0052686C"/>
    <w:rsid w:val="00527128"/>
    <w:rsid w:val="00527CD8"/>
    <w:rsid w:val="005309B6"/>
    <w:rsid w:val="0053113A"/>
    <w:rsid w:val="00531AAC"/>
    <w:rsid w:val="00532A4F"/>
    <w:rsid w:val="00533AB2"/>
    <w:rsid w:val="00533D1E"/>
    <w:rsid w:val="00534016"/>
    <w:rsid w:val="00534EC3"/>
    <w:rsid w:val="0053595E"/>
    <w:rsid w:val="00536BAC"/>
    <w:rsid w:val="00537A89"/>
    <w:rsid w:val="00537AF3"/>
    <w:rsid w:val="0054128F"/>
    <w:rsid w:val="0054137D"/>
    <w:rsid w:val="00542E18"/>
    <w:rsid w:val="0054306A"/>
    <w:rsid w:val="00543107"/>
    <w:rsid w:val="005449C0"/>
    <w:rsid w:val="005451C2"/>
    <w:rsid w:val="00545DA4"/>
    <w:rsid w:val="00545FC2"/>
    <w:rsid w:val="005463F1"/>
    <w:rsid w:val="00546926"/>
    <w:rsid w:val="0054767F"/>
    <w:rsid w:val="005515D8"/>
    <w:rsid w:val="00552813"/>
    <w:rsid w:val="0055347C"/>
    <w:rsid w:val="00553B5E"/>
    <w:rsid w:val="00553BF2"/>
    <w:rsid w:val="005540C1"/>
    <w:rsid w:val="00555E1E"/>
    <w:rsid w:val="005561D2"/>
    <w:rsid w:val="005573BB"/>
    <w:rsid w:val="005575ED"/>
    <w:rsid w:val="00557E05"/>
    <w:rsid w:val="0056065F"/>
    <w:rsid w:val="00560B44"/>
    <w:rsid w:val="00561022"/>
    <w:rsid w:val="0056199E"/>
    <w:rsid w:val="00563658"/>
    <w:rsid w:val="00564A62"/>
    <w:rsid w:val="00565D7C"/>
    <w:rsid w:val="00566C59"/>
    <w:rsid w:val="00566F1D"/>
    <w:rsid w:val="005671E5"/>
    <w:rsid w:val="00567A99"/>
    <w:rsid w:val="00567D3B"/>
    <w:rsid w:val="00570294"/>
    <w:rsid w:val="0057064D"/>
    <w:rsid w:val="005706B5"/>
    <w:rsid w:val="00570D50"/>
    <w:rsid w:val="005711A1"/>
    <w:rsid w:val="00571353"/>
    <w:rsid w:val="0057305C"/>
    <w:rsid w:val="005734A0"/>
    <w:rsid w:val="00574163"/>
    <w:rsid w:val="005746EA"/>
    <w:rsid w:val="005760DA"/>
    <w:rsid w:val="00576DDC"/>
    <w:rsid w:val="00576F50"/>
    <w:rsid w:val="005770B5"/>
    <w:rsid w:val="0058077A"/>
    <w:rsid w:val="005817F3"/>
    <w:rsid w:val="00581D79"/>
    <w:rsid w:val="00581EBA"/>
    <w:rsid w:val="0058233F"/>
    <w:rsid w:val="0058294F"/>
    <w:rsid w:val="0058300F"/>
    <w:rsid w:val="005836E7"/>
    <w:rsid w:val="005848D4"/>
    <w:rsid w:val="00584E77"/>
    <w:rsid w:val="005852C5"/>
    <w:rsid w:val="00587185"/>
    <w:rsid w:val="00587276"/>
    <w:rsid w:val="00587485"/>
    <w:rsid w:val="0058762D"/>
    <w:rsid w:val="00587D25"/>
    <w:rsid w:val="005900C8"/>
    <w:rsid w:val="00590185"/>
    <w:rsid w:val="0059020A"/>
    <w:rsid w:val="00590342"/>
    <w:rsid w:val="00593919"/>
    <w:rsid w:val="00593A03"/>
    <w:rsid w:val="005940C0"/>
    <w:rsid w:val="005959ED"/>
    <w:rsid w:val="0059651D"/>
    <w:rsid w:val="00597297"/>
    <w:rsid w:val="005A07B9"/>
    <w:rsid w:val="005A0DBF"/>
    <w:rsid w:val="005A0EFA"/>
    <w:rsid w:val="005A10D0"/>
    <w:rsid w:val="005A247D"/>
    <w:rsid w:val="005A2778"/>
    <w:rsid w:val="005A45AA"/>
    <w:rsid w:val="005A4873"/>
    <w:rsid w:val="005A4AA9"/>
    <w:rsid w:val="005A4BA8"/>
    <w:rsid w:val="005A5395"/>
    <w:rsid w:val="005A5782"/>
    <w:rsid w:val="005A6467"/>
    <w:rsid w:val="005A6F21"/>
    <w:rsid w:val="005A7FD1"/>
    <w:rsid w:val="005B0C00"/>
    <w:rsid w:val="005B1187"/>
    <w:rsid w:val="005B23B9"/>
    <w:rsid w:val="005B275D"/>
    <w:rsid w:val="005B3BE6"/>
    <w:rsid w:val="005B4099"/>
    <w:rsid w:val="005B5261"/>
    <w:rsid w:val="005B58BE"/>
    <w:rsid w:val="005B596C"/>
    <w:rsid w:val="005C03DC"/>
    <w:rsid w:val="005C238C"/>
    <w:rsid w:val="005C45ED"/>
    <w:rsid w:val="005C477E"/>
    <w:rsid w:val="005C6238"/>
    <w:rsid w:val="005C67ED"/>
    <w:rsid w:val="005C75AF"/>
    <w:rsid w:val="005D07B6"/>
    <w:rsid w:val="005D164B"/>
    <w:rsid w:val="005D19A8"/>
    <w:rsid w:val="005D1FBC"/>
    <w:rsid w:val="005D2211"/>
    <w:rsid w:val="005D2C82"/>
    <w:rsid w:val="005D3432"/>
    <w:rsid w:val="005D35BE"/>
    <w:rsid w:val="005D3640"/>
    <w:rsid w:val="005D513B"/>
    <w:rsid w:val="005D672F"/>
    <w:rsid w:val="005D6A64"/>
    <w:rsid w:val="005D77F9"/>
    <w:rsid w:val="005D7DA1"/>
    <w:rsid w:val="005E0D8F"/>
    <w:rsid w:val="005E0E59"/>
    <w:rsid w:val="005E0EFE"/>
    <w:rsid w:val="005E1D1B"/>
    <w:rsid w:val="005E316A"/>
    <w:rsid w:val="005E324D"/>
    <w:rsid w:val="005E3717"/>
    <w:rsid w:val="005E37BC"/>
    <w:rsid w:val="005E3FBD"/>
    <w:rsid w:val="005E427E"/>
    <w:rsid w:val="005E443D"/>
    <w:rsid w:val="005E488E"/>
    <w:rsid w:val="005E4976"/>
    <w:rsid w:val="005E4C65"/>
    <w:rsid w:val="005E5310"/>
    <w:rsid w:val="005E547E"/>
    <w:rsid w:val="005E5D76"/>
    <w:rsid w:val="005E7374"/>
    <w:rsid w:val="005F0F12"/>
    <w:rsid w:val="005F2835"/>
    <w:rsid w:val="005F2C41"/>
    <w:rsid w:val="005F39DF"/>
    <w:rsid w:val="005F3A3D"/>
    <w:rsid w:val="005F4345"/>
    <w:rsid w:val="005F438C"/>
    <w:rsid w:val="005F442B"/>
    <w:rsid w:val="005F52F6"/>
    <w:rsid w:val="005F6841"/>
    <w:rsid w:val="005F7289"/>
    <w:rsid w:val="00600395"/>
    <w:rsid w:val="00604468"/>
    <w:rsid w:val="006051A2"/>
    <w:rsid w:val="00606E74"/>
    <w:rsid w:val="00606F7D"/>
    <w:rsid w:val="006079B8"/>
    <w:rsid w:val="00611234"/>
    <w:rsid w:val="006114CD"/>
    <w:rsid w:val="006115D8"/>
    <w:rsid w:val="00611860"/>
    <w:rsid w:val="00611C07"/>
    <w:rsid w:val="00614D51"/>
    <w:rsid w:val="00615A69"/>
    <w:rsid w:val="00615C96"/>
    <w:rsid w:val="006164B0"/>
    <w:rsid w:val="006165FB"/>
    <w:rsid w:val="00620184"/>
    <w:rsid w:val="00620A5F"/>
    <w:rsid w:val="00620C41"/>
    <w:rsid w:val="00622068"/>
    <w:rsid w:val="006221F7"/>
    <w:rsid w:val="006222D8"/>
    <w:rsid w:val="00622500"/>
    <w:rsid w:val="00622694"/>
    <w:rsid w:val="0062288B"/>
    <w:rsid w:val="006239B4"/>
    <w:rsid w:val="00623D17"/>
    <w:rsid w:val="0062543D"/>
    <w:rsid w:val="00630368"/>
    <w:rsid w:val="006313A1"/>
    <w:rsid w:val="0063173F"/>
    <w:rsid w:val="006320D0"/>
    <w:rsid w:val="0063238F"/>
    <w:rsid w:val="00632421"/>
    <w:rsid w:val="00632EC5"/>
    <w:rsid w:val="00633172"/>
    <w:rsid w:val="00633380"/>
    <w:rsid w:val="00633442"/>
    <w:rsid w:val="00633B05"/>
    <w:rsid w:val="006344B8"/>
    <w:rsid w:val="00635006"/>
    <w:rsid w:val="006355F0"/>
    <w:rsid w:val="00636734"/>
    <w:rsid w:val="00636E61"/>
    <w:rsid w:val="006377AD"/>
    <w:rsid w:val="006409DB"/>
    <w:rsid w:val="00641A1A"/>
    <w:rsid w:val="00641B64"/>
    <w:rsid w:val="00642F64"/>
    <w:rsid w:val="00643012"/>
    <w:rsid w:val="00643A56"/>
    <w:rsid w:val="00645B40"/>
    <w:rsid w:val="006466AE"/>
    <w:rsid w:val="00646CCE"/>
    <w:rsid w:val="00647F98"/>
    <w:rsid w:val="0065050A"/>
    <w:rsid w:val="0065058A"/>
    <w:rsid w:val="00650CF2"/>
    <w:rsid w:val="00650F6D"/>
    <w:rsid w:val="00651281"/>
    <w:rsid w:val="00651A63"/>
    <w:rsid w:val="00652B9F"/>
    <w:rsid w:val="00653F56"/>
    <w:rsid w:val="0065414A"/>
    <w:rsid w:val="00654FB0"/>
    <w:rsid w:val="0065516E"/>
    <w:rsid w:val="00655F4C"/>
    <w:rsid w:val="00656C8A"/>
    <w:rsid w:val="006607EC"/>
    <w:rsid w:val="006614B7"/>
    <w:rsid w:val="00661839"/>
    <w:rsid w:val="00662A8C"/>
    <w:rsid w:val="00664CEC"/>
    <w:rsid w:val="00664D7D"/>
    <w:rsid w:val="00665A8A"/>
    <w:rsid w:val="00666CFB"/>
    <w:rsid w:val="00667CC6"/>
    <w:rsid w:val="006701CE"/>
    <w:rsid w:val="0067051B"/>
    <w:rsid w:val="00670EAA"/>
    <w:rsid w:val="006717CD"/>
    <w:rsid w:val="006724DE"/>
    <w:rsid w:val="00673AD2"/>
    <w:rsid w:val="00673EEF"/>
    <w:rsid w:val="00674755"/>
    <w:rsid w:val="00674968"/>
    <w:rsid w:val="00675649"/>
    <w:rsid w:val="00676D0D"/>
    <w:rsid w:val="0067793A"/>
    <w:rsid w:val="00677FBB"/>
    <w:rsid w:val="00680031"/>
    <w:rsid w:val="0068025A"/>
    <w:rsid w:val="00680BF7"/>
    <w:rsid w:val="00680D3F"/>
    <w:rsid w:val="00680DBE"/>
    <w:rsid w:val="00681621"/>
    <w:rsid w:val="00681690"/>
    <w:rsid w:val="00684591"/>
    <w:rsid w:val="006852BA"/>
    <w:rsid w:val="00685438"/>
    <w:rsid w:val="0068666B"/>
    <w:rsid w:val="00687341"/>
    <w:rsid w:val="00687FF2"/>
    <w:rsid w:val="00690645"/>
    <w:rsid w:val="00690D98"/>
    <w:rsid w:val="006917DD"/>
    <w:rsid w:val="006933C3"/>
    <w:rsid w:val="006942C1"/>
    <w:rsid w:val="00694654"/>
    <w:rsid w:val="00694D76"/>
    <w:rsid w:val="00695EFE"/>
    <w:rsid w:val="00696A68"/>
    <w:rsid w:val="0069712B"/>
    <w:rsid w:val="00697843"/>
    <w:rsid w:val="00697F80"/>
    <w:rsid w:val="006A25B3"/>
    <w:rsid w:val="006A3C56"/>
    <w:rsid w:val="006A40A9"/>
    <w:rsid w:val="006A4867"/>
    <w:rsid w:val="006A53F9"/>
    <w:rsid w:val="006A6B29"/>
    <w:rsid w:val="006A7A18"/>
    <w:rsid w:val="006A7ACB"/>
    <w:rsid w:val="006B0965"/>
    <w:rsid w:val="006B0C57"/>
    <w:rsid w:val="006B1372"/>
    <w:rsid w:val="006B18F8"/>
    <w:rsid w:val="006B1F76"/>
    <w:rsid w:val="006B202E"/>
    <w:rsid w:val="006B20F5"/>
    <w:rsid w:val="006B222B"/>
    <w:rsid w:val="006B2522"/>
    <w:rsid w:val="006B25F3"/>
    <w:rsid w:val="006B56A7"/>
    <w:rsid w:val="006B720C"/>
    <w:rsid w:val="006B72FD"/>
    <w:rsid w:val="006B7F6B"/>
    <w:rsid w:val="006C0409"/>
    <w:rsid w:val="006C1DC0"/>
    <w:rsid w:val="006C3AED"/>
    <w:rsid w:val="006C3DE4"/>
    <w:rsid w:val="006C441C"/>
    <w:rsid w:val="006C4F1C"/>
    <w:rsid w:val="006C55F4"/>
    <w:rsid w:val="006C5839"/>
    <w:rsid w:val="006C6407"/>
    <w:rsid w:val="006C72D2"/>
    <w:rsid w:val="006C739D"/>
    <w:rsid w:val="006C744E"/>
    <w:rsid w:val="006C792B"/>
    <w:rsid w:val="006C7A4E"/>
    <w:rsid w:val="006D13BF"/>
    <w:rsid w:val="006D169B"/>
    <w:rsid w:val="006D1AF9"/>
    <w:rsid w:val="006D1CFC"/>
    <w:rsid w:val="006D2941"/>
    <w:rsid w:val="006D2A60"/>
    <w:rsid w:val="006D362C"/>
    <w:rsid w:val="006D4182"/>
    <w:rsid w:val="006D59A6"/>
    <w:rsid w:val="006E0F89"/>
    <w:rsid w:val="006E24B5"/>
    <w:rsid w:val="006E256F"/>
    <w:rsid w:val="006E3266"/>
    <w:rsid w:val="006E3E15"/>
    <w:rsid w:val="006E42CC"/>
    <w:rsid w:val="006E55CC"/>
    <w:rsid w:val="006E5E72"/>
    <w:rsid w:val="006E5F58"/>
    <w:rsid w:val="006E799D"/>
    <w:rsid w:val="006F0B46"/>
    <w:rsid w:val="006F0D0B"/>
    <w:rsid w:val="006F1010"/>
    <w:rsid w:val="006F1236"/>
    <w:rsid w:val="006F1488"/>
    <w:rsid w:val="006F2171"/>
    <w:rsid w:val="006F244B"/>
    <w:rsid w:val="006F39FB"/>
    <w:rsid w:val="006F495A"/>
    <w:rsid w:val="006F4ABB"/>
    <w:rsid w:val="006F61B3"/>
    <w:rsid w:val="006F71A9"/>
    <w:rsid w:val="006F7A0D"/>
    <w:rsid w:val="006F7A66"/>
    <w:rsid w:val="0070043E"/>
    <w:rsid w:val="00700659"/>
    <w:rsid w:val="00700D22"/>
    <w:rsid w:val="007017EF"/>
    <w:rsid w:val="00701D1F"/>
    <w:rsid w:val="007024CC"/>
    <w:rsid w:val="00703698"/>
    <w:rsid w:val="00703A81"/>
    <w:rsid w:val="00703DFB"/>
    <w:rsid w:val="00704ADF"/>
    <w:rsid w:val="00704C36"/>
    <w:rsid w:val="00706707"/>
    <w:rsid w:val="00711D6E"/>
    <w:rsid w:val="00711F6D"/>
    <w:rsid w:val="007120EA"/>
    <w:rsid w:val="00712179"/>
    <w:rsid w:val="00712330"/>
    <w:rsid w:val="00712750"/>
    <w:rsid w:val="0071295D"/>
    <w:rsid w:val="0071340F"/>
    <w:rsid w:val="0071355F"/>
    <w:rsid w:val="007135C7"/>
    <w:rsid w:val="0071399C"/>
    <w:rsid w:val="00714B1A"/>
    <w:rsid w:val="007155EF"/>
    <w:rsid w:val="00715CB7"/>
    <w:rsid w:val="00716171"/>
    <w:rsid w:val="00716DBB"/>
    <w:rsid w:val="0071734E"/>
    <w:rsid w:val="0072070A"/>
    <w:rsid w:val="007210BF"/>
    <w:rsid w:val="007226EA"/>
    <w:rsid w:val="0072422B"/>
    <w:rsid w:val="00724404"/>
    <w:rsid w:val="00724F32"/>
    <w:rsid w:val="00725D39"/>
    <w:rsid w:val="00730A04"/>
    <w:rsid w:val="00731A07"/>
    <w:rsid w:val="00731B79"/>
    <w:rsid w:val="0073280F"/>
    <w:rsid w:val="007332BA"/>
    <w:rsid w:val="0073338B"/>
    <w:rsid w:val="00733716"/>
    <w:rsid w:val="00733BC2"/>
    <w:rsid w:val="00733F04"/>
    <w:rsid w:val="007348A6"/>
    <w:rsid w:val="007353C8"/>
    <w:rsid w:val="00735FA4"/>
    <w:rsid w:val="0073657E"/>
    <w:rsid w:val="007366FF"/>
    <w:rsid w:val="007368C5"/>
    <w:rsid w:val="00736DE8"/>
    <w:rsid w:val="007378D0"/>
    <w:rsid w:val="00740AFF"/>
    <w:rsid w:val="00741272"/>
    <w:rsid w:val="00741284"/>
    <w:rsid w:val="00741631"/>
    <w:rsid w:val="00742901"/>
    <w:rsid w:val="007435AC"/>
    <w:rsid w:val="00743678"/>
    <w:rsid w:val="00743A67"/>
    <w:rsid w:val="00743D66"/>
    <w:rsid w:val="00743FBF"/>
    <w:rsid w:val="00744A1C"/>
    <w:rsid w:val="0074603F"/>
    <w:rsid w:val="0074653A"/>
    <w:rsid w:val="00747A77"/>
    <w:rsid w:val="00747F72"/>
    <w:rsid w:val="00750970"/>
    <w:rsid w:val="00751681"/>
    <w:rsid w:val="00751E03"/>
    <w:rsid w:val="00751F36"/>
    <w:rsid w:val="0075208E"/>
    <w:rsid w:val="0075281B"/>
    <w:rsid w:val="00753899"/>
    <w:rsid w:val="00755B4D"/>
    <w:rsid w:val="00757850"/>
    <w:rsid w:val="00757E8F"/>
    <w:rsid w:val="00762C15"/>
    <w:rsid w:val="0076394F"/>
    <w:rsid w:val="007644FC"/>
    <w:rsid w:val="007645B3"/>
    <w:rsid w:val="007647CC"/>
    <w:rsid w:val="00764F0F"/>
    <w:rsid w:val="0076530E"/>
    <w:rsid w:val="00765C9D"/>
    <w:rsid w:val="00766411"/>
    <w:rsid w:val="00766CA2"/>
    <w:rsid w:val="00766DC0"/>
    <w:rsid w:val="00770CAF"/>
    <w:rsid w:val="00770E54"/>
    <w:rsid w:val="00771A16"/>
    <w:rsid w:val="007722F5"/>
    <w:rsid w:val="00772B6A"/>
    <w:rsid w:val="00774EFE"/>
    <w:rsid w:val="007750E7"/>
    <w:rsid w:val="00775890"/>
    <w:rsid w:val="0077795E"/>
    <w:rsid w:val="007800EC"/>
    <w:rsid w:val="00780471"/>
    <w:rsid w:val="007806DF"/>
    <w:rsid w:val="007820F0"/>
    <w:rsid w:val="00783A72"/>
    <w:rsid w:val="0078404F"/>
    <w:rsid w:val="00784ACF"/>
    <w:rsid w:val="0078554B"/>
    <w:rsid w:val="00785A18"/>
    <w:rsid w:val="00786681"/>
    <w:rsid w:val="007870E4"/>
    <w:rsid w:val="007873A3"/>
    <w:rsid w:val="0079017B"/>
    <w:rsid w:val="00791378"/>
    <w:rsid w:val="007913E3"/>
    <w:rsid w:val="00793A4A"/>
    <w:rsid w:val="007941DF"/>
    <w:rsid w:val="0079421A"/>
    <w:rsid w:val="00796A4C"/>
    <w:rsid w:val="0079705E"/>
    <w:rsid w:val="00797A59"/>
    <w:rsid w:val="007A15A3"/>
    <w:rsid w:val="007A1D5B"/>
    <w:rsid w:val="007A1D5F"/>
    <w:rsid w:val="007A2891"/>
    <w:rsid w:val="007A2D08"/>
    <w:rsid w:val="007A3AAB"/>
    <w:rsid w:val="007A3DEC"/>
    <w:rsid w:val="007A44E1"/>
    <w:rsid w:val="007A5BE6"/>
    <w:rsid w:val="007A64C3"/>
    <w:rsid w:val="007A6A0A"/>
    <w:rsid w:val="007A6B55"/>
    <w:rsid w:val="007B0BFC"/>
    <w:rsid w:val="007B0D58"/>
    <w:rsid w:val="007B0D8E"/>
    <w:rsid w:val="007B1BA2"/>
    <w:rsid w:val="007B39A3"/>
    <w:rsid w:val="007B544C"/>
    <w:rsid w:val="007B648E"/>
    <w:rsid w:val="007B65F9"/>
    <w:rsid w:val="007B7F29"/>
    <w:rsid w:val="007C0671"/>
    <w:rsid w:val="007C06E7"/>
    <w:rsid w:val="007C0EFD"/>
    <w:rsid w:val="007C12A7"/>
    <w:rsid w:val="007C1B23"/>
    <w:rsid w:val="007C1CD1"/>
    <w:rsid w:val="007C1F6D"/>
    <w:rsid w:val="007C2174"/>
    <w:rsid w:val="007C2C7C"/>
    <w:rsid w:val="007C470F"/>
    <w:rsid w:val="007C6C1F"/>
    <w:rsid w:val="007C7B73"/>
    <w:rsid w:val="007D09B0"/>
    <w:rsid w:val="007D43E4"/>
    <w:rsid w:val="007D59B0"/>
    <w:rsid w:val="007E018C"/>
    <w:rsid w:val="007E0212"/>
    <w:rsid w:val="007E05A5"/>
    <w:rsid w:val="007E1CC2"/>
    <w:rsid w:val="007E24A6"/>
    <w:rsid w:val="007E26BC"/>
    <w:rsid w:val="007E48A2"/>
    <w:rsid w:val="007E50BD"/>
    <w:rsid w:val="007E527A"/>
    <w:rsid w:val="007E5A21"/>
    <w:rsid w:val="007E5A99"/>
    <w:rsid w:val="007E5D36"/>
    <w:rsid w:val="007E63FF"/>
    <w:rsid w:val="007E67AE"/>
    <w:rsid w:val="007E7261"/>
    <w:rsid w:val="007E73B8"/>
    <w:rsid w:val="007E7E97"/>
    <w:rsid w:val="007F057A"/>
    <w:rsid w:val="007F0CC4"/>
    <w:rsid w:val="007F13A3"/>
    <w:rsid w:val="007F16E8"/>
    <w:rsid w:val="007F1F23"/>
    <w:rsid w:val="007F45BE"/>
    <w:rsid w:val="007F5A5C"/>
    <w:rsid w:val="007F5AEF"/>
    <w:rsid w:val="007F6BD7"/>
    <w:rsid w:val="007F7D41"/>
    <w:rsid w:val="0080009F"/>
    <w:rsid w:val="008001FF"/>
    <w:rsid w:val="00800533"/>
    <w:rsid w:val="008009EB"/>
    <w:rsid w:val="00800EE2"/>
    <w:rsid w:val="0080108D"/>
    <w:rsid w:val="00802478"/>
    <w:rsid w:val="008028B8"/>
    <w:rsid w:val="008029A0"/>
    <w:rsid w:val="00802E8B"/>
    <w:rsid w:val="008032C9"/>
    <w:rsid w:val="0080334C"/>
    <w:rsid w:val="0080524C"/>
    <w:rsid w:val="008052B8"/>
    <w:rsid w:val="00806DE8"/>
    <w:rsid w:val="00807F2D"/>
    <w:rsid w:val="00810516"/>
    <w:rsid w:val="00810FD8"/>
    <w:rsid w:val="00811762"/>
    <w:rsid w:val="00811889"/>
    <w:rsid w:val="00811D5C"/>
    <w:rsid w:val="0081482B"/>
    <w:rsid w:val="008151EE"/>
    <w:rsid w:val="008153B3"/>
    <w:rsid w:val="00815897"/>
    <w:rsid w:val="00815A57"/>
    <w:rsid w:val="00815B7E"/>
    <w:rsid w:val="00816A7F"/>
    <w:rsid w:val="008170C9"/>
    <w:rsid w:val="00817EA1"/>
    <w:rsid w:val="0082056E"/>
    <w:rsid w:val="00821BA6"/>
    <w:rsid w:val="00823263"/>
    <w:rsid w:val="008238B9"/>
    <w:rsid w:val="008242FB"/>
    <w:rsid w:val="00824DD9"/>
    <w:rsid w:val="008264DB"/>
    <w:rsid w:val="00827C35"/>
    <w:rsid w:val="00827C3B"/>
    <w:rsid w:val="00830051"/>
    <w:rsid w:val="00830FE5"/>
    <w:rsid w:val="00831FBD"/>
    <w:rsid w:val="00834410"/>
    <w:rsid w:val="0083578A"/>
    <w:rsid w:val="008373F1"/>
    <w:rsid w:val="0084171C"/>
    <w:rsid w:val="0084175E"/>
    <w:rsid w:val="00841EAD"/>
    <w:rsid w:val="00842EC8"/>
    <w:rsid w:val="0084638D"/>
    <w:rsid w:val="008469F0"/>
    <w:rsid w:val="008474E2"/>
    <w:rsid w:val="008478BD"/>
    <w:rsid w:val="008478F5"/>
    <w:rsid w:val="00847CA5"/>
    <w:rsid w:val="00847DA1"/>
    <w:rsid w:val="00850D0C"/>
    <w:rsid w:val="00850EA0"/>
    <w:rsid w:val="00850F8B"/>
    <w:rsid w:val="00851D12"/>
    <w:rsid w:val="00851DF6"/>
    <w:rsid w:val="00853902"/>
    <w:rsid w:val="00854222"/>
    <w:rsid w:val="00856EDD"/>
    <w:rsid w:val="00860184"/>
    <w:rsid w:val="00860BC8"/>
    <w:rsid w:val="00860C59"/>
    <w:rsid w:val="0086275E"/>
    <w:rsid w:val="00862A20"/>
    <w:rsid w:val="008631AC"/>
    <w:rsid w:val="00863307"/>
    <w:rsid w:val="00863991"/>
    <w:rsid w:val="00864535"/>
    <w:rsid w:val="008647B1"/>
    <w:rsid w:val="00865522"/>
    <w:rsid w:val="008655F2"/>
    <w:rsid w:val="00865EE9"/>
    <w:rsid w:val="008666A8"/>
    <w:rsid w:val="00866D27"/>
    <w:rsid w:val="00867045"/>
    <w:rsid w:val="0086737E"/>
    <w:rsid w:val="00867429"/>
    <w:rsid w:val="00870BEF"/>
    <w:rsid w:val="008713F4"/>
    <w:rsid w:val="00871918"/>
    <w:rsid w:val="00871E05"/>
    <w:rsid w:val="008720A3"/>
    <w:rsid w:val="00872AD7"/>
    <w:rsid w:val="00873003"/>
    <w:rsid w:val="008740E6"/>
    <w:rsid w:val="00874DDA"/>
    <w:rsid w:val="00874E46"/>
    <w:rsid w:val="008758A3"/>
    <w:rsid w:val="00875F09"/>
    <w:rsid w:val="0087721C"/>
    <w:rsid w:val="00881258"/>
    <w:rsid w:val="008814E0"/>
    <w:rsid w:val="0088333B"/>
    <w:rsid w:val="008835E3"/>
    <w:rsid w:val="00883745"/>
    <w:rsid w:val="00883C60"/>
    <w:rsid w:val="0088425F"/>
    <w:rsid w:val="008843FC"/>
    <w:rsid w:val="00885BBE"/>
    <w:rsid w:val="00886BB7"/>
    <w:rsid w:val="00887102"/>
    <w:rsid w:val="008918C3"/>
    <w:rsid w:val="00892711"/>
    <w:rsid w:val="00892998"/>
    <w:rsid w:val="00892BF8"/>
    <w:rsid w:val="0089338A"/>
    <w:rsid w:val="0089386D"/>
    <w:rsid w:val="00895CFA"/>
    <w:rsid w:val="00895D20"/>
    <w:rsid w:val="00896007"/>
    <w:rsid w:val="0089629A"/>
    <w:rsid w:val="00897396"/>
    <w:rsid w:val="008A0217"/>
    <w:rsid w:val="008A2A68"/>
    <w:rsid w:val="008A3BB7"/>
    <w:rsid w:val="008A3D42"/>
    <w:rsid w:val="008A3D5C"/>
    <w:rsid w:val="008A3DC7"/>
    <w:rsid w:val="008A4814"/>
    <w:rsid w:val="008A506E"/>
    <w:rsid w:val="008A60B3"/>
    <w:rsid w:val="008A6EE2"/>
    <w:rsid w:val="008A7545"/>
    <w:rsid w:val="008A7B07"/>
    <w:rsid w:val="008B0141"/>
    <w:rsid w:val="008B14AB"/>
    <w:rsid w:val="008B1872"/>
    <w:rsid w:val="008B1BF0"/>
    <w:rsid w:val="008B2741"/>
    <w:rsid w:val="008B2996"/>
    <w:rsid w:val="008B3906"/>
    <w:rsid w:val="008B3E2F"/>
    <w:rsid w:val="008B440D"/>
    <w:rsid w:val="008B4BCF"/>
    <w:rsid w:val="008B5B0B"/>
    <w:rsid w:val="008B669C"/>
    <w:rsid w:val="008C02BF"/>
    <w:rsid w:val="008C09DA"/>
    <w:rsid w:val="008C0A09"/>
    <w:rsid w:val="008C0ADC"/>
    <w:rsid w:val="008C1A9A"/>
    <w:rsid w:val="008C2371"/>
    <w:rsid w:val="008C23B2"/>
    <w:rsid w:val="008C24DA"/>
    <w:rsid w:val="008C35EA"/>
    <w:rsid w:val="008C3C21"/>
    <w:rsid w:val="008C4217"/>
    <w:rsid w:val="008C5362"/>
    <w:rsid w:val="008C547B"/>
    <w:rsid w:val="008C5F40"/>
    <w:rsid w:val="008C6374"/>
    <w:rsid w:val="008C6E31"/>
    <w:rsid w:val="008C6F29"/>
    <w:rsid w:val="008C730E"/>
    <w:rsid w:val="008C7558"/>
    <w:rsid w:val="008C79BC"/>
    <w:rsid w:val="008D089E"/>
    <w:rsid w:val="008D23FC"/>
    <w:rsid w:val="008D3D5D"/>
    <w:rsid w:val="008D404C"/>
    <w:rsid w:val="008D4896"/>
    <w:rsid w:val="008D594A"/>
    <w:rsid w:val="008D6111"/>
    <w:rsid w:val="008D6196"/>
    <w:rsid w:val="008D68E7"/>
    <w:rsid w:val="008D6920"/>
    <w:rsid w:val="008D6A10"/>
    <w:rsid w:val="008D7EB9"/>
    <w:rsid w:val="008D7EDF"/>
    <w:rsid w:val="008E087C"/>
    <w:rsid w:val="008E15D1"/>
    <w:rsid w:val="008E16D2"/>
    <w:rsid w:val="008E17BB"/>
    <w:rsid w:val="008E211F"/>
    <w:rsid w:val="008E223F"/>
    <w:rsid w:val="008E253D"/>
    <w:rsid w:val="008E265D"/>
    <w:rsid w:val="008E2AB4"/>
    <w:rsid w:val="008E35C8"/>
    <w:rsid w:val="008E4A8F"/>
    <w:rsid w:val="008E5597"/>
    <w:rsid w:val="008E6A99"/>
    <w:rsid w:val="008E705B"/>
    <w:rsid w:val="008E795E"/>
    <w:rsid w:val="008E7D03"/>
    <w:rsid w:val="008F139D"/>
    <w:rsid w:val="008F1986"/>
    <w:rsid w:val="008F1DA5"/>
    <w:rsid w:val="008F2675"/>
    <w:rsid w:val="008F2B74"/>
    <w:rsid w:val="008F3E93"/>
    <w:rsid w:val="008F49D4"/>
    <w:rsid w:val="008F4E48"/>
    <w:rsid w:val="008F5D9D"/>
    <w:rsid w:val="008F5EC4"/>
    <w:rsid w:val="008F6714"/>
    <w:rsid w:val="008F749E"/>
    <w:rsid w:val="008F7DD1"/>
    <w:rsid w:val="009003D8"/>
    <w:rsid w:val="00900710"/>
    <w:rsid w:val="0090113C"/>
    <w:rsid w:val="009011A2"/>
    <w:rsid w:val="009019AF"/>
    <w:rsid w:val="009022B9"/>
    <w:rsid w:val="00902661"/>
    <w:rsid w:val="00903185"/>
    <w:rsid w:val="0090390D"/>
    <w:rsid w:val="009057FC"/>
    <w:rsid w:val="00905DAD"/>
    <w:rsid w:val="00905EA4"/>
    <w:rsid w:val="00905FE4"/>
    <w:rsid w:val="00906302"/>
    <w:rsid w:val="00911025"/>
    <w:rsid w:val="00911105"/>
    <w:rsid w:val="0091170F"/>
    <w:rsid w:val="00911AF8"/>
    <w:rsid w:val="00912EC3"/>
    <w:rsid w:val="00914471"/>
    <w:rsid w:val="0091482B"/>
    <w:rsid w:val="0091498F"/>
    <w:rsid w:val="00914E05"/>
    <w:rsid w:val="00914F7F"/>
    <w:rsid w:val="0091648F"/>
    <w:rsid w:val="009164E1"/>
    <w:rsid w:val="00916D4F"/>
    <w:rsid w:val="009202A8"/>
    <w:rsid w:val="0092053B"/>
    <w:rsid w:val="00920545"/>
    <w:rsid w:val="0092117C"/>
    <w:rsid w:val="009222C8"/>
    <w:rsid w:val="009225E3"/>
    <w:rsid w:val="00922F16"/>
    <w:rsid w:val="0092465B"/>
    <w:rsid w:val="009246F3"/>
    <w:rsid w:val="00926E0E"/>
    <w:rsid w:val="009271E7"/>
    <w:rsid w:val="00927226"/>
    <w:rsid w:val="00931C80"/>
    <w:rsid w:val="00932351"/>
    <w:rsid w:val="00932641"/>
    <w:rsid w:val="009327FE"/>
    <w:rsid w:val="00932FEA"/>
    <w:rsid w:val="00934D19"/>
    <w:rsid w:val="009372D3"/>
    <w:rsid w:val="00937857"/>
    <w:rsid w:val="00940D3F"/>
    <w:rsid w:val="009411FF"/>
    <w:rsid w:val="009419CF"/>
    <w:rsid w:val="00942188"/>
    <w:rsid w:val="0094257F"/>
    <w:rsid w:val="00943143"/>
    <w:rsid w:val="009441FE"/>
    <w:rsid w:val="00945271"/>
    <w:rsid w:val="009455BF"/>
    <w:rsid w:val="00946220"/>
    <w:rsid w:val="00946703"/>
    <w:rsid w:val="00946C98"/>
    <w:rsid w:val="00946FBF"/>
    <w:rsid w:val="0094773C"/>
    <w:rsid w:val="009477D8"/>
    <w:rsid w:val="00951678"/>
    <w:rsid w:val="009526D3"/>
    <w:rsid w:val="00952797"/>
    <w:rsid w:val="00952A4A"/>
    <w:rsid w:val="00952C4A"/>
    <w:rsid w:val="009547F1"/>
    <w:rsid w:val="009559C2"/>
    <w:rsid w:val="009565E9"/>
    <w:rsid w:val="00957A73"/>
    <w:rsid w:val="00960775"/>
    <w:rsid w:val="00960955"/>
    <w:rsid w:val="00960DEA"/>
    <w:rsid w:val="00961A21"/>
    <w:rsid w:val="00962160"/>
    <w:rsid w:val="00962BEE"/>
    <w:rsid w:val="0096381F"/>
    <w:rsid w:val="00963C13"/>
    <w:rsid w:val="00965151"/>
    <w:rsid w:val="009667EC"/>
    <w:rsid w:val="009712F8"/>
    <w:rsid w:val="00972028"/>
    <w:rsid w:val="0097264F"/>
    <w:rsid w:val="009732C1"/>
    <w:rsid w:val="009737FF"/>
    <w:rsid w:val="00975A1D"/>
    <w:rsid w:val="009764EC"/>
    <w:rsid w:val="00976CB0"/>
    <w:rsid w:val="00980E96"/>
    <w:rsid w:val="009816CC"/>
    <w:rsid w:val="00981ACA"/>
    <w:rsid w:val="00981F60"/>
    <w:rsid w:val="00982CDA"/>
    <w:rsid w:val="0098373E"/>
    <w:rsid w:val="00983A60"/>
    <w:rsid w:val="00984A22"/>
    <w:rsid w:val="0098587B"/>
    <w:rsid w:val="0098659B"/>
    <w:rsid w:val="009865A0"/>
    <w:rsid w:val="00986863"/>
    <w:rsid w:val="00986AFE"/>
    <w:rsid w:val="009872F1"/>
    <w:rsid w:val="00987468"/>
    <w:rsid w:val="00987C7F"/>
    <w:rsid w:val="00990032"/>
    <w:rsid w:val="00991356"/>
    <w:rsid w:val="0099321D"/>
    <w:rsid w:val="00993374"/>
    <w:rsid w:val="009947A6"/>
    <w:rsid w:val="0099565F"/>
    <w:rsid w:val="00995C87"/>
    <w:rsid w:val="0099738D"/>
    <w:rsid w:val="009A0D9C"/>
    <w:rsid w:val="009A163C"/>
    <w:rsid w:val="009A1879"/>
    <w:rsid w:val="009A27FE"/>
    <w:rsid w:val="009A4309"/>
    <w:rsid w:val="009A44F6"/>
    <w:rsid w:val="009A4F39"/>
    <w:rsid w:val="009A4FBF"/>
    <w:rsid w:val="009A581F"/>
    <w:rsid w:val="009A5EEA"/>
    <w:rsid w:val="009A6297"/>
    <w:rsid w:val="009A6526"/>
    <w:rsid w:val="009A6EF2"/>
    <w:rsid w:val="009A79CE"/>
    <w:rsid w:val="009B0CDA"/>
    <w:rsid w:val="009B0E3A"/>
    <w:rsid w:val="009B11BF"/>
    <w:rsid w:val="009B2AE6"/>
    <w:rsid w:val="009B2FC4"/>
    <w:rsid w:val="009B3483"/>
    <w:rsid w:val="009B39E1"/>
    <w:rsid w:val="009B3AAA"/>
    <w:rsid w:val="009B3E73"/>
    <w:rsid w:val="009B45F2"/>
    <w:rsid w:val="009B4602"/>
    <w:rsid w:val="009B582C"/>
    <w:rsid w:val="009B66D3"/>
    <w:rsid w:val="009B6FC3"/>
    <w:rsid w:val="009B7057"/>
    <w:rsid w:val="009B7390"/>
    <w:rsid w:val="009B742E"/>
    <w:rsid w:val="009B758F"/>
    <w:rsid w:val="009B7721"/>
    <w:rsid w:val="009C0179"/>
    <w:rsid w:val="009C05BD"/>
    <w:rsid w:val="009C0713"/>
    <w:rsid w:val="009C147E"/>
    <w:rsid w:val="009C1837"/>
    <w:rsid w:val="009C1DB7"/>
    <w:rsid w:val="009C214A"/>
    <w:rsid w:val="009C2660"/>
    <w:rsid w:val="009C3892"/>
    <w:rsid w:val="009C4023"/>
    <w:rsid w:val="009C498A"/>
    <w:rsid w:val="009C5E52"/>
    <w:rsid w:val="009C6347"/>
    <w:rsid w:val="009C68ED"/>
    <w:rsid w:val="009C68FD"/>
    <w:rsid w:val="009C6926"/>
    <w:rsid w:val="009C6B80"/>
    <w:rsid w:val="009D0A52"/>
    <w:rsid w:val="009D0E72"/>
    <w:rsid w:val="009D0E9D"/>
    <w:rsid w:val="009D0ED9"/>
    <w:rsid w:val="009D1802"/>
    <w:rsid w:val="009D22E5"/>
    <w:rsid w:val="009D294C"/>
    <w:rsid w:val="009D3E14"/>
    <w:rsid w:val="009D45A8"/>
    <w:rsid w:val="009D5A9D"/>
    <w:rsid w:val="009D720B"/>
    <w:rsid w:val="009D748D"/>
    <w:rsid w:val="009D7C6D"/>
    <w:rsid w:val="009E0103"/>
    <w:rsid w:val="009E0B20"/>
    <w:rsid w:val="009E0B75"/>
    <w:rsid w:val="009E11D1"/>
    <w:rsid w:val="009E1382"/>
    <w:rsid w:val="009E1951"/>
    <w:rsid w:val="009E1E72"/>
    <w:rsid w:val="009E1F78"/>
    <w:rsid w:val="009E294D"/>
    <w:rsid w:val="009E2F67"/>
    <w:rsid w:val="009E2F74"/>
    <w:rsid w:val="009E55BD"/>
    <w:rsid w:val="009E59B6"/>
    <w:rsid w:val="009E5E13"/>
    <w:rsid w:val="009E5E24"/>
    <w:rsid w:val="009E65B1"/>
    <w:rsid w:val="009F058A"/>
    <w:rsid w:val="009F05E2"/>
    <w:rsid w:val="009F0961"/>
    <w:rsid w:val="009F0AC2"/>
    <w:rsid w:val="009F1E69"/>
    <w:rsid w:val="009F285E"/>
    <w:rsid w:val="009F293C"/>
    <w:rsid w:val="009F533D"/>
    <w:rsid w:val="009F6117"/>
    <w:rsid w:val="009F6534"/>
    <w:rsid w:val="009F6C86"/>
    <w:rsid w:val="00A00415"/>
    <w:rsid w:val="00A00439"/>
    <w:rsid w:val="00A026AA"/>
    <w:rsid w:val="00A02BFA"/>
    <w:rsid w:val="00A0485E"/>
    <w:rsid w:val="00A04CB2"/>
    <w:rsid w:val="00A05113"/>
    <w:rsid w:val="00A05B50"/>
    <w:rsid w:val="00A06DA3"/>
    <w:rsid w:val="00A06F13"/>
    <w:rsid w:val="00A109B8"/>
    <w:rsid w:val="00A10B87"/>
    <w:rsid w:val="00A12F44"/>
    <w:rsid w:val="00A13F08"/>
    <w:rsid w:val="00A148F3"/>
    <w:rsid w:val="00A15082"/>
    <w:rsid w:val="00A1513B"/>
    <w:rsid w:val="00A151E4"/>
    <w:rsid w:val="00A1547D"/>
    <w:rsid w:val="00A15DD8"/>
    <w:rsid w:val="00A15EDC"/>
    <w:rsid w:val="00A160DB"/>
    <w:rsid w:val="00A20549"/>
    <w:rsid w:val="00A20E91"/>
    <w:rsid w:val="00A216BC"/>
    <w:rsid w:val="00A22177"/>
    <w:rsid w:val="00A229CF"/>
    <w:rsid w:val="00A234F7"/>
    <w:rsid w:val="00A245A0"/>
    <w:rsid w:val="00A249B0"/>
    <w:rsid w:val="00A24B64"/>
    <w:rsid w:val="00A25FFB"/>
    <w:rsid w:val="00A26D39"/>
    <w:rsid w:val="00A273CD"/>
    <w:rsid w:val="00A30B88"/>
    <w:rsid w:val="00A30D82"/>
    <w:rsid w:val="00A31DFA"/>
    <w:rsid w:val="00A322AF"/>
    <w:rsid w:val="00A32799"/>
    <w:rsid w:val="00A33911"/>
    <w:rsid w:val="00A33F13"/>
    <w:rsid w:val="00A34614"/>
    <w:rsid w:val="00A34C39"/>
    <w:rsid w:val="00A35B52"/>
    <w:rsid w:val="00A365B3"/>
    <w:rsid w:val="00A36AFD"/>
    <w:rsid w:val="00A40F43"/>
    <w:rsid w:val="00A41620"/>
    <w:rsid w:val="00A41C86"/>
    <w:rsid w:val="00A42278"/>
    <w:rsid w:val="00A43115"/>
    <w:rsid w:val="00A4364A"/>
    <w:rsid w:val="00A43854"/>
    <w:rsid w:val="00A43AD7"/>
    <w:rsid w:val="00A43C1F"/>
    <w:rsid w:val="00A44093"/>
    <w:rsid w:val="00A44EF6"/>
    <w:rsid w:val="00A45C7B"/>
    <w:rsid w:val="00A46C42"/>
    <w:rsid w:val="00A46E8F"/>
    <w:rsid w:val="00A47403"/>
    <w:rsid w:val="00A478AE"/>
    <w:rsid w:val="00A50769"/>
    <w:rsid w:val="00A51D80"/>
    <w:rsid w:val="00A520C1"/>
    <w:rsid w:val="00A522CC"/>
    <w:rsid w:val="00A5394E"/>
    <w:rsid w:val="00A5460F"/>
    <w:rsid w:val="00A54F9A"/>
    <w:rsid w:val="00A552A6"/>
    <w:rsid w:val="00A55DC6"/>
    <w:rsid w:val="00A56988"/>
    <w:rsid w:val="00A572BD"/>
    <w:rsid w:val="00A577E6"/>
    <w:rsid w:val="00A57BF6"/>
    <w:rsid w:val="00A608EB"/>
    <w:rsid w:val="00A60EE3"/>
    <w:rsid w:val="00A62914"/>
    <w:rsid w:val="00A63351"/>
    <w:rsid w:val="00A648E1"/>
    <w:rsid w:val="00A64D20"/>
    <w:rsid w:val="00A6597D"/>
    <w:rsid w:val="00A65D73"/>
    <w:rsid w:val="00A66518"/>
    <w:rsid w:val="00A6669E"/>
    <w:rsid w:val="00A66FFF"/>
    <w:rsid w:val="00A6734F"/>
    <w:rsid w:val="00A703E3"/>
    <w:rsid w:val="00A70A6B"/>
    <w:rsid w:val="00A7104D"/>
    <w:rsid w:val="00A718EF"/>
    <w:rsid w:val="00A71F97"/>
    <w:rsid w:val="00A72292"/>
    <w:rsid w:val="00A7262A"/>
    <w:rsid w:val="00A72B62"/>
    <w:rsid w:val="00A73026"/>
    <w:rsid w:val="00A736CE"/>
    <w:rsid w:val="00A77C90"/>
    <w:rsid w:val="00A808DA"/>
    <w:rsid w:val="00A80995"/>
    <w:rsid w:val="00A80D27"/>
    <w:rsid w:val="00A81E37"/>
    <w:rsid w:val="00A82610"/>
    <w:rsid w:val="00A82AB3"/>
    <w:rsid w:val="00A83688"/>
    <w:rsid w:val="00A84E74"/>
    <w:rsid w:val="00A85265"/>
    <w:rsid w:val="00A85C99"/>
    <w:rsid w:val="00A86400"/>
    <w:rsid w:val="00A8675B"/>
    <w:rsid w:val="00A8734C"/>
    <w:rsid w:val="00A87C5E"/>
    <w:rsid w:val="00A90D07"/>
    <w:rsid w:val="00A912E8"/>
    <w:rsid w:val="00A91EA4"/>
    <w:rsid w:val="00A92746"/>
    <w:rsid w:val="00A92C94"/>
    <w:rsid w:val="00A92E2D"/>
    <w:rsid w:val="00A9326C"/>
    <w:rsid w:val="00A937A3"/>
    <w:rsid w:val="00A941C0"/>
    <w:rsid w:val="00A94279"/>
    <w:rsid w:val="00A95868"/>
    <w:rsid w:val="00A964D7"/>
    <w:rsid w:val="00A9711C"/>
    <w:rsid w:val="00A97748"/>
    <w:rsid w:val="00A97AC9"/>
    <w:rsid w:val="00A97DD1"/>
    <w:rsid w:val="00AA0236"/>
    <w:rsid w:val="00AA0A00"/>
    <w:rsid w:val="00AA3375"/>
    <w:rsid w:val="00AA35D7"/>
    <w:rsid w:val="00AA400C"/>
    <w:rsid w:val="00AA5594"/>
    <w:rsid w:val="00AA5E91"/>
    <w:rsid w:val="00AA6252"/>
    <w:rsid w:val="00AA671E"/>
    <w:rsid w:val="00AA751E"/>
    <w:rsid w:val="00AA7F3D"/>
    <w:rsid w:val="00AB1536"/>
    <w:rsid w:val="00AB1971"/>
    <w:rsid w:val="00AB40B4"/>
    <w:rsid w:val="00AB5992"/>
    <w:rsid w:val="00AB5A1D"/>
    <w:rsid w:val="00AB5AF1"/>
    <w:rsid w:val="00AB5B29"/>
    <w:rsid w:val="00AB5DF5"/>
    <w:rsid w:val="00AB5ED6"/>
    <w:rsid w:val="00AB683E"/>
    <w:rsid w:val="00AC0C08"/>
    <w:rsid w:val="00AC0DC5"/>
    <w:rsid w:val="00AC1A6F"/>
    <w:rsid w:val="00AC1FD6"/>
    <w:rsid w:val="00AC257C"/>
    <w:rsid w:val="00AC39C7"/>
    <w:rsid w:val="00AC4F17"/>
    <w:rsid w:val="00AC523F"/>
    <w:rsid w:val="00AC576F"/>
    <w:rsid w:val="00AC5C6F"/>
    <w:rsid w:val="00AC5C7F"/>
    <w:rsid w:val="00AC6198"/>
    <w:rsid w:val="00AC66CA"/>
    <w:rsid w:val="00AC781E"/>
    <w:rsid w:val="00AD07D0"/>
    <w:rsid w:val="00AD09E2"/>
    <w:rsid w:val="00AD0B48"/>
    <w:rsid w:val="00AD1D10"/>
    <w:rsid w:val="00AD20F3"/>
    <w:rsid w:val="00AD6112"/>
    <w:rsid w:val="00AD668C"/>
    <w:rsid w:val="00AD6B53"/>
    <w:rsid w:val="00AD6BE0"/>
    <w:rsid w:val="00AD7950"/>
    <w:rsid w:val="00AE2086"/>
    <w:rsid w:val="00AE48A8"/>
    <w:rsid w:val="00AE5067"/>
    <w:rsid w:val="00AE5106"/>
    <w:rsid w:val="00AE52E6"/>
    <w:rsid w:val="00AE6FB3"/>
    <w:rsid w:val="00AE7357"/>
    <w:rsid w:val="00AE73B1"/>
    <w:rsid w:val="00AE7798"/>
    <w:rsid w:val="00AE7995"/>
    <w:rsid w:val="00AE7BE6"/>
    <w:rsid w:val="00AF045B"/>
    <w:rsid w:val="00AF1090"/>
    <w:rsid w:val="00AF2E84"/>
    <w:rsid w:val="00AF3979"/>
    <w:rsid w:val="00AF41F0"/>
    <w:rsid w:val="00AF4517"/>
    <w:rsid w:val="00AF4CA0"/>
    <w:rsid w:val="00AF4E0D"/>
    <w:rsid w:val="00AF4ECE"/>
    <w:rsid w:val="00AF5094"/>
    <w:rsid w:val="00AF533E"/>
    <w:rsid w:val="00AF57D5"/>
    <w:rsid w:val="00AF75EF"/>
    <w:rsid w:val="00AF7B7C"/>
    <w:rsid w:val="00AF7F75"/>
    <w:rsid w:val="00B010E8"/>
    <w:rsid w:val="00B0184A"/>
    <w:rsid w:val="00B0270F"/>
    <w:rsid w:val="00B0404F"/>
    <w:rsid w:val="00B05E67"/>
    <w:rsid w:val="00B07C5C"/>
    <w:rsid w:val="00B10001"/>
    <w:rsid w:val="00B10538"/>
    <w:rsid w:val="00B11385"/>
    <w:rsid w:val="00B1212B"/>
    <w:rsid w:val="00B127D0"/>
    <w:rsid w:val="00B13182"/>
    <w:rsid w:val="00B1376E"/>
    <w:rsid w:val="00B148B1"/>
    <w:rsid w:val="00B14B08"/>
    <w:rsid w:val="00B14C19"/>
    <w:rsid w:val="00B1583D"/>
    <w:rsid w:val="00B15CA0"/>
    <w:rsid w:val="00B15E91"/>
    <w:rsid w:val="00B15FE6"/>
    <w:rsid w:val="00B16ACD"/>
    <w:rsid w:val="00B1736B"/>
    <w:rsid w:val="00B177C8"/>
    <w:rsid w:val="00B21A7B"/>
    <w:rsid w:val="00B22100"/>
    <w:rsid w:val="00B224AB"/>
    <w:rsid w:val="00B22933"/>
    <w:rsid w:val="00B233AE"/>
    <w:rsid w:val="00B24688"/>
    <w:rsid w:val="00B24B71"/>
    <w:rsid w:val="00B24C7E"/>
    <w:rsid w:val="00B251FD"/>
    <w:rsid w:val="00B2592F"/>
    <w:rsid w:val="00B2646B"/>
    <w:rsid w:val="00B26642"/>
    <w:rsid w:val="00B27B8F"/>
    <w:rsid w:val="00B32829"/>
    <w:rsid w:val="00B334B2"/>
    <w:rsid w:val="00B33EE2"/>
    <w:rsid w:val="00B3541D"/>
    <w:rsid w:val="00B35585"/>
    <w:rsid w:val="00B36108"/>
    <w:rsid w:val="00B362BB"/>
    <w:rsid w:val="00B379A2"/>
    <w:rsid w:val="00B37C8D"/>
    <w:rsid w:val="00B37EFB"/>
    <w:rsid w:val="00B40103"/>
    <w:rsid w:val="00B40702"/>
    <w:rsid w:val="00B41139"/>
    <w:rsid w:val="00B4132D"/>
    <w:rsid w:val="00B41FDB"/>
    <w:rsid w:val="00B4259C"/>
    <w:rsid w:val="00B4278B"/>
    <w:rsid w:val="00B44FD5"/>
    <w:rsid w:val="00B45BBC"/>
    <w:rsid w:val="00B46A70"/>
    <w:rsid w:val="00B51BFE"/>
    <w:rsid w:val="00B524F6"/>
    <w:rsid w:val="00B524F8"/>
    <w:rsid w:val="00B53E12"/>
    <w:rsid w:val="00B5439A"/>
    <w:rsid w:val="00B54D81"/>
    <w:rsid w:val="00B55A07"/>
    <w:rsid w:val="00B55A8E"/>
    <w:rsid w:val="00B5625A"/>
    <w:rsid w:val="00B56F99"/>
    <w:rsid w:val="00B57C85"/>
    <w:rsid w:val="00B607C5"/>
    <w:rsid w:val="00B6198D"/>
    <w:rsid w:val="00B62239"/>
    <w:rsid w:val="00B62358"/>
    <w:rsid w:val="00B62D44"/>
    <w:rsid w:val="00B6360F"/>
    <w:rsid w:val="00B63DE0"/>
    <w:rsid w:val="00B64C58"/>
    <w:rsid w:val="00B64E83"/>
    <w:rsid w:val="00B653A2"/>
    <w:rsid w:val="00B655F2"/>
    <w:rsid w:val="00B65A91"/>
    <w:rsid w:val="00B65DED"/>
    <w:rsid w:val="00B6635B"/>
    <w:rsid w:val="00B66F88"/>
    <w:rsid w:val="00B6724B"/>
    <w:rsid w:val="00B67E79"/>
    <w:rsid w:val="00B67ED0"/>
    <w:rsid w:val="00B710C8"/>
    <w:rsid w:val="00B7425C"/>
    <w:rsid w:val="00B7485A"/>
    <w:rsid w:val="00B74BBA"/>
    <w:rsid w:val="00B74C88"/>
    <w:rsid w:val="00B75219"/>
    <w:rsid w:val="00B753EC"/>
    <w:rsid w:val="00B755F4"/>
    <w:rsid w:val="00B75749"/>
    <w:rsid w:val="00B75921"/>
    <w:rsid w:val="00B77F6D"/>
    <w:rsid w:val="00B80E3B"/>
    <w:rsid w:val="00B81BB4"/>
    <w:rsid w:val="00B85758"/>
    <w:rsid w:val="00B85B17"/>
    <w:rsid w:val="00B8688E"/>
    <w:rsid w:val="00B86A59"/>
    <w:rsid w:val="00B877C1"/>
    <w:rsid w:val="00B87EAC"/>
    <w:rsid w:val="00B90174"/>
    <w:rsid w:val="00B903C4"/>
    <w:rsid w:val="00B909B8"/>
    <w:rsid w:val="00B90FE5"/>
    <w:rsid w:val="00B910E7"/>
    <w:rsid w:val="00B912F2"/>
    <w:rsid w:val="00B915C9"/>
    <w:rsid w:val="00B91C19"/>
    <w:rsid w:val="00B91E2E"/>
    <w:rsid w:val="00B920A6"/>
    <w:rsid w:val="00B936DB"/>
    <w:rsid w:val="00B9468C"/>
    <w:rsid w:val="00B94690"/>
    <w:rsid w:val="00B9498D"/>
    <w:rsid w:val="00B9659E"/>
    <w:rsid w:val="00B96B7E"/>
    <w:rsid w:val="00B9736D"/>
    <w:rsid w:val="00B97D30"/>
    <w:rsid w:val="00BA01F3"/>
    <w:rsid w:val="00BA1690"/>
    <w:rsid w:val="00BA1E47"/>
    <w:rsid w:val="00BA1F10"/>
    <w:rsid w:val="00BA242C"/>
    <w:rsid w:val="00BA4365"/>
    <w:rsid w:val="00BA4842"/>
    <w:rsid w:val="00BA4B62"/>
    <w:rsid w:val="00BA52E4"/>
    <w:rsid w:val="00BA682B"/>
    <w:rsid w:val="00BA709B"/>
    <w:rsid w:val="00BB0181"/>
    <w:rsid w:val="00BB0212"/>
    <w:rsid w:val="00BB02F1"/>
    <w:rsid w:val="00BB0A7B"/>
    <w:rsid w:val="00BB2172"/>
    <w:rsid w:val="00BB2C51"/>
    <w:rsid w:val="00BB37D9"/>
    <w:rsid w:val="00BB43E5"/>
    <w:rsid w:val="00BB539E"/>
    <w:rsid w:val="00BB5632"/>
    <w:rsid w:val="00BB5664"/>
    <w:rsid w:val="00BB5F61"/>
    <w:rsid w:val="00BB6554"/>
    <w:rsid w:val="00BB6648"/>
    <w:rsid w:val="00BB77E7"/>
    <w:rsid w:val="00BB7BE3"/>
    <w:rsid w:val="00BC040D"/>
    <w:rsid w:val="00BC1283"/>
    <w:rsid w:val="00BC1CD7"/>
    <w:rsid w:val="00BC1D9A"/>
    <w:rsid w:val="00BC361C"/>
    <w:rsid w:val="00BC39C5"/>
    <w:rsid w:val="00BC3F50"/>
    <w:rsid w:val="00BC431D"/>
    <w:rsid w:val="00BC6AB5"/>
    <w:rsid w:val="00BC6BAB"/>
    <w:rsid w:val="00BD3448"/>
    <w:rsid w:val="00BD3732"/>
    <w:rsid w:val="00BD3CA6"/>
    <w:rsid w:val="00BD3EC5"/>
    <w:rsid w:val="00BD43F9"/>
    <w:rsid w:val="00BD4768"/>
    <w:rsid w:val="00BD4AD5"/>
    <w:rsid w:val="00BD4C1F"/>
    <w:rsid w:val="00BD5857"/>
    <w:rsid w:val="00BD7536"/>
    <w:rsid w:val="00BE32C8"/>
    <w:rsid w:val="00BE43DF"/>
    <w:rsid w:val="00BE4604"/>
    <w:rsid w:val="00BE5F9C"/>
    <w:rsid w:val="00BE63B3"/>
    <w:rsid w:val="00BE6ABC"/>
    <w:rsid w:val="00BE6FB4"/>
    <w:rsid w:val="00BE7347"/>
    <w:rsid w:val="00BE79CB"/>
    <w:rsid w:val="00BE7F60"/>
    <w:rsid w:val="00BF00CC"/>
    <w:rsid w:val="00BF0BDC"/>
    <w:rsid w:val="00BF2299"/>
    <w:rsid w:val="00BF22E8"/>
    <w:rsid w:val="00BF2869"/>
    <w:rsid w:val="00BF2DAB"/>
    <w:rsid w:val="00BF2F06"/>
    <w:rsid w:val="00BF2F17"/>
    <w:rsid w:val="00BF36AB"/>
    <w:rsid w:val="00BF4052"/>
    <w:rsid w:val="00BF4C75"/>
    <w:rsid w:val="00BF4F2F"/>
    <w:rsid w:val="00BF5298"/>
    <w:rsid w:val="00BF551B"/>
    <w:rsid w:val="00BF634A"/>
    <w:rsid w:val="00BF6FBE"/>
    <w:rsid w:val="00BF7F97"/>
    <w:rsid w:val="00C00F94"/>
    <w:rsid w:val="00C010D4"/>
    <w:rsid w:val="00C01942"/>
    <w:rsid w:val="00C01D3B"/>
    <w:rsid w:val="00C01EC4"/>
    <w:rsid w:val="00C032AA"/>
    <w:rsid w:val="00C03545"/>
    <w:rsid w:val="00C0356A"/>
    <w:rsid w:val="00C03BC5"/>
    <w:rsid w:val="00C03C94"/>
    <w:rsid w:val="00C040F7"/>
    <w:rsid w:val="00C04674"/>
    <w:rsid w:val="00C05656"/>
    <w:rsid w:val="00C05698"/>
    <w:rsid w:val="00C0597E"/>
    <w:rsid w:val="00C0627C"/>
    <w:rsid w:val="00C0628A"/>
    <w:rsid w:val="00C06600"/>
    <w:rsid w:val="00C06A57"/>
    <w:rsid w:val="00C079D5"/>
    <w:rsid w:val="00C07AF7"/>
    <w:rsid w:val="00C07EE0"/>
    <w:rsid w:val="00C104FC"/>
    <w:rsid w:val="00C109A3"/>
    <w:rsid w:val="00C10B77"/>
    <w:rsid w:val="00C11363"/>
    <w:rsid w:val="00C11369"/>
    <w:rsid w:val="00C11702"/>
    <w:rsid w:val="00C11C2A"/>
    <w:rsid w:val="00C11E96"/>
    <w:rsid w:val="00C12A1A"/>
    <w:rsid w:val="00C134A1"/>
    <w:rsid w:val="00C140F4"/>
    <w:rsid w:val="00C1452A"/>
    <w:rsid w:val="00C15F36"/>
    <w:rsid w:val="00C173D9"/>
    <w:rsid w:val="00C17F04"/>
    <w:rsid w:val="00C20BB8"/>
    <w:rsid w:val="00C21347"/>
    <w:rsid w:val="00C219B8"/>
    <w:rsid w:val="00C22D1C"/>
    <w:rsid w:val="00C232AD"/>
    <w:rsid w:val="00C24A4E"/>
    <w:rsid w:val="00C24ECA"/>
    <w:rsid w:val="00C24F0B"/>
    <w:rsid w:val="00C25108"/>
    <w:rsid w:val="00C262ED"/>
    <w:rsid w:val="00C2692A"/>
    <w:rsid w:val="00C26C55"/>
    <w:rsid w:val="00C273CF"/>
    <w:rsid w:val="00C27FFC"/>
    <w:rsid w:val="00C30260"/>
    <w:rsid w:val="00C3043D"/>
    <w:rsid w:val="00C30AB9"/>
    <w:rsid w:val="00C30DE5"/>
    <w:rsid w:val="00C31889"/>
    <w:rsid w:val="00C323A2"/>
    <w:rsid w:val="00C32440"/>
    <w:rsid w:val="00C32FDC"/>
    <w:rsid w:val="00C362C2"/>
    <w:rsid w:val="00C368D3"/>
    <w:rsid w:val="00C36EF1"/>
    <w:rsid w:val="00C37573"/>
    <w:rsid w:val="00C37768"/>
    <w:rsid w:val="00C422BB"/>
    <w:rsid w:val="00C4291F"/>
    <w:rsid w:val="00C42CAC"/>
    <w:rsid w:val="00C430BC"/>
    <w:rsid w:val="00C44DF7"/>
    <w:rsid w:val="00C4521D"/>
    <w:rsid w:val="00C46091"/>
    <w:rsid w:val="00C460C7"/>
    <w:rsid w:val="00C468B6"/>
    <w:rsid w:val="00C46E4B"/>
    <w:rsid w:val="00C47C6E"/>
    <w:rsid w:val="00C500E8"/>
    <w:rsid w:val="00C50145"/>
    <w:rsid w:val="00C50555"/>
    <w:rsid w:val="00C50D64"/>
    <w:rsid w:val="00C50F95"/>
    <w:rsid w:val="00C517F2"/>
    <w:rsid w:val="00C51D0B"/>
    <w:rsid w:val="00C528A4"/>
    <w:rsid w:val="00C52B53"/>
    <w:rsid w:val="00C5368F"/>
    <w:rsid w:val="00C5415A"/>
    <w:rsid w:val="00C54A47"/>
    <w:rsid w:val="00C56083"/>
    <w:rsid w:val="00C5623B"/>
    <w:rsid w:val="00C56661"/>
    <w:rsid w:val="00C56CBF"/>
    <w:rsid w:val="00C5741E"/>
    <w:rsid w:val="00C57BE5"/>
    <w:rsid w:val="00C57C18"/>
    <w:rsid w:val="00C6192C"/>
    <w:rsid w:val="00C62427"/>
    <w:rsid w:val="00C634D0"/>
    <w:rsid w:val="00C63E79"/>
    <w:rsid w:val="00C65072"/>
    <w:rsid w:val="00C6589D"/>
    <w:rsid w:val="00C6622E"/>
    <w:rsid w:val="00C668A5"/>
    <w:rsid w:val="00C66A0A"/>
    <w:rsid w:val="00C6734E"/>
    <w:rsid w:val="00C6787A"/>
    <w:rsid w:val="00C70556"/>
    <w:rsid w:val="00C70A6B"/>
    <w:rsid w:val="00C70ACF"/>
    <w:rsid w:val="00C71912"/>
    <w:rsid w:val="00C71A7C"/>
    <w:rsid w:val="00C72134"/>
    <w:rsid w:val="00C74E56"/>
    <w:rsid w:val="00C753F6"/>
    <w:rsid w:val="00C7594E"/>
    <w:rsid w:val="00C76083"/>
    <w:rsid w:val="00C76F51"/>
    <w:rsid w:val="00C771CE"/>
    <w:rsid w:val="00C77634"/>
    <w:rsid w:val="00C77D55"/>
    <w:rsid w:val="00C801EF"/>
    <w:rsid w:val="00C812FA"/>
    <w:rsid w:val="00C814E9"/>
    <w:rsid w:val="00C81512"/>
    <w:rsid w:val="00C8211B"/>
    <w:rsid w:val="00C82179"/>
    <w:rsid w:val="00C822E3"/>
    <w:rsid w:val="00C82586"/>
    <w:rsid w:val="00C828EC"/>
    <w:rsid w:val="00C833DF"/>
    <w:rsid w:val="00C8376E"/>
    <w:rsid w:val="00C837E6"/>
    <w:rsid w:val="00C845D6"/>
    <w:rsid w:val="00C84977"/>
    <w:rsid w:val="00C85C70"/>
    <w:rsid w:val="00C86A1A"/>
    <w:rsid w:val="00C86EA3"/>
    <w:rsid w:val="00C87B3A"/>
    <w:rsid w:val="00C90C40"/>
    <w:rsid w:val="00C90F68"/>
    <w:rsid w:val="00C93C8A"/>
    <w:rsid w:val="00C93D16"/>
    <w:rsid w:val="00C94217"/>
    <w:rsid w:val="00C9460B"/>
    <w:rsid w:val="00C94810"/>
    <w:rsid w:val="00C9526C"/>
    <w:rsid w:val="00C95D55"/>
    <w:rsid w:val="00C96D3A"/>
    <w:rsid w:val="00C97795"/>
    <w:rsid w:val="00CA0504"/>
    <w:rsid w:val="00CA088D"/>
    <w:rsid w:val="00CA0A13"/>
    <w:rsid w:val="00CA12C7"/>
    <w:rsid w:val="00CA34ED"/>
    <w:rsid w:val="00CA5B3D"/>
    <w:rsid w:val="00CA5E48"/>
    <w:rsid w:val="00CA5FD4"/>
    <w:rsid w:val="00CA6256"/>
    <w:rsid w:val="00CA6415"/>
    <w:rsid w:val="00CA6BD2"/>
    <w:rsid w:val="00CA6CCA"/>
    <w:rsid w:val="00CA7AD2"/>
    <w:rsid w:val="00CB00F9"/>
    <w:rsid w:val="00CB099A"/>
    <w:rsid w:val="00CB12E0"/>
    <w:rsid w:val="00CB14F4"/>
    <w:rsid w:val="00CB227C"/>
    <w:rsid w:val="00CB2B0D"/>
    <w:rsid w:val="00CB5657"/>
    <w:rsid w:val="00CB621E"/>
    <w:rsid w:val="00CB6564"/>
    <w:rsid w:val="00CB71C9"/>
    <w:rsid w:val="00CC0E6E"/>
    <w:rsid w:val="00CC406F"/>
    <w:rsid w:val="00CC6818"/>
    <w:rsid w:val="00CC76CE"/>
    <w:rsid w:val="00CD01D3"/>
    <w:rsid w:val="00CD0919"/>
    <w:rsid w:val="00CD0B81"/>
    <w:rsid w:val="00CD28B0"/>
    <w:rsid w:val="00CD3475"/>
    <w:rsid w:val="00CD3653"/>
    <w:rsid w:val="00CD49BC"/>
    <w:rsid w:val="00CD59AA"/>
    <w:rsid w:val="00CD5C11"/>
    <w:rsid w:val="00CD5FBC"/>
    <w:rsid w:val="00CD6DE7"/>
    <w:rsid w:val="00CD7011"/>
    <w:rsid w:val="00CE057E"/>
    <w:rsid w:val="00CE13E9"/>
    <w:rsid w:val="00CE36FE"/>
    <w:rsid w:val="00CE3B25"/>
    <w:rsid w:val="00CE3DF5"/>
    <w:rsid w:val="00CE4142"/>
    <w:rsid w:val="00CE440B"/>
    <w:rsid w:val="00CE4C85"/>
    <w:rsid w:val="00CE59D3"/>
    <w:rsid w:val="00CE661D"/>
    <w:rsid w:val="00CE6F2F"/>
    <w:rsid w:val="00CE713C"/>
    <w:rsid w:val="00CF1DDB"/>
    <w:rsid w:val="00CF3083"/>
    <w:rsid w:val="00CF329D"/>
    <w:rsid w:val="00CF3362"/>
    <w:rsid w:val="00CF67F2"/>
    <w:rsid w:val="00CF78D0"/>
    <w:rsid w:val="00D02C53"/>
    <w:rsid w:val="00D02DCE"/>
    <w:rsid w:val="00D03A40"/>
    <w:rsid w:val="00D03C4D"/>
    <w:rsid w:val="00D051FC"/>
    <w:rsid w:val="00D06F0A"/>
    <w:rsid w:val="00D0729C"/>
    <w:rsid w:val="00D07590"/>
    <w:rsid w:val="00D102CA"/>
    <w:rsid w:val="00D12C32"/>
    <w:rsid w:val="00D13E1E"/>
    <w:rsid w:val="00D144F8"/>
    <w:rsid w:val="00D147B4"/>
    <w:rsid w:val="00D14D4E"/>
    <w:rsid w:val="00D1556E"/>
    <w:rsid w:val="00D16450"/>
    <w:rsid w:val="00D166DF"/>
    <w:rsid w:val="00D178C7"/>
    <w:rsid w:val="00D17D12"/>
    <w:rsid w:val="00D20B15"/>
    <w:rsid w:val="00D215DD"/>
    <w:rsid w:val="00D2227B"/>
    <w:rsid w:val="00D22C2E"/>
    <w:rsid w:val="00D240E4"/>
    <w:rsid w:val="00D24E3B"/>
    <w:rsid w:val="00D2519E"/>
    <w:rsid w:val="00D25875"/>
    <w:rsid w:val="00D25A0E"/>
    <w:rsid w:val="00D2654C"/>
    <w:rsid w:val="00D2753E"/>
    <w:rsid w:val="00D30BA4"/>
    <w:rsid w:val="00D30F98"/>
    <w:rsid w:val="00D31349"/>
    <w:rsid w:val="00D323A9"/>
    <w:rsid w:val="00D346AA"/>
    <w:rsid w:val="00D346ED"/>
    <w:rsid w:val="00D34DC3"/>
    <w:rsid w:val="00D351F0"/>
    <w:rsid w:val="00D35F3C"/>
    <w:rsid w:val="00D37402"/>
    <w:rsid w:val="00D4035D"/>
    <w:rsid w:val="00D4137A"/>
    <w:rsid w:val="00D419B9"/>
    <w:rsid w:val="00D42148"/>
    <w:rsid w:val="00D43F63"/>
    <w:rsid w:val="00D44BD0"/>
    <w:rsid w:val="00D46A0B"/>
    <w:rsid w:val="00D47822"/>
    <w:rsid w:val="00D47AB2"/>
    <w:rsid w:val="00D47FE5"/>
    <w:rsid w:val="00D508B8"/>
    <w:rsid w:val="00D51E67"/>
    <w:rsid w:val="00D51F43"/>
    <w:rsid w:val="00D5204B"/>
    <w:rsid w:val="00D520CD"/>
    <w:rsid w:val="00D52269"/>
    <w:rsid w:val="00D5234E"/>
    <w:rsid w:val="00D539C7"/>
    <w:rsid w:val="00D54501"/>
    <w:rsid w:val="00D54ACD"/>
    <w:rsid w:val="00D55F20"/>
    <w:rsid w:val="00D56217"/>
    <w:rsid w:val="00D5632D"/>
    <w:rsid w:val="00D5659B"/>
    <w:rsid w:val="00D56E08"/>
    <w:rsid w:val="00D604E8"/>
    <w:rsid w:val="00D608E0"/>
    <w:rsid w:val="00D60E75"/>
    <w:rsid w:val="00D610C4"/>
    <w:rsid w:val="00D61557"/>
    <w:rsid w:val="00D6292A"/>
    <w:rsid w:val="00D629AC"/>
    <w:rsid w:val="00D62EAE"/>
    <w:rsid w:val="00D63BF9"/>
    <w:rsid w:val="00D6418A"/>
    <w:rsid w:val="00D645E1"/>
    <w:rsid w:val="00D649A7"/>
    <w:rsid w:val="00D650A5"/>
    <w:rsid w:val="00D650C7"/>
    <w:rsid w:val="00D655AF"/>
    <w:rsid w:val="00D65F5E"/>
    <w:rsid w:val="00D67761"/>
    <w:rsid w:val="00D7179B"/>
    <w:rsid w:val="00D72843"/>
    <w:rsid w:val="00D73345"/>
    <w:rsid w:val="00D73402"/>
    <w:rsid w:val="00D73ADE"/>
    <w:rsid w:val="00D744E4"/>
    <w:rsid w:val="00D74D32"/>
    <w:rsid w:val="00D75028"/>
    <w:rsid w:val="00D75C08"/>
    <w:rsid w:val="00D76976"/>
    <w:rsid w:val="00D807EF"/>
    <w:rsid w:val="00D825FB"/>
    <w:rsid w:val="00D82A12"/>
    <w:rsid w:val="00D82AC4"/>
    <w:rsid w:val="00D82FCF"/>
    <w:rsid w:val="00D83131"/>
    <w:rsid w:val="00D83B3C"/>
    <w:rsid w:val="00D840AB"/>
    <w:rsid w:val="00D84D3D"/>
    <w:rsid w:val="00D84DF0"/>
    <w:rsid w:val="00D84EAB"/>
    <w:rsid w:val="00D84F0C"/>
    <w:rsid w:val="00D850FD"/>
    <w:rsid w:val="00D854FB"/>
    <w:rsid w:val="00D85860"/>
    <w:rsid w:val="00D86C91"/>
    <w:rsid w:val="00D8769B"/>
    <w:rsid w:val="00D878C9"/>
    <w:rsid w:val="00D8797E"/>
    <w:rsid w:val="00D9111B"/>
    <w:rsid w:val="00D91452"/>
    <w:rsid w:val="00D92155"/>
    <w:rsid w:val="00D92C79"/>
    <w:rsid w:val="00D92D04"/>
    <w:rsid w:val="00D9346F"/>
    <w:rsid w:val="00D939FB"/>
    <w:rsid w:val="00D945F7"/>
    <w:rsid w:val="00D95065"/>
    <w:rsid w:val="00D952EA"/>
    <w:rsid w:val="00D96AA8"/>
    <w:rsid w:val="00DA2782"/>
    <w:rsid w:val="00DA2AED"/>
    <w:rsid w:val="00DA3558"/>
    <w:rsid w:val="00DA3AE2"/>
    <w:rsid w:val="00DA517F"/>
    <w:rsid w:val="00DA63ED"/>
    <w:rsid w:val="00DA68E1"/>
    <w:rsid w:val="00DA6D24"/>
    <w:rsid w:val="00DA7296"/>
    <w:rsid w:val="00DB0D1D"/>
    <w:rsid w:val="00DB1B92"/>
    <w:rsid w:val="00DB2580"/>
    <w:rsid w:val="00DB3256"/>
    <w:rsid w:val="00DB35A4"/>
    <w:rsid w:val="00DB3791"/>
    <w:rsid w:val="00DB39AA"/>
    <w:rsid w:val="00DB3F6E"/>
    <w:rsid w:val="00DB45AB"/>
    <w:rsid w:val="00DB4D6F"/>
    <w:rsid w:val="00DB4EB7"/>
    <w:rsid w:val="00DB5BBA"/>
    <w:rsid w:val="00DB602D"/>
    <w:rsid w:val="00DB6603"/>
    <w:rsid w:val="00DB6949"/>
    <w:rsid w:val="00DB7FDE"/>
    <w:rsid w:val="00DC0722"/>
    <w:rsid w:val="00DC1223"/>
    <w:rsid w:val="00DC19C4"/>
    <w:rsid w:val="00DC218F"/>
    <w:rsid w:val="00DC2518"/>
    <w:rsid w:val="00DC27AA"/>
    <w:rsid w:val="00DC38B8"/>
    <w:rsid w:val="00DC3A61"/>
    <w:rsid w:val="00DC41B8"/>
    <w:rsid w:val="00DC51FA"/>
    <w:rsid w:val="00DC557E"/>
    <w:rsid w:val="00DC6ED4"/>
    <w:rsid w:val="00DC7539"/>
    <w:rsid w:val="00DC76C0"/>
    <w:rsid w:val="00DC7745"/>
    <w:rsid w:val="00DC7F31"/>
    <w:rsid w:val="00DD054C"/>
    <w:rsid w:val="00DD1283"/>
    <w:rsid w:val="00DD1FB1"/>
    <w:rsid w:val="00DD20B9"/>
    <w:rsid w:val="00DD3340"/>
    <w:rsid w:val="00DD4CAD"/>
    <w:rsid w:val="00DD538B"/>
    <w:rsid w:val="00DD63B0"/>
    <w:rsid w:val="00DD6649"/>
    <w:rsid w:val="00DD77E6"/>
    <w:rsid w:val="00DE00B7"/>
    <w:rsid w:val="00DE00C0"/>
    <w:rsid w:val="00DE0CEF"/>
    <w:rsid w:val="00DE16AA"/>
    <w:rsid w:val="00DE1FC0"/>
    <w:rsid w:val="00DE277B"/>
    <w:rsid w:val="00DE2B98"/>
    <w:rsid w:val="00DE40ED"/>
    <w:rsid w:val="00DE488A"/>
    <w:rsid w:val="00DE52EF"/>
    <w:rsid w:val="00DE661C"/>
    <w:rsid w:val="00DE70B4"/>
    <w:rsid w:val="00DE722B"/>
    <w:rsid w:val="00DE7B80"/>
    <w:rsid w:val="00DF04AB"/>
    <w:rsid w:val="00DF0E75"/>
    <w:rsid w:val="00DF200A"/>
    <w:rsid w:val="00DF2025"/>
    <w:rsid w:val="00DF2891"/>
    <w:rsid w:val="00DF3438"/>
    <w:rsid w:val="00DF4102"/>
    <w:rsid w:val="00DF4237"/>
    <w:rsid w:val="00DF4B2E"/>
    <w:rsid w:val="00DF5127"/>
    <w:rsid w:val="00DF5EA0"/>
    <w:rsid w:val="00DF61F3"/>
    <w:rsid w:val="00DF6A54"/>
    <w:rsid w:val="00DF7419"/>
    <w:rsid w:val="00E0073A"/>
    <w:rsid w:val="00E009B8"/>
    <w:rsid w:val="00E00B72"/>
    <w:rsid w:val="00E0377A"/>
    <w:rsid w:val="00E04099"/>
    <w:rsid w:val="00E04AB7"/>
    <w:rsid w:val="00E04D11"/>
    <w:rsid w:val="00E05137"/>
    <w:rsid w:val="00E05C77"/>
    <w:rsid w:val="00E06350"/>
    <w:rsid w:val="00E06E47"/>
    <w:rsid w:val="00E07555"/>
    <w:rsid w:val="00E1028E"/>
    <w:rsid w:val="00E122EE"/>
    <w:rsid w:val="00E147E5"/>
    <w:rsid w:val="00E14988"/>
    <w:rsid w:val="00E14A85"/>
    <w:rsid w:val="00E162EA"/>
    <w:rsid w:val="00E20A1E"/>
    <w:rsid w:val="00E20A42"/>
    <w:rsid w:val="00E20EBD"/>
    <w:rsid w:val="00E212FD"/>
    <w:rsid w:val="00E21B63"/>
    <w:rsid w:val="00E23188"/>
    <w:rsid w:val="00E2380B"/>
    <w:rsid w:val="00E238A7"/>
    <w:rsid w:val="00E23A35"/>
    <w:rsid w:val="00E23EA3"/>
    <w:rsid w:val="00E24011"/>
    <w:rsid w:val="00E2401F"/>
    <w:rsid w:val="00E2472A"/>
    <w:rsid w:val="00E25BFA"/>
    <w:rsid w:val="00E268D5"/>
    <w:rsid w:val="00E30330"/>
    <w:rsid w:val="00E30474"/>
    <w:rsid w:val="00E30676"/>
    <w:rsid w:val="00E31594"/>
    <w:rsid w:val="00E32743"/>
    <w:rsid w:val="00E32BB6"/>
    <w:rsid w:val="00E32FD6"/>
    <w:rsid w:val="00E33735"/>
    <w:rsid w:val="00E34813"/>
    <w:rsid w:val="00E34E1B"/>
    <w:rsid w:val="00E3549C"/>
    <w:rsid w:val="00E36864"/>
    <w:rsid w:val="00E415AB"/>
    <w:rsid w:val="00E41FD4"/>
    <w:rsid w:val="00E4256A"/>
    <w:rsid w:val="00E425B2"/>
    <w:rsid w:val="00E42AD0"/>
    <w:rsid w:val="00E42E85"/>
    <w:rsid w:val="00E44018"/>
    <w:rsid w:val="00E44ED5"/>
    <w:rsid w:val="00E452B5"/>
    <w:rsid w:val="00E456E3"/>
    <w:rsid w:val="00E4728C"/>
    <w:rsid w:val="00E47D5C"/>
    <w:rsid w:val="00E50ED2"/>
    <w:rsid w:val="00E50F0C"/>
    <w:rsid w:val="00E51374"/>
    <w:rsid w:val="00E5154C"/>
    <w:rsid w:val="00E51A8F"/>
    <w:rsid w:val="00E51C9B"/>
    <w:rsid w:val="00E52BAB"/>
    <w:rsid w:val="00E532A2"/>
    <w:rsid w:val="00E54D66"/>
    <w:rsid w:val="00E553BB"/>
    <w:rsid w:val="00E55858"/>
    <w:rsid w:val="00E56647"/>
    <w:rsid w:val="00E571C1"/>
    <w:rsid w:val="00E57D40"/>
    <w:rsid w:val="00E60369"/>
    <w:rsid w:val="00E62F36"/>
    <w:rsid w:val="00E63B4B"/>
    <w:rsid w:val="00E64A4F"/>
    <w:rsid w:val="00E64C4A"/>
    <w:rsid w:val="00E659FF"/>
    <w:rsid w:val="00E65D26"/>
    <w:rsid w:val="00E6658C"/>
    <w:rsid w:val="00E665B4"/>
    <w:rsid w:val="00E66F06"/>
    <w:rsid w:val="00E671AF"/>
    <w:rsid w:val="00E674B2"/>
    <w:rsid w:val="00E701B4"/>
    <w:rsid w:val="00E70289"/>
    <w:rsid w:val="00E71211"/>
    <w:rsid w:val="00E71EDC"/>
    <w:rsid w:val="00E722B2"/>
    <w:rsid w:val="00E7465A"/>
    <w:rsid w:val="00E7485D"/>
    <w:rsid w:val="00E748F5"/>
    <w:rsid w:val="00E7508C"/>
    <w:rsid w:val="00E76FE9"/>
    <w:rsid w:val="00E779AB"/>
    <w:rsid w:val="00E80352"/>
    <w:rsid w:val="00E8354A"/>
    <w:rsid w:val="00E84670"/>
    <w:rsid w:val="00E85A31"/>
    <w:rsid w:val="00E874D2"/>
    <w:rsid w:val="00E87F2B"/>
    <w:rsid w:val="00E9026C"/>
    <w:rsid w:val="00E913AA"/>
    <w:rsid w:val="00E917B9"/>
    <w:rsid w:val="00E933BB"/>
    <w:rsid w:val="00E9382C"/>
    <w:rsid w:val="00E949C4"/>
    <w:rsid w:val="00E9523D"/>
    <w:rsid w:val="00EA0152"/>
    <w:rsid w:val="00EA06E1"/>
    <w:rsid w:val="00EA181D"/>
    <w:rsid w:val="00EA3E85"/>
    <w:rsid w:val="00EA43D2"/>
    <w:rsid w:val="00EA52B0"/>
    <w:rsid w:val="00EA634C"/>
    <w:rsid w:val="00EA6641"/>
    <w:rsid w:val="00EA702C"/>
    <w:rsid w:val="00EA7136"/>
    <w:rsid w:val="00EA77D7"/>
    <w:rsid w:val="00EA7953"/>
    <w:rsid w:val="00EA7F4D"/>
    <w:rsid w:val="00EB0964"/>
    <w:rsid w:val="00EB0D3E"/>
    <w:rsid w:val="00EB19DF"/>
    <w:rsid w:val="00EB1B7A"/>
    <w:rsid w:val="00EB27AA"/>
    <w:rsid w:val="00EB2F17"/>
    <w:rsid w:val="00EB38DB"/>
    <w:rsid w:val="00EB4096"/>
    <w:rsid w:val="00EB47FA"/>
    <w:rsid w:val="00EB49E0"/>
    <w:rsid w:val="00EB5054"/>
    <w:rsid w:val="00EB547D"/>
    <w:rsid w:val="00EB5C5E"/>
    <w:rsid w:val="00EB5D2E"/>
    <w:rsid w:val="00EB6042"/>
    <w:rsid w:val="00EB6337"/>
    <w:rsid w:val="00EB76FA"/>
    <w:rsid w:val="00EC035E"/>
    <w:rsid w:val="00EC14BB"/>
    <w:rsid w:val="00EC2F5D"/>
    <w:rsid w:val="00EC54A9"/>
    <w:rsid w:val="00EC5FEF"/>
    <w:rsid w:val="00EC6BE5"/>
    <w:rsid w:val="00ED0503"/>
    <w:rsid w:val="00ED0853"/>
    <w:rsid w:val="00ED1140"/>
    <w:rsid w:val="00ED2CDE"/>
    <w:rsid w:val="00ED308D"/>
    <w:rsid w:val="00ED3783"/>
    <w:rsid w:val="00ED412E"/>
    <w:rsid w:val="00ED477C"/>
    <w:rsid w:val="00ED747A"/>
    <w:rsid w:val="00ED774B"/>
    <w:rsid w:val="00EE0E0A"/>
    <w:rsid w:val="00EE124B"/>
    <w:rsid w:val="00EE1460"/>
    <w:rsid w:val="00EE1777"/>
    <w:rsid w:val="00EE2F4E"/>
    <w:rsid w:val="00EE31BB"/>
    <w:rsid w:val="00EE3229"/>
    <w:rsid w:val="00EE3D2A"/>
    <w:rsid w:val="00EE421B"/>
    <w:rsid w:val="00EE56DB"/>
    <w:rsid w:val="00EE7C83"/>
    <w:rsid w:val="00EF05DA"/>
    <w:rsid w:val="00EF2312"/>
    <w:rsid w:val="00EF2FBD"/>
    <w:rsid w:val="00EF3332"/>
    <w:rsid w:val="00EF4A40"/>
    <w:rsid w:val="00EF4E45"/>
    <w:rsid w:val="00EF51BE"/>
    <w:rsid w:val="00EF52DF"/>
    <w:rsid w:val="00EF64C0"/>
    <w:rsid w:val="00EF7242"/>
    <w:rsid w:val="00EF7768"/>
    <w:rsid w:val="00EF7A33"/>
    <w:rsid w:val="00EF7C95"/>
    <w:rsid w:val="00EF7E46"/>
    <w:rsid w:val="00F00058"/>
    <w:rsid w:val="00F010E5"/>
    <w:rsid w:val="00F010F7"/>
    <w:rsid w:val="00F01648"/>
    <w:rsid w:val="00F028D4"/>
    <w:rsid w:val="00F03322"/>
    <w:rsid w:val="00F04561"/>
    <w:rsid w:val="00F04628"/>
    <w:rsid w:val="00F04D8A"/>
    <w:rsid w:val="00F050C8"/>
    <w:rsid w:val="00F070C3"/>
    <w:rsid w:val="00F07722"/>
    <w:rsid w:val="00F07BEA"/>
    <w:rsid w:val="00F110D2"/>
    <w:rsid w:val="00F12898"/>
    <w:rsid w:val="00F1289E"/>
    <w:rsid w:val="00F13416"/>
    <w:rsid w:val="00F13D04"/>
    <w:rsid w:val="00F13EED"/>
    <w:rsid w:val="00F14545"/>
    <w:rsid w:val="00F14F4B"/>
    <w:rsid w:val="00F166C2"/>
    <w:rsid w:val="00F16C54"/>
    <w:rsid w:val="00F2084B"/>
    <w:rsid w:val="00F20BEF"/>
    <w:rsid w:val="00F20F46"/>
    <w:rsid w:val="00F210E6"/>
    <w:rsid w:val="00F21F8D"/>
    <w:rsid w:val="00F21FB6"/>
    <w:rsid w:val="00F22AF0"/>
    <w:rsid w:val="00F23DC6"/>
    <w:rsid w:val="00F24FA5"/>
    <w:rsid w:val="00F258DB"/>
    <w:rsid w:val="00F25B49"/>
    <w:rsid w:val="00F26B66"/>
    <w:rsid w:val="00F26E2B"/>
    <w:rsid w:val="00F26FC8"/>
    <w:rsid w:val="00F30662"/>
    <w:rsid w:val="00F32729"/>
    <w:rsid w:val="00F3605F"/>
    <w:rsid w:val="00F367AC"/>
    <w:rsid w:val="00F373E8"/>
    <w:rsid w:val="00F37E2C"/>
    <w:rsid w:val="00F405C9"/>
    <w:rsid w:val="00F409BE"/>
    <w:rsid w:val="00F40BDA"/>
    <w:rsid w:val="00F41A5E"/>
    <w:rsid w:val="00F424FC"/>
    <w:rsid w:val="00F43099"/>
    <w:rsid w:val="00F44542"/>
    <w:rsid w:val="00F44E37"/>
    <w:rsid w:val="00F44E82"/>
    <w:rsid w:val="00F45695"/>
    <w:rsid w:val="00F45E18"/>
    <w:rsid w:val="00F46F42"/>
    <w:rsid w:val="00F4710D"/>
    <w:rsid w:val="00F503C7"/>
    <w:rsid w:val="00F5094D"/>
    <w:rsid w:val="00F50E8B"/>
    <w:rsid w:val="00F51C3E"/>
    <w:rsid w:val="00F52538"/>
    <w:rsid w:val="00F52FCA"/>
    <w:rsid w:val="00F53CB4"/>
    <w:rsid w:val="00F53CCB"/>
    <w:rsid w:val="00F56037"/>
    <w:rsid w:val="00F560DD"/>
    <w:rsid w:val="00F578D6"/>
    <w:rsid w:val="00F578F2"/>
    <w:rsid w:val="00F6018C"/>
    <w:rsid w:val="00F610C1"/>
    <w:rsid w:val="00F610CF"/>
    <w:rsid w:val="00F63568"/>
    <w:rsid w:val="00F64611"/>
    <w:rsid w:val="00F6472F"/>
    <w:rsid w:val="00F64C5D"/>
    <w:rsid w:val="00F67189"/>
    <w:rsid w:val="00F70ABD"/>
    <w:rsid w:val="00F7153F"/>
    <w:rsid w:val="00F72008"/>
    <w:rsid w:val="00F73C42"/>
    <w:rsid w:val="00F73FFC"/>
    <w:rsid w:val="00F76CB3"/>
    <w:rsid w:val="00F8038E"/>
    <w:rsid w:val="00F8073C"/>
    <w:rsid w:val="00F81A14"/>
    <w:rsid w:val="00F82941"/>
    <w:rsid w:val="00F82A0B"/>
    <w:rsid w:val="00F82A48"/>
    <w:rsid w:val="00F8348F"/>
    <w:rsid w:val="00F85A8F"/>
    <w:rsid w:val="00F86296"/>
    <w:rsid w:val="00F904DF"/>
    <w:rsid w:val="00F91238"/>
    <w:rsid w:val="00F92C89"/>
    <w:rsid w:val="00F92E3A"/>
    <w:rsid w:val="00F939BF"/>
    <w:rsid w:val="00F93A00"/>
    <w:rsid w:val="00F949D3"/>
    <w:rsid w:val="00F95FAE"/>
    <w:rsid w:val="00F9691F"/>
    <w:rsid w:val="00F96BF1"/>
    <w:rsid w:val="00F97053"/>
    <w:rsid w:val="00F976B9"/>
    <w:rsid w:val="00F97996"/>
    <w:rsid w:val="00F97A60"/>
    <w:rsid w:val="00FA08DC"/>
    <w:rsid w:val="00FA1CD9"/>
    <w:rsid w:val="00FA2C6F"/>
    <w:rsid w:val="00FA345B"/>
    <w:rsid w:val="00FA4866"/>
    <w:rsid w:val="00FA5332"/>
    <w:rsid w:val="00FA5472"/>
    <w:rsid w:val="00FA556F"/>
    <w:rsid w:val="00FA6E49"/>
    <w:rsid w:val="00FA6EEB"/>
    <w:rsid w:val="00FA7144"/>
    <w:rsid w:val="00FA7BCD"/>
    <w:rsid w:val="00FB1514"/>
    <w:rsid w:val="00FB2D12"/>
    <w:rsid w:val="00FB3088"/>
    <w:rsid w:val="00FB504E"/>
    <w:rsid w:val="00FB51B9"/>
    <w:rsid w:val="00FB520D"/>
    <w:rsid w:val="00FB55E9"/>
    <w:rsid w:val="00FB5CBB"/>
    <w:rsid w:val="00FB607C"/>
    <w:rsid w:val="00FB7F42"/>
    <w:rsid w:val="00FC08F1"/>
    <w:rsid w:val="00FC0FAC"/>
    <w:rsid w:val="00FC0FDF"/>
    <w:rsid w:val="00FC1321"/>
    <w:rsid w:val="00FC15E7"/>
    <w:rsid w:val="00FC3B00"/>
    <w:rsid w:val="00FC4209"/>
    <w:rsid w:val="00FC433F"/>
    <w:rsid w:val="00FC4F98"/>
    <w:rsid w:val="00FD057B"/>
    <w:rsid w:val="00FD06B7"/>
    <w:rsid w:val="00FD1910"/>
    <w:rsid w:val="00FD1D09"/>
    <w:rsid w:val="00FD203C"/>
    <w:rsid w:val="00FD33FA"/>
    <w:rsid w:val="00FD3DB0"/>
    <w:rsid w:val="00FD4627"/>
    <w:rsid w:val="00FD4B7A"/>
    <w:rsid w:val="00FD56F9"/>
    <w:rsid w:val="00FD5D20"/>
    <w:rsid w:val="00FD5F5E"/>
    <w:rsid w:val="00FD6475"/>
    <w:rsid w:val="00FD6AA6"/>
    <w:rsid w:val="00FD6E0C"/>
    <w:rsid w:val="00FE04B5"/>
    <w:rsid w:val="00FE04D7"/>
    <w:rsid w:val="00FE0D4A"/>
    <w:rsid w:val="00FE1B4B"/>
    <w:rsid w:val="00FE1ED2"/>
    <w:rsid w:val="00FE23B1"/>
    <w:rsid w:val="00FE244E"/>
    <w:rsid w:val="00FE2A7C"/>
    <w:rsid w:val="00FE321C"/>
    <w:rsid w:val="00FE4083"/>
    <w:rsid w:val="00FE50EA"/>
    <w:rsid w:val="00FE6315"/>
    <w:rsid w:val="00FE6E75"/>
    <w:rsid w:val="00FE77A7"/>
    <w:rsid w:val="00FE7925"/>
    <w:rsid w:val="00FF0F4D"/>
    <w:rsid w:val="00FF236F"/>
    <w:rsid w:val="00FF3A67"/>
    <w:rsid w:val="00FF40A0"/>
    <w:rsid w:val="00FF47E1"/>
    <w:rsid w:val="00FF532B"/>
    <w:rsid w:val="00FF670F"/>
    <w:rsid w:val="00FF70C4"/>
    <w:rsid w:val="00FF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DAD"/>
    <w:pPr>
      <w:keepNext/>
      <w:outlineLvl w:val="0"/>
    </w:pPr>
    <w:rPr>
      <w:rFonts w:ascii="Arial" w:hAnsi="Arial" w:cs="Arial"/>
      <w:b/>
      <w:bCs/>
      <w:sz w:val="22"/>
    </w:rPr>
  </w:style>
  <w:style w:type="paragraph" w:styleId="Heading2">
    <w:name w:val="heading 2"/>
    <w:basedOn w:val="Normal"/>
    <w:next w:val="Normal"/>
    <w:link w:val="Heading2Char"/>
    <w:unhideWhenUsed/>
    <w:qFormat/>
    <w:rsid w:val="00905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AD"/>
    <w:rPr>
      <w:rFonts w:ascii="Arial" w:eastAsia="Times New Roman" w:hAnsi="Arial" w:cs="Arial"/>
      <w:b/>
      <w:bCs/>
      <w:szCs w:val="24"/>
    </w:rPr>
  </w:style>
  <w:style w:type="character" w:customStyle="1" w:styleId="Heading2Char">
    <w:name w:val="Heading 2 Char"/>
    <w:basedOn w:val="DefaultParagraphFont"/>
    <w:link w:val="Heading2"/>
    <w:rsid w:val="00905DA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5DAD"/>
    <w:pPr>
      <w:jc w:val="center"/>
    </w:pPr>
    <w:rPr>
      <w:rFonts w:ascii="Arial" w:hAnsi="Arial" w:cs="Arial"/>
      <w:b/>
      <w:bCs/>
      <w:sz w:val="22"/>
    </w:rPr>
  </w:style>
  <w:style w:type="character" w:customStyle="1" w:styleId="TitleChar">
    <w:name w:val="Title Char"/>
    <w:basedOn w:val="DefaultParagraphFont"/>
    <w:link w:val="Title"/>
    <w:rsid w:val="00905DAD"/>
    <w:rPr>
      <w:rFonts w:ascii="Arial" w:eastAsia="Times New Roman" w:hAnsi="Arial" w:cs="Arial"/>
      <w:b/>
      <w:bCs/>
      <w:szCs w:val="24"/>
    </w:rPr>
  </w:style>
  <w:style w:type="paragraph" w:styleId="BodyText">
    <w:name w:val="Body Text"/>
    <w:basedOn w:val="Normal"/>
    <w:link w:val="BodyTextChar"/>
    <w:rsid w:val="00905DAD"/>
    <w:rPr>
      <w:rFonts w:ascii="Arial" w:hAnsi="Arial" w:cs="Arial"/>
      <w:b/>
      <w:bCs/>
      <w:sz w:val="22"/>
    </w:rPr>
  </w:style>
  <w:style w:type="character" w:customStyle="1" w:styleId="BodyTextChar">
    <w:name w:val="Body Text Char"/>
    <w:basedOn w:val="DefaultParagraphFont"/>
    <w:link w:val="BodyText"/>
    <w:rsid w:val="00905DAD"/>
    <w:rPr>
      <w:rFonts w:ascii="Arial" w:eastAsia="Times New Roman" w:hAnsi="Arial" w:cs="Arial"/>
      <w:b/>
      <w:bCs/>
      <w:szCs w:val="24"/>
    </w:rPr>
  </w:style>
  <w:style w:type="character" w:customStyle="1" w:styleId="HeaderChar">
    <w:name w:val="Header Char"/>
    <w:basedOn w:val="DefaultParagraphFont"/>
    <w:link w:val="Header"/>
    <w:rsid w:val="00905DAD"/>
    <w:rPr>
      <w:rFonts w:ascii="Times New Roman" w:eastAsia="Times New Roman" w:hAnsi="Times New Roman" w:cs="Times New Roman"/>
      <w:sz w:val="24"/>
      <w:szCs w:val="24"/>
    </w:rPr>
  </w:style>
  <w:style w:type="paragraph" w:styleId="Header">
    <w:name w:val="header"/>
    <w:basedOn w:val="Normal"/>
    <w:link w:val="HeaderChar"/>
    <w:rsid w:val="00905DAD"/>
    <w:pPr>
      <w:tabs>
        <w:tab w:val="center" w:pos="4320"/>
        <w:tab w:val="right" w:pos="8640"/>
      </w:tabs>
    </w:pPr>
  </w:style>
  <w:style w:type="character" w:customStyle="1" w:styleId="FooterChar">
    <w:name w:val="Footer Char"/>
    <w:basedOn w:val="DefaultParagraphFont"/>
    <w:link w:val="Footer"/>
    <w:uiPriority w:val="99"/>
    <w:rsid w:val="00905DAD"/>
    <w:rPr>
      <w:rFonts w:ascii="Times New Roman" w:eastAsia="Times New Roman" w:hAnsi="Times New Roman" w:cs="Times New Roman"/>
      <w:sz w:val="24"/>
      <w:szCs w:val="24"/>
    </w:rPr>
  </w:style>
  <w:style w:type="paragraph" w:styleId="Footer">
    <w:name w:val="footer"/>
    <w:basedOn w:val="Normal"/>
    <w:link w:val="FooterChar"/>
    <w:uiPriority w:val="99"/>
    <w:rsid w:val="00905DAD"/>
    <w:pPr>
      <w:tabs>
        <w:tab w:val="center" w:pos="4320"/>
        <w:tab w:val="right" w:pos="8640"/>
      </w:tabs>
    </w:pPr>
  </w:style>
  <w:style w:type="character" w:styleId="Hyperlink">
    <w:name w:val="Hyperlink"/>
    <w:basedOn w:val="DefaultParagraphFont"/>
    <w:rsid w:val="00905DAD"/>
    <w:rPr>
      <w:color w:val="0000FF"/>
      <w:u w:val="single"/>
    </w:rPr>
  </w:style>
  <w:style w:type="paragraph" w:styleId="ListParagraph">
    <w:name w:val="List Paragraph"/>
    <w:basedOn w:val="Normal"/>
    <w:uiPriority w:val="34"/>
    <w:qFormat/>
    <w:rsid w:val="001943F2"/>
    <w:pPr>
      <w:ind w:left="720"/>
      <w:contextualSpacing/>
    </w:pPr>
  </w:style>
  <w:style w:type="paragraph" w:customStyle="1" w:styleId="Default">
    <w:name w:val="Default"/>
    <w:rsid w:val="006164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5E34"/>
    <w:rPr>
      <w:rFonts w:ascii="Tahoma" w:hAnsi="Tahoma" w:cs="Tahoma"/>
      <w:sz w:val="16"/>
      <w:szCs w:val="16"/>
    </w:rPr>
  </w:style>
  <w:style w:type="character" w:customStyle="1" w:styleId="BalloonTextChar">
    <w:name w:val="Balloon Text Char"/>
    <w:basedOn w:val="DefaultParagraphFont"/>
    <w:link w:val="BalloonText"/>
    <w:uiPriority w:val="99"/>
    <w:semiHidden/>
    <w:rsid w:val="000A5E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E95"/>
    <w:rPr>
      <w:sz w:val="16"/>
      <w:szCs w:val="16"/>
    </w:rPr>
  </w:style>
  <w:style w:type="paragraph" w:styleId="CommentText">
    <w:name w:val="annotation text"/>
    <w:basedOn w:val="Normal"/>
    <w:link w:val="CommentTextChar"/>
    <w:uiPriority w:val="99"/>
    <w:semiHidden/>
    <w:unhideWhenUsed/>
    <w:rsid w:val="00256E95"/>
    <w:rPr>
      <w:sz w:val="20"/>
      <w:szCs w:val="20"/>
    </w:rPr>
  </w:style>
  <w:style w:type="character" w:customStyle="1" w:styleId="CommentTextChar">
    <w:name w:val="Comment Text Char"/>
    <w:basedOn w:val="DefaultParagraphFont"/>
    <w:link w:val="CommentText"/>
    <w:uiPriority w:val="99"/>
    <w:semiHidden/>
    <w:rsid w:val="00256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95"/>
    <w:rPr>
      <w:b/>
      <w:bCs/>
    </w:rPr>
  </w:style>
  <w:style w:type="character" w:customStyle="1" w:styleId="CommentSubjectChar">
    <w:name w:val="Comment Subject Char"/>
    <w:basedOn w:val="CommentTextChar"/>
    <w:link w:val="CommentSubject"/>
    <w:uiPriority w:val="99"/>
    <w:semiHidden/>
    <w:rsid w:val="00256E95"/>
    <w:rPr>
      <w:rFonts w:ascii="Times New Roman" w:eastAsia="Times New Roman" w:hAnsi="Times New Roman" w:cs="Times New Roman"/>
      <w:b/>
      <w:bCs/>
      <w:sz w:val="20"/>
      <w:szCs w:val="20"/>
    </w:rPr>
  </w:style>
  <w:style w:type="paragraph" w:styleId="Revision">
    <w:name w:val="Revision"/>
    <w:hidden/>
    <w:uiPriority w:val="99"/>
    <w:semiHidden/>
    <w:rsid w:val="005A10D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C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DAD"/>
    <w:pPr>
      <w:keepNext/>
      <w:outlineLvl w:val="0"/>
    </w:pPr>
    <w:rPr>
      <w:rFonts w:ascii="Arial" w:hAnsi="Arial" w:cs="Arial"/>
      <w:b/>
      <w:bCs/>
      <w:sz w:val="22"/>
    </w:rPr>
  </w:style>
  <w:style w:type="paragraph" w:styleId="Heading2">
    <w:name w:val="heading 2"/>
    <w:basedOn w:val="Normal"/>
    <w:next w:val="Normal"/>
    <w:link w:val="Heading2Char"/>
    <w:unhideWhenUsed/>
    <w:qFormat/>
    <w:rsid w:val="00905D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DAD"/>
    <w:rPr>
      <w:rFonts w:ascii="Arial" w:eastAsia="Times New Roman" w:hAnsi="Arial" w:cs="Arial"/>
      <w:b/>
      <w:bCs/>
      <w:szCs w:val="24"/>
    </w:rPr>
  </w:style>
  <w:style w:type="character" w:customStyle="1" w:styleId="Heading2Char">
    <w:name w:val="Heading 2 Char"/>
    <w:basedOn w:val="DefaultParagraphFont"/>
    <w:link w:val="Heading2"/>
    <w:rsid w:val="00905DAD"/>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905DAD"/>
    <w:pPr>
      <w:jc w:val="center"/>
    </w:pPr>
    <w:rPr>
      <w:rFonts w:ascii="Arial" w:hAnsi="Arial" w:cs="Arial"/>
      <w:b/>
      <w:bCs/>
      <w:sz w:val="22"/>
    </w:rPr>
  </w:style>
  <w:style w:type="character" w:customStyle="1" w:styleId="TitleChar">
    <w:name w:val="Title Char"/>
    <w:basedOn w:val="DefaultParagraphFont"/>
    <w:link w:val="Title"/>
    <w:rsid w:val="00905DAD"/>
    <w:rPr>
      <w:rFonts w:ascii="Arial" w:eastAsia="Times New Roman" w:hAnsi="Arial" w:cs="Arial"/>
      <w:b/>
      <w:bCs/>
      <w:szCs w:val="24"/>
    </w:rPr>
  </w:style>
  <w:style w:type="paragraph" w:styleId="BodyText">
    <w:name w:val="Body Text"/>
    <w:basedOn w:val="Normal"/>
    <w:link w:val="BodyTextChar"/>
    <w:rsid w:val="00905DAD"/>
    <w:rPr>
      <w:rFonts w:ascii="Arial" w:hAnsi="Arial" w:cs="Arial"/>
      <w:b/>
      <w:bCs/>
      <w:sz w:val="22"/>
    </w:rPr>
  </w:style>
  <w:style w:type="character" w:customStyle="1" w:styleId="BodyTextChar">
    <w:name w:val="Body Text Char"/>
    <w:basedOn w:val="DefaultParagraphFont"/>
    <w:link w:val="BodyText"/>
    <w:rsid w:val="00905DAD"/>
    <w:rPr>
      <w:rFonts w:ascii="Arial" w:eastAsia="Times New Roman" w:hAnsi="Arial" w:cs="Arial"/>
      <w:b/>
      <w:bCs/>
      <w:szCs w:val="24"/>
    </w:rPr>
  </w:style>
  <w:style w:type="character" w:customStyle="1" w:styleId="HeaderChar">
    <w:name w:val="Header Char"/>
    <w:basedOn w:val="DefaultParagraphFont"/>
    <w:link w:val="Header"/>
    <w:rsid w:val="00905DAD"/>
    <w:rPr>
      <w:rFonts w:ascii="Times New Roman" w:eastAsia="Times New Roman" w:hAnsi="Times New Roman" w:cs="Times New Roman"/>
      <w:sz w:val="24"/>
      <w:szCs w:val="24"/>
    </w:rPr>
  </w:style>
  <w:style w:type="paragraph" w:styleId="Header">
    <w:name w:val="header"/>
    <w:basedOn w:val="Normal"/>
    <w:link w:val="HeaderChar"/>
    <w:rsid w:val="00905DAD"/>
    <w:pPr>
      <w:tabs>
        <w:tab w:val="center" w:pos="4320"/>
        <w:tab w:val="right" w:pos="8640"/>
      </w:tabs>
    </w:pPr>
  </w:style>
  <w:style w:type="character" w:customStyle="1" w:styleId="FooterChar">
    <w:name w:val="Footer Char"/>
    <w:basedOn w:val="DefaultParagraphFont"/>
    <w:link w:val="Footer"/>
    <w:uiPriority w:val="99"/>
    <w:rsid w:val="00905DAD"/>
    <w:rPr>
      <w:rFonts w:ascii="Times New Roman" w:eastAsia="Times New Roman" w:hAnsi="Times New Roman" w:cs="Times New Roman"/>
      <w:sz w:val="24"/>
      <w:szCs w:val="24"/>
    </w:rPr>
  </w:style>
  <w:style w:type="paragraph" w:styleId="Footer">
    <w:name w:val="footer"/>
    <w:basedOn w:val="Normal"/>
    <w:link w:val="FooterChar"/>
    <w:uiPriority w:val="99"/>
    <w:rsid w:val="00905DAD"/>
    <w:pPr>
      <w:tabs>
        <w:tab w:val="center" w:pos="4320"/>
        <w:tab w:val="right" w:pos="8640"/>
      </w:tabs>
    </w:pPr>
  </w:style>
  <w:style w:type="character" w:styleId="Hyperlink">
    <w:name w:val="Hyperlink"/>
    <w:basedOn w:val="DefaultParagraphFont"/>
    <w:rsid w:val="00905DAD"/>
    <w:rPr>
      <w:color w:val="0000FF"/>
      <w:u w:val="single"/>
    </w:rPr>
  </w:style>
  <w:style w:type="paragraph" w:styleId="ListParagraph">
    <w:name w:val="List Paragraph"/>
    <w:basedOn w:val="Normal"/>
    <w:uiPriority w:val="34"/>
    <w:qFormat/>
    <w:rsid w:val="001943F2"/>
    <w:pPr>
      <w:ind w:left="720"/>
      <w:contextualSpacing/>
    </w:pPr>
  </w:style>
  <w:style w:type="paragraph" w:customStyle="1" w:styleId="Default">
    <w:name w:val="Default"/>
    <w:rsid w:val="006164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5E34"/>
    <w:rPr>
      <w:rFonts w:ascii="Tahoma" w:hAnsi="Tahoma" w:cs="Tahoma"/>
      <w:sz w:val="16"/>
      <w:szCs w:val="16"/>
    </w:rPr>
  </w:style>
  <w:style w:type="character" w:customStyle="1" w:styleId="BalloonTextChar">
    <w:name w:val="Balloon Text Char"/>
    <w:basedOn w:val="DefaultParagraphFont"/>
    <w:link w:val="BalloonText"/>
    <w:uiPriority w:val="99"/>
    <w:semiHidden/>
    <w:rsid w:val="000A5E3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6E95"/>
    <w:rPr>
      <w:sz w:val="16"/>
      <w:szCs w:val="16"/>
    </w:rPr>
  </w:style>
  <w:style w:type="paragraph" w:styleId="CommentText">
    <w:name w:val="annotation text"/>
    <w:basedOn w:val="Normal"/>
    <w:link w:val="CommentTextChar"/>
    <w:uiPriority w:val="99"/>
    <w:semiHidden/>
    <w:unhideWhenUsed/>
    <w:rsid w:val="00256E95"/>
    <w:rPr>
      <w:sz w:val="20"/>
      <w:szCs w:val="20"/>
    </w:rPr>
  </w:style>
  <w:style w:type="character" w:customStyle="1" w:styleId="CommentTextChar">
    <w:name w:val="Comment Text Char"/>
    <w:basedOn w:val="DefaultParagraphFont"/>
    <w:link w:val="CommentText"/>
    <w:uiPriority w:val="99"/>
    <w:semiHidden/>
    <w:rsid w:val="00256E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E95"/>
    <w:rPr>
      <w:b/>
      <w:bCs/>
    </w:rPr>
  </w:style>
  <w:style w:type="character" w:customStyle="1" w:styleId="CommentSubjectChar">
    <w:name w:val="Comment Subject Char"/>
    <w:basedOn w:val="CommentTextChar"/>
    <w:link w:val="CommentSubject"/>
    <w:uiPriority w:val="99"/>
    <w:semiHidden/>
    <w:rsid w:val="00256E95"/>
    <w:rPr>
      <w:rFonts w:ascii="Times New Roman" w:eastAsia="Times New Roman" w:hAnsi="Times New Roman" w:cs="Times New Roman"/>
      <w:b/>
      <w:bCs/>
      <w:sz w:val="20"/>
      <w:szCs w:val="20"/>
    </w:rPr>
  </w:style>
  <w:style w:type="paragraph" w:styleId="Revision">
    <w:name w:val="Revision"/>
    <w:hidden/>
    <w:uiPriority w:val="99"/>
    <w:semiHidden/>
    <w:rsid w:val="005A10D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9734">
      <w:bodyDiv w:val="1"/>
      <w:marLeft w:val="0"/>
      <w:marRight w:val="0"/>
      <w:marTop w:val="0"/>
      <w:marBottom w:val="0"/>
      <w:divBdr>
        <w:top w:val="none" w:sz="0" w:space="0" w:color="auto"/>
        <w:left w:val="none" w:sz="0" w:space="0" w:color="auto"/>
        <w:bottom w:val="none" w:sz="0" w:space="0" w:color="auto"/>
        <w:right w:val="none" w:sz="0" w:space="0" w:color="auto"/>
      </w:divBdr>
    </w:div>
    <w:div w:id="232199012">
      <w:bodyDiv w:val="1"/>
      <w:marLeft w:val="0"/>
      <w:marRight w:val="0"/>
      <w:marTop w:val="0"/>
      <w:marBottom w:val="0"/>
      <w:divBdr>
        <w:top w:val="none" w:sz="0" w:space="0" w:color="auto"/>
        <w:left w:val="none" w:sz="0" w:space="0" w:color="auto"/>
        <w:bottom w:val="none" w:sz="0" w:space="0" w:color="auto"/>
        <w:right w:val="none" w:sz="0" w:space="0" w:color="auto"/>
      </w:divBdr>
    </w:div>
    <w:div w:id="250553717">
      <w:bodyDiv w:val="1"/>
      <w:marLeft w:val="0"/>
      <w:marRight w:val="0"/>
      <w:marTop w:val="0"/>
      <w:marBottom w:val="0"/>
      <w:divBdr>
        <w:top w:val="none" w:sz="0" w:space="0" w:color="auto"/>
        <w:left w:val="none" w:sz="0" w:space="0" w:color="auto"/>
        <w:bottom w:val="none" w:sz="0" w:space="0" w:color="auto"/>
        <w:right w:val="none" w:sz="0" w:space="0" w:color="auto"/>
      </w:divBdr>
    </w:div>
    <w:div w:id="255332083">
      <w:bodyDiv w:val="1"/>
      <w:marLeft w:val="0"/>
      <w:marRight w:val="0"/>
      <w:marTop w:val="0"/>
      <w:marBottom w:val="0"/>
      <w:divBdr>
        <w:top w:val="none" w:sz="0" w:space="0" w:color="auto"/>
        <w:left w:val="none" w:sz="0" w:space="0" w:color="auto"/>
        <w:bottom w:val="none" w:sz="0" w:space="0" w:color="auto"/>
        <w:right w:val="none" w:sz="0" w:space="0" w:color="auto"/>
      </w:divBdr>
    </w:div>
    <w:div w:id="289744393">
      <w:bodyDiv w:val="1"/>
      <w:marLeft w:val="0"/>
      <w:marRight w:val="0"/>
      <w:marTop w:val="0"/>
      <w:marBottom w:val="0"/>
      <w:divBdr>
        <w:top w:val="none" w:sz="0" w:space="0" w:color="auto"/>
        <w:left w:val="none" w:sz="0" w:space="0" w:color="auto"/>
        <w:bottom w:val="none" w:sz="0" w:space="0" w:color="auto"/>
        <w:right w:val="none" w:sz="0" w:space="0" w:color="auto"/>
      </w:divBdr>
    </w:div>
    <w:div w:id="297928034">
      <w:bodyDiv w:val="1"/>
      <w:marLeft w:val="0"/>
      <w:marRight w:val="0"/>
      <w:marTop w:val="0"/>
      <w:marBottom w:val="0"/>
      <w:divBdr>
        <w:top w:val="none" w:sz="0" w:space="0" w:color="auto"/>
        <w:left w:val="none" w:sz="0" w:space="0" w:color="auto"/>
        <w:bottom w:val="none" w:sz="0" w:space="0" w:color="auto"/>
        <w:right w:val="none" w:sz="0" w:space="0" w:color="auto"/>
      </w:divBdr>
    </w:div>
    <w:div w:id="403843741">
      <w:bodyDiv w:val="1"/>
      <w:marLeft w:val="0"/>
      <w:marRight w:val="0"/>
      <w:marTop w:val="0"/>
      <w:marBottom w:val="0"/>
      <w:divBdr>
        <w:top w:val="none" w:sz="0" w:space="0" w:color="auto"/>
        <w:left w:val="none" w:sz="0" w:space="0" w:color="auto"/>
        <w:bottom w:val="none" w:sz="0" w:space="0" w:color="auto"/>
        <w:right w:val="none" w:sz="0" w:space="0" w:color="auto"/>
      </w:divBdr>
    </w:div>
    <w:div w:id="449935482">
      <w:bodyDiv w:val="1"/>
      <w:marLeft w:val="0"/>
      <w:marRight w:val="0"/>
      <w:marTop w:val="0"/>
      <w:marBottom w:val="0"/>
      <w:divBdr>
        <w:top w:val="none" w:sz="0" w:space="0" w:color="auto"/>
        <w:left w:val="none" w:sz="0" w:space="0" w:color="auto"/>
        <w:bottom w:val="none" w:sz="0" w:space="0" w:color="auto"/>
        <w:right w:val="none" w:sz="0" w:space="0" w:color="auto"/>
      </w:divBdr>
    </w:div>
    <w:div w:id="459886040">
      <w:bodyDiv w:val="1"/>
      <w:marLeft w:val="0"/>
      <w:marRight w:val="0"/>
      <w:marTop w:val="0"/>
      <w:marBottom w:val="0"/>
      <w:divBdr>
        <w:top w:val="none" w:sz="0" w:space="0" w:color="auto"/>
        <w:left w:val="none" w:sz="0" w:space="0" w:color="auto"/>
        <w:bottom w:val="none" w:sz="0" w:space="0" w:color="auto"/>
        <w:right w:val="none" w:sz="0" w:space="0" w:color="auto"/>
      </w:divBdr>
    </w:div>
    <w:div w:id="506017790">
      <w:bodyDiv w:val="1"/>
      <w:marLeft w:val="0"/>
      <w:marRight w:val="0"/>
      <w:marTop w:val="0"/>
      <w:marBottom w:val="0"/>
      <w:divBdr>
        <w:top w:val="none" w:sz="0" w:space="0" w:color="auto"/>
        <w:left w:val="none" w:sz="0" w:space="0" w:color="auto"/>
        <w:bottom w:val="none" w:sz="0" w:space="0" w:color="auto"/>
        <w:right w:val="none" w:sz="0" w:space="0" w:color="auto"/>
      </w:divBdr>
    </w:div>
    <w:div w:id="515576653">
      <w:bodyDiv w:val="1"/>
      <w:marLeft w:val="0"/>
      <w:marRight w:val="0"/>
      <w:marTop w:val="0"/>
      <w:marBottom w:val="0"/>
      <w:divBdr>
        <w:top w:val="none" w:sz="0" w:space="0" w:color="auto"/>
        <w:left w:val="none" w:sz="0" w:space="0" w:color="auto"/>
        <w:bottom w:val="none" w:sz="0" w:space="0" w:color="auto"/>
        <w:right w:val="none" w:sz="0" w:space="0" w:color="auto"/>
      </w:divBdr>
    </w:div>
    <w:div w:id="594284413">
      <w:bodyDiv w:val="1"/>
      <w:marLeft w:val="0"/>
      <w:marRight w:val="0"/>
      <w:marTop w:val="0"/>
      <w:marBottom w:val="0"/>
      <w:divBdr>
        <w:top w:val="none" w:sz="0" w:space="0" w:color="auto"/>
        <w:left w:val="none" w:sz="0" w:space="0" w:color="auto"/>
        <w:bottom w:val="none" w:sz="0" w:space="0" w:color="auto"/>
        <w:right w:val="none" w:sz="0" w:space="0" w:color="auto"/>
      </w:divBdr>
    </w:div>
    <w:div w:id="640381413">
      <w:bodyDiv w:val="1"/>
      <w:marLeft w:val="0"/>
      <w:marRight w:val="0"/>
      <w:marTop w:val="0"/>
      <w:marBottom w:val="0"/>
      <w:divBdr>
        <w:top w:val="none" w:sz="0" w:space="0" w:color="auto"/>
        <w:left w:val="none" w:sz="0" w:space="0" w:color="auto"/>
        <w:bottom w:val="none" w:sz="0" w:space="0" w:color="auto"/>
        <w:right w:val="none" w:sz="0" w:space="0" w:color="auto"/>
      </w:divBdr>
    </w:div>
    <w:div w:id="669722735">
      <w:bodyDiv w:val="1"/>
      <w:marLeft w:val="0"/>
      <w:marRight w:val="0"/>
      <w:marTop w:val="0"/>
      <w:marBottom w:val="0"/>
      <w:divBdr>
        <w:top w:val="none" w:sz="0" w:space="0" w:color="auto"/>
        <w:left w:val="none" w:sz="0" w:space="0" w:color="auto"/>
        <w:bottom w:val="none" w:sz="0" w:space="0" w:color="auto"/>
        <w:right w:val="none" w:sz="0" w:space="0" w:color="auto"/>
      </w:divBdr>
    </w:div>
    <w:div w:id="687760308">
      <w:bodyDiv w:val="1"/>
      <w:marLeft w:val="0"/>
      <w:marRight w:val="0"/>
      <w:marTop w:val="0"/>
      <w:marBottom w:val="0"/>
      <w:divBdr>
        <w:top w:val="none" w:sz="0" w:space="0" w:color="auto"/>
        <w:left w:val="none" w:sz="0" w:space="0" w:color="auto"/>
        <w:bottom w:val="none" w:sz="0" w:space="0" w:color="auto"/>
        <w:right w:val="none" w:sz="0" w:space="0" w:color="auto"/>
      </w:divBdr>
    </w:div>
    <w:div w:id="709769505">
      <w:bodyDiv w:val="1"/>
      <w:marLeft w:val="0"/>
      <w:marRight w:val="0"/>
      <w:marTop w:val="0"/>
      <w:marBottom w:val="0"/>
      <w:divBdr>
        <w:top w:val="none" w:sz="0" w:space="0" w:color="auto"/>
        <w:left w:val="none" w:sz="0" w:space="0" w:color="auto"/>
        <w:bottom w:val="none" w:sz="0" w:space="0" w:color="auto"/>
        <w:right w:val="none" w:sz="0" w:space="0" w:color="auto"/>
      </w:divBdr>
    </w:div>
    <w:div w:id="716508084">
      <w:bodyDiv w:val="1"/>
      <w:marLeft w:val="0"/>
      <w:marRight w:val="0"/>
      <w:marTop w:val="0"/>
      <w:marBottom w:val="0"/>
      <w:divBdr>
        <w:top w:val="none" w:sz="0" w:space="0" w:color="auto"/>
        <w:left w:val="none" w:sz="0" w:space="0" w:color="auto"/>
        <w:bottom w:val="none" w:sz="0" w:space="0" w:color="auto"/>
        <w:right w:val="none" w:sz="0" w:space="0" w:color="auto"/>
      </w:divBdr>
    </w:div>
    <w:div w:id="763651983">
      <w:bodyDiv w:val="1"/>
      <w:marLeft w:val="0"/>
      <w:marRight w:val="0"/>
      <w:marTop w:val="0"/>
      <w:marBottom w:val="0"/>
      <w:divBdr>
        <w:top w:val="none" w:sz="0" w:space="0" w:color="auto"/>
        <w:left w:val="none" w:sz="0" w:space="0" w:color="auto"/>
        <w:bottom w:val="none" w:sz="0" w:space="0" w:color="auto"/>
        <w:right w:val="none" w:sz="0" w:space="0" w:color="auto"/>
      </w:divBdr>
    </w:div>
    <w:div w:id="786972661">
      <w:bodyDiv w:val="1"/>
      <w:marLeft w:val="0"/>
      <w:marRight w:val="0"/>
      <w:marTop w:val="0"/>
      <w:marBottom w:val="0"/>
      <w:divBdr>
        <w:top w:val="none" w:sz="0" w:space="0" w:color="auto"/>
        <w:left w:val="none" w:sz="0" w:space="0" w:color="auto"/>
        <w:bottom w:val="none" w:sz="0" w:space="0" w:color="auto"/>
        <w:right w:val="none" w:sz="0" w:space="0" w:color="auto"/>
      </w:divBdr>
    </w:div>
    <w:div w:id="842550962">
      <w:bodyDiv w:val="1"/>
      <w:marLeft w:val="0"/>
      <w:marRight w:val="0"/>
      <w:marTop w:val="0"/>
      <w:marBottom w:val="0"/>
      <w:divBdr>
        <w:top w:val="none" w:sz="0" w:space="0" w:color="auto"/>
        <w:left w:val="none" w:sz="0" w:space="0" w:color="auto"/>
        <w:bottom w:val="none" w:sz="0" w:space="0" w:color="auto"/>
        <w:right w:val="none" w:sz="0" w:space="0" w:color="auto"/>
      </w:divBdr>
    </w:div>
    <w:div w:id="854542627">
      <w:bodyDiv w:val="1"/>
      <w:marLeft w:val="0"/>
      <w:marRight w:val="0"/>
      <w:marTop w:val="0"/>
      <w:marBottom w:val="0"/>
      <w:divBdr>
        <w:top w:val="none" w:sz="0" w:space="0" w:color="auto"/>
        <w:left w:val="none" w:sz="0" w:space="0" w:color="auto"/>
        <w:bottom w:val="none" w:sz="0" w:space="0" w:color="auto"/>
        <w:right w:val="none" w:sz="0" w:space="0" w:color="auto"/>
      </w:divBdr>
    </w:div>
    <w:div w:id="869687168">
      <w:bodyDiv w:val="1"/>
      <w:marLeft w:val="0"/>
      <w:marRight w:val="0"/>
      <w:marTop w:val="0"/>
      <w:marBottom w:val="0"/>
      <w:divBdr>
        <w:top w:val="none" w:sz="0" w:space="0" w:color="auto"/>
        <w:left w:val="none" w:sz="0" w:space="0" w:color="auto"/>
        <w:bottom w:val="none" w:sz="0" w:space="0" w:color="auto"/>
        <w:right w:val="none" w:sz="0" w:space="0" w:color="auto"/>
      </w:divBdr>
    </w:div>
    <w:div w:id="893470173">
      <w:bodyDiv w:val="1"/>
      <w:marLeft w:val="0"/>
      <w:marRight w:val="0"/>
      <w:marTop w:val="0"/>
      <w:marBottom w:val="0"/>
      <w:divBdr>
        <w:top w:val="none" w:sz="0" w:space="0" w:color="auto"/>
        <w:left w:val="none" w:sz="0" w:space="0" w:color="auto"/>
        <w:bottom w:val="none" w:sz="0" w:space="0" w:color="auto"/>
        <w:right w:val="none" w:sz="0" w:space="0" w:color="auto"/>
      </w:divBdr>
    </w:div>
    <w:div w:id="933900795">
      <w:bodyDiv w:val="1"/>
      <w:marLeft w:val="0"/>
      <w:marRight w:val="0"/>
      <w:marTop w:val="0"/>
      <w:marBottom w:val="0"/>
      <w:divBdr>
        <w:top w:val="none" w:sz="0" w:space="0" w:color="auto"/>
        <w:left w:val="none" w:sz="0" w:space="0" w:color="auto"/>
        <w:bottom w:val="none" w:sz="0" w:space="0" w:color="auto"/>
        <w:right w:val="none" w:sz="0" w:space="0" w:color="auto"/>
      </w:divBdr>
    </w:div>
    <w:div w:id="940146349">
      <w:bodyDiv w:val="1"/>
      <w:marLeft w:val="0"/>
      <w:marRight w:val="0"/>
      <w:marTop w:val="0"/>
      <w:marBottom w:val="0"/>
      <w:divBdr>
        <w:top w:val="none" w:sz="0" w:space="0" w:color="auto"/>
        <w:left w:val="none" w:sz="0" w:space="0" w:color="auto"/>
        <w:bottom w:val="none" w:sz="0" w:space="0" w:color="auto"/>
        <w:right w:val="none" w:sz="0" w:space="0" w:color="auto"/>
      </w:divBdr>
    </w:div>
    <w:div w:id="958727822">
      <w:bodyDiv w:val="1"/>
      <w:marLeft w:val="0"/>
      <w:marRight w:val="0"/>
      <w:marTop w:val="0"/>
      <w:marBottom w:val="0"/>
      <w:divBdr>
        <w:top w:val="none" w:sz="0" w:space="0" w:color="auto"/>
        <w:left w:val="none" w:sz="0" w:space="0" w:color="auto"/>
        <w:bottom w:val="none" w:sz="0" w:space="0" w:color="auto"/>
        <w:right w:val="none" w:sz="0" w:space="0" w:color="auto"/>
      </w:divBdr>
    </w:div>
    <w:div w:id="965310736">
      <w:bodyDiv w:val="1"/>
      <w:marLeft w:val="0"/>
      <w:marRight w:val="0"/>
      <w:marTop w:val="0"/>
      <w:marBottom w:val="0"/>
      <w:divBdr>
        <w:top w:val="none" w:sz="0" w:space="0" w:color="auto"/>
        <w:left w:val="none" w:sz="0" w:space="0" w:color="auto"/>
        <w:bottom w:val="none" w:sz="0" w:space="0" w:color="auto"/>
        <w:right w:val="none" w:sz="0" w:space="0" w:color="auto"/>
      </w:divBdr>
    </w:div>
    <w:div w:id="975404687">
      <w:bodyDiv w:val="1"/>
      <w:marLeft w:val="0"/>
      <w:marRight w:val="0"/>
      <w:marTop w:val="0"/>
      <w:marBottom w:val="0"/>
      <w:divBdr>
        <w:top w:val="none" w:sz="0" w:space="0" w:color="auto"/>
        <w:left w:val="none" w:sz="0" w:space="0" w:color="auto"/>
        <w:bottom w:val="none" w:sz="0" w:space="0" w:color="auto"/>
        <w:right w:val="none" w:sz="0" w:space="0" w:color="auto"/>
      </w:divBdr>
    </w:div>
    <w:div w:id="1082607778">
      <w:bodyDiv w:val="1"/>
      <w:marLeft w:val="0"/>
      <w:marRight w:val="0"/>
      <w:marTop w:val="0"/>
      <w:marBottom w:val="0"/>
      <w:divBdr>
        <w:top w:val="none" w:sz="0" w:space="0" w:color="auto"/>
        <w:left w:val="none" w:sz="0" w:space="0" w:color="auto"/>
        <w:bottom w:val="none" w:sz="0" w:space="0" w:color="auto"/>
        <w:right w:val="none" w:sz="0" w:space="0" w:color="auto"/>
      </w:divBdr>
    </w:div>
    <w:div w:id="1109004498">
      <w:bodyDiv w:val="1"/>
      <w:marLeft w:val="0"/>
      <w:marRight w:val="0"/>
      <w:marTop w:val="0"/>
      <w:marBottom w:val="0"/>
      <w:divBdr>
        <w:top w:val="none" w:sz="0" w:space="0" w:color="auto"/>
        <w:left w:val="none" w:sz="0" w:space="0" w:color="auto"/>
        <w:bottom w:val="none" w:sz="0" w:space="0" w:color="auto"/>
        <w:right w:val="none" w:sz="0" w:space="0" w:color="auto"/>
      </w:divBdr>
    </w:div>
    <w:div w:id="1288973941">
      <w:bodyDiv w:val="1"/>
      <w:marLeft w:val="0"/>
      <w:marRight w:val="0"/>
      <w:marTop w:val="0"/>
      <w:marBottom w:val="0"/>
      <w:divBdr>
        <w:top w:val="none" w:sz="0" w:space="0" w:color="auto"/>
        <w:left w:val="none" w:sz="0" w:space="0" w:color="auto"/>
        <w:bottom w:val="none" w:sz="0" w:space="0" w:color="auto"/>
        <w:right w:val="none" w:sz="0" w:space="0" w:color="auto"/>
      </w:divBdr>
    </w:div>
    <w:div w:id="1344553829">
      <w:bodyDiv w:val="1"/>
      <w:marLeft w:val="0"/>
      <w:marRight w:val="0"/>
      <w:marTop w:val="0"/>
      <w:marBottom w:val="0"/>
      <w:divBdr>
        <w:top w:val="none" w:sz="0" w:space="0" w:color="auto"/>
        <w:left w:val="none" w:sz="0" w:space="0" w:color="auto"/>
        <w:bottom w:val="none" w:sz="0" w:space="0" w:color="auto"/>
        <w:right w:val="none" w:sz="0" w:space="0" w:color="auto"/>
      </w:divBdr>
    </w:div>
    <w:div w:id="1399784581">
      <w:bodyDiv w:val="1"/>
      <w:marLeft w:val="0"/>
      <w:marRight w:val="0"/>
      <w:marTop w:val="0"/>
      <w:marBottom w:val="0"/>
      <w:divBdr>
        <w:top w:val="none" w:sz="0" w:space="0" w:color="auto"/>
        <w:left w:val="none" w:sz="0" w:space="0" w:color="auto"/>
        <w:bottom w:val="none" w:sz="0" w:space="0" w:color="auto"/>
        <w:right w:val="none" w:sz="0" w:space="0" w:color="auto"/>
      </w:divBdr>
    </w:div>
    <w:div w:id="1431849163">
      <w:bodyDiv w:val="1"/>
      <w:marLeft w:val="0"/>
      <w:marRight w:val="0"/>
      <w:marTop w:val="0"/>
      <w:marBottom w:val="0"/>
      <w:divBdr>
        <w:top w:val="none" w:sz="0" w:space="0" w:color="auto"/>
        <w:left w:val="none" w:sz="0" w:space="0" w:color="auto"/>
        <w:bottom w:val="none" w:sz="0" w:space="0" w:color="auto"/>
        <w:right w:val="none" w:sz="0" w:space="0" w:color="auto"/>
      </w:divBdr>
    </w:div>
    <w:div w:id="1463963498">
      <w:bodyDiv w:val="1"/>
      <w:marLeft w:val="0"/>
      <w:marRight w:val="0"/>
      <w:marTop w:val="0"/>
      <w:marBottom w:val="0"/>
      <w:divBdr>
        <w:top w:val="none" w:sz="0" w:space="0" w:color="auto"/>
        <w:left w:val="none" w:sz="0" w:space="0" w:color="auto"/>
        <w:bottom w:val="none" w:sz="0" w:space="0" w:color="auto"/>
        <w:right w:val="none" w:sz="0" w:space="0" w:color="auto"/>
      </w:divBdr>
    </w:div>
    <w:div w:id="1475103193">
      <w:bodyDiv w:val="1"/>
      <w:marLeft w:val="0"/>
      <w:marRight w:val="0"/>
      <w:marTop w:val="0"/>
      <w:marBottom w:val="0"/>
      <w:divBdr>
        <w:top w:val="none" w:sz="0" w:space="0" w:color="auto"/>
        <w:left w:val="none" w:sz="0" w:space="0" w:color="auto"/>
        <w:bottom w:val="none" w:sz="0" w:space="0" w:color="auto"/>
        <w:right w:val="none" w:sz="0" w:space="0" w:color="auto"/>
      </w:divBdr>
    </w:div>
    <w:div w:id="1483040935">
      <w:bodyDiv w:val="1"/>
      <w:marLeft w:val="0"/>
      <w:marRight w:val="0"/>
      <w:marTop w:val="0"/>
      <w:marBottom w:val="0"/>
      <w:divBdr>
        <w:top w:val="none" w:sz="0" w:space="0" w:color="auto"/>
        <w:left w:val="none" w:sz="0" w:space="0" w:color="auto"/>
        <w:bottom w:val="none" w:sz="0" w:space="0" w:color="auto"/>
        <w:right w:val="none" w:sz="0" w:space="0" w:color="auto"/>
      </w:divBdr>
    </w:div>
    <w:div w:id="1506676398">
      <w:bodyDiv w:val="1"/>
      <w:marLeft w:val="0"/>
      <w:marRight w:val="0"/>
      <w:marTop w:val="0"/>
      <w:marBottom w:val="0"/>
      <w:divBdr>
        <w:top w:val="none" w:sz="0" w:space="0" w:color="auto"/>
        <w:left w:val="none" w:sz="0" w:space="0" w:color="auto"/>
        <w:bottom w:val="none" w:sz="0" w:space="0" w:color="auto"/>
        <w:right w:val="none" w:sz="0" w:space="0" w:color="auto"/>
      </w:divBdr>
    </w:div>
    <w:div w:id="1521697365">
      <w:bodyDiv w:val="1"/>
      <w:marLeft w:val="0"/>
      <w:marRight w:val="0"/>
      <w:marTop w:val="0"/>
      <w:marBottom w:val="0"/>
      <w:divBdr>
        <w:top w:val="none" w:sz="0" w:space="0" w:color="auto"/>
        <w:left w:val="none" w:sz="0" w:space="0" w:color="auto"/>
        <w:bottom w:val="none" w:sz="0" w:space="0" w:color="auto"/>
        <w:right w:val="none" w:sz="0" w:space="0" w:color="auto"/>
      </w:divBdr>
    </w:div>
    <w:div w:id="1542091726">
      <w:bodyDiv w:val="1"/>
      <w:marLeft w:val="0"/>
      <w:marRight w:val="0"/>
      <w:marTop w:val="0"/>
      <w:marBottom w:val="0"/>
      <w:divBdr>
        <w:top w:val="none" w:sz="0" w:space="0" w:color="auto"/>
        <w:left w:val="none" w:sz="0" w:space="0" w:color="auto"/>
        <w:bottom w:val="none" w:sz="0" w:space="0" w:color="auto"/>
        <w:right w:val="none" w:sz="0" w:space="0" w:color="auto"/>
      </w:divBdr>
    </w:div>
    <w:div w:id="1601454038">
      <w:bodyDiv w:val="1"/>
      <w:marLeft w:val="0"/>
      <w:marRight w:val="0"/>
      <w:marTop w:val="0"/>
      <w:marBottom w:val="0"/>
      <w:divBdr>
        <w:top w:val="none" w:sz="0" w:space="0" w:color="auto"/>
        <w:left w:val="none" w:sz="0" w:space="0" w:color="auto"/>
        <w:bottom w:val="none" w:sz="0" w:space="0" w:color="auto"/>
        <w:right w:val="none" w:sz="0" w:space="0" w:color="auto"/>
      </w:divBdr>
    </w:div>
    <w:div w:id="1611817036">
      <w:bodyDiv w:val="1"/>
      <w:marLeft w:val="0"/>
      <w:marRight w:val="0"/>
      <w:marTop w:val="0"/>
      <w:marBottom w:val="0"/>
      <w:divBdr>
        <w:top w:val="none" w:sz="0" w:space="0" w:color="auto"/>
        <w:left w:val="none" w:sz="0" w:space="0" w:color="auto"/>
        <w:bottom w:val="none" w:sz="0" w:space="0" w:color="auto"/>
        <w:right w:val="none" w:sz="0" w:space="0" w:color="auto"/>
      </w:divBdr>
    </w:div>
    <w:div w:id="1675104751">
      <w:bodyDiv w:val="1"/>
      <w:marLeft w:val="0"/>
      <w:marRight w:val="0"/>
      <w:marTop w:val="0"/>
      <w:marBottom w:val="0"/>
      <w:divBdr>
        <w:top w:val="none" w:sz="0" w:space="0" w:color="auto"/>
        <w:left w:val="none" w:sz="0" w:space="0" w:color="auto"/>
        <w:bottom w:val="none" w:sz="0" w:space="0" w:color="auto"/>
        <w:right w:val="none" w:sz="0" w:space="0" w:color="auto"/>
      </w:divBdr>
    </w:div>
    <w:div w:id="1751391244">
      <w:bodyDiv w:val="1"/>
      <w:marLeft w:val="0"/>
      <w:marRight w:val="0"/>
      <w:marTop w:val="0"/>
      <w:marBottom w:val="0"/>
      <w:divBdr>
        <w:top w:val="none" w:sz="0" w:space="0" w:color="auto"/>
        <w:left w:val="none" w:sz="0" w:space="0" w:color="auto"/>
        <w:bottom w:val="none" w:sz="0" w:space="0" w:color="auto"/>
        <w:right w:val="none" w:sz="0" w:space="0" w:color="auto"/>
      </w:divBdr>
    </w:div>
    <w:div w:id="1756629487">
      <w:bodyDiv w:val="1"/>
      <w:marLeft w:val="0"/>
      <w:marRight w:val="0"/>
      <w:marTop w:val="0"/>
      <w:marBottom w:val="0"/>
      <w:divBdr>
        <w:top w:val="none" w:sz="0" w:space="0" w:color="auto"/>
        <w:left w:val="none" w:sz="0" w:space="0" w:color="auto"/>
        <w:bottom w:val="none" w:sz="0" w:space="0" w:color="auto"/>
        <w:right w:val="none" w:sz="0" w:space="0" w:color="auto"/>
      </w:divBdr>
    </w:div>
    <w:div w:id="1774789644">
      <w:bodyDiv w:val="1"/>
      <w:marLeft w:val="0"/>
      <w:marRight w:val="0"/>
      <w:marTop w:val="0"/>
      <w:marBottom w:val="0"/>
      <w:divBdr>
        <w:top w:val="none" w:sz="0" w:space="0" w:color="auto"/>
        <w:left w:val="none" w:sz="0" w:space="0" w:color="auto"/>
        <w:bottom w:val="none" w:sz="0" w:space="0" w:color="auto"/>
        <w:right w:val="none" w:sz="0" w:space="0" w:color="auto"/>
      </w:divBdr>
    </w:div>
    <w:div w:id="1820001886">
      <w:bodyDiv w:val="1"/>
      <w:marLeft w:val="0"/>
      <w:marRight w:val="0"/>
      <w:marTop w:val="0"/>
      <w:marBottom w:val="0"/>
      <w:divBdr>
        <w:top w:val="none" w:sz="0" w:space="0" w:color="auto"/>
        <w:left w:val="none" w:sz="0" w:space="0" w:color="auto"/>
        <w:bottom w:val="none" w:sz="0" w:space="0" w:color="auto"/>
        <w:right w:val="none" w:sz="0" w:space="0" w:color="auto"/>
      </w:divBdr>
    </w:div>
    <w:div w:id="1892569561">
      <w:bodyDiv w:val="1"/>
      <w:marLeft w:val="0"/>
      <w:marRight w:val="0"/>
      <w:marTop w:val="0"/>
      <w:marBottom w:val="0"/>
      <w:divBdr>
        <w:top w:val="none" w:sz="0" w:space="0" w:color="auto"/>
        <w:left w:val="none" w:sz="0" w:space="0" w:color="auto"/>
        <w:bottom w:val="none" w:sz="0" w:space="0" w:color="auto"/>
        <w:right w:val="none" w:sz="0" w:space="0" w:color="auto"/>
      </w:divBdr>
    </w:div>
    <w:div w:id="1918008388">
      <w:bodyDiv w:val="1"/>
      <w:marLeft w:val="0"/>
      <w:marRight w:val="0"/>
      <w:marTop w:val="0"/>
      <w:marBottom w:val="0"/>
      <w:divBdr>
        <w:top w:val="none" w:sz="0" w:space="0" w:color="auto"/>
        <w:left w:val="none" w:sz="0" w:space="0" w:color="auto"/>
        <w:bottom w:val="none" w:sz="0" w:space="0" w:color="auto"/>
        <w:right w:val="none" w:sz="0" w:space="0" w:color="auto"/>
      </w:divBdr>
    </w:div>
    <w:div w:id="2021347380">
      <w:bodyDiv w:val="1"/>
      <w:marLeft w:val="0"/>
      <w:marRight w:val="0"/>
      <w:marTop w:val="0"/>
      <w:marBottom w:val="0"/>
      <w:divBdr>
        <w:top w:val="none" w:sz="0" w:space="0" w:color="auto"/>
        <w:left w:val="none" w:sz="0" w:space="0" w:color="auto"/>
        <w:bottom w:val="none" w:sz="0" w:space="0" w:color="auto"/>
        <w:right w:val="none" w:sz="0" w:space="0" w:color="auto"/>
      </w:divBdr>
    </w:div>
    <w:div w:id="2026401179">
      <w:bodyDiv w:val="1"/>
      <w:marLeft w:val="0"/>
      <w:marRight w:val="0"/>
      <w:marTop w:val="0"/>
      <w:marBottom w:val="0"/>
      <w:divBdr>
        <w:top w:val="none" w:sz="0" w:space="0" w:color="auto"/>
        <w:left w:val="none" w:sz="0" w:space="0" w:color="auto"/>
        <w:bottom w:val="none" w:sz="0" w:space="0" w:color="auto"/>
        <w:right w:val="none" w:sz="0" w:space="0" w:color="auto"/>
      </w:divBdr>
    </w:div>
    <w:div w:id="20685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ss.mo.gov/mhd/global/pages/calendar.htm" TargetMode="External"/><Relationship Id="rId4" Type="http://schemas.microsoft.com/office/2007/relationships/stylesWithEffects" Target="stylesWithEffects.xml"/><Relationship Id="rId9" Type="http://schemas.openxmlformats.org/officeDocument/2006/relationships/hyperlink" Target="http://dss.missouri.gov/mhd/cs/pharmacy/impsch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CEE3-91ED-498E-A30A-100D85F4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Willmeno</dc:creator>
  <cp:lastModifiedBy>Moseley, Frances</cp:lastModifiedBy>
  <cp:revision>24</cp:revision>
  <cp:lastPrinted>2016-07-12T16:15:00Z</cp:lastPrinted>
  <dcterms:created xsi:type="dcterms:W3CDTF">2016-09-16T17:31:00Z</dcterms:created>
  <dcterms:modified xsi:type="dcterms:W3CDTF">2017-05-22T21:00:00Z</dcterms:modified>
</cp:coreProperties>
</file>