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2C6" w:rsidRDefault="00D71BE7" w:rsidP="00D71BE7">
      <w:pPr>
        <w:jc w:val="center"/>
        <w:rPr>
          <w:rFonts w:cstheme="minorHAnsi"/>
          <w:u w:val="single"/>
        </w:rPr>
      </w:pPr>
      <w:bookmarkStart w:id="0" w:name="_GoBack"/>
      <w:bookmarkEnd w:id="0"/>
      <w:r w:rsidRPr="004960D8">
        <w:rPr>
          <w:rFonts w:cstheme="minorHAnsi"/>
          <w:u w:val="single"/>
        </w:rPr>
        <w:t>Foster Care Population Summary Instructions</w:t>
      </w:r>
    </w:p>
    <w:p w:rsidR="006360DE" w:rsidRPr="004960D8" w:rsidRDefault="006360DE" w:rsidP="00D71BE7">
      <w:pPr>
        <w:jc w:val="center"/>
        <w:rPr>
          <w:rFonts w:cstheme="minorHAnsi"/>
          <w:u w:val="single"/>
        </w:rPr>
      </w:pPr>
    </w:p>
    <w:p w:rsidR="00FB5D7D" w:rsidRDefault="00D71BE7" w:rsidP="00C9423B">
      <w:pPr>
        <w:rPr>
          <w:rFonts w:cstheme="minorHAnsi"/>
        </w:rPr>
      </w:pPr>
      <w:r w:rsidRPr="00FB5D7D">
        <w:rPr>
          <w:rFonts w:cstheme="minorHAnsi"/>
        </w:rPr>
        <w:t xml:space="preserve">On a quarterly basis, the health plan shall submit to the state agency a foster care population summary </w:t>
      </w:r>
      <w:r w:rsidR="004960D8">
        <w:rPr>
          <w:rFonts w:cstheme="minorHAnsi"/>
        </w:rPr>
        <w:t xml:space="preserve">report.  This report should be </w:t>
      </w:r>
      <w:r w:rsidR="00645020">
        <w:rPr>
          <w:rFonts w:cstheme="minorHAnsi"/>
        </w:rPr>
        <w:t>modeled</w:t>
      </w:r>
      <w:r w:rsidR="004960D8">
        <w:rPr>
          <w:rFonts w:cstheme="minorHAnsi"/>
        </w:rPr>
        <w:t xml:space="preserve"> on the</w:t>
      </w:r>
      <w:r w:rsidRPr="00FB5D7D">
        <w:rPr>
          <w:rFonts w:cstheme="minorHAnsi"/>
        </w:rPr>
        <w:t xml:space="preserve"> </w:t>
      </w:r>
      <w:r w:rsidR="00C9423B" w:rsidRPr="00FB5D7D">
        <w:rPr>
          <w:rFonts w:cstheme="minorHAnsi"/>
        </w:rPr>
        <w:t xml:space="preserve">Policy Statement of the American Academy of Pediatrics (AAP) regarding health care for individuals in foster care: </w:t>
      </w:r>
      <w:hyperlink r:id="rId7" w:history="1">
        <w:r w:rsidR="00FB5D7D" w:rsidRPr="00FB5D7D">
          <w:rPr>
            <w:rStyle w:val="Hyperlink"/>
            <w:rFonts w:cstheme="minorHAnsi"/>
          </w:rPr>
          <w:t>http://pediatrics.aappublications.org/content/pediatrics/136/4/e1131.full.pdf</w:t>
        </w:r>
      </w:hyperlink>
      <w:r w:rsidR="00C9423B" w:rsidRPr="00FB5D7D">
        <w:rPr>
          <w:rFonts w:cstheme="minorHAnsi"/>
        </w:rPr>
        <w:t>.</w:t>
      </w:r>
      <w:r w:rsidR="00FB5D7D" w:rsidRPr="00FB5D7D">
        <w:rPr>
          <w:rFonts w:cstheme="minorHAnsi"/>
        </w:rPr>
        <w:t xml:space="preserve"> </w:t>
      </w:r>
      <w:r w:rsidR="00C9423B" w:rsidRPr="00FB5D7D">
        <w:rPr>
          <w:rFonts w:cstheme="minorHAnsi"/>
        </w:rPr>
        <w:t xml:space="preserve">  </w:t>
      </w:r>
    </w:p>
    <w:p w:rsidR="00D71BE7" w:rsidRDefault="00C9423B">
      <w:pPr>
        <w:rPr>
          <w:rFonts w:cstheme="minorHAnsi"/>
        </w:rPr>
      </w:pPr>
      <w:r w:rsidRPr="00FB5D7D">
        <w:rPr>
          <w:rFonts w:cstheme="minorHAnsi"/>
        </w:rPr>
        <w:t>This narrative report must include, at a minimum, the following elements</w:t>
      </w:r>
      <w:r w:rsidR="00645020">
        <w:rPr>
          <w:rFonts w:cstheme="minorHAnsi"/>
        </w:rPr>
        <w:t xml:space="preserve"> for each health plan</w:t>
      </w:r>
      <w:r w:rsidRPr="00FB5D7D">
        <w:rPr>
          <w:rFonts w:cstheme="minorHAnsi"/>
        </w:rPr>
        <w:t>; f</w:t>
      </w:r>
      <w:r w:rsidR="00042D6F">
        <w:rPr>
          <w:rFonts w:cstheme="minorHAnsi"/>
        </w:rPr>
        <w:t>or additional guidance</w:t>
      </w:r>
      <w:r w:rsidRPr="00FB5D7D">
        <w:rPr>
          <w:rFonts w:cstheme="minorHAnsi"/>
        </w:rPr>
        <w:t>, refer to the AAP Policy Statement</w:t>
      </w:r>
      <w:r w:rsidR="00FB5D7D" w:rsidRPr="00FB5D7D">
        <w:rPr>
          <w:rFonts w:cstheme="minorHAnsi"/>
        </w:rPr>
        <w:t xml:space="preserve"> and the companion technical report: </w:t>
      </w:r>
      <w:hyperlink r:id="rId8" w:history="1">
        <w:r w:rsidR="00FB5D7D" w:rsidRPr="00FB5D7D">
          <w:rPr>
            <w:rStyle w:val="Hyperlink"/>
            <w:rFonts w:cstheme="minorHAnsi"/>
          </w:rPr>
          <w:t>http://pediatrics.aappublications.org/content/pediatrics/136/4/e1131.full.pdf</w:t>
        </w:r>
      </w:hyperlink>
      <w:r w:rsidR="00FB5D7D" w:rsidRPr="00FB5D7D">
        <w:rPr>
          <w:rFonts w:cstheme="minorHAnsi"/>
        </w:rPr>
        <w:t xml:space="preserve">.  </w:t>
      </w:r>
      <w:r w:rsidRPr="00FB5D7D">
        <w:rPr>
          <w:rFonts w:cstheme="minorHAnsi"/>
        </w:rPr>
        <w:t xml:space="preserve"> </w:t>
      </w:r>
    </w:p>
    <w:p w:rsidR="00FE07CA" w:rsidRDefault="00FE07CA" w:rsidP="00FE07CA">
      <w:pPr>
        <w:pStyle w:val="ListParagraph"/>
        <w:numPr>
          <w:ilvl w:val="0"/>
          <w:numId w:val="2"/>
        </w:numPr>
        <w:rPr>
          <w:rFonts w:cstheme="minorHAnsi"/>
        </w:rPr>
      </w:pPr>
      <w:r>
        <w:rPr>
          <w:rFonts w:cstheme="minorHAnsi"/>
        </w:rPr>
        <w:t xml:space="preserve">The number of children who entered foster care during the quarter being reported (Category of Aid 4, ME codes 7, 8, and 37).  </w:t>
      </w:r>
    </w:p>
    <w:p w:rsidR="00645020" w:rsidRDefault="00645020" w:rsidP="00FE07CA">
      <w:pPr>
        <w:pStyle w:val="ListParagraph"/>
        <w:numPr>
          <w:ilvl w:val="0"/>
          <w:numId w:val="2"/>
        </w:numPr>
        <w:rPr>
          <w:rFonts w:cstheme="minorHAnsi"/>
        </w:rPr>
      </w:pPr>
      <w:r>
        <w:rPr>
          <w:rFonts w:cstheme="minorHAnsi"/>
        </w:rPr>
        <w:t>The number of children currently in foster care.</w:t>
      </w:r>
    </w:p>
    <w:p w:rsidR="00FE07CA" w:rsidRDefault="00FE07CA" w:rsidP="00FE07CA">
      <w:pPr>
        <w:pStyle w:val="ListParagraph"/>
        <w:numPr>
          <w:ilvl w:val="0"/>
          <w:numId w:val="2"/>
        </w:numPr>
        <w:rPr>
          <w:rFonts w:cstheme="minorHAnsi"/>
        </w:rPr>
      </w:pPr>
      <w:r>
        <w:rPr>
          <w:rFonts w:cstheme="minorHAnsi"/>
        </w:rPr>
        <w:t>The number of chi</w:t>
      </w:r>
      <w:r w:rsidR="00645020">
        <w:rPr>
          <w:rFonts w:cstheme="minorHAnsi"/>
        </w:rPr>
        <w:t>ldren receiving the required 72-hour assessments, 30-</w:t>
      </w:r>
      <w:r>
        <w:rPr>
          <w:rFonts w:cstheme="minorHAnsi"/>
        </w:rPr>
        <w:t>day comprehensive assessments, and ongoing care.</w:t>
      </w:r>
    </w:p>
    <w:p w:rsidR="00FE07CA" w:rsidRDefault="00FE07CA" w:rsidP="00FE07CA">
      <w:pPr>
        <w:pStyle w:val="ListParagraph"/>
        <w:numPr>
          <w:ilvl w:val="0"/>
          <w:numId w:val="2"/>
        </w:numPr>
        <w:rPr>
          <w:rFonts w:cstheme="minorHAnsi"/>
        </w:rPr>
      </w:pPr>
      <w:r>
        <w:rPr>
          <w:rFonts w:cstheme="minorHAnsi"/>
        </w:rPr>
        <w:t xml:space="preserve">For those children who did not receive timely care, reasons why visits </w:t>
      </w:r>
      <w:r w:rsidR="00B32EB9">
        <w:rPr>
          <w:rFonts w:cstheme="minorHAnsi"/>
        </w:rPr>
        <w:t>did not occur</w:t>
      </w:r>
      <w:r>
        <w:rPr>
          <w:rFonts w:cstheme="minorHAnsi"/>
        </w:rPr>
        <w:t xml:space="preserve"> within the required time frames of 72 hours and 30 days.</w:t>
      </w:r>
    </w:p>
    <w:p w:rsidR="00FE07CA" w:rsidRDefault="00FE07CA" w:rsidP="00FE07CA">
      <w:pPr>
        <w:pStyle w:val="ListParagraph"/>
        <w:numPr>
          <w:ilvl w:val="0"/>
          <w:numId w:val="2"/>
        </w:numPr>
        <w:rPr>
          <w:rFonts w:cstheme="minorHAnsi"/>
        </w:rPr>
      </w:pPr>
      <w:r>
        <w:rPr>
          <w:rFonts w:cstheme="minorHAnsi"/>
        </w:rPr>
        <w:t>Number of foster care children who received:</w:t>
      </w:r>
    </w:p>
    <w:p w:rsidR="00FE07CA" w:rsidRDefault="00FE07CA" w:rsidP="00FE07CA">
      <w:pPr>
        <w:pStyle w:val="ListParagraph"/>
        <w:numPr>
          <w:ilvl w:val="1"/>
          <w:numId w:val="2"/>
        </w:numPr>
        <w:rPr>
          <w:rFonts w:cstheme="minorHAnsi"/>
        </w:rPr>
      </w:pPr>
      <w:r>
        <w:rPr>
          <w:rFonts w:cstheme="minorHAnsi"/>
        </w:rPr>
        <w:t>Early and Periodic Screening, Diagnosis, and Treatment (EPSDT) visits</w:t>
      </w:r>
      <w:r w:rsidR="00645020">
        <w:rPr>
          <w:rFonts w:cstheme="minorHAnsi"/>
        </w:rPr>
        <w:t>;</w:t>
      </w:r>
    </w:p>
    <w:p w:rsidR="00FE07CA" w:rsidRDefault="00FE07CA" w:rsidP="00FE07CA">
      <w:pPr>
        <w:pStyle w:val="ListParagraph"/>
        <w:numPr>
          <w:ilvl w:val="1"/>
          <w:numId w:val="2"/>
        </w:numPr>
        <w:rPr>
          <w:rFonts w:cstheme="minorHAnsi"/>
        </w:rPr>
      </w:pPr>
      <w:r>
        <w:rPr>
          <w:rFonts w:cstheme="minorHAnsi"/>
        </w:rPr>
        <w:t>Immunizations</w:t>
      </w:r>
      <w:r w:rsidR="00645020">
        <w:rPr>
          <w:rFonts w:cstheme="minorHAnsi"/>
        </w:rPr>
        <w:t>;</w:t>
      </w:r>
    </w:p>
    <w:p w:rsidR="00FE07CA" w:rsidRDefault="00FE07CA" w:rsidP="00FE07CA">
      <w:pPr>
        <w:pStyle w:val="ListParagraph"/>
        <w:numPr>
          <w:ilvl w:val="1"/>
          <w:numId w:val="2"/>
        </w:numPr>
        <w:rPr>
          <w:rFonts w:cstheme="minorHAnsi"/>
        </w:rPr>
      </w:pPr>
      <w:r>
        <w:rPr>
          <w:rFonts w:cstheme="minorHAnsi"/>
        </w:rPr>
        <w:t>Vision screenings</w:t>
      </w:r>
      <w:r w:rsidR="00645020">
        <w:rPr>
          <w:rFonts w:cstheme="minorHAnsi"/>
        </w:rPr>
        <w:t>;</w:t>
      </w:r>
    </w:p>
    <w:p w:rsidR="00FE07CA" w:rsidRDefault="00FE07CA" w:rsidP="00FE07CA">
      <w:pPr>
        <w:pStyle w:val="ListParagraph"/>
        <w:numPr>
          <w:ilvl w:val="1"/>
          <w:numId w:val="2"/>
        </w:numPr>
        <w:rPr>
          <w:rFonts w:cstheme="minorHAnsi"/>
        </w:rPr>
      </w:pPr>
      <w:r>
        <w:rPr>
          <w:rFonts w:cstheme="minorHAnsi"/>
        </w:rPr>
        <w:t>Glasses (number dispensed)</w:t>
      </w:r>
      <w:r w:rsidR="00645020">
        <w:rPr>
          <w:rFonts w:cstheme="minorHAnsi"/>
        </w:rPr>
        <w:t>;</w:t>
      </w:r>
    </w:p>
    <w:p w:rsidR="00FE07CA" w:rsidRDefault="00FE07CA" w:rsidP="0060540E">
      <w:pPr>
        <w:pStyle w:val="ListParagraph"/>
        <w:numPr>
          <w:ilvl w:val="1"/>
          <w:numId w:val="2"/>
        </w:numPr>
        <w:rPr>
          <w:rFonts w:cstheme="minorHAnsi"/>
        </w:rPr>
      </w:pPr>
      <w:r>
        <w:rPr>
          <w:rFonts w:cstheme="minorHAnsi"/>
        </w:rPr>
        <w:t>Hearing screenings and referrals</w:t>
      </w:r>
      <w:r w:rsidR="00645020">
        <w:rPr>
          <w:rFonts w:cstheme="minorHAnsi"/>
        </w:rPr>
        <w:t>;</w:t>
      </w:r>
      <w:r w:rsidR="0060540E" w:rsidRPr="0060540E">
        <w:rPr>
          <w:rFonts w:cstheme="minorHAnsi"/>
        </w:rPr>
        <w:t xml:space="preserve"> </w:t>
      </w:r>
      <w:r w:rsidR="0060540E">
        <w:rPr>
          <w:rFonts w:cstheme="minorHAnsi"/>
        </w:rPr>
        <w:t>and,</w:t>
      </w:r>
    </w:p>
    <w:p w:rsidR="00FE07CA" w:rsidRDefault="00FE07CA" w:rsidP="00FE07CA">
      <w:pPr>
        <w:pStyle w:val="ListParagraph"/>
        <w:numPr>
          <w:ilvl w:val="1"/>
          <w:numId w:val="2"/>
        </w:numPr>
        <w:rPr>
          <w:rFonts w:cstheme="minorHAnsi"/>
        </w:rPr>
      </w:pPr>
      <w:r>
        <w:rPr>
          <w:rFonts w:cstheme="minorHAnsi"/>
        </w:rPr>
        <w:t>Therapy services (examples: physical therapy, occupational therapy, speech therapy)</w:t>
      </w:r>
      <w:r w:rsidR="0060540E">
        <w:rPr>
          <w:rFonts w:cstheme="minorHAnsi"/>
        </w:rPr>
        <w:t>.</w:t>
      </w:r>
      <w:r w:rsidR="00645020">
        <w:rPr>
          <w:rFonts w:cstheme="minorHAnsi"/>
        </w:rPr>
        <w:t xml:space="preserve"> </w:t>
      </w:r>
    </w:p>
    <w:p w:rsidR="00FE07CA" w:rsidRDefault="00FE07CA" w:rsidP="00FE07CA">
      <w:pPr>
        <w:pStyle w:val="ListParagraph"/>
        <w:numPr>
          <w:ilvl w:val="0"/>
          <w:numId w:val="2"/>
        </w:numPr>
        <w:rPr>
          <w:rFonts w:cstheme="minorHAnsi"/>
        </w:rPr>
      </w:pPr>
      <w:r>
        <w:rPr>
          <w:rFonts w:cstheme="minorHAnsi"/>
        </w:rPr>
        <w:t xml:space="preserve">Describe which </w:t>
      </w:r>
      <w:r w:rsidR="006A6B2C">
        <w:rPr>
          <w:rFonts w:cstheme="minorHAnsi"/>
        </w:rPr>
        <w:t xml:space="preserve">specific </w:t>
      </w:r>
      <w:r w:rsidR="002A3A38">
        <w:rPr>
          <w:rFonts w:cstheme="minorHAnsi"/>
        </w:rPr>
        <w:t xml:space="preserve">behavioral </w:t>
      </w:r>
      <w:r>
        <w:rPr>
          <w:rFonts w:cstheme="minorHAnsi"/>
        </w:rPr>
        <w:t>health services</w:t>
      </w:r>
      <w:r w:rsidR="005329E1">
        <w:rPr>
          <w:rFonts w:cstheme="minorHAnsi"/>
        </w:rPr>
        <w:t xml:space="preserve"> are</w:t>
      </w:r>
      <w:r>
        <w:rPr>
          <w:rFonts w:cstheme="minorHAnsi"/>
        </w:rPr>
        <w:t xml:space="preserve"> </w:t>
      </w:r>
      <w:r w:rsidR="00645020">
        <w:rPr>
          <w:rFonts w:cstheme="minorHAnsi"/>
        </w:rPr>
        <w:t>available to members in foster care</w:t>
      </w:r>
      <w:r w:rsidR="006A6B2C">
        <w:rPr>
          <w:rFonts w:cstheme="minorHAnsi"/>
        </w:rPr>
        <w:t xml:space="preserve"> (e.g., evidence-based practices such as parent-child interaction therapy; child-parent psychotherapy; trauma-focused cognitive behavioral therapy; and the attachment, self-regulation, and competency model)</w:t>
      </w:r>
      <w:r>
        <w:rPr>
          <w:rFonts w:cstheme="minorHAnsi"/>
        </w:rPr>
        <w:t>.</w:t>
      </w:r>
    </w:p>
    <w:p w:rsidR="004960D8" w:rsidRDefault="00FE07CA" w:rsidP="00FE07CA">
      <w:pPr>
        <w:pStyle w:val="ListParagraph"/>
        <w:numPr>
          <w:ilvl w:val="0"/>
          <w:numId w:val="2"/>
        </w:numPr>
        <w:rPr>
          <w:rFonts w:cstheme="minorHAnsi"/>
        </w:rPr>
      </w:pPr>
      <w:r>
        <w:rPr>
          <w:rFonts w:cstheme="minorHAnsi"/>
        </w:rPr>
        <w:t>Provide a chronic disease profile that describes which chronic diseases are most prevalent by age group; the two age groups</w:t>
      </w:r>
      <w:r w:rsidR="004960D8">
        <w:rPr>
          <w:rFonts w:cstheme="minorHAnsi"/>
        </w:rPr>
        <w:t xml:space="preserve"> are:</w:t>
      </w:r>
    </w:p>
    <w:p w:rsidR="004960D8" w:rsidRDefault="004960D8" w:rsidP="004960D8">
      <w:pPr>
        <w:pStyle w:val="ListParagraph"/>
        <w:numPr>
          <w:ilvl w:val="1"/>
          <w:numId w:val="2"/>
        </w:numPr>
        <w:rPr>
          <w:rFonts w:cstheme="minorHAnsi"/>
        </w:rPr>
      </w:pPr>
      <w:r>
        <w:rPr>
          <w:rFonts w:cstheme="minorHAnsi"/>
        </w:rPr>
        <w:t>Children younger than thirteen (13) years of age</w:t>
      </w:r>
      <w:r w:rsidR="00645020">
        <w:rPr>
          <w:rFonts w:cstheme="minorHAnsi"/>
        </w:rPr>
        <w:t>; and,</w:t>
      </w:r>
    </w:p>
    <w:p w:rsidR="004960D8" w:rsidRDefault="004960D8" w:rsidP="004960D8">
      <w:pPr>
        <w:pStyle w:val="ListParagraph"/>
        <w:numPr>
          <w:ilvl w:val="1"/>
          <w:numId w:val="2"/>
        </w:numPr>
        <w:rPr>
          <w:rFonts w:cstheme="minorHAnsi"/>
        </w:rPr>
      </w:pPr>
      <w:r>
        <w:rPr>
          <w:rFonts w:cstheme="minorHAnsi"/>
        </w:rPr>
        <w:t>Children ages 13 through less than eighteen (18) years of age</w:t>
      </w:r>
      <w:r w:rsidR="00645020">
        <w:rPr>
          <w:rFonts w:cstheme="minorHAnsi"/>
        </w:rPr>
        <w:t>.</w:t>
      </w:r>
    </w:p>
    <w:p w:rsidR="004960D8" w:rsidRPr="004960D8" w:rsidRDefault="004960D8" w:rsidP="004960D8">
      <w:pPr>
        <w:pStyle w:val="ListParagraph"/>
        <w:numPr>
          <w:ilvl w:val="0"/>
          <w:numId w:val="2"/>
        </w:numPr>
        <w:rPr>
          <w:rFonts w:cstheme="minorHAnsi"/>
        </w:rPr>
      </w:pPr>
      <w:r w:rsidRPr="004960D8">
        <w:rPr>
          <w:rFonts w:cstheme="minorHAnsi"/>
        </w:rPr>
        <w:t>A description of outreach strategies employed, such as text messaging, social media, and phone calls.</w:t>
      </w:r>
    </w:p>
    <w:p w:rsidR="00FE07CA" w:rsidRPr="004960D8" w:rsidRDefault="004960D8" w:rsidP="004960D8">
      <w:pPr>
        <w:pStyle w:val="ListParagraph"/>
        <w:numPr>
          <w:ilvl w:val="0"/>
          <w:numId w:val="2"/>
        </w:numPr>
        <w:rPr>
          <w:rFonts w:cstheme="minorHAnsi"/>
        </w:rPr>
      </w:pPr>
      <w:r w:rsidRPr="004960D8">
        <w:rPr>
          <w:rFonts w:cstheme="minorHAnsi"/>
        </w:rPr>
        <w:t>A description of health coaching support and resources available to youth and young adults transitioning out of foster care.  Health coaching and resources educate and facilitate access to services and explain how to receive support for medical adherence and preventive care.</w:t>
      </w:r>
    </w:p>
    <w:p w:rsidR="004960D8" w:rsidRPr="004960D8" w:rsidRDefault="004960D8" w:rsidP="004960D8">
      <w:pPr>
        <w:pStyle w:val="ListParagraph"/>
        <w:numPr>
          <w:ilvl w:val="0"/>
          <w:numId w:val="2"/>
        </w:numPr>
        <w:rPr>
          <w:rFonts w:cstheme="minorHAnsi"/>
        </w:rPr>
      </w:pPr>
      <w:r w:rsidRPr="004960D8">
        <w:rPr>
          <w:rFonts w:cstheme="minorHAnsi"/>
        </w:rPr>
        <w:t xml:space="preserve">A description of </w:t>
      </w:r>
      <w:r w:rsidRPr="004960D8">
        <w:rPr>
          <w:rFonts w:cstheme="minorHAnsi"/>
          <w:shd w:val="clear" w:color="auto" w:fill="FFFFFF"/>
        </w:rPr>
        <w:t>trauma-informed services and supports available to children in state custody and their guardians/foster parents.</w:t>
      </w:r>
    </w:p>
    <w:p w:rsidR="00D71BE7" w:rsidRPr="00FB5D7D" w:rsidRDefault="00D71BE7">
      <w:pPr>
        <w:rPr>
          <w:rFonts w:cstheme="minorHAnsi"/>
        </w:rPr>
      </w:pPr>
    </w:p>
    <w:sectPr w:rsidR="00D71BE7" w:rsidRPr="00FB5D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898" w:rsidRDefault="00A35898" w:rsidP="00A35898">
      <w:pPr>
        <w:spacing w:after="0" w:line="240" w:lineRule="auto"/>
      </w:pPr>
      <w:r>
        <w:separator/>
      </w:r>
    </w:p>
  </w:endnote>
  <w:endnote w:type="continuationSeparator" w:id="0">
    <w:p w:rsidR="00A35898" w:rsidRDefault="00A35898" w:rsidP="00A3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8" w:rsidRDefault="00A3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8" w:rsidRDefault="00A35898">
    <w:pPr>
      <w:pStyle w:val="Footer"/>
    </w:pPr>
    <w:r>
      <w:t>July 2018</w:t>
    </w:r>
  </w:p>
  <w:p w:rsidR="00A35898" w:rsidRDefault="00A35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8" w:rsidRDefault="00A3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898" w:rsidRDefault="00A35898" w:rsidP="00A35898">
      <w:pPr>
        <w:spacing w:after="0" w:line="240" w:lineRule="auto"/>
      </w:pPr>
      <w:r>
        <w:separator/>
      </w:r>
    </w:p>
  </w:footnote>
  <w:footnote w:type="continuationSeparator" w:id="0">
    <w:p w:rsidR="00A35898" w:rsidRDefault="00A35898" w:rsidP="00A35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8" w:rsidRDefault="00A3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8" w:rsidRDefault="00A35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8" w:rsidRDefault="00A3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B432BE"/>
    <w:lvl w:ilvl="0">
      <w:start w:val="1"/>
      <w:numFmt w:val="decimal"/>
      <w:pStyle w:val="Heading1"/>
      <w:lvlText w:val="%1."/>
      <w:legacy w:legacy="1" w:legacySpace="144" w:legacyIndent="0"/>
      <w:lvlJc w:val="left"/>
      <w:pPr>
        <w:ind w:left="0" w:firstLine="0"/>
      </w:pPr>
    </w:lvl>
    <w:lvl w:ilvl="1">
      <w:start w:val="1"/>
      <w:numFmt w:val="decimal"/>
      <w:pStyle w:val="Heading2"/>
      <w:lvlText w:val="%1.%2"/>
      <w:legacy w:legacy="1" w:legacySpace="144" w:legacyIndent="0"/>
      <w:lvlJc w:val="left"/>
      <w:pPr>
        <w:ind w:left="-720" w:firstLine="0"/>
      </w:pPr>
    </w:lvl>
    <w:lvl w:ilvl="2">
      <w:start w:val="1"/>
      <w:numFmt w:val="decimal"/>
      <w:pStyle w:val="Heading3"/>
      <w:lvlText w:val="%1.%2.%3"/>
      <w:legacy w:legacy="1" w:legacySpace="144" w:legacyIndent="0"/>
      <w:lvlJc w:val="left"/>
      <w:pPr>
        <w:ind w:left="-720" w:firstLine="0"/>
      </w:pPr>
    </w:lvl>
    <w:lvl w:ilvl="3">
      <w:start w:val="1"/>
      <w:numFmt w:val="lowerLetter"/>
      <w:pStyle w:val="Heading4"/>
      <w:lvlText w:val=" %4."/>
      <w:legacy w:legacy="1" w:legacySpace="0" w:legacyIndent="0"/>
      <w:lvlJc w:val="left"/>
      <w:pPr>
        <w:ind w:left="3240" w:firstLine="0"/>
      </w:pPr>
    </w:lvl>
    <w:lvl w:ilvl="4">
      <w:start w:val="1"/>
      <w:numFmt w:val="decimal"/>
      <w:pStyle w:val="Heading5"/>
      <w:lvlText w:val=" %5)"/>
      <w:legacy w:legacy="1" w:legacySpace="0" w:legacyIndent="0"/>
      <w:lvlJc w:val="left"/>
      <w:pPr>
        <w:ind w:left="-72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pPr>
        <w:ind w:left="-720" w:firstLine="0"/>
      </w:pPr>
    </w:lvl>
    <w:lvl w:ilvl="6">
      <w:start w:val="1"/>
      <w:numFmt w:val="decimal"/>
      <w:pStyle w:val="Heading7"/>
      <w:lvlText w:val=" %5).%6.%7"/>
      <w:legacy w:legacy="1" w:legacySpace="144" w:legacyIndent="0"/>
      <w:lvlJc w:val="left"/>
      <w:pPr>
        <w:ind w:left="-720" w:firstLine="0"/>
      </w:pPr>
    </w:lvl>
    <w:lvl w:ilvl="7">
      <w:start w:val="1"/>
      <w:numFmt w:val="decimal"/>
      <w:pStyle w:val="Heading8"/>
      <w:lvlText w:val=" %5).%6.%7.%8"/>
      <w:legacy w:legacy="1" w:legacySpace="144" w:legacyIndent="0"/>
      <w:lvlJc w:val="left"/>
      <w:pPr>
        <w:ind w:left="-720" w:firstLine="0"/>
      </w:pPr>
    </w:lvl>
    <w:lvl w:ilvl="8">
      <w:start w:val="1"/>
      <w:numFmt w:val="decimal"/>
      <w:pStyle w:val="Heading9"/>
      <w:lvlText w:val=" %5).%6.%7.%8.%9"/>
      <w:legacy w:legacy="1" w:legacySpace="144" w:legacyIndent="0"/>
      <w:lvlJc w:val="left"/>
      <w:pPr>
        <w:ind w:left="-720" w:firstLine="0"/>
      </w:pPr>
    </w:lvl>
  </w:abstractNum>
  <w:abstractNum w:abstractNumId="1" w15:restartNumberingAfterBreak="0">
    <w:nsid w:val="2F2A288F"/>
    <w:multiLevelType w:val="hybridMultilevel"/>
    <w:tmpl w:val="819016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E7"/>
    <w:rsid w:val="00042D6F"/>
    <w:rsid w:val="001872C6"/>
    <w:rsid w:val="002A3A38"/>
    <w:rsid w:val="00302201"/>
    <w:rsid w:val="00326EBF"/>
    <w:rsid w:val="0044707C"/>
    <w:rsid w:val="004960D8"/>
    <w:rsid w:val="005329E1"/>
    <w:rsid w:val="0060540E"/>
    <w:rsid w:val="006360DE"/>
    <w:rsid w:val="00645020"/>
    <w:rsid w:val="006A6B2C"/>
    <w:rsid w:val="006D55B6"/>
    <w:rsid w:val="00A35898"/>
    <w:rsid w:val="00B32EB9"/>
    <w:rsid w:val="00C22FFF"/>
    <w:rsid w:val="00C9423B"/>
    <w:rsid w:val="00D71BE7"/>
    <w:rsid w:val="00FB5D7D"/>
    <w:rsid w:val="00FE0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B2B37-CB9C-4147-98BD-2665AF80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ction Heading,h1,1.Heading 1,Part"/>
    <w:basedOn w:val="Normal"/>
    <w:next w:val="Normal"/>
    <w:link w:val="Heading1Char"/>
    <w:qFormat/>
    <w:rsid w:val="00D71BE7"/>
    <w:pPr>
      <w:numPr>
        <w:numId w:val="1"/>
      </w:numPr>
      <w:spacing w:after="0" w:line="240" w:lineRule="auto"/>
      <w:ind w:hanging="720"/>
      <w:jc w:val="both"/>
      <w:outlineLvl w:val="0"/>
    </w:pPr>
    <w:rPr>
      <w:rFonts w:ascii="Times New Roman" w:eastAsia="Times New Roman" w:hAnsi="Times New Roman" w:cs="Times New Roman"/>
      <w:caps/>
      <w:kern w:val="28"/>
      <w:szCs w:val="20"/>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semiHidden/>
    <w:unhideWhenUsed/>
    <w:qFormat/>
    <w:rsid w:val="00D71BE7"/>
    <w:pPr>
      <w:numPr>
        <w:ilvl w:val="1"/>
        <w:numId w:val="1"/>
      </w:numPr>
      <w:spacing w:after="0" w:line="240" w:lineRule="auto"/>
      <w:ind w:left="720" w:hanging="720"/>
      <w:jc w:val="both"/>
      <w:outlineLvl w:val="1"/>
    </w:pPr>
    <w:rPr>
      <w:rFonts w:ascii="Times New Roman" w:eastAsia="Times New Roman" w:hAnsi="Times New Roman" w:cs="Times New Roman"/>
      <w:szCs w:val="20"/>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semiHidden/>
    <w:unhideWhenUsed/>
    <w:qFormat/>
    <w:rsid w:val="00D71BE7"/>
    <w:pPr>
      <w:numPr>
        <w:ilvl w:val="2"/>
        <w:numId w:val="1"/>
      </w:numPr>
      <w:spacing w:after="0" w:line="240" w:lineRule="auto"/>
      <w:ind w:left="720" w:hanging="720"/>
      <w:jc w:val="both"/>
      <w:outlineLvl w:val="2"/>
    </w:pPr>
    <w:rPr>
      <w:rFonts w:ascii="Times New Roman" w:eastAsia="Times New Roman" w:hAnsi="Times New Roman" w:cs="Times New Roman"/>
      <w:szCs w:val="20"/>
    </w:rPr>
  </w:style>
  <w:style w:type="paragraph" w:styleId="Heading4">
    <w:name w:val="heading 4"/>
    <w:aliases w:val="Level 2 - a,h4,4,(CA '),Level 4,Map Title"/>
    <w:basedOn w:val="Normal"/>
    <w:link w:val="Heading4Char"/>
    <w:semiHidden/>
    <w:unhideWhenUsed/>
    <w:qFormat/>
    <w:rsid w:val="00D71BE7"/>
    <w:pPr>
      <w:numPr>
        <w:ilvl w:val="3"/>
        <w:numId w:val="1"/>
      </w:numPr>
      <w:spacing w:after="0" w:line="240" w:lineRule="auto"/>
      <w:ind w:left="1152" w:hanging="432"/>
      <w:jc w:val="both"/>
      <w:outlineLvl w:val="3"/>
    </w:pPr>
    <w:rPr>
      <w:rFonts w:ascii="Times New Roman" w:eastAsia="Times New Roman" w:hAnsi="Times New Roman" w:cs="Times New Roman"/>
      <w:szCs w:val="20"/>
    </w:rPr>
  </w:style>
  <w:style w:type="paragraph" w:styleId="Heading5">
    <w:name w:val="heading 5"/>
    <w:aliases w:val="Level 3 - i,l5,(CA ]),Block Label"/>
    <w:basedOn w:val="Normal"/>
    <w:next w:val="Normal"/>
    <w:link w:val="Heading5Char"/>
    <w:semiHidden/>
    <w:unhideWhenUsed/>
    <w:qFormat/>
    <w:rsid w:val="00D71BE7"/>
    <w:pPr>
      <w:numPr>
        <w:ilvl w:val="4"/>
        <w:numId w:val="1"/>
      </w:numPr>
      <w:spacing w:after="0" w:line="240" w:lineRule="auto"/>
      <w:ind w:left="1627" w:hanging="475"/>
      <w:jc w:val="both"/>
      <w:outlineLvl w:val="4"/>
    </w:pPr>
    <w:rPr>
      <w:rFonts w:ascii="Times New Roman" w:eastAsia="Times New Roman" w:hAnsi="Times New Roman" w:cs="Times New Roman"/>
      <w:szCs w:val="20"/>
    </w:rPr>
  </w:style>
  <w:style w:type="paragraph" w:styleId="Heading6">
    <w:name w:val="heading 6"/>
    <w:aliases w:val="Legal Level 1.,sub-dash,sd,5"/>
    <w:basedOn w:val="Normal"/>
    <w:next w:val="Normal"/>
    <w:link w:val="Heading6Char"/>
    <w:semiHidden/>
    <w:unhideWhenUsed/>
    <w:qFormat/>
    <w:rsid w:val="00D71BE7"/>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aliases w:val="Legal Level 1.1.,Tables,7"/>
    <w:basedOn w:val="Normal"/>
    <w:next w:val="Normal"/>
    <w:link w:val="Heading7Char"/>
    <w:semiHidden/>
    <w:unhideWhenUsed/>
    <w:qFormat/>
    <w:rsid w:val="00D71BE7"/>
    <w:pPr>
      <w:numPr>
        <w:ilvl w:val="6"/>
        <w:numId w:val="1"/>
      </w:numPr>
      <w:spacing w:before="240" w:after="60" w:line="240" w:lineRule="auto"/>
      <w:jc w:val="both"/>
      <w:outlineLvl w:val="6"/>
    </w:pPr>
    <w:rPr>
      <w:rFonts w:ascii="Arial" w:eastAsia="Times New Roman" w:hAnsi="Arial" w:cs="Times New Roman"/>
      <w:szCs w:val="20"/>
    </w:rPr>
  </w:style>
  <w:style w:type="paragraph" w:styleId="Heading8">
    <w:name w:val="heading 8"/>
    <w:aliases w:val="Legal Level 1.1.1.,8"/>
    <w:basedOn w:val="Normal"/>
    <w:next w:val="Normal"/>
    <w:link w:val="Heading8Char"/>
    <w:semiHidden/>
    <w:unhideWhenUsed/>
    <w:qFormat/>
    <w:rsid w:val="00D71BE7"/>
    <w:pPr>
      <w:numPr>
        <w:ilvl w:val="7"/>
        <w:numId w:val="1"/>
      </w:numPr>
      <w:spacing w:before="240" w:after="60" w:line="240" w:lineRule="auto"/>
      <w:jc w:val="both"/>
      <w:outlineLvl w:val="7"/>
    </w:pPr>
    <w:rPr>
      <w:rFonts w:ascii="Arial" w:eastAsia="Times New Roman" w:hAnsi="Arial" w:cs="Times New Roman"/>
      <w:i/>
      <w:szCs w:val="20"/>
    </w:rPr>
  </w:style>
  <w:style w:type="paragraph" w:styleId="Heading9">
    <w:name w:val="heading 9"/>
    <w:aliases w:val="Legal Level 1.1.1.1.,9"/>
    <w:basedOn w:val="Normal"/>
    <w:next w:val="Normal"/>
    <w:link w:val="Heading9Char"/>
    <w:semiHidden/>
    <w:unhideWhenUsed/>
    <w:qFormat/>
    <w:rsid w:val="00D71BE7"/>
    <w:pPr>
      <w:numPr>
        <w:ilvl w:val="8"/>
        <w:numId w:val="1"/>
      </w:numPr>
      <w:spacing w:before="240" w:after="6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rsid w:val="00D71BE7"/>
    <w:rPr>
      <w:rFonts w:ascii="Times New Roman" w:eastAsia="Times New Roman" w:hAnsi="Times New Roman" w:cs="Times New Roman"/>
      <w:caps/>
      <w:kern w:val="28"/>
      <w:szCs w:val="20"/>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semiHidden/>
    <w:rsid w:val="00D71BE7"/>
    <w:rPr>
      <w:rFonts w:ascii="Times New Roman" w:eastAsia="Times New Roman" w:hAnsi="Times New Roman" w:cs="Times New Roman"/>
      <w:szCs w:val="20"/>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semiHidden/>
    <w:rsid w:val="00D71BE7"/>
    <w:rPr>
      <w:rFonts w:ascii="Times New Roman" w:eastAsia="Times New Roman" w:hAnsi="Times New Roman" w:cs="Times New Roman"/>
      <w:szCs w:val="20"/>
    </w:rPr>
  </w:style>
  <w:style w:type="character" w:customStyle="1" w:styleId="Heading4Char">
    <w:name w:val="Heading 4 Char"/>
    <w:aliases w:val="Level 2 - a Char,h4 Char,4 Char,(CA ') Char,Level 4 Char,Map Title Char"/>
    <w:basedOn w:val="DefaultParagraphFont"/>
    <w:link w:val="Heading4"/>
    <w:semiHidden/>
    <w:rsid w:val="00D71BE7"/>
    <w:rPr>
      <w:rFonts w:ascii="Times New Roman" w:eastAsia="Times New Roman" w:hAnsi="Times New Roman" w:cs="Times New Roman"/>
      <w:szCs w:val="20"/>
    </w:rPr>
  </w:style>
  <w:style w:type="character" w:customStyle="1" w:styleId="Heading5Char">
    <w:name w:val="Heading 5 Char"/>
    <w:aliases w:val="Level 3 - i Char,l5 Char,(CA ]) Char,Block Label Char"/>
    <w:basedOn w:val="DefaultParagraphFont"/>
    <w:link w:val="Heading5"/>
    <w:semiHidden/>
    <w:rsid w:val="00D71BE7"/>
    <w:rPr>
      <w:rFonts w:ascii="Times New Roman" w:eastAsia="Times New Roman" w:hAnsi="Times New Roman" w:cs="Times New Roman"/>
      <w:szCs w:val="20"/>
    </w:rPr>
  </w:style>
  <w:style w:type="character" w:customStyle="1" w:styleId="Heading6Char">
    <w:name w:val="Heading 6 Char"/>
    <w:aliases w:val="Legal Level 1. Char,sub-dash Char,sd Char,5 Char"/>
    <w:basedOn w:val="DefaultParagraphFont"/>
    <w:link w:val="Heading6"/>
    <w:semiHidden/>
    <w:rsid w:val="00D71BE7"/>
    <w:rPr>
      <w:rFonts w:ascii="Arial" w:eastAsia="Times New Roman" w:hAnsi="Arial" w:cs="Times New Roman"/>
      <w:i/>
      <w:szCs w:val="20"/>
    </w:rPr>
  </w:style>
  <w:style w:type="character" w:customStyle="1" w:styleId="Heading7Char">
    <w:name w:val="Heading 7 Char"/>
    <w:aliases w:val="Legal Level 1.1. Char,Tables Char,7 Char"/>
    <w:basedOn w:val="DefaultParagraphFont"/>
    <w:link w:val="Heading7"/>
    <w:semiHidden/>
    <w:rsid w:val="00D71BE7"/>
    <w:rPr>
      <w:rFonts w:ascii="Arial" w:eastAsia="Times New Roman" w:hAnsi="Arial" w:cs="Times New Roman"/>
      <w:szCs w:val="20"/>
    </w:rPr>
  </w:style>
  <w:style w:type="character" w:customStyle="1" w:styleId="Heading8Char">
    <w:name w:val="Heading 8 Char"/>
    <w:aliases w:val="Legal Level 1.1.1. Char,8 Char"/>
    <w:basedOn w:val="DefaultParagraphFont"/>
    <w:link w:val="Heading8"/>
    <w:semiHidden/>
    <w:rsid w:val="00D71BE7"/>
    <w:rPr>
      <w:rFonts w:ascii="Arial" w:eastAsia="Times New Roman" w:hAnsi="Arial" w:cs="Times New Roman"/>
      <w:i/>
      <w:szCs w:val="20"/>
    </w:rPr>
  </w:style>
  <w:style w:type="character" w:customStyle="1" w:styleId="Heading9Char">
    <w:name w:val="Heading 9 Char"/>
    <w:aliases w:val="Legal Level 1.1.1.1. Char,9 Char"/>
    <w:basedOn w:val="DefaultParagraphFont"/>
    <w:link w:val="Heading9"/>
    <w:semiHidden/>
    <w:rsid w:val="00D71BE7"/>
    <w:rPr>
      <w:rFonts w:ascii="Times New Roman" w:eastAsia="Times New Roman" w:hAnsi="Times New Roman" w:cs="Times New Roman"/>
      <w:sz w:val="20"/>
      <w:szCs w:val="20"/>
    </w:rPr>
  </w:style>
  <w:style w:type="character" w:styleId="Hyperlink">
    <w:name w:val="Hyperlink"/>
    <w:uiPriority w:val="99"/>
    <w:rsid w:val="00D71BE7"/>
    <w:rPr>
      <w:color w:val="0000FF"/>
      <w:u w:val="single"/>
    </w:rPr>
  </w:style>
  <w:style w:type="character" w:styleId="CommentReference">
    <w:name w:val="annotation reference"/>
    <w:basedOn w:val="DefaultParagraphFont"/>
    <w:uiPriority w:val="99"/>
    <w:semiHidden/>
    <w:unhideWhenUsed/>
    <w:rsid w:val="00D71BE7"/>
    <w:rPr>
      <w:sz w:val="16"/>
      <w:szCs w:val="16"/>
    </w:rPr>
  </w:style>
  <w:style w:type="paragraph" w:styleId="CommentText">
    <w:name w:val="annotation text"/>
    <w:basedOn w:val="Normal"/>
    <w:link w:val="CommentTextChar"/>
    <w:uiPriority w:val="99"/>
    <w:semiHidden/>
    <w:unhideWhenUsed/>
    <w:rsid w:val="00D71BE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71BE7"/>
    <w:rPr>
      <w:sz w:val="20"/>
      <w:szCs w:val="20"/>
    </w:rPr>
  </w:style>
  <w:style w:type="paragraph" w:styleId="BalloonText">
    <w:name w:val="Balloon Text"/>
    <w:basedOn w:val="Normal"/>
    <w:link w:val="BalloonTextChar"/>
    <w:uiPriority w:val="99"/>
    <w:semiHidden/>
    <w:unhideWhenUsed/>
    <w:rsid w:val="00D71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BE7"/>
    <w:rPr>
      <w:rFonts w:ascii="Segoe UI" w:hAnsi="Segoe UI" w:cs="Segoe UI"/>
      <w:sz w:val="18"/>
      <w:szCs w:val="18"/>
    </w:rPr>
  </w:style>
  <w:style w:type="character" w:styleId="FollowedHyperlink">
    <w:name w:val="FollowedHyperlink"/>
    <w:basedOn w:val="DefaultParagraphFont"/>
    <w:uiPriority w:val="99"/>
    <w:semiHidden/>
    <w:unhideWhenUsed/>
    <w:rsid w:val="00D71BE7"/>
    <w:rPr>
      <w:color w:val="954F72" w:themeColor="followedHyperlink"/>
      <w:u w:val="single"/>
    </w:rPr>
  </w:style>
  <w:style w:type="paragraph" w:styleId="ListParagraph">
    <w:name w:val="List Paragraph"/>
    <w:basedOn w:val="Normal"/>
    <w:uiPriority w:val="34"/>
    <w:qFormat/>
    <w:rsid w:val="00FE07CA"/>
    <w:pPr>
      <w:ind w:left="720"/>
      <w:contextualSpacing/>
    </w:pPr>
  </w:style>
  <w:style w:type="paragraph" w:styleId="Header">
    <w:name w:val="header"/>
    <w:basedOn w:val="Normal"/>
    <w:link w:val="HeaderChar"/>
    <w:uiPriority w:val="99"/>
    <w:unhideWhenUsed/>
    <w:rsid w:val="00A35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98"/>
  </w:style>
  <w:style w:type="paragraph" w:styleId="Footer">
    <w:name w:val="footer"/>
    <w:basedOn w:val="Normal"/>
    <w:link w:val="FooterChar"/>
    <w:uiPriority w:val="99"/>
    <w:unhideWhenUsed/>
    <w:rsid w:val="00A35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8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iatrics.aappublications.org/content/pediatrics/136/4/e1131.ful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pediatrics.aappublications.org/content/pediatrics/136/4/e1131.full.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Amy</dc:creator>
  <cp:keywords/>
  <dc:description/>
  <cp:lastModifiedBy>Gesch, Danielle</cp:lastModifiedBy>
  <cp:revision>2</cp:revision>
  <cp:lastPrinted>2018-04-11T20:30:00Z</cp:lastPrinted>
  <dcterms:created xsi:type="dcterms:W3CDTF">2018-06-12T15:56:00Z</dcterms:created>
  <dcterms:modified xsi:type="dcterms:W3CDTF">2018-06-12T15:56:00Z</dcterms:modified>
</cp:coreProperties>
</file>