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9D" w:rsidRPr="001F469D" w:rsidRDefault="00A5137D" w:rsidP="008F4680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Interim </w:t>
      </w:r>
      <w:r w:rsidR="001F469D" w:rsidRPr="001F469D">
        <w:rPr>
          <w:b/>
          <w:u w:val="single"/>
        </w:rPr>
        <w:t>Performance Withhold Program Report</w:t>
      </w:r>
    </w:p>
    <w:p w:rsidR="008F4680" w:rsidRPr="008F4680" w:rsidRDefault="008F4680" w:rsidP="008F4680">
      <w:pPr>
        <w:contextualSpacing/>
        <w:rPr>
          <w:sz w:val="20"/>
          <w:szCs w:val="20"/>
        </w:rPr>
      </w:pPr>
    </w:p>
    <w:p w:rsidR="001F469D" w:rsidRDefault="00E07B01">
      <w:r>
        <w:t xml:space="preserve">By </w:t>
      </w:r>
      <w:r w:rsidR="00D104EE">
        <w:t>July 31</w:t>
      </w:r>
      <w:r>
        <w:t>, 2019</w:t>
      </w:r>
      <w:r w:rsidR="001F469D">
        <w:t>, the health plan sha</w:t>
      </w:r>
      <w:r w:rsidR="00A5137D">
        <w:t xml:space="preserve">ll submit to the state agency an Interim </w:t>
      </w:r>
      <w:r w:rsidR="001F469D">
        <w:t>Perfor</w:t>
      </w:r>
      <w:r w:rsidR="008900B7">
        <w:t xml:space="preserve">mance Withhold Program Report.  This report shall include final and preliminary data as well as health plan </w:t>
      </w:r>
      <w:r w:rsidR="001F469D">
        <w:t>activities, innovations, and interventions</w:t>
      </w:r>
      <w:r w:rsidR="008900B7">
        <w:t>.  The repor</w:t>
      </w:r>
      <w:bookmarkStart w:id="0" w:name="_GoBack"/>
      <w:bookmarkEnd w:id="0"/>
      <w:r w:rsidR="008900B7">
        <w:t xml:space="preserve">t shall also include </w:t>
      </w:r>
      <w:r w:rsidR="001F469D">
        <w:t>factors that may limit success in these strategies followed by a discussion of health plan responses to these factors.</w:t>
      </w:r>
    </w:p>
    <w:p w:rsidR="001F469D" w:rsidRDefault="007D5188" w:rsidP="001F469D">
      <w:r>
        <w:t>Parameters for Performance Withhold Program:</w:t>
      </w:r>
    </w:p>
    <w:p w:rsidR="00561E12" w:rsidRDefault="00561E12" w:rsidP="00561E12">
      <w:pPr>
        <w:pStyle w:val="ListParagraph"/>
        <w:numPr>
          <w:ilvl w:val="0"/>
          <w:numId w:val="5"/>
        </w:numPr>
      </w:pPr>
      <w:proofErr w:type="gramStart"/>
      <w:r>
        <w:t>14</w:t>
      </w:r>
      <w:proofErr w:type="gramEnd"/>
      <w:r>
        <w:t xml:space="preserve"> </w:t>
      </w:r>
      <w:r w:rsidR="0086463F">
        <w:t>Healthcare Effectiveness Data and Information Set (</w:t>
      </w:r>
      <w:r>
        <w:t>HEDIS</w:t>
      </w:r>
      <w:r w:rsidR="0086463F">
        <w:t>)</w:t>
      </w:r>
      <w:r w:rsidR="000A704F">
        <w:t xml:space="preserve"> measures have been selected.</w:t>
      </w:r>
    </w:p>
    <w:p w:rsidR="00561E12" w:rsidRDefault="0086463F" w:rsidP="00561E12">
      <w:pPr>
        <w:pStyle w:val="ListParagraph"/>
        <w:numPr>
          <w:ilvl w:val="0"/>
          <w:numId w:val="5"/>
        </w:numPr>
      </w:pPr>
      <w:r>
        <w:t>First baseline year: Calendar Year (CY) 2018; first year of performance: CY2019.</w:t>
      </w:r>
    </w:p>
    <w:p w:rsidR="000A704F" w:rsidRDefault="000A704F" w:rsidP="00561E12">
      <w:pPr>
        <w:pStyle w:val="ListParagraph"/>
        <w:numPr>
          <w:ilvl w:val="0"/>
          <w:numId w:val="5"/>
        </w:numPr>
      </w:pPr>
      <w:r>
        <w:t>Baseline will update each year to match rate for previous CY.</w:t>
      </w:r>
    </w:p>
    <w:p w:rsidR="0086463F" w:rsidRDefault="0086463F" w:rsidP="0086463F">
      <w:pPr>
        <w:pStyle w:val="ListParagraph"/>
        <w:numPr>
          <w:ilvl w:val="0"/>
          <w:numId w:val="5"/>
        </w:numPr>
      </w:pPr>
      <w:r>
        <w:t>Benchmark</w:t>
      </w:r>
      <w:r w:rsidR="00E938B6">
        <w:t>s</w:t>
      </w:r>
      <w:r>
        <w:t xml:space="preserve"> for</w:t>
      </w:r>
      <w:r w:rsidR="008F4680">
        <w:t xml:space="preserve"> CY19 (first year of performance)</w:t>
      </w:r>
      <w:r>
        <w:t>: CY2019 NCQA Quality Compass MCO HEDIS percentiles.</w:t>
      </w:r>
    </w:p>
    <w:p w:rsidR="00E938B6" w:rsidRDefault="00E938B6" w:rsidP="0086463F">
      <w:pPr>
        <w:pStyle w:val="ListParagraph"/>
        <w:numPr>
          <w:ilvl w:val="0"/>
          <w:numId w:val="5"/>
        </w:numPr>
      </w:pPr>
      <w:r>
        <w:t xml:space="preserve">Payouts </w:t>
      </w:r>
      <w:proofErr w:type="gramStart"/>
      <w:r>
        <w:t>will be made</w:t>
      </w:r>
      <w:proofErr w:type="gramEnd"/>
      <w:r>
        <w:t xml:space="preserve"> based on a combination of percentage point increases</w:t>
      </w:r>
      <w:r w:rsidR="001F737C">
        <w:t xml:space="preserve"> in a </w:t>
      </w:r>
      <w:r>
        <w:t>performance year compared to baseline year and comparisons to national benchmarks (see above).</w:t>
      </w:r>
    </w:p>
    <w:p w:rsidR="007D5188" w:rsidRDefault="007D5188" w:rsidP="0086463F">
      <w:pPr>
        <w:pStyle w:val="ListParagraph"/>
        <w:numPr>
          <w:ilvl w:val="0"/>
          <w:numId w:val="5"/>
        </w:numPr>
      </w:pPr>
      <w:r>
        <w:t>All measures will be evaluated statewide and not by health plan region.</w:t>
      </w:r>
    </w:p>
    <w:p w:rsidR="00DE5238" w:rsidRPr="00DE5238" w:rsidRDefault="00DE5238" w:rsidP="007D5188">
      <w:pPr>
        <w:rPr>
          <w:u w:val="single"/>
        </w:rPr>
      </w:pPr>
      <w:r>
        <w:rPr>
          <w:u w:val="single"/>
        </w:rPr>
        <w:t>HEDIS Rate Component Instructions</w:t>
      </w:r>
    </w:p>
    <w:p w:rsidR="007D5188" w:rsidRDefault="007D5188" w:rsidP="007D5188">
      <w:r>
        <w:t>The health plan shall report:</w:t>
      </w:r>
    </w:p>
    <w:p w:rsidR="007D5188" w:rsidRDefault="00042251" w:rsidP="00DE5238">
      <w:pPr>
        <w:pStyle w:val="ListParagraph"/>
        <w:numPr>
          <w:ilvl w:val="0"/>
          <w:numId w:val="1"/>
        </w:numPr>
      </w:pPr>
      <w:r>
        <w:t>HEDIS rates for the 14 measures selected using</w:t>
      </w:r>
      <w:r w:rsidR="000A704F">
        <w:t xml:space="preserve"> the </w:t>
      </w:r>
      <w:r w:rsidR="00D104EE">
        <w:t xml:space="preserve">Interim Performance Withhold Program Spreadsheet </w:t>
      </w:r>
      <w:r w:rsidR="00DE5238">
        <w:t xml:space="preserve">located at </w:t>
      </w:r>
      <w:hyperlink r:id="rId7" w:history="1">
        <w:r w:rsidR="00DE5238" w:rsidRPr="00D52579">
          <w:rPr>
            <w:rStyle w:val="Hyperlink"/>
          </w:rPr>
          <w:t>https://dss.mo.gov/business-processes/managed-care-2017/health-plan-reporting-schedules-templates/</w:t>
        </w:r>
      </w:hyperlink>
      <w:r w:rsidR="00DE5238">
        <w:t xml:space="preserve"> to include:</w:t>
      </w:r>
    </w:p>
    <w:p w:rsidR="00042251" w:rsidRDefault="00042251" w:rsidP="00CA1089">
      <w:pPr>
        <w:pStyle w:val="ListParagraph"/>
        <w:numPr>
          <w:ilvl w:val="1"/>
          <w:numId w:val="1"/>
        </w:numPr>
        <w:ind w:left="1080"/>
      </w:pPr>
      <w:r>
        <w:t xml:space="preserve">Final data for </w:t>
      </w:r>
      <w:r w:rsidR="00CC7BA9">
        <w:t xml:space="preserve">CY </w:t>
      </w:r>
      <w:r>
        <w:t>2018</w:t>
      </w:r>
      <w:r w:rsidR="000A704F">
        <w:t>, to two decimal places using standard rounding</w:t>
      </w:r>
      <w:r>
        <w:t>.</w:t>
      </w:r>
    </w:p>
    <w:p w:rsidR="00042251" w:rsidRDefault="00042251" w:rsidP="00CA1089">
      <w:pPr>
        <w:pStyle w:val="ListParagraph"/>
        <w:numPr>
          <w:ilvl w:val="1"/>
          <w:numId w:val="1"/>
        </w:numPr>
        <w:ind w:left="1080"/>
      </w:pPr>
      <w:r>
        <w:t xml:space="preserve">Any available data for </w:t>
      </w:r>
      <w:r w:rsidR="00CC7BA9">
        <w:t xml:space="preserve">CY </w:t>
      </w:r>
      <w:r>
        <w:t>2019</w:t>
      </w:r>
      <w:r w:rsidR="000A704F">
        <w:t>,</w:t>
      </w:r>
      <w:r w:rsidR="000A704F" w:rsidRPr="000A704F">
        <w:t xml:space="preserve"> </w:t>
      </w:r>
      <w:r w:rsidR="000A704F">
        <w:t>to two decimal places using standard rounding.</w:t>
      </w:r>
    </w:p>
    <w:p w:rsidR="00DE5238" w:rsidRDefault="009C4A47" w:rsidP="00CA1089">
      <w:pPr>
        <w:pStyle w:val="ListParagraph"/>
        <w:numPr>
          <w:ilvl w:val="2"/>
          <w:numId w:val="1"/>
        </w:numPr>
        <w:ind w:left="1440"/>
      </w:pPr>
      <w:r>
        <w:t>MO HealthNet is not requiring any special work for HEDIS vendors or health plans</w:t>
      </w:r>
      <w:r w:rsidR="007D5188">
        <w:t>; we simply want to see any available data</w:t>
      </w:r>
      <w:r w:rsidR="00042251">
        <w:t>.</w:t>
      </w:r>
    </w:p>
    <w:p w:rsidR="00DE5238" w:rsidRDefault="00DE5238" w:rsidP="00DE5238">
      <w:pPr>
        <w:rPr>
          <w:u w:val="single"/>
        </w:rPr>
      </w:pPr>
      <w:r w:rsidRPr="00DE5238">
        <w:rPr>
          <w:u w:val="single"/>
        </w:rPr>
        <w:t>Narrative Component Instructions</w:t>
      </w:r>
    </w:p>
    <w:p w:rsidR="00DE5238" w:rsidRPr="00DE5238" w:rsidRDefault="00DE5238" w:rsidP="00DE5238">
      <w:r>
        <w:t>The health plan shall report:</w:t>
      </w:r>
    </w:p>
    <w:p w:rsidR="00DE5238" w:rsidRDefault="00DE5238" w:rsidP="00340D83">
      <w:pPr>
        <w:pStyle w:val="ListParagraph"/>
        <w:numPr>
          <w:ilvl w:val="0"/>
          <w:numId w:val="4"/>
        </w:numPr>
      </w:pPr>
      <w:r>
        <w:t xml:space="preserve">Any limitations on data, like whether a measure </w:t>
      </w:r>
      <w:r w:rsidRPr="007D5188">
        <w:rPr>
          <w:u w:val="single"/>
        </w:rPr>
        <w:t>can</w:t>
      </w:r>
      <w:r>
        <w:t xml:space="preserve"> be assessed quarterly or semiannually, or not.</w:t>
      </w:r>
    </w:p>
    <w:p w:rsidR="00DE5238" w:rsidRDefault="00DE5238" w:rsidP="00340D83">
      <w:pPr>
        <w:pStyle w:val="ListParagraph"/>
        <w:numPr>
          <w:ilvl w:val="0"/>
          <w:numId w:val="4"/>
        </w:numPr>
      </w:pPr>
      <w:r>
        <w:t>An interpretation and assessment of trends observed in CY 2018 and CY 2019 HEDIS rates.</w:t>
      </w:r>
    </w:p>
    <w:p w:rsidR="00340D83" w:rsidRDefault="00340D83" w:rsidP="00340D83">
      <w:r>
        <w:t xml:space="preserve">The health plan shall describe innovations, interventions, and activities that have been designed to </w:t>
      </w:r>
      <w:proofErr w:type="gramStart"/>
      <w:r w:rsidR="00E938B6">
        <w:t>impact</w:t>
      </w:r>
      <w:proofErr w:type="gramEnd"/>
      <w:r>
        <w:t xml:space="preserve"> the 14 HEDIS measures selected for the Performance Withhold Program.</w:t>
      </w:r>
    </w:p>
    <w:p w:rsidR="00340D83" w:rsidRDefault="00340D83" w:rsidP="00340D83">
      <w:pPr>
        <w:pStyle w:val="ListParagraph"/>
        <w:numPr>
          <w:ilvl w:val="0"/>
          <w:numId w:val="4"/>
        </w:numPr>
      </w:pPr>
      <w:r>
        <w:t xml:space="preserve">Share the source of the innovation or initiative (best practice, collaboration with other </w:t>
      </w:r>
      <w:r w:rsidR="00DE5238">
        <w:t>h</w:t>
      </w:r>
      <w:r>
        <w:t xml:space="preserve">ealth </w:t>
      </w:r>
      <w:r w:rsidR="00DE5238">
        <w:t>p</w:t>
      </w:r>
      <w:r>
        <w:t xml:space="preserve">lans, guidance from national </w:t>
      </w:r>
      <w:r w:rsidR="00DE5238">
        <w:t>level/plans</w:t>
      </w:r>
      <w:r>
        <w:t>), if possible.</w:t>
      </w:r>
    </w:p>
    <w:p w:rsidR="00340D83" w:rsidRDefault="00340D83" w:rsidP="00340D83">
      <w:pPr>
        <w:pStyle w:val="ListParagraph"/>
        <w:numPr>
          <w:ilvl w:val="0"/>
          <w:numId w:val="4"/>
        </w:numPr>
      </w:pPr>
      <w:r>
        <w:t xml:space="preserve">Describe how performance on these activities </w:t>
      </w:r>
      <w:r w:rsidR="00D104EE">
        <w:t xml:space="preserve">is </w:t>
      </w:r>
      <w:r>
        <w:t>being measured and evaluated.</w:t>
      </w:r>
    </w:p>
    <w:p w:rsidR="00DE5238" w:rsidRDefault="00DE5238" w:rsidP="009C4A47"/>
    <w:p w:rsidR="00DE5238" w:rsidRDefault="00DE5238" w:rsidP="009C4A47"/>
    <w:p w:rsidR="009C4A47" w:rsidRDefault="009C4A47" w:rsidP="009C4A47">
      <w:r>
        <w:lastRenderedPageBreak/>
        <w:t>Describe ways</w:t>
      </w:r>
      <w:r w:rsidR="001F737C">
        <w:t xml:space="preserve"> the</w:t>
      </w:r>
      <w:r>
        <w:t xml:space="preserve"> Health Plan is staying engaged with various factors that may </w:t>
      </w:r>
      <w:r w:rsidR="0086463F">
        <w:t>influence</w:t>
      </w:r>
      <w:r>
        <w:t xml:space="preserve"> HEDIS rate</w:t>
      </w:r>
      <w:r w:rsidR="00561E12">
        <w:t xml:space="preserve">s </w:t>
      </w:r>
      <w:r>
        <w:t>including</w:t>
      </w:r>
      <w:r w:rsidR="00E938B6">
        <w:t>, for example</w:t>
      </w:r>
      <w:r>
        <w:t>:</w:t>
      </w:r>
    </w:p>
    <w:p w:rsidR="009C4A47" w:rsidRDefault="009C4A47" w:rsidP="009C4A47">
      <w:pPr>
        <w:pStyle w:val="ListParagraph"/>
        <w:numPr>
          <w:ilvl w:val="0"/>
          <w:numId w:val="2"/>
        </w:numPr>
      </w:pPr>
      <w:r>
        <w:t>Monitor NCQA, HEDIS, CMS, and professional societies for information pertinent to selected HEDIS measures.</w:t>
      </w:r>
    </w:p>
    <w:p w:rsidR="009C4A47" w:rsidRDefault="009C4A47" w:rsidP="009C4A47">
      <w:pPr>
        <w:pStyle w:val="ListParagraph"/>
        <w:numPr>
          <w:ilvl w:val="0"/>
          <w:numId w:val="2"/>
        </w:numPr>
      </w:pPr>
      <w:r>
        <w:t>Barriers such as changes to practice guidelines, data collection, provider networks.</w:t>
      </w:r>
    </w:p>
    <w:p w:rsidR="009C4A47" w:rsidRDefault="009C4A47" w:rsidP="009C4A47">
      <w:pPr>
        <w:pStyle w:val="ListParagraph"/>
        <w:numPr>
          <w:ilvl w:val="0"/>
          <w:numId w:val="2"/>
        </w:numPr>
      </w:pPr>
      <w:r>
        <w:t>Positive and negative results related to</w:t>
      </w:r>
      <w:r w:rsidRPr="009C4A47">
        <w:t xml:space="preserve"> </w:t>
      </w:r>
      <w:r>
        <w:t>interventions aimed at improving the selected HEDIS measures.</w:t>
      </w:r>
    </w:p>
    <w:p w:rsidR="00CC7BA9" w:rsidRDefault="00AF25A3" w:rsidP="00DE5238">
      <w:pPr>
        <w:pStyle w:val="ListParagraph"/>
        <w:numPr>
          <w:ilvl w:val="0"/>
          <w:numId w:val="2"/>
        </w:numPr>
      </w:pPr>
      <w:r>
        <w:t xml:space="preserve">Discuss whether these barriers will </w:t>
      </w:r>
      <w:r w:rsidR="00E938B6">
        <w:t>influence</w:t>
      </w:r>
      <w:r>
        <w:t xml:space="preserve"> national benchmarks or will disproportionately affect Missouri or a particular health plan.</w:t>
      </w:r>
    </w:p>
    <w:p w:rsidR="009C4A47" w:rsidRDefault="009C4A47">
      <w:r>
        <w:t xml:space="preserve">Describe ways </w:t>
      </w:r>
      <w:r w:rsidR="001F737C">
        <w:t xml:space="preserve">the </w:t>
      </w:r>
      <w:r w:rsidR="00DE5238">
        <w:t>health p</w:t>
      </w:r>
      <w:r>
        <w:t>lan is responding to barriers identified, including:</w:t>
      </w:r>
    </w:p>
    <w:p w:rsidR="00AF25A3" w:rsidRDefault="00561E12" w:rsidP="00AF25A3">
      <w:pPr>
        <w:pStyle w:val="ListParagraph"/>
        <w:numPr>
          <w:ilvl w:val="0"/>
          <w:numId w:val="3"/>
        </w:numPr>
      </w:pPr>
      <w:r>
        <w:t>Adjusting</w:t>
      </w:r>
      <w:r w:rsidR="00AF25A3">
        <w:t xml:space="preserve"> provider networks to recruit additional or different health care providers.</w:t>
      </w:r>
    </w:p>
    <w:p w:rsidR="00AF25A3" w:rsidRDefault="00AF25A3" w:rsidP="00AF25A3">
      <w:pPr>
        <w:pStyle w:val="ListParagraph"/>
        <w:numPr>
          <w:ilvl w:val="0"/>
          <w:numId w:val="3"/>
        </w:numPr>
      </w:pPr>
      <w:r>
        <w:t>Increase or improve provider education or incentives.</w:t>
      </w:r>
    </w:p>
    <w:p w:rsidR="00AF25A3" w:rsidRDefault="00AF25A3" w:rsidP="00AF25A3">
      <w:pPr>
        <w:pStyle w:val="ListParagraph"/>
        <w:numPr>
          <w:ilvl w:val="0"/>
          <w:numId w:val="3"/>
        </w:numPr>
      </w:pPr>
      <w:r>
        <w:t>Increase or improve member education or incentives.</w:t>
      </w:r>
    </w:p>
    <w:p w:rsidR="00561E12" w:rsidRDefault="00561E12" w:rsidP="00AF25A3">
      <w:pPr>
        <w:pStyle w:val="ListParagraph"/>
        <w:numPr>
          <w:ilvl w:val="0"/>
          <w:numId w:val="3"/>
        </w:numPr>
      </w:pPr>
      <w:r>
        <w:t>Assist providers in billing and coding.</w:t>
      </w:r>
    </w:p>
    <w:p w:rsidR="00AF25A3" w:rsidRDefault="00AF25A3" w:rsidP="00AF25A3">
      <w:pPr>
        <w:pStyle w:val="ListParagraph"/>
        <w:numPr>
          <w:ilvl w:val="0"/>
          <w:numId w:val="3"/>
        </w:numPr>
      </w:pPr>
      <w:r>
        <w:t>General community outreach.</w:t>
      </w:r>
    </w:p>
    <w:p w:rsidR="00AF25A3" w:rsidRDefault="00AF25A3" w:rsidP="00AF25A3">
      <w:pPr>
        <w:pStyle w:val="ListParagraph"/>
        <w:numPr>
          <w:ilvl w:val="0"/>
          <w:numId w:val="3"/>
        </w:numPr>
      </w:pPr>
      <w:r>
        <w:t>Change or improve care management.</w:t>
      </w:r>
    </w:p>
    <w:p w:rsidR="000D2F68" w:rsidRDefault="000D2F68" w:rsidP="00AF25A3">
      <w:pPr>
        <w:pStyle w:val="ListParagraph"/>
        <w:numPr>
          <w:ilvl w:val="0"/>
          <w:numId w:val="3"/>
        </w:numPr>
      </w:pPr>
      <w:r>
        <w:t>Changes to services covered.</w:t>
      </w:r>
    </w:p>
    <w:p w:rsidR="000D2F68" w:rsidRDefault="000D2F68" w:rsidP="00AF25A3">
      <w:pPr>
        <w:pStyle w:val="ListParagraph"/>
        <w:numPr>
          <w:ilvl w:val="0"/>
          <w:numId w:val="3"/>
        </w:numPr>
      </w:pPr>
      <w:r>
        <w:t>Changes to information technology infrastructure.</w:t>
      </w:r>
    </w:p>
    <w:p w:rsidR="00AF25A3" w:rsidRDefault="00AF25A3">
      <w:pPr>
        <w:rPr>
          <w:color w:val="FF0000"/>
        </w:rPr>
      </w:pPr>
    </w:p>
    <w:p w:rsidR="009C4A47" w:rsidRPr="009C4A47" w:rsidRDefault="009C4A47"/>
    <w:sectPr w:rsidR="009C4A47" w:rsidRPr="009C4A4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BA9" w:rsidRDefault="00CC7BA9" w:rsidP="00CC7BA9">
      <w:pPr>
        <w:spacing w:after="0" w:line="240" w:lineRule="auto"/>
      </w:pPr>
      <w:r>
        <w:separator/>
      </w:r>
    </w:p>
  </w:endnote>
  <w:endnote w:type="continuationSeparator" w:id="0">
    <w:p w:rsidR="00CC7BA9" w:rsidRDefault="00CC7BA9" w:rsidP="00CC7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9455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04EE" w:rsidRDefault="00D104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0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7BA9" w:rsidRDefault="00D104EE" w:rsidP="00D104EE">
    <w:pPr>
      <w:pStyle w:val="Footer"/>
      <w:jc w:val="right"/>
    </w:pPr>
    <w:r>
      <w:t>01/2019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BA9" w:rsidRDefault="00CC7BA9" w:rsidP="00CC7BA9">
      <w:pPr>
        <w:spacing w:after="0" w:line="240" w:lineRule="auto"/>
      </w:pPr>
      <w:r>
        <w:separator/>
      </w:r>
    </w:p>
  </w:footnote>
  <w:footnote w:type="continuationSeparator" w:id="0">
    <w:p w:rsidR="00CC7BA9" w:rsidRDefault="00CC7BA9" w:rsidP="00CC7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9A9"/>
    <w:multiLevelType w:val="hybridMultilevel"/>
    <w:tmpl w:val="4048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6788"/>
    <w:multiLevelType w:val="hybridMultilevel"/>
    <w:tmpl w:val="36C47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44ACE"/>
    <w:multiLevelType w:val="hybridMultilevel"/>
    <w:tmpl w:val="09E29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C27BB"/>
    <w:multiLevelType w:val="hybridMultilevel"/>
    <w:tmpl w:val="DA301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D7FE8"/>
    <w:multiLevelType w:val="hybridMultilevel"/>
    <w:tmpl w:val="60AA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50"/>
    <w:rsid w:val="00033A67"/>
    <w:rsid w:val="00042251"/>
    <w:rsid w:val="000A704F"/>
    <w:rsid w:val="000D2F68"/>
    <w:rsid w:val="001F469D"/>
    <w:rsid w:val="001F737C"/>
    <w:rsid w:val="00340D83"/>
    <w:rsid w:val="004253EC"/>
    <w:rsid w:val="00481DCF"/>
    <w:rsid w:val="004B1517"/>
    <w:rsid w:val="004D3300"/>
    <w:rsid w:val="00561E12"/>
    <w:rsid w:val="005802B4"/>
    <w:rsid w:val="005E525A"/>
    <w:rsid w:val="006E541B"/>
    <w:rsid w:val="007B2F50"/>
    <w:rsid w:val="007D5188"/>
    <w:rsid w:val="0086463F"/>
    <w:rsid w:val="008900B7"/>
    <w:rsid w:val="00897A9B"/>
    <w:rsid w:val="008F4680"/>
    <w:rsid w:val="009C4A47"/>
    <w:rsid w:val="009F3C5E"/>
    <w:rsid w:val="00A5137D"/>
    <w:rsid w:val="00A808EB"/>
    <w:rsid w:val="00AF25A3"/>
    <w:rsid w:val="00C45C06"/>
    <w:rsid w:val="00CA1089"/>
    <w:rsid w:val="00CC7BA9"/>
    <w:rsid w:val="00CD480B"/>
    <w:rsid w:val="00CE4031"/>
    <w:rsid w:val="00D104EE"/>
    <w:rsid w:val="00DE5238"/>
    <w:rsid w:val="00E07B01"/>
    <w:rsid w:val="00E51D91"/>
    <w:rsid w:val="00E938B6"/>
    <w:rsid w:val="00ED2D1F"/>
    <w:rsid w:val="00EE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8BFE177-3F77-42DC-A0D3-ABA129B4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A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2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7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9"/>
  </w:style>
  <w:style w:type="paragraph" w:styleId="Footer">
    <w:name w:val="footer"/>
    <w:basedOn w:val="Normal"/>
    <w:link w:val="FooterChar"/>
    <w:uiPriority w:val="99"/>
    <w:unhideWhenUsed/>
    <w:rsid w:val="00CC7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9"/>
  </w:style>
  <w:style w:type="character" w:styleId="Hyperlink">
    <w:name w:val="Hyperlink"/>
    <w:basedOn w:val="DefaultParagraphFont"/>
    <w:uiPriority w:val="99"/>
    <w:unhideWhenUsed/>
    <w:rsid w:val="00DE52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ss.mo.gov/business-processes/managed-care-2017/health-plan-reporting-schedules-templa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Kelsey, Amy</dc:creator>
  <cp:keywords/>
  <dc:description/>
  <cp:lastModifiedBy>Gesch, Danielle</cp:lastModifiedBy>
  <cp:revision>3</cp:revision>
  <cp:lastPrinted>2019-01-03T20:01:00Z</cp:lastPrinted>
  <dcterms:created xsi:type="dcterms:W3CDTF">2019-02-22T16:24:00Z</dcterms:created>
  <dcterms:modified xsi:type="dcterms:W3CDTF">2019-02-22T16:24:00Z</dcterms:modified>
</cp:coreProperties>
</file>