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 xml:space="preserve">TITLE:  MO </w:t>
      </w:r>
      <w:proofErr w:type="spellStart"/>
      <w:r>
        <w:rPr>
          <w:b/>
          <w:sz w:val="20"/>
        </w:rPr>
        <w:t>HealthNet</w:t>
      </w:r>
      <w:proofErr w:type="spellEnd"/>
      <w:r>
        <w:rPr>
          <w:b/>
          <w:sz w:val="20"/>
        </w:rPr>
        <w:t xml:space="preserve">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0"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proofErr w:type="gramStart"/>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w:t>
      </w:r>
      <w:proofErr w:type="gramEnd"/>
      <w:r>
        <w:rPr>
          <w:sz w:val="20"/>
        </w:rPr>
        <w:t xml:space="preserv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 xml:space="preserve">301 WEST HIGH </w:t>
      </w:r>
      <w:proofErr w:type="gramStart"/>
      <w:r>
        <w:rPr>
          <w:b/>
          <w:sz w:val="20"/>
        </w:rPr>
        <w:t>STREET</w:t>
      </w:r>
      <w:proofErr w:type="gramEnd"/>
      <w:r>
        <w:rPr>
          <w:b/>
          <w:sz w:val="20"/>
        </w:rPr>
        <w: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CONTRACT PERIOD:  May 1, 2017 through June 30, 2018</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 xml:space="preserve">Missouri Department of Social Service, MO </w:t>
      </w:r>
      <w:proofErr w:type="spellStart"/>
      <w:r>
        <w:rPr>
          <w:b/>
          <w:sz w:val="20"/>
        </w:rPr>
        <w:t>HealthNet</w:t>
      </w:r>
      <w:proofErr w:type="spellEnd"/>
      <w:r>
        <w:rPr>
          <w:b/>
          <w:sz w:val="20"/>
        </w:rPr>
        <w:t xml:space="preserve">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bl>
    <w:p w:rsidR="00722BE9" w:rsidRDefault="00722BE9" w:rsidP="00722BE9">
      <w:pPr>
        <w:sectPr w:rsidR="00722BE9" w:rsidSect="002829A4">
          <w:headerReference w:type="first" r:id="rId11"/>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w:t>
      </w:r>
      <w:proofErr w:type="spellStart"/>
      <w:r w:rsidRPr="00596E89">
        <w:rPr>
          <w:b/>
          <w:szCs w:val="22"/>
        </w:rPr>
        <w:t>HealthNet</w:t>
      </w:r>
      <w:proofErr w:type="spellEnd"/>
      <w:r w:rsidRPr="00596E89">
        <w:rPr>
          <w:b/>
          <w:szCs w:val="22"/>
        </w:rPr>
        <w:t xml:space="preserve">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244E8C">
      <w:pPr>
        <w:pStyle w:val="ListParagraph"/>
        <w:numPr>
          <w:ilvl w:val="0"/>
          <w:numId w:val="132"/>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w:t>
      </w:r>
      <w:proofErr w:type="spellStart"/>
      <w:r w:rsidR="006802F6" w:rsidRPr="009505CC">
        <w:t>MissouriBUYS</w:t>
      </w:r>
      <w:proofErr w:type="spellEnd"/>
      <w:r w:rsidR="006802F6" w:rsidRPr="009505CC">
        <w:t xml:space="preserve"> and can be found under the Addendum Documents.  This document is also located on the MO </w:t>
      </w:r>
      <w:proofErr w:type="spellStart"/>
      <w:r w:rsidR="006802F6" w:rsidRPr="009505CC">
        <w:t>HealthNet</w:t>
      </w:r>
      <w:proofErr w:type="spellEnd"/>
      <w:r w:rsidR="006802F6" w:rsidRPr="009505CC">
        <w:t xml:space="preserve"> website at </w:t>
      </w:r>
      <w:hyperlink r:id="rId12"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 xml:space="preserve">The amended Pricing Page has been added to </w:t>
      </w:r>
      <w:proofErr w:type="spellStart"/>
      <w:r w:rsidR="002D1219">
        <w:t>MissouriBUYS</w:t>
      </w:r>
      <w:proofErr w:type="spellEnd"/>
      <w:r w:rsidR="002D1219">
        <w:t xml:space="preserve"> and can be found under the Addendum Documents.</w:t>
      </w:r>
    </w:p>
    <w:p w:rsidR="002D1219" w:rsidRDefault="002D1219" w:rsidP="00D23EAA">
      <w:pPr>
        <w:pStyle w:val="ListParagraph"/>
        <w:ind w:left="360" w:hanging="360"/>
      </w:pPr>
    </w:p>
    <w:p w:rsidR="002D1219" w:rsidRDefault="002D1219" w:rsidP="00244E8C">
      <w:pPr>
        <w:pStyle w:val="ListParagraph"/>
        <w:numPr>
          <w:ilvl w:val="0"/>
          <w:numId w:val="135"/>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w:t>
      </w:r>
      <w:proofErr w:type="spellStart"/>
      <w:r>
        <w:t>MissouriBUYS</w:t>
      </w:r>
      <w:proofErr w:type="spellEnd"/>
      <w:r>
        <w:t xml:space="preserve"> and can be found under the Addendum Documents.</w:t>
      </w:r>
    </w:p>
    <w:p w:rsidR="002D1219" w:rsidRDefault="002D1219" w:rsidP="002D1219">
      <w:pPr>
        <w:pStyle w:val="ListParagraph"/>
      </w:pPr>
    </w:p>
    <w:p w:rsidR="00D23EAA" w:rsidRPr="009505CC" w:rsidRDefault="00D23EAA" w:rsidP="00244E8C">
      <w:pPr>
        <w:pStyle w:val="ListParagraph"/>
        <w:numPr>
          <w:ilvl w:val="0"/>
          <w:numId w:val="135"/>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w:t>
      </w:r>
      <w:proofErr w:type="spellStart"/>
      <w:r>
        <w:t>MissouriBUYS</w:t>
      </w:r>
      <w:proofErr w:type="spellEnd"/>
      <w:r>
        <w:t xml:space="preserve"> and can be found under the Addendum Documents.  The slideshow presentation is also located on the MO </w:t>
      </w:r>
      <w:proofErr w:type="spellStart"/>
      <w:r>
        <w:t>HealthNet</w:t>
      </w:r>
      <w:proofErr w:type="spellEnd"/>
      <w:r>
        <w:t xml:space="preserve"> website at </w:t>
      </w:r>
      <w:hyperlink r:id="rId13"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14"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722BE9">
      <w:pPr>
        <w:pStyle w:val="ListParagraph"/>
        <w:numPr>
          <w:ilvl w:val="0"/>
          <w:numId w:val="126"/>
        </w:numPr>
        <w:rPr>
          <w:sz w:val="20"/>
        </w:rPr>
      </w:pPr>
      <w:r w:rsidRPr="00796D18">
        <w:rPr>
          <w:sz w:val="20"/>
        </w:rPr>
        <w:t xml:space="preserve">Log into </w:t>
      </w:r>
      <w:proofErr w:type="spellStart"/>
      <w:r w:rsidRPr="00796D18">
        <w:rPr>
          <w:b/>
          <w:sz w:val="20"/>
        </w:rPr>
        <w:t>MissouriBUYS</w:t>
      </w:r>
      <w:proofErr w:type="spellEnd"/>
      <w:r w:rsidRPr="00796D18">
        <w:rPr>
          <w:sz w:val="20"/>
        </w:rPr>
        <w:t>.</w:t>
      </w:r>
    </w:p>
    <w:p w:rsidR="00722BE9" w:rsidRPr="00796D18" w:rsidRDefault="00722BE9" w:rsidP="00722BE9">
      <w:pPr>
        <w:pStyle w:val="ListParagraph"/>
        <w:numPr>
          <w:ilvl w:val="0"/>
          <w:numId w:val="126"/>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722BE9">
      <w:pPr>
        <w:pStyle w:val="ListParagraph"/>
        <w:numPr>
          <w:ilvl w:val="0"/>
          <w:numId w:val="126"/>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722BE9">
      <w:pPr>
        <w:pStyle w:val="ListParagraph"/>
        <w:numPr>
          <w:ilvl w:val="0"/>
          <w:numId w:val="126"/>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722BE9">
      <w:pPr>
        <w:pStyle w:val="ListParagraph"/>
        <w:numPr>
          <w:ilvl w:val="0"/>
          <w:numId w:val="126"/>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722BE9">
      <w:pPr>
        <w:pStyle w:val="ListParagraph"/>
        <w:numPr>
          <w:ilvl w:val="0"/>
          <w:numId w:val="126"/>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722BE9">
      <w:pPr>
        <w:pStyle w:val="ListParagraph"/>
        <w:numPr>
          <w:ilvl w:val="0"/>
          <w:numId w:val="126"/>
        </w:numPr>
        <w:rPr>
          <w:sz w:val="20"/>
        </w:rPr>
      </w:pPr>
      <w:r w:rsidRPr="00796D18">
        <w:rPr>
          <w:sz w:val="20"/>
        </w:rPr>
        <w:t>Choose the solicitation version you desire to compare to the addendum.</w:t>
      </w:r>
    </w:p>
    <w:p w:rsidR="00722BE9" w:rsidRDefault="00722BE9" w:rsidP="00722BE9">
      <w:pPr>
        <w:pStyle w:val="ListParagraph"/>
        <w:numPr>
          <w:ilvl w:val="0"/>
          <w:numId w:val="126"/>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5"/>
          <w:headerReference w:type="first" r:id="rId16"/>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 xml:space="preserve">TITLE:  MO </w:t>
      </w:r>
      <w:proofErr w:type="spellStart"/>
      <w:r>
        <w:rPr>
          <w:b/>
          <w:sz w:val="20"/>
        </w:rPr>
        <w:t>HealthNet</w:t>
      </w:r>
      <w:proofErr w:type="spellEnd"/>
      <w:r>
        <w:rPr>
          <w:b/>
          <w:sz w:val="20"/>
        </w:rPr>
        <w:t xml:space="preserve">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7"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proofErr w:type="gramStart"/>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w:t>
      </w:r>
      <w:proofErr w:type="gramEnd"/>
      <w:r>
        <w:rPr>
          <w:sz w:val="20"/>
        </w:rPr>
        <w:t xml:space="preserv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 xml:space="preserve">301 WEST HIGH </w:t>
      </w:r>
      <w:proofErr w:type="gramStart"/>
      <w:r>
        <w:rPr>
          <w:b/>
          <w:sz w:val="20"/>
        </w:rPr>
        <w:t>STREET</w:t>
      </w:r>
      <w:proofErr w:type="gramEnd"/>
      <w:r>
        <w:rPr>
          <w:b/>
          <w:sz w:val="20"/>
        </w:rPr>
        <w: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 xml:space="preserve">Missouri Department of Social Service, MO </w:t>
      </w:r>
      <w:proofErr w:type="spellStart"/>
      <w:r>
        <w:rPr>
          <w:b/>
          <w:sz w:val="20"/>
        </w:rPr>
        <w:t>HealthNet</w:t>
      </w:r>
      <w:proofErr w:type="spellEnd"/>
      <w:r>
        <w:rPr>
          <w:b/>
          <w:sz w:val="20"/>
        </w:rPr>
        <w:t xml:space="preserve">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bl>
    <w:p w:rsidR="00880D36" w:rsidRDefault="00880D36" w:rsidP="00880D36">
      <w:pPr>
        <w:sectPr w:rsidR="00880D36" w:rsidSect="002829A4">
          <w:headerReference w:type="default" r:id="rId18"/>
          <w:headerReference w:type="first" r:id="rId19"/>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w:t>
      </w:r>
      <w:proofErr w:type="spellStart"/>
      <w:r w:rsidRPr="00596E89">
        <w:rPr>
          <w:b/>
          <w:szCs w:val="22"/>
        </w:rPr>
        <w:t>HealthNet</w:t>
      </w:r>
      <w:proofErr w:type="spellEnd"/>
      <w:r w:rsidRPr="00596E89">
        <w:rPr>
          <w:b/>
          <w:szCs w:val="22"/>
        </w:rPr>
        <w:t xml:space="preserve">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244E8C">
      <w:pPr>
        <w:pStyle w:val="ListParagraph"/>
        <w:numPr>
          <w:ilvl w:val="0"/>
          <w:numId w:val="134"/>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w:t>
      </w:r>
      <w:proofErr w:type="spellStart"/>
      <w:r w:rsidR="009505CC" w:rsidRPr="009505CC">
        <w:t>MissouriBUYS</w:t>
      </w:r>
      <w:proofErr w:type="spellEnd"/>
      <w:r w:rsidR="009505CC" w:rsidRPr="009505CC">
        <w:t xml:space="preserve"> and can be found under the Addendum Documents.  This document is also located on the MO </w:t>
      </w:r>
      <w:proofErr w:type="spellStart"/>
      <w:r w:rsidR="009505CC" w:rsidRPr="009505CC">
        <w:t>HealthNet</w:t>
      </w:r>
      <w:proofErr w:type="spellEnd"/>
      <w:r w:rsidR="009505CC" w:rsidRPr="009505CC">
        <w:t xml:space="preserve"> website at </w:t>
      </w:r>
      <w:hyperlink r:id="rId20"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21"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244E8C">
      <w:pPr>
        <w:pStyle w:val="ListParagraph"/>
        <w:numPr>
          <w:ilvl w:val="0"/>
          <w:numId w:val="131"/>
        </w:numPr>
        <w:rPr>
          <w:sz w:val="20"/>
        </w:rPr>
      </w:pPr>
      <w:r w:rsidRPr="002D1219">
        <w:rPr>
          <w:sz w:val="20"/>
        </w:rPr>
        <w:t xml:space="preserve">Log into </w:t>
      </w:r>
      <w:proofErr w:type="spellStart"/>
      <w:r w:rsidRPr="002D1219">
        <w:rPr>
          <w:b/>
          <w:sz w:val="20"/>
        </w:rPr>
        <w:t>MissouriBUYS</w:t>
      </w:r>
      <w:proofErr w:type="spellEnd"/>
      <w:r w:rsidRPr="002D1219">
        <w:rPr>
          <w:sz w:val="20"/>
        </w:rPr>
        <w:t>.</w:t>
      </w:r>
    </w:p>
    <w:p w:rsidR="00880D36" w:rsidRPr="00796D18" w:rsidRDefault="00880D36" w:rsidP="00244E8C">
      <w:pPr>
        <w:pStyle w:val="ListParagraph"/>
        <w:numPr>
          <w:ilvl w:val="0"/>
          <w:numId w:val="131"/>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244E8C">
      <w:pPr>
        <w:pStyle w:val="ListParagraph"/>
        <w:numPr>
          <w:ilvl w:val="0"/>
          <w:numId w:val="131"/>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244E8C">
      <w:pPr>
        <w:pStyle w:val="ListParagraph"/>
        <w:numPr>
          <w:ilvl w:val="0"/>
          <w:numId w:val="131"/>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244E8C">
      <w:pPr>
        <w:pStyle w:val="ListParagraph"/>
        <w:numPr>
          <w:ilvl w:val="0"/>
          <w:numId w:val="131"/>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244E8C">
      <w:pPr>
        <w:pStyle w:val="ListParagraph"/>
        <w:numPr>
          <w:ilvl w:val="0"/>
          <w:numId w:val="131"/>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244E8C">
      <w:pPr>
        <w:pStyle w:val="ListParagraph"/>
        <w:numPr>
          <w:ilvl w:val="0"/>
          <w:numId w:val="131"/>
        </w:numPr>
        <w:rPr>
          <w:sz w:val="20"/>
        </w:rPr>
      </w:pPr>
      <w:r w:rsidRPr="00796D18">
        <w:rPr>
          <w:sz w:val="20"/>
        </w:rPr>
        <w:t>Choose the solicitation version you desire to compare to the addendum.</w:t>
      </w:r>
    </w:p>
    <w:p w:rsidR="00880D36" w:rsidRDefault="00880D36" w:rsidP="00244E8C">
      <w:pPr>
        <w:pStyle w:val="ListParagraph"/>
        <w:numPr>
          <w:ilvl w:val="0"/>
          <w:numId w:val="131"/>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2"/>
          <w:headerReference w:type="first" r:id="rId23"/>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 xml:space="preserve">TITLE:  MO </w:t>
      </w:r>
      <w:proofErr w:type="spellStart"/>
      <w:r>
        <w:rPr>
          <w:b/>
          <w:sz w:val="20"/>
        </w:rPr>
        <w:t>HealthNet</w:t>
      </w:r>
      <w:proofErr w:type="spellEnd"/>
      <w:r>
        <w:rPr>
          <w:b/>
          <w:sz w:val="20"/>
        </w:rPr>
        <w:t xml:space="preserve">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4"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proofErr w:type="gramStart"/>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w:t>
      </w:r>
      <w:proofErr w:type="gramEnd"/>
      <w:r>
        <w:rPr>
          <w:sz w:val="20"/>
        </w:rPr>
        <w:t xml:space="preserv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 xml:space="preserve">301 WEST HIGH </w:t>
      </w:r>
      <w:proofErr w:type="gramStart"/>
      <w:r>
        <w:rPr>
          <w:b/>
          <w:sz w:val="20"/>
        </w:rPr>
        <w:t>STREET</w:t>
      </w:r>
      <w:proofErr w:type="gramEnd"/>
      <w:r>
        <w:rPr>
          <w:b/>
          <w:sz w:val="20"/>
        </w:rPr>
        <w: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 xml:space="preserve">Missouri Department of Social Service, MO </w:t>
      </w:r>
      <w:proofErr w:type="spellStart"/>
      <w:r>
        <w:rPr>
          <w:b/>
          <w:sz w:val="20"/>
        </w:rPr>
        <w:t>HealthNet</w:t>
      </w:r>
      <w:proofErr w:type="spellEnd"/>
      <w:r>
        <w:rPr>
          <w:b/>
          <w:sz w:val="20"/>
        </w:rPr>
        <w:t xml:space="preserve">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bl>
    <w:p w:rsidR="00DE1A93" w:rsidRDefault="00DE1A93" w:rsidP="00DE1A93">
      <w:pPr>
        <w:sectPr w:rsidR="00DE1A93" w:rsidSect="002829A4">
          <w:headerReference w:type="even" r:id="rId25"/>
          <w:headerReference w:type="default" r:id="rId26"/>
          <w:footerReference w:type="even" r:id="rId27"/>
          <w:footerReference w:type="default" r:id="rId28"/>
          <w:headerReference w:type="first" r:id="rId29"/>
          <w:footerReference w:type="first" r:id="rId30"/>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w:t>
      </w:r>
      <w:proofErr w:type="spellStart"/>
      <w:r w:rsidRPr="00596E89">
        <w:rPr>
          <w:b/>
          <w:szCs w:val="22"/>
        </w:rPr>
        <w:t>HealthNet</w:t>
      </w:r>
      <w:proofErr w:type="spellEnd"/>
      <w:r w:rsidRPr="00596E89">
        <w:rPr>
          <w:b/>
          <w:szCs w:val="22"/>
        </w:rPr>
        <w:t xml:space="preserve">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244E8C">
      <w:pPr>
        <w:pStyle w:val="ListParagraph"/>
        <w:numPr>
          <w:ilvl w:val="0"/>
          <w:numId w:val="129"/>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w:t>
      </w:r>
      <w:proofErr w:type="spellStart"/>
      <w:r>
        <w:t>MissouriBUYS</w:t>
      </w:r>
      <w:proofErr w:type="spellEnd"/>
      <w:r>
        <w:t xml:space="preserve"> and can be found under the Addendum Documents.  The slideshow presentation is also located on the MO </w:t>
      </w:r>
      <w:proofErr w:type="spellStart"/>
      <w:r>
        <w:t>HealthNet</w:t>
      </w:r>
      <w:proofErr w:type="spellEnd"/>
      <w:r>
        <w:t xml:space="preserve"> website at </w:t>
      </w:r>
      <w:hyperlink r:id="rId31"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32"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proofErr w:type="spellStart"/>
      <w:r w:rsidR="00DE1A93" w:rsidRPr="00796D18">
        <w:rPr>
          <w:b/>
          <w:sz w:val="20"/>
        </w:rPr>
        <w:t>MissouriBUYS</w:t>
      </w:r>
      <w:proofErr w:type="spellEnd"/>
      <w:r w:rsidR="00DE1A93" w:rsidRPr="00796D18">
        <w:rPr>
          <w:sz w:val="20"/>
        </w:rPr>
        <w:t>.</w:t>
      </w:r>
    </w:p>
    <w:p w:rsidR="00DE1A93" w:rsidRPr="00796D18" w:rsidRDefault="00DE1A93" w:rsidP="00244E8C">
      <w:pPr>
        <w:pStyle w:val="ListParagraph"/>
        <w:numPr>
          <w:ilvl w:val="0"/>
          <w:numId w:val="129"/>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244E8C">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244E8C">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244E8C">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244E8C">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244E8C">
      <w:pPr>
        <w:pStyle w:val="ListParagraph"/>
        <w:numPr>
          <w:ilvl w:val="0"/>
          <w:numId w:val="129"/>
        </w:numPr>
        <w:rPr>
          <w:sz w:val="20"/>
        </w:rPr>
      </w:pPr>
      <w:r w:rsidRPr="00796D18">
        <w:rPr>
          <w:sz w:val="20"/>
        </w:rPr>
        <w:t>Choose the solicitation version you desire to compare to the addendum.</w:t>
      </w:r>
    </w:p>
    <w:p w:rsidR="00DE1A93" w:rsidRPr="00796D18" w:rsidRDefault="00DE1A93" w:rsidP="00244E8C">
      <w:pPr>
        <w:pStyle w:val="ListParagraph"/>
        <w:numPr>
          <w:ilvl w:val="0"/>
          <w:numId w:val="129"/>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3"/>
          <w:headerReference w:type="first" r:id="rId34"/>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 xml:space="preserve">TITLE:  MO </w:t>
      </w:r>
      <w:proofErr w:type="spellStart"/>
      <w:r>
        <w:rPr>
          <w:b/>
          <w:sz w:val="20"/>
        </w:rPr>
        <w:t>HealthNet</w:t>
      </w:r>
      <w:proofErr w:type="spellEnd"/>
      <w:r>
        <w:rPr>
          <w:b/>
          <w:sz w:val="20"/>
        </w:rPr>
        <w:t xml:space="preserve">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5"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proofErr w:type="gramStart"/>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w:t>
      </w:r>
      <w:proofErr w:type="gramEnd"/>
      <w:r>
        <w:rPr>
          <w:sz w:val="20"/>
        </w:rPr>
        <w:t xml:space="preserv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 xml:space="preserve">301 WEST HIGH </w:t>
      </w:r>
      <w:proofErr w:type="gramStart"/>
      <w:r>
        <w:rPr>
          <w:b/>
          <w:sz w:val="20"/>
        </w:rPr>
        <w:t>STREET</w:t>
      </w:r>
      <w:proofErr w:type="gramEnd"/>
      <w:r>
        <w:rPr>
          <w:b/>
          <w:sz w:val="20"/>
        </w:rPr>
        <w: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 xml:space="preserve">Missouri Department of Social Service, MO </w:t>
      </w:r>
      <w:proofErr w:type="spellStart"/>
      <w:r>
        <w:rPr>
          <w:b/>
          <w:sz w:val="20"/>
        </w:rPr>
        <w:t>HealthNet</w:t>
      </w:r>
      <w:proofErr w:type="spellEnd"/>
      <w:r>
        <w:rPr>
          <w:b/>
          <w:sz w:val="20"/>
        </w:rPr>
        <w:t xml:space="preserve">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bl>
    <w:p w:rsidR="002829A4" w:rsidRDefault="002829A4" w:rsidP="002829A4">
      <w:pPr>
        <w:sectPr w:rsidR="002829A4" w:rsidSect="002829A4">
          <w:headerReference w:type="default" r:id="rId36"/>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w:t>
      </w:r>
      <w:proofErr w:type="spellStart"/>
      <w:r w:rsidRPr="00596E89">
        <w:rPr>
          <w:b/>
          <w:szCs w:val="22"/>
        </w:rPr>
        <w:t>HealthNet</w:t>
      </w:r>
      <w:proofErr w:type="spellEnd"/>
      <w:r w:rsidRPr="00596E89">
        <w:rPr>
          <w:b/>
          <w:szCs w:val="22"/>
        </w:rPr>
        <w:t xml:space="preserve">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244E8C">
      <w:pPr>
        <w:pStyle w:val="ListParagraph"/>
        <w:numPr>
          <w:ilvl w:val="0"/>
          <w:numId w:val="133"/>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 xml:space="preserve">2.29.3 </w:t>
      </w:r>
      <w:proofErr w:type="gramStart"/>
      <w:r>
        <w:t>a</w:t>
      </w:r>
      <w:proofErr w:type="gramEnd"/>
      <w:r>
        <w:t>.</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 xml:space="preserve">4.1.2 </w:t>
      </w:r>
      <w:proofErr w:type="gramStart"/>
      <w:r>
        <w:t>b</w:t>
      </w:r>
      <w:proofErr w:type="gramEnd"/>
      <w:r>
        <w:t>.</w:t>
      </w:r>
    </w:p>
    <w:p w:rsidR="00B1042D" w:rsidRDefault="00B1042D" w:rsidP="00B1042D">
      <w:pPr>
        <w:pStyle w:val="ListParagraph"/>
      </w:pPr>
      <w:r>
        <w:t xml:space="preserve">4.12.8 </w:t>
      </w:r>
      <w:proofErr w:type="gramStart"/>
      <w:r>
        <w:t>b</w:t>
      </w:r>
      <w:proofErr w:type="gramEnd"/>
      <w:r>
        <w:t>.</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2829A4" w:rsidRDefault="00083A73" w:rsidP="00083A73">
      <w:pPr>
        <w:pStyle w:val="ListParagraph"/>
        <w:ind w:hanging="360"/>
      </w:pPr>
      <w:r>
        <w:t>2.</w:t>
      </w:r>
      <w:r>
        <w:tab/>
      </w:r>
      <w:r w:rsidR="002829A4">
        <w:t>The Addendum 01 cover page is hereby revised.</w:t>
      </w:r>
    </w:p>
    <w:p w:rsidR="00B1042D" w:rsidRDefault="00B1042D" w:rsidP="00B1042D">
      <w:pPr>
        <w:pStyle w:val="ListParagraph"/>
      </w:pPr>
    </w:p>
    <w:p w:rsidR="00B1042D" w:rsidRDefault="00B1042D" w:rsidP="00244E8C">
      <w:pPr>
        <w:pStyle w:val="ListParagraph"/>
        <w:numPr>
          <w:ilvl w:val="0"/>
          <w:numId w:val="135"/>
        </w:numPr>
      </w:pPr>
      <w:r>
        <w:t>Exhibit C is hereby revised.</w:t>
      </w:r>
    </w:p>
    <w:p w:rsidR="00B1042D" w:rsidRDefault="00B1042D" w:rsidP="00B1042D">
      <w:pPr>
        <w:pStyle w:val="ListParagraph"/>
      </w:pPr>
    </w:p>
    <w:p w:rsidR="00B1042D" w:rsidRDefault="00B1042D" w:rsidP="00244E8C">
      <w:pPr>
        <w:pStyle w:val="ListParagraph"/>
        <w:numPr>
          <w:ilvl w:val="0"/>
          <w:numId w:val="135"/>
        </w:numPr>
      </w:pPr>
      <w:r>
        <w:t xml:space="preserve">Attachment 2, Data Book has been amended by revising language on page 25 relative to the Performance Withhold Program and by adding Appendix L.  An Excel version of Appendix L is also provided.  The amended Data Book has been added to </w:t>
      </w:r>
      <w:proofErr w:type="spellStart"/>
      <w:r>
        <w:t>MissouriBUYS</w:t>
      </w:r>
      <w:proofErr w:type="spellEnd"/>
      <w:r>
        <w:t xml:space="preserve"> and can be found under the Addendum Documents.</w:t>
      </w:r>
    </w:p>
    <w:p w:rsidR="00B1042D" w:rsidRDefault="00B1042D" w:rsidP="00B1042D">
      <w:pPr>
        <w:pStyle w:val="ListParagraph"/>
      </w:pPr>
    </w:p>
    <w:p w:rsidR="00B1042D" w:rsidRPr="00B1042D" w:rsidRDefault="00B1042D" w:rsidP="00244E8C">
      <w:pPr>
        <w:pStyle w:val="ListParagraph"/>
        <w:numPr>
          <w:ilvl w:val="0"/>
          <w:numId w:val="135"/>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w:t>
      </w:r>
      <w:proofErr w:type="spellStart"/>
      <w:r w:rsidR="00EC5C60">
        <w:t>MissouriBUYS</w:t>
      </w:r>
      <w:proofErr w:type="spellEnd"/>
      <w:r w:rsidR="00EC5C60">
        <w:t xml:space="preserve">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w:t>
      </w:r>
      <w:proofErr w:type="spellStart"/>
      <w:r w:rsidRPr="00B1042D">
        <w:t>HealthNet</w:t>
      </w:r>
      <w:proofErr w:type="spellEnd"/>
      <w:r w:rsidRPr="00B1042D">
        <w:t xml:space="preserve"> website at </w:t>
      </w:r>
      <w:hyperlink r:id="rId37" w:history="1">
        <w:r w:rsidRPr="00B1042D">
          <w:rPr>
            <w:rStyle w:val="Hyperlink"/>
          </w:rPr>
          <w:t>http://dss.mo.gov/business-processes/managed-care-2017/bidder-vendor-documents/</w:t>
        </w:r>
      </w:hyperlink>
      <w:r w:rsidRPr="00B1042D">
        <w:t>.</w:t>
      </w:r>
    </w:p>
    <w:p w:rsidR="00B1042D" w:rsidRDefault="00B1042D" w:rsidP="00B1042D">
      <w:pPr>
        <w:pStyle w:val="ListParagraph"/>
      </w:pPr>
    </w:p>
    <w:p w:rsidR="00B1042D" w:rsidRDefault="00B1042D" w:rsidP="00244E8C">
      <w:pPr>
        <w:pStyle w:val="ListParagraph"/>
        <w:numPr>
          <w:ilvl w:val="0"/>
          <w:numId w:val="135"/>
        </w:numPr>
      </w:pPr>
      <w:r>
        <w:t xml:space="preserve">The attendance sheet from the preproposal conference has been added to </w:t>
      </w:r>
      <w:proofErr w:type="spellStart"/>
      <w:r>
        <w:t>MissouriBUYS</w:t>
      </w:r>
      <w:proofErr w:type="spellEnd"/>
      <w:r>
        <w:t xml:space="preserve">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38"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244E8C">
      <w:pPr>
        <w:pStyle w:val="ListParagraph"/>
        <w:numPr>
          <w:ilvl w:val="0"/>
          <w:numId w:val="130"/>
        </w:numPr>
        <w:rPr>
          <w:sz w:val="20"/>
        </w:rPr>
      </w:pPr>
      <w:r w:rsidRPr="00796D18">
        <w:rPr>
          <w:sz w:val="20"/>
        </w:rPr>
        <w:t xml:space="preserve">Log into </w:t>
      </w:r>
      <w:proofErr w:type="spellStart"/>
      <w:r w:rsidRPr="00796D18">
        <w:rPr>
          <w:b/>
          <w:sz w:val="20"/>
        </w:rPr>
        <w:t>MissouriBUYS</w:t>
      </w:r>
      <w:proofErr w:type="spellEnd"/>
      <w:r w:rsidRPr="00796D18">
        <w:rPr>
          <w:sz w:val="20"/>
        </w:rPr>
        <w:t>.</w:t>
      </w:r>
    </w:p>
    <w:p w:rsidR="002829A4" w:rsidRPr="00880D36" w:rsidRDefault="002829A4" w:rsidP="00244E8C">
      <w:pPr>
        <w:pStyle w:val="ListParagraph"/>
        <w:numPr>
          <w:ilvl w:val="0"/>
          <w:numId w:val="130"/>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244E8C">
      <w:pPr>
        <w:pStyle w:val="ListParagraph"/>
        <w:numPr>
          <w:ilvl w:val="0"/>
          <w:numId w:val="130"/>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244E8C">
      <w:pPr>
        <w:pStyle w:val="ListParagraph"/>
        <w:numPr>
          <w:ilvl w:val="0"/>
          <w:numId w:val="130"/>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244E8C">
      <w:pPr>
        <w:pStyle w:val="ListParagraph"/>
        <w:numPr>
          <w:ilvl w:val="0"/>
          <w:numId w:val="130"/>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244E8C">
      <w:pPr>
        <w:pStyle w:val="ListParagraph"/>
        <w:numPr>
          <w:ilvl w:val="0"/>
          <w:numId w:val="130"/>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244E8C">
      <w:pPr>
        <w:pStyle w:val="ListParagraph"/>
        <w:numPr>
          <w:ilvl w:val="0"/>
          <w:numId w:val="130"/>
        </w:numPr>
        <w:rPr>
          <w:sz w:val="20"/>
        </w:rPr>
      </w:pPr>
      <w:r w:rsidRPr="00796D18">
        <w:rPr>
          <w:sz w:val="20"/>
        </w:rPr>
        <w:t>Choose the solicitation version you desire to compare to the addendum.</w:t>
      </w:r>
    </w:p>
    <w:p w:rsidR="002829A4" w:rsidRDefault="002829A4" w:rsidP="00244E8C">
      <w:pPr>
        <w:pStyle w:val="ListParagraph"/>
        <w:numPr>
          <w:ilvl w:val="0"/>
          <w:numId w:val="130"/>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 xml:space="preserve">MO </w:t>
      </w:r>
      <w:proofErr w:type="spellStart"/>
      <w:r w:rsidR="00596E89">
        <w:rPr>
          <w:b/>
          <w:sz w:val="20"/>
        </w:rPr>
        <w:t>HealthNet</w:t>
      </w:r>
      <w:proofErr w:type="spellEnd"/>
      <w:r w:rsidR="00596E89">
        <w:rPr>
          <w:b/>
          <w:sz w:val="20"/>
        </w:rPr>
        <w:t xml:space="preserve">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9"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proofErr w:type="gramStart"/>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w:t>
      </w:r>
      <w:proofErr w:type="gramEnd"/>
      <w:r>
        <w:rPr>
          <w:sz w:val="20"/>
        </w:rPr>
        <w:t xml:space="preserv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 xml:space="preserve">301 WEST HIGH </w:t>
      </w:r>
      <w:proofErr w:type="gramStart"/>
      <w:r>
        <w:rPr>
          <w:b/>
          <w:sz w:val="20"/>
        </w:rPr>
        <w:t>STREET</w:t>
      </w:r>
      <w:proofErr w:type="gramEnd"/>
      <w:r>
        <w:rPr>
          <w:b/>
          <w:sz w:val="20"/>
        </w:rPr>
        <w: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 xml:space="preserve">Missouri Department of Social Service, MO </w:t>
      </w:r>
      <w:proofErr w:type="spellStart"/>
      <w:r>
        <w:rPr>
          <w:b/>
          <w:sz w:val="20"/>
        </w:rPr>
        <w:t>HealthNet</w:t>
      </w:r>
      <w:proofErr w:type="spellEnd"/>
      <w:r>
        <w:rPr>
          <w:b/>
          <w:sz w:val="20"/>
        </w:rPr>
        <w:t xml:space="preserve">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bl>
    <w:p w:rsidR="00FC3321" w:rsidRDefault="00FC3321" w:rsidP="00596E89">
      <w:pPr>
        <w:sectPr w:rsidR="00FC3321" w:rsidSect="00487EC2">
          <w:headerReference w:type="default" r:id="rId40"/>
          <w:headerReference w:type="first" r:id="rId41"/>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w:t>
      </w:r>
      <w:proofErr w:type="spellStart"/>
      <w:r w:rsidR="00596E89" w:rsidRPr="00596E89">
        <w:rPr>
          <w:b/>
          <w:szCs w:val="22"/>
        </w:rPr>
        <w:t>HealthNet</w:t>
      </w:r>
      <w:proofErr w:type="spellEnd"/>
      <w:r w:rsidR="00596E89" w:rsidRPr="00596E89">
        <w:rPr>
          <w:b/>
          <w:szCs w:val="22"/>
        </w:rPr>
        <w:t xml:space="preserve">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244E8C">
      <w:pPr>
        <w:pStyle w:val="ListParagraph"/>
        <w:numPr>
          <w:ilvl w:val="0"/>
          <w:numId w:val="127"/>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w:t>
      </w:r>
      <w:proofErr w:type="spellStart"/>
      <w:r>
        <w:t>MissouriBUYS</w:t>
      </w:r>
      <w:proofErr w:type="spellEnd"/>
      <w:r>
        <w:t xml:space="preserve"> electronic solicitation at </w:t>
      </w:r>
      <w:hyperlink r:id="rId42"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244E8C">
      <w:pPr>
        <w:pStyle w:val="ListParagraph"/>
        <w:numPr>
          <w:ilvl w:val="0"/>
          <w:numId w:val="128"/>
        </w:numPr>
      </w:pPr>
      <w:r>
        <w:t xml:space="preserve">Log into </w:t>
      </w:r>
      <w:proofErr w:type="spellStart"/>
      <w:r w:rsidRPr="00DF68F7">
        <w:rPr>
          <w:b/>
        </w:rPr>
        <w:t>MissouriBUYS</w:t>
      </w:r>
      <w:proofErr w:type="spellEnd"/>
      <w:r>
        <w:t>.</w:t>
      </w:r>
    </w:p>
    <w:p w:rsidR="00FC3321" w:rsidRDefault="00FC3321" w:rsidP="00244E8C">
      <w:pPr>
        <w:pStyle w:val="ListParagraph"/>
        <w:numPr>
          <w:ilvl w:val="0"/>
          <w:numId w:val="128"/>
        </w:numPr>
      </w:pPr>
      <w:r>
        <w:t xml:space="preserve">Select the </w:t>
      </w:r>
      <w:r w:rsidRPr="00DF68F7">
        <w:rPr>
          <w:b/>
        </w:rPr>
        <w:t>Solicitations</w:t>
      </w:r>
      <w:r>
        <w:t xml:space="preserve"> tab.</w:t>
      </w:r>
    </w:p>
    <w:p w:rsidR="00FC3321" w:rsidRDefault="00FC3321" w:rsidP="00244E8C">
      <w:pPr>
        <w:pStyle w:val="ListParagraph"/>
        <w:numPr>
          <w:ilvl w:val="0"/>
          <w:numId w:val="128"/>
        </w:numPr>
      </w:pPr>
      <w:r>
        <w:t xml:space="preserve">Select </w:t>
      </w:r>
      <w:r w:rsidRPr="00DF68F7">
        <w:rPr>
          <w:b/>
        </w:rPr>
        <w:t>View Current Solicitations</w:t>
      </w:r>
      <w:r>
        <w:t>.</w:t>
      </w:r>
    </w:p>
    <w:p w:rsidR="00FC3321" w:rsidRDefault="00FC3321" w:rsidP="00244E8C">
      <w:pPr>
        <w:pStyle w:val="ListParagraph"/>
        <w:numPr>
          <w:ilvl w:val="0"/>
          <w:numId w:val="128"/>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244E8C">
      <w:pPr>
        <w:pStyle w:val="ListParagraph"/>
        <w:numPr>
          <w:ilvl w:val="0"/>
          <w:numId w:val="128"/>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244E8C">
      <w:pPr>
        <w:pStyle w:val="ListParagraph"/>
        <w:numPr>
          <w:ilvl w:val="0"/>
          <w:numId w:val="128"/>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244E8C">
      <w:pPr>
        <w:pStyle w:val="ListParagraph"/>
        <w:numPr>
          <w:ilvl w:val="0"/>
          <w:numId w:val="128"/>
        </w:numPr>
      </w:pPr>
      <w:r>
        <w:t>Choose the solicitation version you desire to compare to the addendum.</w:t>
      </w:r>
    </w:p>
    <w:p w:rsidR="00FC3321" w:rsidRDefault="00FC3321" w:rsidP="00244E8C">
      <w:pPr>
        <w:pStyle w:val="ListParagraph"/>
        <w:numPr>
          <w:ilvl w:val="0"/>
          <w:numId w:val="128"/>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3"/>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 xml:space="preserve">MO </w:t>
      </w:r>
      <w:proofErr w:type="spellStart"/>
      <w:r w:rsidR="00C9276C">
        <w:rPr>
          <w:b/>
          <w:sz w:val="20"/>
        </w:rPr>
        <w:t>HealthNet</w:t>
      </w:r>
      <w:proofErr w:type="spellEnd"/>
      <w:r w:rsidR="00C9276C">
        <w:rPr>
          <w:b/>
          <w:sz w:val="20"/>
        </w:rPr>
        <w:t xml:space="preserve">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proofErr w:type="gramStart"/>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w:t>
      </w:r>
      <w:proofErr w:type="gramEnd"/>
      <w:r>
        <w:rPr>
          <w:sz w:val="20"/>
        </w:rPr>
        <w:t xml:space="preserv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 xml:space="preserve">301 WEST HIGH </w:t>
      </w:r>
      <w:proofErr w:type="gramStart"/>
      <w:r>
        <w:rPr>
          <w:b/>
          <w:bCs/>
          <w:sz w:val="20"/>
        </w:rPr>
        <w:t>STREET</w:t>
      </w:r>
      <w:proofErr w:type="gramEnd"/>
      <w:r>
        <w:rPr>
          <w:b/>
          <w:bCs/>
          <w:sz w:val="20"/>
        </w:rPr>
        <w: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 xml:space="preserve">Missouri Department of Social Service, MO </w:t>
      </w:r>
      <w:proofErr w:type="spellStart"/>
      <w:r>
        <w:rPr>
          <w:b/>
          <w:sz w:val="20"/>
        </w:rPr>
        <w:t>HealthNet</w:t>
      </w:r>
      <w:proofErr w:type="spellEnd"/>
      <w:r>
        <w:rPr>
          <w:b/>
          <w:sz w:val="20"/>
        </w:rPr>
        <w:t xml:space="preserve">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 xml:space="preserve">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w:t>
      </w:r>
      <w:proofErr w:type="spellStart"/>
      <w:r>
        <w:t>MissouriBUYS</w:t>
      </w:r>
      <w:proofErr w:type="spellEnd"/>
      <w:r>
        <w:t xml:space="preserve">.  If not registered at time of proposal opening, the vendor must register in </w:t>
      </w:r>
      <w:proofErr w:type="spellStart"/>
      <w:r>
        <w:t>MissouriBUYS</w:t>
      </w:r>
      <w:proofErr w:type="spellEnd"/>
      <w:r>
        <w:t xml:space="preserve">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9540B">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9540B">
              <w:rPr>
                <w:bCs/>
              </w:rPr>
              <w:fldChar w:fldCharType="separate"/>
            </w:r>
            <w:r>
              <w:rPr>
                <w:bCs/>
              </w:rPr>
              <w:fldChar w:fldCharType="end"/>
            </w:r>
          </w:p>
        </w:tc>
      </w:tr>
    </w:tbl>
    <w:p w:rsidR="00B47A71" w:rsidRDefault="00B47A71">
      <w:pPr>
        <w:sectPr w:rsidR="00B47A71" w:rsidSect="00C16E9F">
          <w:headerReference w:type="default" r:id="rId44"/>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 xml:space="preserve">all of its bid solicitation documents on the new </w:t>
      </w:r>
      <w:proofErr w:type="spellStart"/>
      <w:r>
        <w:rPr>
          <w:szCs w:val="22"/>
        </w:rPr>
        <w:t>MissouriBUYS</w:t>
      </w:r>
      <w:proofErr w:type="spellEnd"/>
      <w:r>
        <w:rPr>
          <w:szCs w:val="22"/>
        </w:rPr>
        <w:t xml:space="preserve"> Bid Board (</w:t>
      </w:r>
      <w:hyperlink r:id="rId45" w:history="1">
        <w:r>
          <w:rPr>
            <w:rStyle w:val="Hyperlink"/>
            <w:szCs w:val="22"/>
          </w:rPr>
          <w:t>https://www.missouribuys.mo.gov</w:t>
        </w:r>
      </w:hyperlink>
      <w:r w:rsidRPr="005815F6">
        <w:rPr>
          <w:szCs w:val="22"/>
        </w:rPr>
        <w:t xml:space="preserve">). </w:t>
      </w:r>
      <w:proofErr w:type="spellStart"/>
      <w:r w:rsidRPr="005815F6">
        <w:rPr>
          <w:color w:val="333333"/>
          <w:szCs w:val="22"/>
        </w:rPr>
        <w:t>MissouriBUYS</w:t>
      </w:r>
      <w:proofErr w:type="spellEnd"/>
      <w:r w:rsidRPr="005815F6">
        <w:rPr>
          <w:color w:val="333333"/>
          <w:szCs w:val="22"/>
        </w:rPr>
        <w:t xml:space="preserve"> is the State of Missouri’s web-based statewide eProcurement system which is powered by </w:t>
      </w:r>
      <w:proofErr w:type="spellStart"/>
      <w:r w:rsidRPr="005815F6">
        <w:rPr>
          <w:color w:val="333333"/>
          <w:szCs w:val="22"/>
        </w:rPr>
        <w:t>WebProcure</w:t>
      </w:r>
      <w:proofErr w:type="spellEnd"/>
      <w:r w:rsidRPr="005815F6">
        <w:rPr>
          <w:color w:val="333333"/>
          <w:szCs w:val="22"/>
        </w:rPr>
        <w:t xml:space="preserv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6"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w:t>
      </w:r>
      <w:proofErr w:type="spellStart"/>
      <w:r w:rsidRPr="005815F6">
        <w:t>MissouriBUYS</w:t>
      </w:r>
      <w:proofErr w:type="spellEnd"/>
      <w:r w:rsidRPr="005815F6">
        <w:t xml:space="preserve"> by going to the </w:t>
      </w:r>
      <w:proofErr w:type="spellStart"/>
      <w:r w:rsidRPr="005815F6">
        <w:t>MissouriBUYS</w:t>
      </w:r>
      <w:proofErr w:type="spellEnd"/>
      <w:r w:rsidRPr="005815F6">
        <w:t xml:space="preserve"> Home Page (</w:t>
      </w:r>
      <w:hyperlink r:id="rId47"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w:t>
      </w:r>
      <w:proofErr w:type="spellStart"/>
      <w:r w:rsidRPr="005815F6">
        <w:t>MissouriBUYS</w:t>
      </w:r>
      <w:proofErr w:type="spellEnd"/>
      <w:r w:rsidRPr="005815F6">
        <w:t xml:space="preserve">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w:t>
      </w:r>
      <w:proofErr w:type="spellStart"/>
      <w:r w:rsidRPr="005815F6">
        <w:t>MissouriBUYS</w:t>
      </w:r>
      <w:proofErr w:type="spellEnd"/>
      <w:r w:rsidRPr="005815F6">
        <w:t xml:space="preserve"> system at:  </w:t>
      </w:r>
      <w:hyperlink r:id="rId48"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w:t>
      </w:r>
      <w:proofErr w:type="gramStart"/>
      <w:r w:rsidRPr="005815F6">
        <w:t>response  must</w:t>
      </w:r>
      <w:proofErr w:type="gramEnd"/>
      <w:r w:rsidRPr="005815F6">
        <w:t xml:space="preserve">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 xml:space="preserve">providers of the Missouri Managed Care Program, hereinafter referred to as "MO </w:t>
      </w:r>
      <w:proofErr w:type="spellStart"/>
      <w:r w:rsidRPr="006F7344">
        <w:t>HealthNet</w:t>
      </w:r>
      <w:proofErr w:type="spellEnd"/>
      <w:r w:rsidRPr="006F7344">
        <w:t xml:space="preserve">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w:t>
      </w:r>
      <w:proofErr w:type="spellStart"/>
      <w:r w:rsidRPr="0055709D">
        <w:t>HealthNet</w:t>
      </w:r>
      <w:proofErr w:type="spellEnd"/>
      <w:r w:rsidRPr="0055709D">
        <w:t xml:space="preserve">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 xml:space="preserve">All proposals shall cover the entire MO </w:t>
      </w:r>
      <w:proofErr w:type="spellStart"/>
      <w:r w:rsidRPr="00CF2843">
        <w:t>HealthNet</w:t>
      </w:r>
      <w:proofErr w:type="spellEnd"/>
      <w:r w:rsidRPr="00CF2843">
        <w:t xml:space="preserve">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proofErr w:type="spellStart"/>
      <w:r>
        <w:rPr>
          <w:szCs w:val="22"/>
        </w:rPr>
        <w:t>MissouriBUYS</w:t>
      </w:r>
      <w:proofErr w:type="spellEnd"/>
      <w:r>
        <w:rPr>
          <w:szCs w:val="22"/>
        </w:rPr>
        <w:t xml:space="preserve"> </w:t>
      </w:r>
      <w:r>
        <w:t>Statewide eProcurement System</w:t>
      </w:r>
      <w:r>
        <w:rPr>
          <w:szCs w:val="22"/>
        </w:rPr>
        <w:t xml:space="preserve"> at: </w:t>
      </w:r>
      <w:r>
        <w:t xml:space="preserve"> </w:t>
      </w:r>
      <w:hyperlink r:id="rId49"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w:t>
      </w:r>
      <w:proofErr w:type="gramStart"/>
      <w:r>
        <w:t>A</w:t>
      </w:r>
      <w:proofErr w:type="gramEnd"/>
      <w:r>
        <w:t xml:space="preserve"> – I: </w:t>
      </w:r>
      <w:r>
        <w:rPr>
          <w:szCs w:val="22"/>
        </w:rPr>
        <w:t xml:space="preserve">Exhibit C is a separate link that must be downloaded from the </w:t>
      </w:r>
      <w:proofErr w:type="spellStart"/>
      <w:r>
        <w:rPr>
          <w:szCs w:val="22"/>
        </w:rPr>
        <w:t>MissouriBUYS</w:t>
      </w:r>
      <w:proofErr w:type="spellEnd"/>
      <w:r>
        <w:rPr>
          <w:szCs w:val="22"/>
        </w:rPr>
        <w:t xml:space="preserve">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w:t>
      </w:r>
      <w:proofErr w:type="spellStart"/>
      <w:r>
        <w:rPr>
          <w:szCs w:val="22"/>
        </w:rPr>
        <w:t>MissouriBUYS</w:t>
      </w:r>
      <w:proofErr w:type="spellEnd"/>
      <w:r>
        <w:rPr>
          <w:szCs w:val="22"/>
        </w:rPr>
        <w:t xml:space="preserve"> </w:t>
      </w:r>
      <w:r>
        <w:t>Statewide eProcurement System</w:t>
      </w:r>
      <w:r>
        <w:rPr>
          <w:szCs w:val="22"/>
        </w:rPr>
        <w:t xml:space="preserve"> at: </w:t>
      </w:r>
      <w:r>
        <w:t xml:space="preserve"> </w:t>
      </w:r>
      <w:hyperlink r:id="rId51"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6" w:name="_Toc480881493"/>
      <w:bookmarkStart w:id="7" w:name="_Toc11481310"/>
      <w:r>
        <w:t>A</w:t>
      </w:r>
      <w:r w:rsidRPr="00405F46">
        <w:t>vailable Documentation:</w:t>
      </w:r>
      <w:bookmarkEnd w:id="6"/>
      <w:bookmarkEnd w:id="7"/>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 xml:space="preserve">on the MO </w:t>
      </w:r>
      <w:proofErr w:type="spellStart"/>
      <w:r w:rsidRPr="00C5614C">
        <w:t>HealthNet</w:t>
      </w:r>
      <w:proofErr w:type="spellEnd"/>
      <w:r w:rsidRPr="00C5614C">
        <w:t xml:space="preserve"> Division website at Bidder and Vendor Documents (</w:t>
      </w:r>
      <w:hyperlink r:id="rId52"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3"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8" w:name="_Toc480881496"/>
      <w:bookmarkStart w:id="9" w:name="_Toc11481312"/>
      <w:r w:rsidRPr="00405F46">
        <w:t xml:space="preserve">Description of MO </w:t>
      </w:r>
      <w:proofErr w:type="spellStart"/>
      <w:r w:rsidRPr="00405F46">
        <w:t>HealthNet</w:t>
      </w:r>
      <w:proofErr w:type="spellEnd"/>
      <w:r w:rsidRPr="00405F46">
        <w:t xml:space="preserve"> Managed Care Program:</w:t>
      </w:r>
      <w:bookmarkEnd w:id="8"/>
      <w:bookmarkEnd w:id="9"/>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 xml:space="preserve">the Southwestern Region of the State in order to incorporate the Managed Care statewide extension for those eligibility groups currently enrolled in MO </w:t>
      </w:r>
      <w:proofErr w:type="spellStart"/>
      <w:r w:rsidR="006A334C">
        <w:t>HealthNet</w:t>
      </w:r>
      <w:proofErr w:type="spellEnd"/>
      <w:r w:rsidR="006A334C">
        <w:t xml:space="preserve">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 xml:space="preserve">MO </w:t>
      </w:r>
      <w:proofErr w:type="spellStart"/>
      <w:r w:rsidR="006A334C" w:rsidRPr="00405F46">
        <w:t>HealthNet</w:t>
      </w:r>
      <w:proofErr w:type="spellEnd"/>
      <w:r w:rsidR="006A334C" w:rsidRPr="00405F46">
        <w:t xml:space="preserve">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lastRenderedPageBreak/>
        <w:t xml:space="preserve">The Missouri Department of Social Services, MO </w:t>
      </w:r>
      <w:proofErr w:type="spellStart"/>
      <w:r w:rsidRPr="00405F46">
        <w:t>HealthNet</w:t>
      </w:r>
      <w:proofErr w:type="spellEnd"/>
      <w:r w:rsidRPr="00405F46">
        <w:t xml:space="preserve">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 xml:space="preserve">nrolling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0" w:name="_Toc480881497"/>
      <w:bookmarkStart w:id="11" w:name="_Toc11481313"/>
      <w:r w:rsidRPr="00B6534C">
        <w:t xml:space="preserve">The Missouri Department of Social Services, MO </w:t>
      </w:r>
      <w:proofErr w:type="spellStart"/>
      <w:r w:rsidRPr="00B6534C">
        <w:t>HealthNet</w:t>
      </w:r>
      <w:proofErr w:type="spellEnd"/>
      <w:r w:rsidRPr="00B6534C">
        <w:t xml:space="preserve"> Division has identified </w:t>
      </w:r>
      <w:r>
        <w:t>nine</w:t>
      </w:r>
      <w:r w:rsidRPr="00B6534C">
        <w:t xml:space="preserve"> (</w:t>
      </w:r>
      <w:r>
        <w:t>9</w:t>
      </w:r>
      <w:r w:rsidRPr="00B6534C">
        <w:t xml:space="preserve">) guiding principles for the MO </w:t>
      </w:r>
      <w:proofErr w:type="spellStart"/>
      <w:r w:rsidRPr="00B6534C">
        <w:t>HealthNet</w:t>
      </w:r>
      <w:proofErr w:type="spellEnd"/>
      <w:r w:rsidRPr="00B6534C">
        <w:t xml:space="preserve">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proofErr w:type="gramStart"/>
      <w:r w:rsidRPr="00405F46">
        <w:t>Chronic care management.</w:t>
      </w:r>
      <w:proofErr w:type="gramEnd"/>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proofErr w:type="gramStart"/>
      <w:r w:rsidRPr="00405F46">
        <w:t>Emphasis on the individual person.</w:t>
      </w:r>
      <w:proofErr w:type="gramEnd"/>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proofErr w:type="gramStart"/>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roofErr w:type="gramEnd"/>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0"/>
      <w:bookmarkEnd w:id="11"/>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w:t>
      </w:r>
      <w:proofErr w:type="spellStart"/>
      <w:r w:rsidRPr="00BB08FF">
        <w:t>HealthNet</w:t>
      </w:r>
      <w:proofErr w:type="spellEnd"/>
      <w:r w:rsidRPr="00BB08FF">
        <w:t xml:space="preserve">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w:t>
      </w:r>
      <w:proofErr w:type="spellStart"/>
      <w:r w:rsidRPr="00BB08FF">
        <w:t>HealthNet</w:t>
      </w:r>
      <w:proofErr w:type="spellEnd"/>
      <w:r w:rsidRPr="00BB08FF">
        <w:t xml:space="preserve"> Division's oversight, CMS also monitors MO </w:t>
      </w:r>
      <w:proofErr w:type="spellStart"/>
      <w:r w:rsidRPr="00BB08FF">
        <w:t>HealthNet</w:t>
      </w:r>
      <w:proofErr w:type="spellEnd"/>
      <w:r w:rsidRPr="00BB08FF">
        <w:t xml:space="preserve">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w:t>
      </w:r>
      <w:proofErr w:type="spellStart"/>
      <w:r w:rsidRPr="00BB08FF">
        <w:t>HealthNet</w:t>
      </w:r>
      <w:proofErr w:type="spellEnd"/>
      <w:r w:rsidRPr="00BB08FF">
        <w:t xml:space="preserve"> Division will modify its Medicaid and CHIP programs, including the MO </w:t>
      </w:r>
      <w:proofErr w:type="spellStart"/>
      <w:r w:rsidRPr="00BB08FF">
        <w:t>HealthNet</w:t>
      </w:r>
      <w:proofErr w:type="spellEnd"/>
      <w:r w:rsidRPr="00BB08FF">
        <w:t xml:space="preserve"> Managed Care Program, in order to conform with the Federal requirements of the Patient Protection and Affordable Care Act (Pub. </w:t>
      </w:r>
      <w:proofErr w:type="gramStart"/>
      <w:r w:rsidRPr="00BB08FF">
        <w:t>L. No. 111-148), enacted March 23, 2010; and the Health Care and Education Reconciliation Act of 2010 (Pub.</w:t>
      </w:r>
      <w:proofErr w:type="gramEnd"/>
      <w:r w:rsidRPr="00BB08FF">
        <w:t xml:space="preserve"> </w:t>
      </w:r>
      <w:proofErr w:type="gramStart"/>
      <w:r w:rsidRPr="00BB08FF">
        <w:t>L. No. 111-152), enacted March 30, 2010.</w:t>
      </w:r>
      <w:proofErr w:type="gramEnd"/>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2" w:name="_Toc480881498"/>
      <w:bookmarkStart w:id="13" w:name="_Toc11481314"/>
      <w:r w:rsidRPr="00405F46">
        <w:lastRenderedPageBreak/>
        <w:t xml:space="preserve">MO </w:t>
      </w:r>
      <w:proofErr w:type="spellStart"/>
      <w:r w:rsidRPr="00405F46">
        <w:t>HealthNet</w:t>
      </w:r>
      <w:proofErr w:type="spellEnd"/>
      <w:r w:rsidRPr="00405F46">
        <w:t xml:space="preserve"> Managed Care Program Eligibility Groups:</w:t>
      </w:r>
      <w:bookmarkEnd w:id="12"/>
      <w:bookmarkEnd w:id="13"/>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w:t>
      </w:r>
      <w:proofErr w:type="spellStart"/>
      <w:r w:rsidRPr="00405F46">
        <w:t>HealthNet</w:t>
      </w:r>
      <w:proofErr w:type="spellEnd"/>
      <w:r w:rsidRPr="00405F46">
        <w:t xml:space="preserve">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 xml:space="preserve">MO </w:t>
      </w:r>
      <w:proofErr w:type="spellStart"/>
      <w:r w:rsidRPr="00935F64">
        <w:rPr>
          <w:i/>
        </w:rPr>
        <w:t>HealthNet</w:t>
      </w:r>
      <w:proofErr w:type="spellEnd"/>
      <w:r w:rsidRPr="00935F64">
        <w:rPr>
          <w:i/>
        </w:rPr>
        <w:t xml:space="preserve"> Managed Care and Related Eligibility Groups</w:t>
      </w:r>
      <w:r>
        <w:t>,</w:t>
      </w:r>
      <w:r w:rsidRPr="00935F64">
        <w:t xml:space="preserve"> </w:t>
      </w:r>
      <w:r>
        <w:t xml:space="preserve">and </w:t>
      </w:r>
      <w:r w:rsidRPr="00935F64">
        <w:t xml:space="preserve">located on the MO </w:t>
      </w:r>
      <w:proofErr w:type="spellStart"/>
      <w:r w:rsidRPr="00935F64">
        <w:t>HealthNet</w:t>
      </w:r>
      <w:proofErr w:type="spellEnd"/>
      <w:r w:rsidRPr="00935F64">
        <w:t xml:space="preserve"> website at Bidder and Vendor Documents (</w:t>
      </w:r>
      <w:hyperlink r:id="rId54"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w:t>
      </w:r>
      <w:proofErr w:type="spellStart"/>
      <w:r w:rsidRPr="00405F46">
        <w:t>HealthNet</w:t>
      </w:r>
      <w:proofErr w:type="spellEnd"/>
      <w:r w:rsidRPr="00405F46">
        <w:t xml:space="preserve">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 xml:space="preserve">MO </w:t>
      </w:r>
      <w:proofErr w:type="spellStart"/>
      <w:r>
        <w:t>HealthNet</w:t>
      </w:r>
      <w:proofErr w:type="spellEnd"/>
      <w:r w:rsidRPr="00405F46">
        <w:t xml:space="preserve"> for Families, and Transitional </w:t>
      </w:r>
      <w:r>
        <w:t xml:space="preserve">MO </w:t>
      </w:r>
      <w:proofErr w:type="spellStart"/>
      <w:r>
        <w:t>HealthNet</w:t>
      </w:r>
      <w:proofErr w:type="spellEnd"/>
      <w:r w:rsidRPr="00405F46">
        <w:t xml:space="preserve"> Assistance</w:t>
      </w:r>
      <w:r>
        <w:t>;</w:t>
      </w:r>
    </w:p>
    <w:p w:rsidR="006A334C" w:rsidRPr="00F1267A" w:rsidRDefault="006A334C" w:rsidP="006A334C">
      <w:pPr>
        <w:ind w:left="2970"/>
      </w:pPr>
    </w:p>
    <w:p w:rsidR="006A334C" w:rsidRDefault="006A334C" w:rsidP="00195272">
      <w:pPr>
        <w:pStyle w:val="Heading5"/>
      </w:pPr>
      <w:r w:rsidRPr="00405F46">
        <w:t xml:space="preserve">Children eligible under MO </w:t>
      </w:r>
      <w:proofErr w:type="spellStart"/>
      <w:r w:rsidRPr="00405F46">
        <w:t>HealthNet</w:t>
      </w:r>
      <w:proofErr w:type="spellEnd"/>
      <w:r w:rsidRPr="00405F46">
        <w:t xml:space="preserve">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 xml:space="preserve">O </w:t>
      </w:r>
      <w:proofErr w:type="spellStart"/>
      <w:r>
        <w:t>HealthNet</w:t>
      </w:r>
      <w:proofErr w:type="spellEnd"/>
      <w:r>
        <w: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w:t>
      </w:r>
      <w:proofErr w:type="spellStart"/>
      <w:r w:rsidRPr="00935F64">
        <w:t>HealthNet</w:t>
      </w:r>
      <w:proofErr w:type="spellEnd"/>
      <w:r w:rsidRPr="00935F64">
        <w:t xml:space="preserve"> Medical Eligibility (ME) Codes as specified in </w:t>
      </w:r>
      <w:r w:rsidRPr="003A67A2">
        <w:t>Attachment 1,</w:t>
      </w:r>
      <w:r w:rsidRPr="00935F64">
        <w:t xml:space="preserve"> </w:t>
      </w:r>
      <w:r w:rsidRPr="00935F64">
        <w:rPr>
          <w:i/>
        </w:rPr>
        <w:t xml:space="preserve">MO </w:t>
      </w:r>
      <w:proofErr w:type="spellStart"/>
      <w:r w:rsidRPr="00935F64">
        <w:rPr>
          <w:i/>
        </w:rPr>
        <w:t>HealthNet</w:t>
      </w:r>
      <w:proofErr w:type="spellEnd"/>
      <w:r w:rsidRPr="00935F64">
        <w:rPr>
          <w:i/>
        </w:rPr>
        <w:t xml:space="preserve"> Managed Care and Related Eligibility Groups</w:t>
      </w:r>
      <w:r>
        <w:t>,</w:t>
      </w:r>
      <w:r w:rsidRPr="00935F64">
        <w:t xml:space="preserve"> </w:t>
      </w:r>
      <w:r>
        <w:t xml:space="preserve">and </w:t>
      </w:r>
      <w:r w:rsidRPr="00935F64">
        <w:t xml:space="preserve">located on the MO </w:t>
      </w:r>
      <w:proofErr w:type="spellStart"/>
      <w:r w:rsidRPr="00935F64">
        <w:t>HealthNet</w:t>
      </w:r>
      <w:proofErr w:type="spellEnd"/>
      <w:r w:rsidRPr="00935F64">
        <w:t xml:space="preserve"> website at Bidder and Vendor Documents (</w:t>
      </w:r>
      <w:hyperlink r:id="rId55"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 xml:space="preserve">Individuals covered under MO </w:t>
      </w:r>
      <w:proofErr w:type="spellStart"/>
      <w:r w:rsidRPr="00E10908">
        <w:t>HealthNet</w:t>
      </w:r>
      <w:proofErr w:type="spellEnd"/>
      <w:r w:rsidRPr="00E10908">
        <w:t xml:space="preserve"> Managed</w:t>
      </w:r>
      <w:r>
        <w:t xml:space="preserve"> </w:t>
      </w:r>
      <w:r w:rsidRPr="00E10908">
        <w:t xml:space="preserve">Care within this group are women eligible under MO </w:t>
      </w:r>
      <w:proofErr w:type="spellStart"/>
      <w:r w:rsidRPr="00E10908">
        <w:t>HealthNet</w:t>
      </w:r>
      <w:proofErr w:type="spellEnd"/>
      <w:r w:rsidRPr="00E10908">
        <w:t xml:space="preserve"> for Pregnant Women</w:t>
      </w:r>
      <w:r>
        <w:t xml:space="preserve"> and 60 days post-partum;</w:t>
      </w:r>
    </w:p>
    <w:p w:rsidR="006A334C" w:rsidRPr="00D86A9E" w:rsidRDefault="006A334C" w:rsidP="006A334C"/>
    <w:p w:rsidR="006A334C" w:rsidRPr="00AE25D5" w:rsidRDefault="006A334C" w:rsidP="00195272">
      <w:pPr>
        <w:pStyle w:val="Heading5"/>
      </w:pPr>
      <w:r>
        <w:t xml:space="preserve">Low-income pregnant women and their unborn children with household income up to 300% of the federal poverty level who are not eligible under MO </w:t>
      </w:r>
      <w:proofErr w:type="spellStart"/>
      <w:r>
        <w:t>HealthNet</w:t>
      </w:r>
      <w:proofErr w:type="spellEnd"/>
      <w:r>
        <w:t xml:space="preserve">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w:t>
      </w:r>
      <w:proofErr w:type="spellStart"/>
      <w:r w:rsidRPr="00405F46">
        <w:t>HealthNet</w:t>
      </w:r>
      <w:proofErr w:type="spellEnd"/>
      <w:r w:rsidRPr="00405F46">
        <w:t xml:space="preserve"> Medical Eligibility (ME) Codes as </w:t>
      </w:r>
      <w:r>
        <w:t>s</w:t>
      </w:r>
      <w:r w:rsidRPr="00405F46">
        <w:t xml:space="preserve">pecified </w:t>
      </w:r>
      <w:r w:rsidRPr="00935F64">
        <w:t xml:space="preserve">in </w:t>
      </w:r>
      <w:r w:rsidRPr="003A67A2">
        <w:t>Attachment 1,</w:t>
      </w:r>
      <w:r w:rsidRPr="00935F64">
        <w:t xml:space="preserve"> </w:t>
      </w:r>
      <w:r w:rsidRPr="00935F64">
        <w:rPr>
          <w:i/>
        </w:rPr>
        <w:t xml:space="preserve">MO </w:t>
      </w:r>
      <w:proofErr w:type="spellStart"/>
      <w:r w:rsidRPr="00935F64">
        <w:rPr>
          <w:i/>
        </w:rPr>
        <w:t>HealthNet</w:t>
      </w:r>
      <w:proofErr w:type="spellEnd"/>
      <w:r w:rsidRPr="00935F64">
        <w:rPr>
          <w:i/>
        </w:rPr>
        <w:t xml:space="preserve"> Managed Care and Related Eligibility Groups</w:t>
      </w:r>
      <w:r>
        <w:t>,</w:t>
      </w:r>
      <w:r w:rsidRPr="00935F64">
        <w:t xml:space="preserve"> </w:t>
      </w:r>
      <w:r>
        <w:t xml:space="preserve">and </w:t>
      </w:r>
      <w:r w:rsidRPr="00935F64">
        <w:t xml:space="preserve">located on the MO </w:t>
      </w:r>
      <w:proofErr w:type="spellStart"/>
      <w:r w:rsidRPr="00935F64">
        <w:t>HealthNet</w:t>
      </w:r>
      <w:proofErr w:type="spellEnd"/>
      <w:r w:rsidRPr="00935F64">
        <w:t xml:space="preserve"> website at Bidder and Vendor Documents (</w:t>
      </w:r>
      <w:hyperlink r:id="rId56"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 xml:space="preserve">Eligibility of Other MO </w:t>
      </w:r>
      <w:proofErr w:type="spellStart"/>
      <w:r w:rsidRPr="00935F64">
        <w:t>HealthNet</w:t>
      </w:r>
      <w:proofErr w:type="spellEnd"/>
      <w:r w:rsidRPr="00935F64">
        <w:t xml:space="preserve">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w:t>
      </w:r>
      <w:proofErr w:type="spellStart"/>
      <w:r w:rsidRPr="00935F64">
        <w:t>HealthNet</w:t>
      </w:r>
      <w:proofErr w:type="spellEnd"/>
      <w:r w:rsidRPr="00935F64">
        <w:t xml:space="preserve"> Medical Eligibility Code as specified in </w:t>
      </w:r>
      <w:r w:rsidRPr="003A67A2">
        <w:t>Attachment 1,</w:t>
      </w:r>
      <w:r w:rsidRPr="00935F64">
        <w:t xml:space="preserve"> </w:t>
      </w:r>
      <w:r w:rsidRPr="00935F64">
        <w:rPr>
          <w:i/>
        </w:rPr>
        <w:t xml:space="preserve">MO </w:t>
      </w:r>
      <w:proofErr w:type="spellStart"/>
      <w:r w:rsidRPr="00935F64">
        <w:rPr>
          <w:i/>
        </w:rPr>
        <w:t>HealthNet</w:t>
      </w:r>
      <w:proofErr w:type="spellEnd"/>
      <w:r w:rsidRPr="00935F64">
        <w:rPr>
          <w:i/>
        </w:rPr>
        <w:t xml:space="preserve"> Managed Care and Related Eligibility Groups</w:t>
      </w:r>
      <w:r w:rsidRPr="00E33314">
        <w:t>, and</w:t>
      </w:r>
      <w:r w:rsidRPr="00935F64">
        <w:t xml:space="preserve"> located on the MO </w:t>
      </w:r>
      <w:proofErr w:type="spellStart"/>
      <w:r w:rsidRPr="00935F64">
        <w:t>HealthNet</w:t>
      </w:r>
      <w:proofErr w:type="spellEnd"/>
      <w:r w:rsidRPr="00935F64">
        <w:t xml:space="preserve"> website at Bidder and Vendor Documents (</w:t>
      </w:r>
      <w:hyperlink r:id="rId57"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 xml:space="preserve">-six years of age, who were in foster care on their eighteenth birthday and covered by MO </w:t>
      </w:r>
      <w:proofErr w:type="spellStart"/>
      <w:r w:rsidRPr="009F1215">
        <w:t>HealthNet</w:t>
      </w:r>
      <w:proofErr w:type="spellEnd"/>
      <w:r w:rsidRPr="009F1215">
        <w: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w:t>
      </w:r>
      <w:proofErr w:type="spellStart"/>
      <w:r>
        <w:t>HealthNet</w:t>
      </w:r>
      <w:proofErr w:type="spellEnd"/>
      <w:r>
        <w:t xml:space="preserve"> Medical Eligibility Code as specified in </w:t>
      </w:r>
      <w:r w:rsidRPr="006F46AC">
        <w:t xml:space="preserve">the </w:t>
      </w:r>
      <w:r w:rsidRPr="003A67A2">
        <w:t>Attachment 1,</w:t>
      </w:r>
      <w:r w:rsidRPr="006F46AC">
        <w:t xml:space="preserve"> </w:t>
      </w:r>
      <w:r w:rsidRPr="006F46AC">
        <w:rPr>
          <w:i/>
        </w:rPr>
        <w:t xml:space="preserve">MO </w:t>
      </w:r>
      <w:proofErr w:type="spellStart"/>
      <w:r w:rsidRPr="006F46AC">
        <w:rPr>
          <w:i/>
        </w:rPr>
        <w:t>HealthNet</w:t>
      </w:r>
      <w:proofErr w:type="spellEnd"/>
      <w:r w:rsidRPr="006F46AC">
        <w:rPr>
          <w:i/>
        </w:rPr>
        <w:t xml:space="preserve"> Managed Care and Related Eligibility Groups</w:t>
      </w:r>
      <w:r>
        <w:t>, and</w:t>
      </w:r>
      <w:r w:rsidRPr="006F46AC">
        <w:t xml:space="preserve"> located on the MO </w:t>
      </w:r>
      <w:proofErr w:type="spellStart"/>
      <w:r w:rsidRPr="006F46AC">
        <w:t>HealthNet</w:t>
      </w:r>
      <w:proofErr w:type="spellEnd"/>
      <w:r w:rsidRPr="006F46AC">
        <w:t xml:space="preserve"> website at Bidder and Vendor Documents (</w:t>
      </w:r>
      <w:hyperlink r:id="rId58"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 xml:space="preserve">MO </w:t>
      </w:r>
      <w:proofErr w:type="spellStart"/>
      <w:r w:rsidRPr="006F46AC">
        <w:t>HealthNet</w:t>
      </w:r>
      <w:proofErr w:type="spellEnd"/>
      <w:r w:rsidRPr="006F46AC">
        <w:t xml:space="preserve"> Managed Care </w:t>
      </w:r>
      <w:proofErr w:type="spellStart"/>
      <w:r w:rsidRPr="006F46AC">
        <w:t>eligibles</w:t>
      </w:r>
      <w:proofErr w:type="spellEnd"/>
      <w:r w:rsidRPr="006F46AC">
        <w:t xml:space="preserve"> in the</w:t>
      </w:r>
      <w:r w:rsidRPr="006F5D71">
        <w:t xml:space="preserve"> above specified eligibility groups may voluntarily </w:t>
      </w:r>
      <w:proofErr w:type="spellStart"/>
      <w:r w:rsidRPr="006F5D71">
        <w:t>disenroll</w:t>
      </w:r>
      <w:proofErr w:type="spellEnd"/>
      <w:r w:rsidRPr="006F5D71">
        <w:t xml:space="preserve">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Are described in Section 501(a</w:t>
      </w:r>
      <w:proofErr w:type="gramStart"/>
      <w:r w:rsidRPr="00405F46">
        <w:t>)(</w:t>
      </w:r>
      <w:proofErr w:type="gramEnd"/>
      <w:r w:rsidRPr="00405F46">
        <w:t xml:space="preserve">1)(D) of </w:t>
      </w:r>
      <w:r>
        <w:t>the Act</w:t>
      </w:r>
      <w:r w:rsidRPr="00405F46">
        <w:t>;</w:t>
      </w:r>
    </w:p>
    <w:p w:rsidR="006A334C" w:rsidRPr="008D2719" w:rsidRDefault="006A334C" w:rsidP="006A334C">
      <w:pPr>
        <w:ind w:left="1253"/>
      </w:pPr>
    </w:p>
    <w:p w:rsidR="006A334C" w:rsidRDefault="006A334C" w:rsidP="006A334C">
      <w:pPr>
        <w:pStyle w:val="Heading5"/>
      </w:pPr>
      <w:r w:rsidRPr="00405F46">
        <w:t>Are described in Section 1902 (e</w:t>
      </w:r>
      <w:proofErr w:type="gramStart"/>
      <w:r w:rsidRPr="00405F46">
        <w:t>)(</w:t>
      </w:r>
      <w:proofErr w:type="gramEnd"/>
      <w:r w:rsidRPr="00405F46">
        <w:t xml:space="preserv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 xml:space="preserve">Not Covered Under the MO </w:t>
      </w:r>
      <w:proofErr w:type="spellStart"/>
      <w:r w:rsidRPr="006F46AC">
        <w:rPr>
          <w:b/>
        </w:rPr>
        <w:t>HealthNet</w:t>
      </w:r>
      <w:proofErr w:type="spellEnd"/>
      <w:r w:rsidRPr="006F46AC">
        <w:rPr>
          <w:b/>
        </w:rPr>
        <w:t xml:space="preserve"> Managed Care Program</w:t>
      </w:r>
      <w:r w:rsidRPr="0030516A">
        <w:t>:</w:t>
      </w:r>
      <w:r>
        <w:rPr>
          <w:b/>
        </w:rPr>
        <w:t xml:space="preserve">  </w:t>
      </w:r>
      <w:r w:rsidRPr="00405F46">
        <w:t xml:space="preserve">The following individuals are not covered under the MO </w:t>
      </w:r>
      <w:proofErr w:type="spellStart"/>
      <w:r w:rsidRPr="00405F46">
        <w:t>HealthNet</w:t>
      </w:r>
      <w:proofErr w:type="spellEnd"/>
      <w:r w:rsidRPr="00405F46">
        <w:t xml:space="preserve"> Managed Care Program and receive their services through the MO </w:t>
      </w:r>
      <w:proofErr w:type="spellStart"/>
      <w:r w:rsidRPr="00405F46">
        <w:t>HealthNet</w:t>
      </w:r>
      <w:proofErr w:type="spellEnd"/>
      <w:r w:rsidRPr="00405F46">
        <w:t xml:space="preserve">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 xml:space="preserve">O </w:t>
      </w:r>
      <w:proofErr w:type="spellStart"/>
      <w:r>
        <w:t>HealthNet</w:t>
      </w:r>
      <w:proofErr w:type="spellEnd"/>
      <w:r w:rsidRPr="00405F46">
        <w:t xml:space="preserve">-PTD), 16 (Nursing Care-PTD), </w:t>
      </w:r>
      <w:r>
        <w:t>1</w:t>
      </w:r>
      <w:r w:rsidRPr="00405F46">
        <w:t>1 (M</w:t>
      </w:r>
      <w:r>
        <w:t xml:space="preserve">O </w:t>
      </w:r>
      <w:proofErr w:type="spellStart"/>
      <w:r>
        <w:t>HealthNet</w:t>
      </w:r>
      <w:proofErr w:type="spellEnd"/>
      <w:r>
        <w:t xml:space="preserve">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 xml:space="preserve">Children eligible under ME Code 65, placed in residential care by their parents, if eligible for MO </w:t>
      </w:r>
      <w:proofErr w:type="spellStart"/>
      <w:r w:rsidRPr="00405F46">
        <w:t>HealthNet</w:t>
      </w:r>
      <w:proofErr w:type="spellEnd"/>
      <w:r w:rsidRPr="00405F46">
        <w:t xml:space="preserve"> on the date of placement</w:t>
      </w:r>
      <w:r>
        <w:t>;</w:t>
      </w:r>
    </w:p>
    <w:p w:rsidR="006A334C" w:rsidRDefault="006A334C" w:rsidP="006A334C">
      <w:pPr>
        <w:pStyle w:val="ListParagraph"/>
        <w:ind w:left="2880"/>
      </w:pPr>
    </w:p>
    <w:p w:rsidR="006A334C" w:rsidRDefault="006A334C" w:rsidP="00195272">
      <w:pPr>
        <w:pStyle w:val="Heading4"/>
      </w:pPr>
      <w:r w:rsidRPr="00405F46">
        <w:t xml:space="preserve">Uninsured women losing their MO </w:t>
      </w:r>
      <w:proofErr w:type="spellStart"/>
      <w:r w:rsidRPr="00405F46">
        <w:t>HealthNet</w:t>
      </w:r>
      <w:proofErr w:type="spellEnd"/>
      <w:r w:rsidRPr="00405F46">
        <w:t xml:space="preserve">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 xml:space="preserve">Waiver Demonstration, </w:t>
      </w:r>
      <w:proofErr w:type="gramStart"/>
      <w:r w:rsidRPr="0010004D">
        <w:t>ME</w:t>
      </w:r>
      <w:proofErr w:type="gramEnd"/>
      <w:r w:rsidRPr="0010004D">
        <w:t xml:space="preserv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w:t>
      </w:r>
      <w:proofErr w:type="spellStart"/>
      <w:r w:rsidRPr="00405F46">
        <w:t>MoRx</w:t>
      </w:r>
      <w:proofErr w:type="spellEnd"/>
      <w:r w:rsidRPr="00405F46">
        <w:t>)</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 xml:space="preserve">Where economically cost effective, the MO </w:t>
      </w:r>
      <w:proofErr w:type="spellStart"/>
      <w:r w:rsidRPr="00405F46">
        <w:t>HealthNet</w:t>
      </w:r>
      <w:proofErr w:type="spellEnd"/>
      <w:r w:rsidRPr="00405F46">
        <w:t xml:space="preserve"> Division will use the MO </w:t>
      </w:r>
      <w:proofErr w:type="spellStart"/>
      <w:r w:rsidRPr="00405F46">
        <w:t>HealthNet</w:t>
      </w:r>
      <w:proofErr w:type="spellEnd"/>
      <w:r w:rsidRPr="00405F46">
        <w:t xml:space="preserve">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w:t>
      </w:r>
      <w:proofErr w:type="spellStart"/>
      <w:r w:rsidRPr="00405F46">
        <w:t>HealthNet</w:t>
      </w:r>
      <w:proofErr w:type="spellEnd"/>
      <w:r w:rsidRPr="00405F46">
        <w:t xml:space="preserve"> Managed Care or Fee-For-Service as appropriate.</w:t>
      </w:r>
    </w:p>
    <w:p w:rsidR="006A334C" w:rsidRPr="000D7D22" w:rsidRDefault="006A334C" w:rsidP="006A334C"/>
    <w:p w:rsidR="006A334C" w:rsidRDefault="006A334C" w:rsidP="006A334C">
      <w:pPr>
        <w:pStyle w:val="Heading2"/>
        <w:keepNext/>
      </w:pPr>
      <w:bookmarkStart w:id="14" w:name="_Toc480881499"/>
      <w:bookmarkStart w:id="15" w:name="_Toc11481315"/>
      <w:r w:rsidRPr="00405F46">
        <w:t>Information</w:t>
      </w:r>
      <w:bookmarkEnd w:id="14"/>
      <w:bookmarkEnd w:id="15"/>
      <w:r>
        <w:t>:</w:t>
      </w:r>
    </w:p>
    <w:p w:rsidR="006A334C" w:rsidRPr="000D7D22" w:rsidRDefault="006A334C" w:rsidP="006A334C">
      <w:pPr>
        <w:keepNext/>
      </w:pPr>
    </w:p>
    <w:p w:rsidR="006A334C" w:rsidRDefault="006A334C" w:rsidP="00163146">
      <w:pPr>
        <w:pStyle w:val="Heading3"/>
      </w:pPr>
      <w:r>
        <w:t xml:space="preserve">A listing of MO </w:t>
      </w:r>
      <w:proofErr w:type="spellStart"/>
      <w:r>
        <w:t>HealthNet</w:t>
      </w:r>
      <w:proofErr w:type="spellEnd"/>
      <w:r>
        <w:t xml:space="preserve"> acronyms is available under</w:t>
      </w:r>
      <w:r w:rsidRPr="00B13095">
        <w:t xml:space="preserve"> </w:t>
      </w:r>
      <w:r w:rsidRPr="00814EBF">
        <w:rPr>
          <w:i/>
        </w:rPr>
        <w:t xml:space="preserve">MO </w:t>
      </w:r>
      <w:proofErr w:type="spellStart"/>
      <w:r w:rsidRPr="00814EBF">
        <w:rPr>
          <w:i/>
        </w:rPr>
        <w:t>HealthNet</w:t>
      </w:r>
      <w:proofErr w:type="spellEnd"/>
      <w:r w:rsidRPr="00814EBF">
        <w:rPr>
          <w:i/>
        </w:rPr>
        <w:t xml:space="preserve"> </w:t>
      </w:r>
      <w:r>
        <w:rPr>
          <w:i/>
        </w:rPr>
        <w:t>Acronyms</w:t>
      </w:r>
      <w:r>
        <w:t xml:space="preserve"> located on the MO </w:t>
      </w:r>
      <w:proofErr w:type="spellStart"/>
      <w:r>
        <w:t>HealthNet</w:t>
      </w:r>
      <w:proofErr w:type="spellEnd"/>
      <w:r>
        <w:t xml:space="preserve"> website at Bidder and Vendor Documents (</w:t>
      </w:r>
      <w:hyperlink r:id="rId59"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 xml:space="preserve">The current contracts for MO </w:t>
      </w:r>
      <w:proofErr w:type="spellStart"/>
      <w:r w:rsidRPr="00163146">
        <w:t>HealthNet</w:t>
      </w:r>
      <w:proofErr w:type="spellEnd"/>
      <w:r w:rsidRPr="00163146">
        <w:t xml:space="preserve">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60"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 xml:space="preserve">The contractor (hereinafter referred to as the "health plan") shall provide a managed care medical service delivery system for the Department of Social Services, MO </w:t>
      </w:r>
      <w:proofErr w:type="spellStart"/>
      <w:r w:rsidRPr="001541FD">
        <w:t>HealthNet</w:t>
      </w:r>
      <w:proofErr w:type="spellEnd"/>
      <w:r w:rsidRPr="001541FD">
        <w:t xml:space="preserve">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 xml:space="preserve">The health plan shall adhere to all applicable local, State and Federal requirements regarding operation of the MO </w:t>
      </w:r>
      <w:proofErr w:type="spellStart"/>
      <w:r w:rsidRPr="00145C41">
        <w:t>HealthNet</w:t>
      </w:r>
      <w:proofErr w:type="spellEnd"/>
      <w:r w:rsidRPr="00145C41">
        <w:t xml:space="preserve">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w:t>
      </w:r>
      <w:proofErr w:type="spellStart"/>
      <w:r>
        <w:t>HealthNet</w:t>
      </w:r>
      <w:proofErr w:type="spellEnd"/>
      <w:r>
        <w:t xml:space="preserve"> website at Health Plan Reporting Schedule and Templates (</w:t>
      </w:r>
      <w:hyperlink r:id="rId61"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 xml:space="preserve">on the MO </w:t>
      </w:r>
      <w:proofErr w:type="spellStart"/>
      <w:r w:rsidRPr="00C62B77">
        <w:t>HealthNet</w:t>
      </w:r>
      <w:proofErr w:type="spellEnd"/>
      <w:r w:rsidRPr="00C62B77">
        <w:t xml:space="preserve"> website at Health Plan Reporting Schedule and Templates (</w:t>
      </w:r>
      <w:hyperlink r:id="rId62"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 xml:space="preserve">shall provide services to individuals determined eligible by the state agency for the MO </w:t>
      </w:r>
      <w:proofErr w:type="spellStart"/>
      <w:r w:rsidRPr="00405F46">
        <w:t>HealthNet</w:t>
      </w:r>
      <w:proofErr w:type="spellEnd"/>
      <w:r w:rsidRPr="00405F46">
        <w:t xml:space="preserve">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 xml:space="preserve">Amendment 001 </w:t>
      </w:r>
      <w:proofErr w:type="spellStart"/>
      <w:r w:rsidR="00244E8C">
        <w:t>UnitedHealthcare</w:t>
      </w:r>
      <w:proofErr w:type="spellEnd"/>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w:t>
      </w:r>
      <w:proofErr w:type="spellStart"/>
      <w:r>
        <w:t>HealthNet</w:t>
      </w:r>
      <w:proofErr w:type="spellEnd"/>
      <w:r>
        <w:t xml:space="preserve"> members.</w:t>
      </w:r>
    </w:p>
    <w:p w:rsidR="002B65DA" w:rsidRDefault="002B65DA" w:rsidP="002B65DA"/>
    <w:p w:rsidR="00657DF5" w:rsidRDefault="00657DF5" w:rsidP="00821473">
      <w:pPr>
        <w:pStyle w:val="ListParagraph"/>
        <w:numPr>
          <w:ilvl w:val="0"/>
          <w:numId w:val="136"/>
        </w:numPr>
        <w:rPr>
          <w:rFonts w:asciiTheme="minorHAnsi" w:eastAsiaTheme="minorHAnsi" w:hAnsiTheme="minorHAnsi" w:cstheme="minorBidi"/>
          <w:szCs w:val="22"/>
        </w:rPr>
      </w:pPr>
      <w:r w:rsidRPr="009A7242">
        <w:rPr>
          <w:rFonts w:asciiTheme="minorHAnsi" w:eastAsiaTheme="minorHAnsi" w:hAnsiTheme="minorHAnsi" w:cstheme="minorBidi"/>
          <w:szCs w:val="22"/>
        </w:rPr>
        <w:t xml:space="preserve">The </w:t>
      </w:r>
      <w:r>
        <w:rPr>
          <w:rFonts w:asciiTheme="minorHAnsi" w:eastAsiaTheme="minorHAnsi" w:hAnsiTheme="minorHAnsi" w:cstheme="minorBidi"/>
          <w:szCs w:val="22"/>
        </w:rPr>
        <w:t>health</w:t>
      </w:r>
      <w:r w:rsidRPr="009A7242">
        <w:rPr>
          <w:rFonts w:asciiTheme="minorHAnsi" w:eastAsiaTheme="minorHAnsi" w:hAnsiTheme="minorHAnsi" w:cstheme="minorBidi"/>
          <w:szCs w:val="22"/>
        </w:rPr>
        <w:t xml:space="preserve"> plan shall coordinate with a health home in the care of a plan member in the health home program.  The </w:t>
      </w:r>
      <w:r>
        <w:rPr>
          <w:rFonts w:asciiTheme="minorHAnsi" w:eastAsiaTheme="minorHAnsi" w:hAnsiTheme="minorHAnsi" w:cstheme="minorBidi"/>
          <w:szCs w:val="22"/>
        </w:rPr>
        <w:t xml:space="preserve">health </w:t>
      </w:r>
      <w:r w:rsidRPr="009A7242">
        <w:rPr>
          <w:rFonts w:asciiTheme="minorHAnsi" w:eastAsiaTheme="minorHAnsi" w:hAnsiTheme="minorHAnsi" w:cstheme="minorBidi"/>
          <w:szCs w:val="22"/>
        </w:rPr>
        <w:t>plan and the health home shall communicate on a regular basis as mutually agreed upon by both organizations</w:t>
      </w:r>
      <w:r>
        <w:rPr>
          <w:rFonts w:asciiTheme="minorHAnsi" w:eastAsiaTheme="minorHAnsi" w:hAnsiTheme="minorHAnsi" w:cstheme="minorBidi"/>
          <w:szCs w:val="22"/>
        </w:rPr>
        <w:t xml:space="preserve">, for example weekly, month or quarterly, </w:t>
      </w:r>
      <w:r w:rsidRPr="009A7242">
        <w:rPr>
          <w:rFonts w:asciiTheme="minorHAnsi" w:eastAsiaTheme="minorHAnsi" w:hAnsiTheme="minorHAnsi" w:cstheme="minorBidi"/>
          <w:szCs w:val="22"/>
        </w:rPr>
        <w:t xml:space="preserve">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w:t>
      </w:r>
      <w:r>
        <w:rPr>
          <w:rFonts w:asciiTheme="minorHAnsi" w:eastAsiaTheme="minorHAnsi" w:hAnsiTheme="minorHAnsi" w:cstheme="minorBidi"/>
          <w:szCs w:val="22"/>
        </w:rPr>
        <w:t xml:space="preserve">health </w:t>
      </w:r>
      <w:r w:rsidRPr="009A7242">
        <w:rPr>
          <w:rFonts w:asciiTheme="minorHAnsi" w:eastAsiaTheme="minorHAnsi" w:hAnsiTheme="minorHAnsi" w:cstheme="minorBidi"/>
          <w:szCs w:val="22"/>
        </w:rPr>
        <w:t>plan shall work with the health home in identifying any gaps in care and any duplication of services.</w:t>
      </w:r>
    </w:p>
    <w:p w:rsidR="00657DF5" w:rsidRDefault="00657DF5" w:rsidP="00657DF5">
      <w:pPr>
        <w:pStyle w:val="Heading4"/>
        <w:numPr>
          <w:ilvl w:val="0"/>
          <w:numId w:val="0"/>
        </w:numPr>
        <w:ind w:left="1152"/>
      </w:pPr>
    </w:p>
    <w:p w:rsidR="002B65DA" w:rsidRDefault="002B65DA" w:rsidP="00821473">
      <w:pPr>
        <w:pStyle w:val="ListParagraph"/>
        <w:numPr>
          <w:ilvl w:val="0"/>
          <w:numId w:val="136"/>
        </w:numPr>
      </w:pPr>
      <w:r>
        <w:lastRenderedPageBreak/>
        <w:t xml:space="preserve">The health plan must </w:t>
      </w:r>
      <w:r w:rsidRPr="00E87762">
        <w:t>provide coordination with a primary care provider</w:t>
      </w:r>
      <w:r>
        <w:t xml:space="preserve"> for members participating in the state agency’s health home program</w:t>
      </w:r>
      <w:r w:rsidRPr="00E87762">
        <w:t>.</w:t>
      </w:r>
    </w:p>
    <w:p w:rsidR="002B65DA" w:rsidRDefault="002B65DA" w:rsidP="002B65DA">
      <w:pPr>
        <w:pStyle w:val="Heading4"/>
        <w:numPr>
          <w:ilvl w:val="0"/>
          <w:numId w:val="0"/>
        </w:numPr>
        <w:ind w:left="2304"/>
      </w:pPr>
    </w:p>
    <w:p w:rsidR="002B65DA" w:rsidRDefault="002B65DA" w:rsidP="00821473">
      <w:pPr>
        <w:pStyle w:val="ListParagraph"/>
        <w:numPr>
          <w:ilvl w:val="0"/>
          <w:numId w:val="136"/>
        </w:numPr>
      </w:pPr>
      <w:r>
        <w:t xml:space="preserve">On a monthly basis, the state agency will notify the health </w:t>
      </w:r>
      <w:proofErr w:type="gramStart"/>
      <w:r>
        <w:t xml:space="preserve">plan which of its members </w:t>
      </w:r>
      <w:r w:rsidR="00904F9E">
        <w:t>are</w:t>
      </w:r>
      <w:proofErr w:type="gramEnd"/>
      <w:r w:rsidR="00904F9E">
        <w:t xml:space="preserve"> </w:t>
      </w:r>
      <w:r>
        <w:t>receiving health home services and a contact person will be provided for each health home to allow for coordination of a member’s services.</w:t>
      </w:r>
    </w:p>
    <w:p w:rsidR="002B65DA" w:rsidRDefault="002B65DA" w:rsidP="002B65DA">
      <w:pPr>
        <w:pStyle w:val="ListParagraph"/>
        <w:ind w:left="1872"/>
      </w:pPr>
    </w:p>
    <w:p w:rsidR="002B65DA" w:rsidRDefault="002B65DA" w:rsidP="00821473">
      <w:pPr>
        <w:pStyle w:val="ListParagraph"/>
        <w:numPr>
          <w:ilvl w:val="0"/>
          <w:numId w:val="136"/>
        </w:numPr>
      </w:pPr>
      <w:r>
        <w:t xml:space="preserve">The health plan must identify a single point of contact for the Section 2703 designated health home </w:t>
      </w:r>
      <w:r w:rsidR="0068646F">
        <w:t>provider</w:t>
      </w:r>
      <w:r>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ListParagraph"/>
        <w:ind w:left="1872"/>
      </w:pPr>
    </w:p>
    <w:p w:rsidR="002B65DA" w:rsidRPr="000A6DCD" w:rsidRDefault="002B65DA" w:rsidP="00821473">
      <w:pPr>
        <w:pStyle w:val="ListParagraph"/>
        <w:numPr>
          <w:ilvl w:val="0"/>
          <w:numId w:val="136"/>
        </w:numPr>
      </w:pPr>
      <w:r>
        <w:t xml:space="preserve">The health plan </w:t>
      </w:r>
      <w:r w:rsidR="000A6DCD">
        <w:t>shall not</w:t>
      </w:r>
      <w:r>
        <w:t xml:space="preserve"> provide care management </w:t>
      </w:r>
      <w:r w:rsidR="000A6DCD">
        <w:t xml:space="preserve">or disease management </w:t>
      </w:r>
      <w:r>
        <w:t>services that duplicate those reimbursed to the Section 2703 designated health home.</w:t>
      </w:r>
      <w:r w:rsidR="000A6DCD">
        <w:t xml:space="preserve"> </w:t>
      </w:r>
      <w:r w:rsidR="000A6DCD" w:rsidRPr="006764E0">
        <w:rPr>
          <w:szCs w:val="22"/>
        </w:rPr>
        <w:t xml:space="preserve">Members may be enrolled in care management by the health plan due to other diseases or conditions that are not being managed by the health home. Diseases managed by the health homes include </w:t>
      </w:r>
      <w:r w:rsidR="000A6DCD" w:rsidRPr="00D22AB7">
        <w:rPr>
          <w:szCs w:val="22"/>
        </w:rPr>
        <w:t xml:space="preserve">asthma/COPD, diabetes, overweight/obesity, cardiovascular disease, developmental disability, tobacco use, anxiety, substance use if MAT certified, and </w:t>
      </w:r>
      <w:r w:rsidR="000A6DCD" w:rsidRPr="006764E0">
        <w:rPr>
          <w:szCs w:val="22"/>
        </w:rPr>
        <w:t>depression.</w:t>
      </w:r>
    </w:p>
    <w:p w:rsidR="000A6DCD" w:rsidRDefault="000A6DCD" w:rsidP="000A6DCD">
      <w:pPr>
        <w:pStyle w:val="ListParagraph"/>
      </w:pPr>
    </w:p>
    <w:p w:rsidR="000A6DCD" w:rsidRDefault="000A6DCD" w:rsidP="000A6DCD">
      <w:pPr>
        <w:pStyle w:val="Heading4"/>
        <w:numPr>
          <w:ilvl w:val="0"/>
          <w:numId w:val="0"/>
        </w:numPr>
        <w:ind w:left="1602" w:hanging="432"/>
      </w:pPr>
      <w:r>
        <w:t>f.</w:t>
      </w:r>
      <w:r>
        <w:tab/>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0A6DCD" w:rsidRDefault="000A6DCD" w:rsidP="000A6DCD">
      <w:pPr>
        <w:pStyle w:val="ListParagraph"/>
        <w:ind w:left="1080"/>
      </w:pPr>
    </w:p>
    <w:p w:rsidR="002B65DA" w:rsidRDefault="002B65DA" w:rsidP="002B65DA">
      <w:pPr>
        <w:pStyle w:val="Heading4"/>
        <w:numPr>
          <w:ilvl w:val="0"/>
          <w:numId w:val="0"/>
        </w:numPr>
        <w:ind w:left="2304"/>
      </w:pPr>
    </w:p>
    <w:p w:rsidR="002B65DA" w:rsidRDefault="002B65DA" w:rsidP="00821473">
      <w:pPr>
        <w:pStyle w:val="ListParagraph"/>
        <w:numPr>
          <w:ilvl w:val="0"/>
          <w:numId w:val="137"/>
        </w:numPr>
      </w:pPr>
      <w:r>
        <w:t xml:space="preserve">The health plan must inform the health home of any inpatient admission or discharge of a health home member within twenty-four </w:t>
      </w:r>
      <w:r w:rsidR="002E45D7">
        <w:t xml:space="preserve">(24) </w:t>
      </w:r>
      <w:r>
        <w:t>hours.</w:t>
      </w:r>
    </w:p>
    <w:p w:rsidR="002B65DA" w:rsidRDefault="002B65DA" w:rsidP="002B65DA">
      <w:pPr>
        <w:pStyle w:val="Heading4"/>
        <w:numPr>
          <w:ilvl w:val="0"/>
          <w:numId w:val="0"/>
        </w:numPr>
        <w:ind w:left="2304"/>
      </w:pPr>
    </w:p>
    <w:p w:rsidR="002B65DA" w:rsidRDefault="002B65DA" w:rsidP="00821473">
      <w:pPr>
        <w:pStyle w:val="ListParagraph"/>
        <w:numPr>
          <w:ilvl w:val="0"/>
          <w:numId w:val="137"/>
        </w:numPr>
      </w:pPr>
      <w:r>
        <w:t>The health plan should include any Section 2703 designated health home treating physician, clinical practice, or advance practice nurse in their provider network for members in a Section 2703 designated health home.</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0A6DCD" w:rsidRDefault="000A6DCD" w:rsidP="000A6DCD">
      <w:pPr>
        <w:pStyle w:val="ListParagraph"/>
      </w:pPr>
    </w:p>
    <w:p w:rsidR="000A6DCD" w:rsidRPr="007B2676" w:rsidRDefault="000A6DCD" w:rsidP="000A6DCD">
      <w:pPr>
        <w:pStyle w:val="Heading4"/>
        <w:numPr>
          <w:ilvl w:val="0"/>
          <w:numId w:val="0"/>
        </w:numPr>
        <w:ind w:left="1602" w:hanging="432"/>
        <w:rPr>
          <w:szCs w:val="22"/>
        </w:rPr>
      </w:pPr>
      <w:proofErr w:type="spellStart"/>
      <w:r>
        <w:t>i</w:t>
      </w:r>
      <w:proofErr w:type="spellEnd"/>
      <w:r>
        <w:t>.</w:t>
      </w:r>
      <w:r>
        <w:tab/>
      </w:r>
      <w:r w:rsidRPr="006764E0">
        <w:rPr>
          <w:szCs w:val="22"/>
        </w:rPr>
        <w:t>If the member is in care management at the time of discharge from a hea</w:t>
      </w:r>
      <w:r w:rsidRPr="007B2676">
        <w:rPr>
          <w:szCs w:val="22"/>
        </w:rPr>
        <w:t xml:space="preserve">lth home, the health home </w:t>
      </w:r>
      <w:r>
        <w:rPr>
          <w:szCs w:val="22"/>
        </w:rPr>
        <w:t xml:space="preserve">is required by their agreement with MO </w:t>
      </w:r>
      <w:proofErr w:type="spellStart"/>
      <w:r>
        <w:rPr>
          <w:szCs w:val="22"/>
        </w:rPr>
        <w:t>HealthNet</w:t>
      </w:r>
      <w:proofErr w:type="spellEnd"/>
      <w:r>
        <w:rPr>
          <w:szCs w:val="22"/>
        </w:rPr>
        <w:t xml:space="preserve"> to </w:t>
      </w:r>
      <w:r w:rsidRPr="00D22AB7">
        <w:rPr>
          <w:szCs w:val="22"/>
        </w:rPr>
        <w:t xml:space="preserve">coordinate the transition of care with the health plan </w:t>
      </w:r>
      <w:r>
        <w:rPr>
          <w:szCs w:val="22"/>
        </w:rPr>
        <w:t>to aid</w:t>
      </w:r>
      <w:r w:rsidRPr="007B2676">
        <w:rPr>
          <w:szCs w:val="22"/>
        </w:rPr>
        <w:t xml:space="preserve"> in the transition into the health plan’s care management program.</w:t>
      </w:r>
      <w:r>
        <w:rPr>
          <w:szCs w:val="22"/>
        </w:rPr>
        <w:t xml:space="preserve"> The health plan is required to work with the health home when the member is discharged from the health home.</w:t>
      </w:r>
    </w:p>
    <w:p w:rsidR="000A6DCD" w:rsidRDefault="000A6DCD" w:rsidP="000A6DCD">
      <w:pPr>
        <w:pStyle w:val="ListParagraph"/>
        <w:ind w:left="1530"/>
      </w:pP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proofErr w:type="gramStart"/>
      <w:r>
        <w:t>To p</w:t>
      </w:r>
      <w:r w:rsidRPr="00BD1AF8">
        <w:t>romote appropriate use of emergency room services.</w:t>
      </w:r>
      <w:proofErr w:type="gramEnd"/>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Pr="009E1D91"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B30D66" w:rsidRDefault="002B65DA" w:rsidP="002B65DA">
      <w:pPr>
        <w:pStyle w:val="ListParagraph"/>
        <w:ind w:left="990"/>
        <w:rPr>
          <w:szCs w:val="22"/>
        </w:rPr>
      </w:pP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w:t>
      </w:r>
      <w:proofErr w:type="spellStart"/>
      <w:r>
        <w:t>HealthNet</w:t>
      </w:r>
      <w:proofErr w:type="spellEnd"/>
      <w:r>
        <w:t xml:space="preserve"> website at Bidder and Vendor Documents </w:t>
      </w:r>
      <w:hyperlink r:id="rId63"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lastRenderedPageBreak/>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AF6DAF" w:rsidRDefault="002B65DA" w:rsidP="002B65DA">
      <w:pPr>
        <w:ind w:left="1440"/>
      </w:pP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w:t>
      </w:r>
      <w:proofErr w:type="spellStart"/>
      <w:r w:rsidR="00F23FC6" w:rsidRPr="00947C1A">
        <w:t>HealthNet</w:t>
      </w:r>
      <w:proofErr w:type="spellEnd"/>
      <w:r w:rsidR="00F23FC6" w:rsidRPr="00947C1A">
        <w:t xml:space="preserve"> website at Bidder and Vendor Documents </w:t>
      </w:r>
      <w:hyperlink r:id="rId64"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 xml:space="preserve">The health plan shall ensure ten percent (10%) of the defined providers participate in the provider incentive program by </w:t>
      </w:r>
      <w:r w:rsidR="00F23FC6">
        <w:rPr>
          <w:szCs w:val="22"/>
        </w:rPr>
        <w:t xml:space="preserve">June 30, 2018. </w:t>
      </w:r>
      <w:r w:rsidR="00F23FC6" w:rsidRPr="00F436F7">
        <w:rPr>
          <w:rFonts w:eastAsiaTheme="minorHAnsi"/>
          <w:szCs w:val="22"/>
        </w:rPr>
        <w:t xml:space="preserve">If the health plan is new to the MO </w:t>
      </w:r>
      <w:proofErr w:type="spellStart"/>
      <w:r w:rsidR="00F23FC6" w:rsidRPr="00F436F7">
        <w:rPr>
          <w:rFonts w:eastAsiaTheme="minorHAnsi"/>
          <w:szCs w:val="22"/>
        </w:rPr>
        <w:t>HealthNet</w:t>
      </w:r>
      <w:proofErr w:type="spellEnd"/>
      <w:r w:rsidR="00F23FC6" w:rsidRPr="00F436F7">
        <w:rPr>
          <w:rFonts w:eastAsiaTheme="minorHAnsi"/>
          <w:szCs w:val="22"/>
        </w:rPr>
        <w:t xml:space="preserve"> Managed Care Program</w:t>
      </w:r>
      <w:r w:rsidR="00F23FC6">
        <w:rPr>
          <w:rFonts w:eastAsiaTheme="minorHAnsi"/>
          <w:szCs w:val="22"/>
        </w:rPr>
        <w:t xml:space="preserve"> the health plan must receive state agency approval of the provider incentive program by July 15, 2017. </w:t>
      </w:r>
      <w:r w:rsidR="00F23FC6">
        <w:rPr>
          <w:szCs w:val="22"/>
        </w:rPr>
        <w:t>New health plans</w:t>
      </w:r>
      <w:r w:rsidR="00F23FC6">
        <w:t xml:space="preserve"> </w:t>
      </w:r>
      <w:r w:rsidR="00F23FC6" w:rsidRPr="00303BCE">
        <w:t xml:space="preserve">must implement </w:t>
      </w:r>
      <w:r w:rsidR="00F23FC6">
        <w:t xml:space="preserve">their </w:t>
      </w:r>
      <w:r w:rsidR="00F23FC6" w:rsidRPr="00303BCE">
        <w:t xml:space="preserve">state agency approved provider incentive programs by </w:t>
      </w:r>
      <w:r w:rsidR="00F23FC6">
        <w:t>June 30, 2018</w:t>
      </w:r>
      <w:r w:rsidR="00F23FC6" w:rsidRPr="00F436F7">
        <w:rPr>
          <w:rFonts w:eastAsiaTheme="minorHAnsi"/>
          <w:szCs w:val="22"/>
        </w:rPr>
        <w:t>.</w:t>
      </w:r>
      <w:r w:rsidR="00F23FC6">
        <w:rPr>
          <w:rFonts w:eastAsiaTheme="minorHAnsi"/>
          <w:szCs w:val="22"/>
        </w:rPr>
        <w:t xml:space="preserve"> </w:t>
      </w:r>
      <w:r w:rsidR="00F23FC6">
        <w:t xml:space="preserve">Measurement for new health plans will be the receipt of state agency approval of the provider incentive program by July 15, 2017 and demonstration of implementation of the program by June 30, 2018.  All </w:t>
      </w:r>
      <w:r w:rsidR="00F23FC6" w:rsidRPr="00303BCE">
        <w:rPr>
          <w:szCs w:val="22"/>
        </w:rPr>
        <w:t>health plan</w:t>
      </w:r>
      <w:r w:rsidR="00F23FC6">
        <w:rPr>
          <w:szCs w:val="22"/>
        </w:rPr>
        <w:t>s</w:t>
      </w:r>
      <w:r w:rsidR="00F23FC6" w:rsidRPr="00303BCE">
        <w:rPr>
          <w:szCs w:val="22"/>
        </w:rPr>
        <w:t xml:space="preserve"> </w:t>
      </w:r>
      <w:r w:rsidR="00F23FC6">
        <w:rPr>
          <w:szCs w:val="22"/>
        </w:rPr>
        <w:t>with members</w:t>
      </w:r>
      <w:r w:rsidR="00F23FC6" w:rsidRPr="00303BCE">
        <w:rPr>
          <w:szCs w:val="22"/>
        </w:rPr>
        <w:t xml:space="preserve"> in the Southwest</w:t>
      </w:r>
      <w:r w:rsidR="00F23FC6">
        <w:rPr>
          <w:szCs w:val="22"/>
        </w:rPr>
        <w:t>ern</w:t>
      </w:r>
      <w:r w:rsidR="00F23FC6" w:rsidRPr="00303BCE">
        <w:rPr>
          <w:szCs w:val="22"/>
        </w:rPr>
        <w:t xml:space="preserve"> region</w:t>
      </w:r>
      <w:r w:rsidR="00F23FC6">
        <w:rPr>
          <w:szCs w:val="22"/>
        </w:rPr>
        <w:t xml:space="preserve"> must</w:t>
      </w:r>
      <w:r w:rsidR="00F23FC6" w:rsidRPr="00303BCE">
        <w:rPr>
          <w:szCs w:val="22"/>
        </w:rPr>
        <w:t xml:space="preserve">, implement </w:t>
      </w:r>
      <w:r w:rsidR="00F23FC6">
        <w:rPr>
          <w:szCs w:val="22"/>
        </w:rPr>
        <w:t>their</w:t>
      </w:r>
      <w:r w:rsidR="00F23FC6" w:rsidRPr="00303BCE">
        <w:rPr>
          <w:szCs w:val="22"/>
        </w:rPr>
        <w:t xml:space="preserve"> state agency approved provider incentive programs</w:t>
      </w:r>
      <w:r w:rsidR="00F23FC6">
        <w:rPr>
          <w:szCs w:val="22"/>
        </w:rPr>
        <w:t xml:space="preserve"> in the Southwestern Region</w:t>
      </w:r>
      <w:r w:rsidR="00F23FC6" w:rsidRPr="00303BCE">
        <w:rPr>
          <w:szCs w:val="22"/>
        </w:rPr>
        <w:t xml:space="preserve"> by </w:t>
      </w:r>
      <w:r w:rsidR="00F23FC6">
        <w:rPr>
          <w:szCs w:val="22"/>
        </w:rPr>
        <w:t xml:space="preserve">June 30, 2018. </w:t>
      </w:r>
      <w:r w:rsidR="00F23FC6">
        <w:t>Measurement for health plans with members in the Southwestern region will be the receipt of state agency approval of the provider incentive program by July 15, 2017</w:t>
      </w:r>
      <w:r w:rsidR="00F23FC6" w:rsidRPr="004929CD">
        <w:t xml:space="preserve"> </w:t>
      </w:r>
      <w:r w:rsidR="00F23FC6">
        <w:t>and demonstration of implementation of the program by June 30, 2018.</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w:t>
      </w:r>
      <w:r>
        <w:rPr>
          <w:szCs w:val="22"/>
        </w:rPr>
        <w:lastRenderedPageBreak/>
        <w:t>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ListParagraph"/>
      </w:pP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w:t>
      </w:r>
      <w:proofErr w:type="gramStart"/>
      <w:r>
        <w:t>CFR  422.208</w:t>
      </w:r>
      <w:proofErr w:type="gramEnd"/>
      <w:r>
        <w:t xml:space="preserve">, 422.210 and </w:t>
      </w:r>
      <w:r w:rsidR="00F23FC6">
        <w:t>438.3(</w:t>
      </w:r>
      <w:proofErr w:type="spellStart"/>
      <w:r w:rsidR="00F23FC6">
        <w:t>i</w:t>
      </w:r>
      <w:proofErr w:type="spellEnd"/>
      <w:r w:rsidR="00F23FC6">
        <w:t xml:space="preserve">).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w:t>
      </w:r>
      <w:r w:rsidRPr="004718BE">
        <w:lastRenderedPageBreak/>
        <w:t xml:space="preserve">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 xml:space="preserve">MO </w:t>
      </w:r>
      <w:proofErr w:type="spellStart"/>
      <w:r>
        <w:t>HealthNet</w:t>
      </w:r>
      <w:proofErr w:type="spellEnd"/>
      <w:r>
        <w:t xml:space="preserve">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xml:space="preserve">) of the total potential payment on either </w:t>
      </w:r>
      <w:proofErr w:type="gramStart"/>
      <w:r>
        <w:t>a per</w:t>
      </w:r>
      <w:proofErr w:type="gramEnd"/>
      <w:r>
        <w:t xml:space="preserve">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796410" w:rsidRDefault="002B65DA" w:rsidP="002B65DA">
      <w:pPr>
        <w:pStyle w:val="NM3TOC"/>
        <w:tabs>
          <w:tab w:val="clear" w:pos="810"/>
        </w:tabs>
        <w:spacing w:after="0"/>
        <w:rPr>
          <w:sz w:val="22"/>
          <w:szCs w:val="22"/>
          <w:u w:val="none"/>
        </w:rPr>
      </w:pP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w:t>
      </w:r>
      <w:proofErr w:type="gramStart"/>
      <w:r>
        <w:t>accountable</w:t>
      </w:r>
      <w:proofErr w:type="gramEnd"/>
      <w:r>
        <w:t xml:space="preserve"> care organizations (ACOs), patient-centered medical homes (PCMHs), primary care </w:t>
      </w:r>
      <w:r w:rsidR="00821473">
        <w:t xml:space="preserve">case </w:t>
      </w:r>
      <w:r>
        <w:t xml:space="preserve">management (PCCM), </w:t>
      </w:r>
      <w:proofErr w:type="spellStart"/>
      <w:r>
        <w:t>subcapitated</w:t>
      </w:r>
      <w:proofErr w:type="spellEnd"/>
      <w:r>
        <w:t xml:space="preserve">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2B65DA" w:rsidRDefault="002B65DA" w:rsidP="00C36E56">
      <w:pPr>
        <w:pStyle w:val="Heading5"/>
      </w:pPr>
      <w:r>
        <w:t xml:space="preserve">Individuals enrolled in the state-operated health homes shall not be included in a LCCCP. </w:t>
      </w:r>
      <w:r w:rsidR="003D584E">
        <w:t xml:space="preserve"> </w:t>
      </w:r>
      <w:r>
        <w:t>Individuals enrolled in either a state-operated health home or state-approved LCCCP are not required to be included in the general care management requirements stipulated herein.</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lastRenderedPageBreak/>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lastRenderedPageBreak/>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proofErr w:type="spellStart"/>
      <w:r w:rsidR="009079C4">
        <w:t>subcapitation</w:t>
      </w:r>
      <w:proofErr w:type="spellEnd"/>
      <w:r w:rsidR="009079C4">
        <w:t xml:space="preserve">).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2B65DA" w:rsidRDefault="002B65DA" w:rsidP="00C36E56">
      <w:pPr>
        <w:pStyle w:val="Heading5"/>
        <w:rPr>
          <w:color w:val="000000"/>
        </w:rPr>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w:t>
      </w:r>
      <w:proofErr w:type="spellStart"/>
      <w:r>
        <w:t>HealthNet</w:t>
      </w:r>
      <w:proofErr w:type="spellEnd"/>
      <w:r>
        <w:t xml:space="preserve"> website at Health Plan Reporting Schedule and Templates (</w:t>
      </w:r>
      <w:hyperlink r:id="rId65" w:history="1">
        <w:r w:rsidRPr="000B676E">
          <w:rPr>
            <w:rStyle w:val="Hyperlink"/>
          </w:rPr>
          <w:t>http://dss.mo.gov/business-processes/managed-care-2017</w:t>
        </w:r>
        <w:r w:rsidRPr="00A46CE2">
          <w:rPr>
            <w:rStyle w:val="Hyperlink"/>
          </w:rPr>
          <w:t>/health-plan-reporting-schedules-templates</w:t>
        </w:r>
      </w:hyperlink>
      <w:r>
        <w:rPr>
          <w:color w:val="000000"/>
        </w:rPr>
        <w:t>/)</w:t>
      </w:r>
      <w:r>
        <w:t>.</w:t>
      </w:r>
    </w:p>
    <w:p w:rsidR="002B65DA" w:rsidRDefault="002B65DA" w:rsidP="002B65DA">
      <w:pPr>
        <w:pStyle w:val="NM3TOC"/>
        <w:tabs>
          <w:tab w:val="clear" w:pos="810"/>
        </w:tabs>
        <w:spacing w:after="0"/>
        <w:ind w:left="720" w:firstLine="0"/>
        <w:rPr>
          <w:sz w:val="22"/>
          <w:szCs w:val="22"/>
          <w:u w:val="none"/>
        </w:rPr>
      </w:pPr>
    </w:p>
    <w:p w:rsidR="002B65DA" w:rsidRDefault="002B65DA" w:rsidP="00C36E56">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2B65DA" w:rsidRDefault="002B65DA" w:rsidP="002B65DA">
      <w:pPr>
        <w:pStyle w:val="Heading4"/>
        <w:numPr>
          <w:ilvl w:val="0"/>
          <w:numId w:val="0"/>
        </w:numPr>
        <w:ind w:left="1152" w:hanging="432"/>
      </w:pPr>
    </w:p>
    <w:p w:rsidR="009D2676" w:rsidRDefault="009D2676" w:rsidP="000232C6">
      <w:pPr>
        <w:pStyle w:val="Heading3"/>
      </w:pPr>
      <w:bookmarkStart w:id="16" w:name="_Toc480881502"/>
      <w:bookmarkStart w:id="17"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6"/>
      <w:bookmarkEnd w:id="17"/>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proofErr w:type="gramStart"/>
      <w:r w:rsidRPr="00405F46">
        <w:t>A full</w:t>
      </w:r>
      <w:r w:rsidRPr="00414964">
        <w:t>-</w:t>
      </w:r>
      <w:r w:rsidRPr="00405F46">
        <w:t>time Chief Financial Officer to oversee the budget and accounting systems implemented by the health plan.</w:t>
      </w:r>
      <w:proofErr w:type="gramEnd"/>
    </w:p>
    <w:p w:rsidR="002B65DA" w:rsidRDefault="002B65DA" w:rsidP="002B65DA">
      <w:pPr>
        <w:pStyle w:val="ListParagraph"/>
        <w:ind w:left="1440"/>
      </w:pPr>
    </w:p>
    <w:p w:rsidR="002B65DA" w:rsidRDefault="002B65DA" w:rsidP="00414964">
      <w:pPr>
        <w:pStyle w:val="Heading4"/>
      </w:pPr>
      <w:proofErr w:type="gramStart"/>
      <w:r w:rsidRPr="00405F46">
        <w:lastRenderedPageBreak/>
        <w:t>A Quality Assessment and Improvement and Utilization Management Coordinator</w:t>
      </w:r>
      <w:r>
        <w:t xml:space="preserve"> who is a registered nurse, nurse practitioner, or physician.</w:t>
      </w:r>
      <w:proofErr w:type="gramEnd"/>
      <w:r>
        <w:t xml:space="preserve">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 xml:space="preserve">for behavioral health services is </w:t>
      </w:r>
      <w:proofErr w:type="gramStart"/>
      <w:r w:rsidRPr="00590178">
        <w:t>either</w:t>
      </w:r>
      <w:r>
        <w:t xml:space="preserve"> </w:t>
      </w:r>
      <w:r w:rsidRPr="00590178">
        <w:t>a</w:t>
      </w:r>
      <w:proofErr w:type="gramEnd"/>
      <w:r w:rsidRPr="00590178">
        <w:t xml:space="preserve">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proofErr w:type="gramStart"/>
      <w:r>
        <w:t>be</w:t>
      </w:r>
      <w:proofErr w:type="gramEnd"/>
      <w:r>
        <w:t xml:space="preserv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lastRenderedPageBreak/>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proofErr w:type="gramStart"/>
      <w:r w:rsidRPr="00405F46">
        <w:t>A Complaint, Grievance, and Appeal Coordinator to manage and adjudicate member and provider complaints, grievances, and appeals in a timely manner.</w:t>
      </w:r>
      <w:proofErr w:type="gramEnd"/>
    </w:p>
    <w:p w:rsidR="002B65DA" w:rsidRDefault="002B65DA" w:rsidP="002B65DA">
      <w:pPr>
        <w:pStyle w:val="ListParagraph"/>
        <w:ind w:left="1440"/>
      </w:pPr>
    </w:p>
    <w:p w:rsidR="002B65DA" w:rsidRDefault="002B65DA" w:rsidP="00414964">
      <w:pPr>
        <w:pStyle w:val="Heading4"/>
      </w:pPr>
      <w:proofErr w:type="gramStart"/>
      <w:r w:rsidRPr="00405F46">
        <w:t>A Claims Administrator/Management Information System (MIS) Director.</w:t>
      </w:r>
      <w:proofErr w:type="gramEnd"/>
    </w:p>
    <w:p w:rsidR="002B65DA" w:rsidRDefault="002B65DA" w:rsidP="002B65DA">
      <w:pPr>
        <w:pStyle w:val="ListParagraph"/>
        <w:ind w:left="1440"/>
      </w:pPr>
    </w:p>
    <w:p w:rsidR="002B65DA" w:rsidRDefault="002B65DA" w:rsidP="00414964">
      <w:pPr>
        <w:pStyle w:val="Heading4"/>
      </w:pPr>
      <w:proofErr w:type="gramStart"/>
      <w:r w:rsidRPr="00405F46">
        <w:t>A Compliance Officer to oversee and manage all fraud</w:t>
      </w:r>
      <w:r>
        <w:t>, waste,</w:t>
      </w:r>
      <w:r w:rsidRPr="00405F46">
        <w:t xml:space="preserve"> and abuse and compliance activities.</w:t>
      </w:r>
      <w:proofErr w:type="gramEnd"/>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proofErr w:type="gramStart"/>
      <w:r>
        <w:t>Complaint, Grievance, and Appeal Coordinator.</w:t>
      </w:r>
      <w:proofErr w:type="gramEnd"/>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proofErr w:type="gramStart"/>
      <w:r w:rsidRPr="00405F46">
        <w:t>Chief Financial Officer</w:t>
      </w:r>
      <w:r>
        <w:t>.</w:t>
      </w:r>
      <w:proofErr w:type="gramEnd"/>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w:t>
      </w:r>
      <w:r w:rsidRPr="00405F46">
        <w:lastRenderedPageBreak/>
        <w:t>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821473" w:rsidRDefault="00821473" w:rsidP="00821473"/>
    <w:p w:rsidR="00821473" w:rsidRDefault="00821473" w:rsidP="00821473">
      <w:pPr>
        <w:ind w:left="1152"/>
      </w:pPr>
      <w:r>
        <w:t>10)  The Americans with Disabilities Act of 1990 as amended;</w:t>
      </w:r>
      <w:r w:rsidRPr="00821473">
        <w:t xml:space="preserve"> </w:t>
      </w:r>
    </w:p>
    <w:p w:rsidR="00821473" w:rsidRDefault="00821473" w:rsidP="00821473"/>
    <w:p w:rsidR="00821473" w:rsidRDefault="00821473" w:rsidP="00821473">
      <w:pPr>
        <w:pStyle w:val="Heading5"/>
        <w:numPr>
          <w:ilvl w:val="0"/>
          <w:numId w:val="0"/>
        </w:numPr>
        <w:ind w:left="1627" w:hanging="475"/>
      </w:pPr>
      <w:r>
        <w:t xml:space="preserve"> 11)  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Default="00821473" w:rsidP="00821473">
      <w:r>
        <w:lastRenderedPageBreak/>
        <w:tab/>
      </w:r>
      <w:r>
        <w:tab/>
      </w:r>
    </w:p>
    <w:p w:rsidR="00821473" w:rsidRPr="00C44F6B" w:rsidRDefault="00821473" w:rsidP="00821473">
      <w:r>
        <w:tab/>
      </w:r>
      <w:r>
        <w:tab/>
      </w:r>
    </w:p>
    <w:p w:rsidR="00821473" w:rsidRDefault="00821473" w:rsidP="00821473">
      <w:pPr>
        <w:pStyle w:val="Heading5"/>
        <w:numPr>
          <w:ilvl w:val="0"/>
          <w:numId w:val="139"/>
        </w:numPr>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821473" w:rsidRPr="00821473" w:rsidRDefault="00821473" w:rsidP="00821473"/>
    <w:p w:rsidR="00821473" w:rsidRPr="00821473" w:rsidRDefault="00821473" w:rsidP="00821473"/>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proofErr w:type="gramStart"/>
      <w:r w:rsidRPr="00405F46">
        <w:t>Fostering in staff and providers attitudes and interpersonal communication styles which respect the member’s cultural backgrounds.</w:t>
      </w:r>
      <w:proofErr w:type="gramEnd"/>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6"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8" w:name="_Toc480881503"/>
      <w:bookmarkStart w:id="19"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8"/>
      <w:bookmarkEnd w:id="19"/>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 xml:space="preserve">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w:t>
      </w:r>
      <w:r>
        <w:lastRenderedPageBreak/>
        <w:t>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proofErr w:type="gramStart"/>
      <w:r>
        <w:t>Participating in the health plan’s care management team, as applicable and medically necessary.</w:t>
      </w:r>
      <w:proofErr w:type="gramEnd"/>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w:t>
      </w:r>
      <w:r w:rsidRPr="00405F46">
        <w:lastRenderedPageBreak/>
        <w:t xml:space="preserve">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7"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w:t>
      </w:r>
      <w:r w:rsidRPr="00590178">
        <w:lastRenderedPageBreak/>
        <w:t xml:space="preserve">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 xml:space="preserve">on the MO </w:t>
      </w:r>
      <w:proofErr w:type="spellStart"/>
      <w:r w:rsidRPr="00590178">
        <w:t>HealthNet</w:t>
      </w:r>
      <w:proofErr w:type="spellEnd"/>
      <w:r w:rsidRPr="00590178">
        <w:t xml:space="preserve"> website at Health Plan Reporting Schedule and Templates (</w:t>
      </w:r>
      <w:hyperlink r:id="rId68"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35099F" w:rsidRDefault="0035099F" w:rsidP="0035099F">
      <w:pPr>
        <w:pStyle w:val="Heading4"/>
        <w:numPr>
          <w:ilvl w:val="0"/>
          <w:numId w:val="0"/>
        </w:numPr>
        <w:ind w:left="1152"/>
      </w:pPr>
    </w:p>
    <w:p w:rsidR="0035099F" w:rsidRPr="00EA1D5D" w:rsidRDefault="0035099F" w:rsidP="00454EAA">
      <w:pPr>
        <w:pStyle w:val="Heading4"/>
      </w:pPr>
      <w:r>
        <w:t xml:space="preserve">The health plan shall include in the health plan provider network, the majority of Certified </w:t>
      </w:r>
      <w:r>
        <w:tab/>
      </w:r>
      <w:r>
        <w:tab/>
        <w:t xml:space="preserve">       Community Behavioral Health Clinics (CCBHC) within the DMH. A list</w:t>
      </w:r>
      <w:r w:rsidRPr="00590178">
        <w:t xml:space="preserve"> of the DMH </w:t>
      </w:r>
      <w:r>
        <w:t xml:space="preserve">            </w:t>
      </w:r>
      <w:r>
        <w:tab/>
        <w:t xml:space="preserve">       CCBHC designated service</w:t>
      </w:r>
      <w:r w:rsidRPr="00590178">
        <w:t xml:space="preserve"> areas may be found at</w:t>
      </w:r>
      <w:r>
        <w:t xml:space="preserve">:   </w:t>
      </w:r>
      <w:r>
        <w:tab/>
      </w:r>
      <w:r>
        <w:tab/>
      </w:r>
      <w:r>
        <w:tab/>
        <w:t xml:space="preserve">   </w:t>
      </w:r>
      <w:r>
        <w:tab/>
      </w:r>
      <w:r>
        <w:tab/>
        <w:t xml:space="preserve"> </w:t>
      </w:r>
      <w:r>
        <w:tab/>
      </w:r>
      <w:r>
        <w:tab/>
        <w:t xml:space="preserve">       </w:t>
      </w:r>
      <w:hyperlink r:id="rId69" w:history="1">
        <w:r w:rsidRPr="00CD65B5">
          <w:rPr>
            <w:rStyle w:val="Hyperlink"/>
          </w:rPr>
          <w:t>http://dmh.mo.gov/CertifiedCommunityBehavioralHealthClinics.htm</w:t>
        </w:r>
      </w:hyperlink>
    </w:p>
    <w:p w:rsidR="002B65DA" w:rsidRPr="00FE63B2" w:rsidRDefault="002B65DA" w:rsidP="002B65DA">
      <w:pPr>
        <w:ind w:left="720"/>
      </w:pP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 xml:space="preserve">An advanced practice nurse, as set forth in Section 335.011, </w:t>
      </w:r>
      <w:proofErr w:type="spellStart"/>
      <w:r>
        <w:t>RSMo</w:t>
      </w:r>
      <w:proofErr w:type="spellEnd"/>
      <w:r>
        <w:t>,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w:t>
      </w:r>
      <w:proofErr w:type="spellStart"/>
      <w:r w:rsidRPr="00590178">
        <w:t>HealthNet</w:t>
      </w:r>
      <w:proofErr w:type="spellEnd"/>
      <w:r w:rsidRPr="00590178">
        <w:t xml:space="preserve"> website at Bidder and Vendor Documents (</w:t>
      </w:r>
      <w:hyperlink r:id="rId70"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 xml:space="preserve">on the MO </w:t>
      </w:r>
      <w:proofErr w:type="spellStart"/>
      <w:r w:rsidRPr="00590178">
        <w:t>HealthNet</w:t>
      </w:r>
      <w:proofErr w:type="spellEnd"/>
      <w:r w:rsidRPr="00590178">
        <w:t xml:space="preserve"> website at Health Plan Reporting Schedule and</w:t>
      </w:r>
      <w:r>
        <w:t xml:space="preserve"> </w:t>
      </w:r>
      <w:r w:rsidRPr="00590178">
        <w:t>Templates (</w:t>
      </w:r>
      <w:hyperlink r:id="rId71"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0" w:name="OLE_LINK3"/>
      <w:bookmarkStart w:id="21" w:name="OLE_LINK4"/>
      <w:r w:rsidRPr="00590178">
        <w:t xml:space="preserve">Family Planning and STD treatment providers </w:t>
      </w:r>
      <w:bookmarkEnd w:id="20"/>
      <w:bookmarkEnd w:id="21"/>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 xml:space="preserve">on the MO </w:t>
      </w:r>
      <w:proofErr w:type="spellStart"/>
      <w:r w:rsidRPr="00590178">
        <w:t>HealthNet</w:t>
      </w:r>
      <w:proofErr w:type="spellEnd"/>
      <w:r w:rsidRPr="00590178">
        <w:t xml:space="preserve"> website at Health Plan Reporting Schedule and Templates (</w:t>
      </w:r>
      <w:hyperlink r:id="rId72"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w:t>
      </w:r>
      <w:proofErr w:type="spellStart"/>
      <w:r>
        <w:t>HealthNet</w:t>
      </w:r>
      <w:proofErr w:type="spellEnd"/>
      <w:r>
        <w:t xml:space="preserve"> website at Health Plan Reporting Schedule and Templates (</w:t>
      </w:r>
      <w:hyperlink r:id="rId73"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w:t>
      </w:r>
      <w:r>
        <w:lastRenderedPageBreak/>
        <w:t xml:space="preserve">periodically updated on the MO </w:t>
      </w:r>
      <w:proofErr w:type="spellStart"/>
      <w:r>
        <w:t>HealthNet</w:t>
      </w:r>
      <w:proofErr w:type="spellEnd"/>
      <w:r>
        <w:t xml:space="preserve"> website at Bidder and Vendor Documents (</w:t>
      </w:r>
      <w:hyperlink r:id="rId74"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w:t>
      </w:r>
      <w:proofErr w:type="spellStart"/>
      <w:r w:rsidRPr="00405F46">
        <w:t>HealthNet</w:t>
      </w:r>
      <w:proofErr w:type="spellEnd"/>
      <w:r w:rsidRPr="00405F46">
        <w:t xml:space="preserve">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proofErr w:type="gramStart"/>
      <w:r w:rsidRPr="00405F46">
        <w:t>Subjecting a member to segregation or separate treatment in any manner related to the receipt of any covered service.</w:t>
      </w:r>
      <w:proofErr w:type="gramEnd"/>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5"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Pr="0065001C" w:rsidRDefault="002B65DA" w:rsidP="002B65DA"/>
    <w:p w:rsidR="002B65DA" w:rsidRDefault="002B65DA" w:rsidP="002B65DA">
      <w:pPr>
        <w:pStyle w:val="Heading2"/>
        <w:keepNext/>
      </w:pPr>
      <w:bookmarkStart w:id="22" w:name="_Toc480881514"/>
      <w:bookmarkStart w:id="23" w:name="_Toc11481330"/>
      <w:bookmarkStart w:id="24" w:name="_Toc480881504"/>
      <w:r w:rsidRPr="00405F46">
        <w:t>Service Accessibility Standards:</w:t>
      </w:r>
      <w:bookmarkEnd w:id="22"/>
      <w:bookmarkEnd w:id="23"/>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lastRenderedPageBreak/>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 xml:space="preserve">located on the MO </w:t>
      </w:r>
      <w:proofErr w:type="spellStart"/>
      <w:r>
        <w:t>HealthNet</w:t>
      </w:r>
      <w:proofErr w:type="spellEnd"/>
      <w:r>
        <w:t xml:space="preserve"> website at Bidder and Vendor Documents (</w:t>
      </w:r>
      <w:hyperlink r:id="rId76"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w:t>
      </w:r>
      <w:proofErr w:type="spellStart"/>
      <w:r w:rsidRPr="00405F46">
        <w:t>HealthNet</w:t>
      </w:r>
      <w:proofErr w:type="spellEnd"/>
      <w:r w:rsidRPr="00405F46">
        <w:t xml:space="preserve">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 xml:space="preserve">igh risk pregnancies must be available within three (3) calendar days of identification of high risk to the health plan or maternity care </w:t>
      </w:r>
      <w:proofErr w:type="gramStart"/>
      <w:r w:rsidRPr="00405F46">
        <w:t>provider,</w:t>
      </w:r>
      <w:proofErr w:type="gramEnd"/>
      <w:r w:rsidRPr="00405F46">
        <w:t xml:space="preserve">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 xml:space="preserve">its members.  The health plan </w:t>
      </w:r>
      <w:r w:rsidRPr="00405F46">
        <w:lastRenderedPageBreak/>
        <w:t>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Heading4"/>
        <w:numPr>
          <w:ilvl w:val="0"/>
          <w:numId w:val="0"/>
        </w:numPr>
        <w:ind w:left="1872" w:hanging="432"/>
      </w:pP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2B65DA" w:rsidRPr="00640C57" w:rsidRDefault="002B65DA" w:rsidP="002B65DA">
      <w:pPr>
        <w:ind w:left="576"/>
      </w:pPr>
    </w:p>
    <w:p w:rsidR="00FC3C6B" w:rsidRDefault="00FC3C6B" w:rsidP="00FC3C6B">
      <w:pPr>
        <w:pStyle w:val="Heading5"/>
        <w:numPr>
          <w:ilvl w:val="0"/>
          <w:numId w:val="0"/>
        </w:numPr>
        <w:ind w:left="1627"/>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FC3C6B" w:rsidRPr="00FC3C6B" w:rsidRDefault="00FC3C6B" w:rsidP="00FC3C6B"/>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w:t>
      </w:r>
      <w:proofErr w:type="spellStart"/>
      <w:r w:rsidRPr="00F61561">
        <w:rPr>
          <w:szCs w:val="22"/>
        </w:rPr>
        <w:t>HealthNet</w:t>
      </w:r>
      <w:proofErr w:type="spellEnd"/>
      <w:r w:rsidRPr="00F61561">
        <w:rPr>
          <w:szCs w:val="22"/>
        </w:rPr>
        <w:t xml:space="preserve"> Fee-For-Service Program found in section 13.29.d.1 of the Hospital Provider Manual on the state agency website:  </w:t>
      </w:r>
      <w:hyperlink r:id="rId77"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2B65DA" w:rsidRDefault="002B65DA" w:rsidP="002B65DA">
      <w:pPr>
        <w:pStyle w:val="ListParagraph"/>
        <w:ind w:left="1980"/>
      </w:pPr>
    </w:p>
    <w:p w:rsidR="002B65DA" w:rsidRDefault="002B65DA" w:rsidP="00CF4D5C">
      <w:pPr>
        <w:pStyle w:val="Heading4"/>
        <w:numPr>
          <w:ilvl w:val="0"/>
          <w:numId w:val="58"/>
        </w:numPr>
        <w:tabs>
          <w:tab w:val="left" w:pos="3240"/>
          <w:tab w:val="left" w:pos="3420"/>
        </w:tabs>
        <w:ind w:left="1980"/>
      </w:pPr>
      <w:r>
        <w:t>The health plan’s certification review policy, procedures, and practices shall comply with The Wellstone – Domenici Mental Health Parity and Addiction Equality Act of 2008 and 45 CFR Parts 146 and 147.</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w:t>
      </w:r>
      <w:r w:rsidRPr="00405F46">
        <w:lastRenderedPageBreak/>
        <w:t>are exempt from this requirement.</w:t>
      </w:r>
      <w:r>
        <w:t xml:space="preserve">  Claims history from </w:t>
      </w:r>
      <w:proofErr w:type="spellStart"/>
      <w:r>
        <w:t>CyberAccess</w:t>
      </w:r>
      <w:r>
        <w:rPr>
          <w:vertAlign w:val="superscript"/>
        </w:rPr>
        <w:t>sm</w:t>
      </w:r>
      <w:proofErr w:type="spellEnd"/>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244E8C" w:rsidRDefault="00FC3C6B" w:rsidP="00FC3C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A806DD" w:rsidRDefault="002B65DA" w:rsidP="002B65DA">
      <w:pPr>
        <w:ind w:left="576"/>
      </w:pPr>
    </w:p>
    <w:p w:rsidR="002B65DA" w:rsidRDefault="002C3E3F" w:rsidP="00371375">
      <w:pPr>
        <w:pStyle w:val="Heading5"/>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E9775B" w:rsidRPr="00244E8C"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w:t>
      </w:r>
      <w:proofErr w:type="spellStart"/>
      <w:r>
        <w:t>UnitedHealthcare</w:t>
      </w:r>
      <w:proofErr w:type="spellEnd"/>
    </w:p>
    <w:p w:rsidR="002B65DA" w:rsidRPr="00A806DD" w:rsidRDefault="002B65DA" w:rsidP="002B65DA"/>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lastRenderedPageBreak/>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 xml:space="preserve">if the member has a life-threatening condition or disease either of which requires </w:t>
      </w:r>
      <w:proofErr w:type="gramStart"/>
      <w:r>
        <w:t>specialized</w:t>
      </w:r>
      <w:proofErr w:type="gramEnd"/>
      <w:r>
        <w:t xml:space="preserve">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087E89" w:rsidRPr="00244E8C" w:rsidRDefault="00087E89" w:rsidP="00087E8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Heading4"/>
        <w:numPr>
          <w:ilvl w:val="0"/>
          <w:numId w:val="0"/>
        </w:numPr>
        <w:ind w:left="1152"/>
      </w:pP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9C30AD" w:rsidRDefault="002B65DA" w:rsidP="002B65DA">
      <w:pPr>
        <w:ind w:left="816"/>
      </w:pP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lastRenderedPageBreak/>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w:t>
      </w:r>
      <w:proofErr w:type="gramStart"/>
      <w:r w:rsidRPr="00BB08FF">
        <w:t>needed</w:t>
      </w:r>
      <w:r>
        <w:t>,</w:t>
      </w:r>
      <w:r w:rsidRPr="00BB08FF">
        <w:t xml:space="preserve"> and (2) pay</w:t>
      </w:r>
      <w:proofErr w:type="gramEnd"/>
      <w:r w:rsidRPr="00BB08FF">
        <w:t xml:space="preserve">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 xml:space="preserve">Ensure that any member entering the health plan is held harmless by the provider for the costs of medically necessary covered services except for applicable MO </w:t>
      </w:r>
      <w:proofErr w:type="spellStart"/>
      <w:r w:rsidRPr="00BB08FF">
        <w:t>HealthNet</w:t>
      </w:r>
      <w:proofErr w:type="spellEnd"/>
      <w:r w:rsidRPr="00BB08FF">
        <w:t xml:space="preserve">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proofErr w:type="gramStart"/>
      <w:r>
        <w:t>H</w:t>
      </w:r>
      <w:r w:rsidRPr="00405F46">
        <w:t>ave written policies and procedures that address all transition of care requirements herein.</w:t>
      </w:r>
      <w:proofErr w:type="gramEnd"/>
    </w:p>
    <w:p w:rsidR="002B65DA" w:rsidRDefault="002B65DA" w:rsidP="002B65DA">
      <w:pPr>
        <w:pStyle w:val="ListParagraph"/>
      </w:pPr>
    </w:p>
    <w:p w:rsidR="002B65DA" w:rsidRDefault="002B65DA" w:rsidP="002B65DA">
      <w:pPr>
        <w:pStyle w:val="Heading2"/>
        <w:keepNext/>
      </w:pPr>
      <w:bookmarkStart w:id="25" w:name="_Toc11481320"/>
      <w:r w:rsidRPr="00405F46">
        <w:lastRenderedPageBreak/>
        <w:t>Payments to Providers:</w:t>
      </w:r>
      <w:bookmarkEnd w:id="25"/>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w:t>
      </w:r>
      <w:proofErr w:type="spellStart"/>
      <w:r w:rsidRPr="00A81E1C">
        <w:t>RSMo</w:t>
      </w:r>
      <w:proofErr w:type="spellEnd"/>
      <w:r w:rsidRPr="00A81E1C">
        <w:t xml:space="preserve"> 376.383 and </w:t>
      </w:r>
      <w:proofErr w:type="spellStart"/>
      <w:r w:rsidRPr="00A81E1C">
        <w:t>RSMo</w:t>
      </w:r>
      <w:proofErr w:type="spellEnd"/>
      <w:r w:rsidRPr="00A81E1C">
        <w:t xml:space="preserve">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w:t>
      </w:r>
      <w:proofErr w:type="spellStart"/>
      <w:r>
        <w:t>HealthNet</w:t>
      </w:r>
      <w:proofErr w:type="spellEnd"/>
      <w:r>
        <w:t xml:space="preserve">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 xml:space="preserve">if the date of service fell within an established period of retroactive MO </w:t>
      </w:r>
      <w:proofErr w:type="spellStart"/>
      <w:r w:rsidRPr="00306B8F">
        <w:t>HealthNet</w:t>
      </w:r>
      <w:proofErr w:type="spellEnd"/>
      <w:r w:rsidRPr="00306B8F">
        <w:t xml:space="preserve">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 xml:space="preserve">equirements applicable for purposes of this contract are those set forth by Sections 376.383 and 376.384, </w:t>
      </w:r>
      <w:proofErr w:type="spellStart"/>
      <w:r>
        <w:t>RSMo</w:t>
      </w:r>
      <w:proofErr w:type="spellEnd"/>
      <w:r>
        <w:t xml:space="preserve">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CA6432" w:rsidRDefault="00CA6432" w:rsidP="00CA6432">
      <w:pPr>
        <w:pStyle w:val="ListParagraph"/>
      </w:pP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 xml:space="preserve">entitled to </w:t>
      </w:r>
      <w:r w:rsidRPr="001878F7">
        <w:lastRenderedPageBreak/>
        <w:t>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8"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 xml:space="preserve">on the MO </w:t>
      </w:r>
      <w:proofErr w:type="spellStart"/>
      <w:r w:rsidRPr="00DD1D06">
        <w:t>HealthNet</w:t>
      </w:r>
      <w:proofErr w:type="spellEnd"/>
      <w:r w:rsidRPr="00DD1D06">
        <w:t xml:space="preserve"> website at Health Plan Reporting Schedule and Templates (</w:t>
      </w:r>
      <w:hyperlink r:id="rId79"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80"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2B65DA" w:rsidRDefault="002B65DA" w:rsidP="00AF5049">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ListParagraph"/>
      </w:pP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w:t>
      </w:r>
      <w:proofErr w:type="spellStart"/>
      <w:r>
        <w:t>UnitedHealthcare</w:t>
      </w:r>
      <w:proofErr w:type="spellEnd"/>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 xml:space="preserve">located on the MO </w:t>
      </w:r>
      <w:proofErr w:type="spellStart"/>
      <w:r w:rsidR="00F03288" w:rsidRPr="00C93361">
        <w:t>HealthNet</w:t>
      </w:r>
      <w:proofErr w:type="spellEnd"/>
      <w:r w:rsidR="00F03288" w:rsidRPr="00C93361">
        <w:t xml:space="preserve"> Division website at Bidder and Vendor Documents (</w:t>
      </w:r>
      <w:hyperlink r:id="rId81"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w:t>
      </w:r>
      <w:proofErr w:type="spellStart"/>
      <w:r>
        <w:t>UnitedHealthcare</w:t>
      </w:r>
      <w:proofErr w:type="spellEnd"/>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 xml:space="preserve">Substance Abuse and Mental Health </w:t>
      </w:r>
      <w:r>
        <w:lastRenderedPageBreak/>
        <w:t>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2"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 xml:space="preserve">according to the most current MO </w:t>
      </w:r>
      <w:proofErr w:type="spellStart"/>
      <w:r w:rsidRPr="00405F46">
        <w:t>HealthNet</w:t>
      </w:r>
      <w:proofErr w:type="spellEnd"/>
      <w:r w:rsidRPr="00405F46">
        <w:t xml:space="preserve"> program fee schedule in</w:t>
      </w:r>
      <w:r>
        <w:t xml:space="preserve"> </w:t>
      </w:r>
      <w:r w:rsidRPr="00405F46">
        <w:t>effect at the time of service, unless otherwise negotiated.</w:t>
      </w:r>
    </w:p>
    <w:p w:rsidR="002B65DA" w:rsidRPr="00893556" w:rsidRDefault="002B65DA" w:rsidP="002B65DA"/>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 xml:space="preserve">MO </w:t>
      </w:r>
      <w:proofErr w:type="spellStart"/>
      <w:r w:rsidRPr="00306B8F">
        <w:t>HealthNet</w:t>
      </w:r>
      <w:proofErr w:type="spellEnd"/>
      <w:r w:rsidRPr="00306B8F">
        <w:t xml:space="preserve">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 xml:space="preserve">de the health plan, that are not pre-approved by a health plan provider or other health plan </w:t>
      </w:r>
      <w:r w:rsidRPr="006A7BB5">
        <w:lastRenderedPageBreak/>
        <w:t>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Default="002B65DA" w:rsidP="000C623B">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2B65DA" w:rsidRPr="00F91432" w:rsidRDefault="002B65DA" w:rsidP="002B65DA">
      <w:pPr>
        <w:ind w:left="432"/>
      </w:pPr>
    </w:p>
    <w:p w:rsidR="002B65DA" w:rsidRDefault="002B65DA" w:rsidP="000C623B">
      <w:pPr>
        <w:pStyle w:val="Heading4"/>
      </w:pPr>
      <w:r w:rsidRPr="006A7BB5">
        <w:t>The health plan shall negotiate mutually acceptable payment rates with out-of-network providers for post-stabilization services for which the health plan has financial responsibility.</w:t>
      </w:r>
    </w:p>
    <w:p w:rsidR="002B65DA" w:rsidRDefault="002B65DA" w:rsidP="002B65DA">
      <w:pPr>
        <w:pStyle w:val="ListParagraph"/>
      </w:pP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 xml:space="preserve">approved a fee increase for the MO </w:t>
      </w:r>
      <w:proofErr w:type="spellStart"/>
      <w:r>
        <w:rPr>
          <w:szCs w:val="22"/>
        </w:rPr>
        <w:t>HealthNet</w:t>
      </w:r>
      <w:proofErr w:type="spellEnd"/>
      <w:r>
        <w:rPr>
          <w:szCs w:val="22"/>
        </w:rPr>
        <w:t xml:space="preserve"> dental and optical services.</w:t>
      </w:r>
      <w:r>
        <w:t xml:space="preserve">  The statutory change affects MO </w:t>
      </w:r>
      <w:proofErr w:type="spellStart"/>
      <w:r>
        <w:t>HealthNet</w:t>
      </w:r>
      <w:proofErr w:type="spellEnd"/>
      <w:r>
        <w:t xml:space="preserve">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pass fee increases to its providers commensurate with the Missouri General Assembly’s intent.</w:t>
      </w:r>
      <w:r>
        <w:t xml:space="preserve">  The health plan shall maintain the fee schedule for d</w:t>
      </w:r>
      <w:r>
        <w:rPr>
          <w:szCs w:val="22"/>
        </w:rPr>
        <w:t>ental, optical, and physician services</w:t>
      </w:r>
      <w:r>
        <w:t xml:space="preserve"> at no lower than the MO </w:t>
      </w:r>
      <w:proofErr w:type="spellStart"/>
      <w:r>
        <w:t>HealthNet</w:t>
      </w:r>
      <w:proofErr w:type="spellEnd"/>
      <w:r>
        <w:t xml:space="preserve"> Fee-For-Service fee schedule in effect at the date of service for the codes in the programs described below.  </w:t>
      </w:r>
      <w:r>
        <w:rPr>
          <w:szCs w:val="22"/>
        </w:rPr>
        <w:t xml:space="preserve">The MO </w:t>
      </w:r>
      <w:proofErr w:type="spellStart"/>
      <w:r>
        <w:rPr>
          <w:szCs w:val="22"/>
        </w:rPr>
        <w:t>HealthNet</w:t>
      </w:r>
      <w:proofErr w:type="spellEnd"/>
      <w:r>
        <w:rPr>
          <w:szCs w:val="22"/>
        </w:rPr>
        <w:t xml:space="preserve"> Online Fee-For-Service Fee Schedule is available electronically at the state agency's website:  </w:t>
      </w:r>
      <w:hyperlink r:id="rId83"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w:t>
      </w:r>
      <w:proofErr w:type="spellStart"/>
      <w:r w:rsidRPr="00D26EA8">
        <w:t>gingivectomy</w:t>
      </w:r>
      <w:proofErr w:type="spellEnd"/>
      <w:r w:rsidRPr="00D26EA8">
        <w:t xml:space="preserve">,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xml:space="preserve">, </w:t>
      </w:r>
      <w:proofErr w:type="spellStart"/>
      <w:r w:rsidRPr="00D93C40">
        <w:t>orthoptic</w:t>
      </w:r>
      <w:proofErr w:type="spellEnd"/>
      <w:r w:rsidRPr="00D93C40">
        <w:t xml:space="preserve"> and/or </w:t>
      </w:r>
      <w:proofErr w:type="spellStart"/>
      <w:r w:rsidRPr="00D93C40">
        <w:t>pleoptic</w:t>
      </w:r>
      <w:proofErr w:type="spellEnd"/>
      <w:r w:rsidRPr="00D93C40">
        <w:t xml:space="preserve">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lastRenderedPageBreak/>
        <w:t>nephrology</w:t>
      </w:r>
      <w:r w:rsidRPr="00D93C40">
        <w:t>, ophthalmology, otorhinolaryngology, cardio</w:t>
      </w:r>
      <w:r>
        <w:t>logy</w:t>
      </w:r>
      <w:r w:rsidRPr="00D93C40">
        <w:t xml:space="preserve">, physical medicine, </w:t>
      </w:r>
      <w:r>
        <w:t>neurology</w:t>
      </w:r>
      <w:r w:rsidRPr="00D93C40">
        <w:t xml:space="preserve">, </w:t>
      </w:r>
      <w:proofErr w:type="spellStart"/>
      <w:r>
        <w:t>gastrology</w:t>
      </w:r>
      <w:proofErr w:type="spellEnd"/>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 xml:space="preserve">The health plan shall reimburse specialty pediatric hospitals as defined in 13 CSR 70-15.010 (2) (P) at no lower than the MO </w:t>
      </w:r>
      <w:proofErr w:type="spellStart"/>
      <w:r w:rsidRPr="00405F46">
        <w:t>HealthNet</w:t>
      </w:r>
      <w:proofErr w:type="spellEnd"/>
      <w:r w:rsidRPr="00405F46">
        <w:t xml:space="preserve">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 xml:space="preserve">Services Delivered </w:t>
      </w:r>
      <w:proofErr w:type="gramStart"/>
      <w:r w:rsidRPr="00B92803">
        <w:rPr>
          <w:b/>
        </w:rPr>
        <w:t>Outside</w:t>
      </w:r>
      <w:proofErr w:type="gramEnd"/>
      <w:r w:rsidRPr="00B92803">
        <w:rPr>
          <w:b/>
        </w:rPr>
        <w:t xml:space="preserv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2B65DA" w:rsidRDefault="002B65DA" w:rsidP="000E2744">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2B65DA" w:rsidRDefault="002B65DA" w:rsidP="002B65DA">
      <w:pPr>
        <w:pStyle w:val="ListParagraph"/>
      </w:pPr>
    </w:p>
    <w:p w:rsidR="002B65DA" w:rsidRDefault="002B65DA" w:rsidP="000E2744">
      <w:pPr>
        <w:pStyle w:val="Heading3"/>
      </w:pPr>
      <w:r w:rsidRPr="00B92803">
        <w:rPr>
          <w:b/>
        </w:rPr>
        <w:t>Electronic Health Record (EHR) Incentives</w:t>
      </w:r>
      <w:r w:rsidRPr="006D3DA6">
        <w:t>:</w:t>
      </w:r>
      <w:r>
        <w:t xml:space="preserve">  The state agency</w:t>
      </w:r>
      <w:r w:rsidRPr="00BB08FF">
        <w:t xml:space="preserve"> </w:t>
      </w:r>
      <w:r>
        <w:t xml:space="preserve">has </w:t>
      </w:r>
      <w:r w:rsidRPr="00BB08FF">
        <w:t>implement</w:t>
      </w:r>
      <w:r>
        <w:t>ed</w:t>
      </w:r>
      <w:r w:rsidRPr="00BB08FF">
        <w:t xml:space="preserve"> incentive payments for “eligible professionals</w:t>
      </w:r>
      <w:r>
        <w:t xml:space="preserve"> or hospitals</w:t>
      </w:r>
      <w:r w:rsidRPr="00BB08FF">
        <w:t xml:space="preserve">” </w:t>
      </w:r>
      <w:proofErr w:type="gramStart"/>
      <w:r w:rsidRPr="00BB08FF">
        <w:t>who</w:t>
      </w:r>
      <w:proofErr w:type="gramEnd"/>
      <w:r w:rsidRPr="00BB08FF">
        <w:t xml:space="preserve"> adopt, implement, upgrade, or meaningfully use certified electronic health record technology.  For purposes of this section, “eligible professional” </w:t>
      </w:r>
      <w:r>
        <w:t xml:space="preserve">has </w:t>
      </w:r>
      <w:r w:rsidRPr="00BB08FF">
        <w:t xml:space="preserve">the definition set forth in </w:t>
      </w:r>
      <w:r>
        <w:t>13 Code of State Regulation 70-3.220</w:t>
      </w:r>
      <w:r w:rsidRPr="00BB08FF">
        <w:t xml:space="preserve">.  In general, eligible professionals are physicians, pediatricians, dentists, certified nurse midwives, nurse practitioners, and physician’s assistants who meet </w:t>
      </w:r>
      <w:r>
        <w:t xml:space="preserve">certain criteria. </w:t>
      </w:r>
      <w:r w:rsidR="000E2744">
        <w:t xml:space="preserve"> </w:t>
      </w:r>
      <w:r>
        <w:t>Eligible hospitals include acute care hospitals, children’s hospitals</w:t>
      </w:r>
      <w:r w:rsidR="000E2744">
        <w:t>,</w:t>
      </w:r>
      <w:r>
        <w:t xml:space="preserve"> and critical access hospitals. </w:t>
      </w:r>
      <w:r w:rsidR="000E2744">
        <w:t xml:space="preserve"> </w:t>
      </w:r>
      <w:r>
        <w:t xml:space="preserve">All eligible professionals and hospitals must meet </w:t>
      </w:r>
      <w:r w:rsidRPr="00BB08FF">
        <w:t xml:space="preserve">a minimum Medicaid patient volume threshold. </w:t>
      </w:r>
      <w:r w:rsidR="000E2744">
        <w:t xml:space="preserve"> </w:t>
      </w:r>
      <w:r w:rsidRPr="00BB08FF">
        <w:t xml:space="preserve">Incentive payment amounts shall be determined by </w:t>
      </w:r>
      <w:r>
        <w:t>Section 1903(t</w:t>
      </w:r>
      <w:proofErr w:type="gramStart"/>
      <w:r>
        <w:t>)(</w:t>
      </w:r>
      <w:proofErr w:type="gramEnd"/>
      <w:r>
        <w:t>5) of the Act.</w:t>
      </w:r>
    </w:p>
    <w:p w:rsidR="002B65DA" w:rsidRDefault="002B65DA" w:rsidP="002B65DA"/>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4"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Pr="0053122E" w:rsidRDefault="0053122E" w:rsidP="000E2744">
      <w:pPr>
        <w:pStyle w:val="Heading3"/>
      </w:pPr>
      <w:r w:rsidRPr="0053122E">
        <w:rPr>
          <w:b/>
          <w:bCs/>
        </w:rPr>
        <w:t>Full Medicaid Pricing:</w:t>
      </w:r>
      <w:r w:rsidRPr="0053122E">
        <w:rPr>
          <w:bCs/>
        </w:rPr>
        <w:t xml:space="preserve"> Upon CMS approval, </w:t>
      </w:r>
      <w:r w:rsidRPr="0053122E">
        <w:t xml:space="preserve">effective May 1, 2017 the state agency shall provide increased funding for Medicaid hospital stays and visits through the health plan capitation rates.  The state </w:t>
      </w:r>
      <w:r w:rsidRPr="0053122E">
        <w:lastRenderedPageBreak/>
        <w:t>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w:t>
      </w:r>
      <w:proofErr w:type="spellStart"/>
      <w:r w:rsidRPr="0053122E">
        <w:t>HealthNet</w:t>
      </w:r>
      <w:proofErr w:type="spellEnd"/>
      <w:r w:rsidRPr="0053122E">
        <w:t xml:space="preserve"> Fee-for-Service program, please refer to the MO </w:t>
      </w:r>
      <w:proofErr w:type="spellStart"/>
      <w:r w:rsidRPr="0053122E">
        <w:t>HealthNet</w:t>
      </w:r>
      <w:proofErr w:type="spellEnd"/>
      <w:r w:rsidRPr="0053122E">
        <w:t xml:space="preserve"> Fee-for-Service fee schedule in effect. </w:t>
      </w:r>
      <w:r>
        <w:t xml:space="preserve"> </w:t>
      </w:r>
      <w:r w:rsidRPr="0053122E">
        <w:t xml:space="preserve">The MO </w:t>
      </w:r>
      <w:proofErr w:type="spellStart"/>
      <w:r w:rsidRPr="0053122E">
        <w:t>HealthNet</w:t>
      </w:r>
      <w:proofErr w:type="spellEnd"/>
      <w:r w:rsidRPr="0053122E">
        <w:t xml:space="preserve"> Online Fee-for-Service Fee Schedule is available electronically at the state agency’s website:  </w:t>
      </w:r>
      <w:hyperlink r:id="rId85" w:history="1">
        <w:r w:rsidRPr="0053122E">
          <w:rPr>
            <w:rStyle w:val="Hyperlink"/>
          </w:rPr>
          <w:t>http://www.dss.mo.gov/mhd/providers/pages/cptagree.htm</w:t>
        </w:r>
      </w:hyperlink>
      <w:r w:rsidR="002B65DA" w:rsidRPr="0053122E">
        <w:t>.</w:t>
      </w:r>
    </w:p>
    <w:p w:rsidR="002B65DA" w:rsidRPr="0053122E" w:rsidRDefault="002B65DA" w:rsidP="002B65DA">
      <w:pPr>
        <w:ind w:left="720" w:hanging="720"/>
      </w:pPr>
    </w:p>
    <w:p w:rsidR="002B65DA" w:rsidRDefault="002B65DA" w:rsidP="002B65DA">
      <w:pPr>
        <w:pStyle w:val="Heading2"/>
        <w:keepNext/>
      </w:pPr>
      <w:bookmarkStart w:id="26" w:name="_Toc480881507"/>
      <w:bookmarkStart w:id="27" w:name="_Toc11481323"/>
      <w:bookmarkEnd w:id="24"/>
      <w:r w:rsidRPr="00405F46">
        <w:t>Comprehensive Benefit Package:</w:t>
      </w:r>
      <w:bookmarkEnd w:id="26"/>
      <w:bookmarkEnd w:id="27"/>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2B65DA" w:rsidRDefault="002B65DA" w:rsidP="00E06E4B">
      <w:pPr>
        <w:pStyle w:val="Heading3"/>
      </w:pPr>
      <w:r>
        <w:t xml:space="preserve">The health plan’s services shall comply with the Paul Wellstone and Pete Domenici Mental Health Parity and Addiction Equity Act </w:t>
      </w:r>
      <w:r w:rsidRPr="003755C3">
        <w:t>(MHPAEA)</w:t>
      </w:r>
      <w:r>
        <w:t xml:space="preserve"> of 2008 (45 CFR 146), which requires parity between mental health or substance use disorder benefits and medical/surgical benefits with respect to financial requirements and treatment limitations under group health plans and health insurance coverage offered in connection with a group health plan. </w:t>
      </w:r>
      <w:r w:rsidR="00E06E4B">
        <w:t xml:space="preserve"> </w:t>
      </w:r>
      <w:r>
        <w:t xml:space="preserve">At the discretion of the </w:t>
      </w:r>
      <w:r w:rsidR="00E06E4B">
        <w:t>s</w:t>
      </w:r>
      <w:r>
        <w:t>tate</w:t>
      </w:r>
      <w:r w:rsidR="00E06E4B">
        <w:t xml:space="preserve"> agency</w:t>
      </w:r>
      <w:r>
        <w:t>, t</w:t>
      </w:r>
      <w:r w:rsidRPr="006A216F">
        <w:t xml:space="preserve">he health plan </w:t>
      </w:r>
      <w:r w:rsidR="00E06E4B">
        <w:t xml:space="preserve">shall provide the state agency </w:t>
      </w:r>
      <w:proofErr w:type="gramStart"/>
      <w:r w:rsidR="00E06E4B">
        <w:t>with</w:t>
      </w:r>
      <w:r w:rsidRPr="006A216F">
        <w:t xml:space="preserve">  detailed</w:t>
      </w:r>
      <w:proofErr w:type="gramEnd"/>
      <w:r w:rsidRPr="006A216F">
        <w:t xml:space="preserve"> analyses demonstrating </w:t>
      </w:r>
      <w:r w:rsidR="00E06E4B">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rsidR="00E06E4B">
        <w:t xml:space="preserve"> </w:t>
      </w:r>
      <w:r w:rsidRPr="006A216F">
        <w:t>I</w:t>
      </w:r>
      <w:r w:rsidR="00E06E4B">
        <w:t>f</w:t>
      </w:r>
      <w:r w:rsidRPr="006A216F">
        <w:t xml:space="preserve"> addition</w:t>
      </w:r>
      <w:r w:rsidR="00E06E4B">
        <w:t>ally requested by the state agency</w:t>
      </w:r>
      <w:r w:rsidRPr="006A216F">
        <w:t xml:space="preserve">, the health plan </w:t>
      </w:r>
      <w:r w:rsidR="00E06E4B">
        <w:t>shall</w:t>
      </w:r>
      <w:r w:rsidRPr="006A216F">
        <w:t xml:space="preserve"> provide information regarding how any additional services </w:t>
      </w:r>
      <w:r>
        <w:t>provided by the health plan</w:t>
      </w:r>
      <w:r w:rsidR="00E06E4B">
        <w:t>,</w:t>
      </w:r>
      <w:r>
        <w:t xml:space="preserve"> </w:t>
      </w:r>
      <w:r w:rsidRPr="006A216F">
        <w:t xml:space="preserve">other than those set forth in the Medicaid State </w:t>
      </w:r>
      <w:r w:rsidRPr="003755C3">
        <w:t>Plan</w:t>
      </w:r>
      <w:r w:rsidR="00E06E4B">
        <w:t>,</w:t>
      </w:r>
      <w:r>
        <w:t xml:space="preserve"> are necessary for compliance</w:t>
      </w:r>
      <w:r w:rsidRPr="006A216F">
        <w:t xml:space="preserve"> with MHPAEA. </w:t>
      </w:r>
      <w:r w:rsidR="00E06E4B">
        <w:t xml:space="preserve"> </w:t>
      </w:r>
      <w:r w:rsidRPr="006A216F">
        <w:t xml:space="preserve">The required analyses are subject to change based on </w:t>
      </w:r>
      <w:r>
        <w:t>the requirements outlined in the CMS final rule on MHPAEA for Medicaid.</w:t>
      </w:r>
    </w:p>
    <w:p w:rsidR="002B65DA" w:rsidRPr="00603BA2" w:rsidRDefault="002B65DA" w:rsidP="002B65DA"/>
    <w:p w:rsidR="002B65DA" w:rsidRPr="00E55054" w:rsidRDefault="002B65DA" w:rsidP="00E06E4B">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 xml:space="preserve">MO </w:t>
      </w:r>
      <w:proofErr w:type="spellStart"/>
      <w:r w:rsidRPr="00B223E4">
        <w:rPr>
          <w:i/>
        </w:rPr>
        <w:t>HealthNet</w:t>
      </w:r>
      <w:proofErr w:type="spellEnd"/>
      <w:r w:rsidRPr="00B223E4">
        <w:rPr>
          <w:i/>
        </w:rPr>
        <w:t xml:space="preserve"> Managed Care Policy Statements</w:t>
      </w:r>
      <w:r>
        <w:rPr>
          <w:i/>
        </w:rPr>
        <w:t>,</w:t>
      </w:r>
      <w:r>
        <w:t xml:space="preserve"> located and periodically updated on the MO </w:t>
      </w:r>
      <w:proofErr w:type="spellStart"/>
      <w:r>
        <w:t>HealthNet</w:t>
      </w:r>
      <w:proofErr w:type="spellEnd"/>
      <w:r>
        <w:t xml:space="preserve"> website at Bidder and Vendor Documents (</w:t>
      </w:r>
      <w:hyperlink r:id="rId86" w:history="1">
        <w:r w:rsidRPr="002E07DB">
          <w:rPr>
            <w:rStyle w:val="Hyperlink"/>
          </w:rPr>
          <w:t>http://dss.mo.gov/business-processes/managed-care-2017/bidder-vendor-documents</w:t>
        </w:r>
      </w:hyperlink>
      <w:r>
        <w:rPr>
          <w:color w:val="000000"/>
        </w:rPr>
        <w:t>/)</w:t>
      </w:r>
      <w:r>
        <w:t>.</w:t>
      </w:r>
    </w:p>
    <w:p w:rsidR="002B65DA" w:rsidRPr="00933CCF" w:rsidRDefault="002B65DA" w:rsidP="002B65DA"/>
    <w:p w:rsidR="002B65DA" w:rsidRDefault="002B65DA" w:rsidP="00E06E4B">
      <w:pPr>
        <w:pStyle w:val="Heading3"/>
      </w:pPr>
      <w:r w:rsidRPr="00650FE1">
        <w:rPr>
          <w:b/>
        </w:rPr>
        <w:t>Preventable Serious Adverse Events Performed by Providers</w:t>
      </w:r>
      <w:r w:rsidRPr="006D3DA6">
        <w:t>:</w:t>
      </w:r>
      <w:r>
        <w:rPr>
          <w:b/>
        </w:rPr>
        <w:t xml:space="preserve">  </w:t>
      </w:r>
      <w:r>
        <w:t xml:space="preserve">Services falling in a preventable serious adverse event category shall be denied MO </w:t>
      </w:r>
      <w:proofErr w:type="spellStart"/>
      <w:r>
        <w:t>HealthNet</w:t>
      </w:r>
      <w:proofErr w:type="spellEnd"/>
      <w:r>
        <w:t xml:space="preserve"> reimbursement.  The state agency will follow CMS guidelines regarding preventable serious adverse events.  A member shall not be liable for payment for any item or service related to a preventable serious adverse event. </w:t>
      </w:r>
      <w:r w:rsidR="00E06E4B">
        <w:t xml:space="preserve"> </w:t>
      </w:r>
      <w:r w:rsidR="00D27150">
        <w:t>The health plan shall ensure that p</w:t>
      </w:r>
      <w:r>
        <w:t xml:space="preserve">roviders report preventable serious adverse events as required by 13 CSR 70-3.230. </w:t>
      </w:r>
      <w:r w:rsidR="00E06E4B">
        <w:t xml:space="preserve"> </w:t>
      </w:r>
      <w:r>
        <w:t xml:space="preserve">The health plan shall submit all identified preventable serious adverse events </w:t>
      </w:r>
      <w:r w:rsidR="00D27150">
        <w:t xml:space="preserve">to the state agency </w:t>
      </w:r>
      <w:r>
        <w:t>in the format and for the time period specified.</w:t>
      </w:r>
    </w:p>
    <w:p w:rsidR="002B65DA" w:rsidRPr="005335A0" w:rsidRDefault="002B65DA" w:rsidP="002B65DA"/>
    <w:p w:rsidR="002B65DA" w:rsidRDefault="002B65DA" w:rsidP="00D27150">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 xml:space="preserve">MO </w:t>
      </w:r>
      <w:proofErr w:type="spellStart"/>
      <w:r w:rsidRPr="00282010">
        <w:rPr>
          <w:i/>
        </w:rPr>
        <w:t>HealthNet</w:t>
      </w:r>
      <w:proofErr w:type="spellEnd"/>
      <w:r w:rsidRPr="00282010">
        <w:rPr>
          <w:i/>
        </w:rPr>
        <w:t xml:space="preserve"> Managed Care Policy Statements</w:t>
      </w:r>
      <w:r>
        <w:t xml:space="preserve"> located and periodically updated on the MO </w:t>
      </w:r>
      <w:proofErr w:type="spellStart"/>
      <w:r>
        <w:t>HealthNet</w:t>
      </w:r>
      <w:proofErr w:type="spellEnd"/>
      <w:r>
        <w:t xml:space="preserve"> website at Bidder and Vendor Documents (</w:t>
      </w:r>
      <w:hyperlink r:id="rId87"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 xml:space="preserve">The health plan shall provide asthma education and in-home environmental assessments according to MO </w:t>
      </w:r>
      <w:proofErr w:type="spellStart"/>
      <w:r>
        <w:t>HealthNet</w:t>
      </w:r>
      <w:proofErr w:type="spellEnd"/>
      <w:r>
        <w:t xml:space="preserve">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w:t>
      </w:r>
      <w:proofErr w:type="spellStart"/>
      <w:r w:rsidRPr="00405F46">
        <w:t>HealthNet</w:t>
      </w:r>
      <w:proofErr w:type="spellEnd"/>
      <w:r w:rsidRPr="00405F46">
        <w:t xml:space="preserve">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MO-Level7"/>
        <w:spacing w:before="0" w:after="0"/>
        <w:ind w:left="1980" w:firstLine="0"/>
        <w:jc w:val="both"/>
      </w:pP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 xml:space="preserve">,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88" w:history="1">
        <w:r w:rsidRPr="00DD1D06">
          <w:rPr>
            <w:rStyle w:val="Hyperlink"/>
            <w:szCs w:val="22"/>
          </w:rPr>
          <w:t>http://manuals.momed.com</w:t>
        </w:r>
      </w:hyperlink>
      <w:r w:rsidRPr="00DD1D06">
        <w:t xml:space="preserve">/ under MO </w:t>
      </w:r>
      <w:proofErr w:type="spellStart"/>
      <w:r w:rsidRPr="00DD1D06">
        <w:t>HealthNet</w:t>
      </w:r>
      <w:proofErr w:type="spellEnd"/>
      <w:r w:rsidRPr="00DD1D06">
        <w:t xml:space="preserve">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 xml:space="preserve">An </w:t>
      </w:r>
      <w:proofErr w:type="spellStart"/>
      <w:r w:rsidRPr="004B6B02">
        <w:t>interperiodic</w:t>
      </w:r>
      <w:proofErr w:type="spellEnd"/>
      <w:r w:rsidRPr="004B6B02">
        <w:t xml:space="preserve">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lastRenderedPageBreak/>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89"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w:t>
      </w:r>
      <w:proofErr w:type="spellStart"/>
      <w:r>
        <w:t>HealthNet</w:t>
      </w:r>
      <w:proofErr w:type="spellEnd"/>
      <w:r>
        <w:t xml:space="preserve">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lastRenderedPageBreak/>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 xml:space="preserve">MO </w:t>
      </w:r>
      <w:proofErr w:type="spellStart"/>
      <w:r w:rsidRPr="00282010">
        <w:rPr>
          <w:i/>
        </w:rPr>
        <w:t>HealthNet</w:t>
      </w:r>
      <w:proofErr w:type="spellEnd"/>
      <w:r w:rsidRPr="00282010">
        <w:rPr>
          <w:i/>
        </w:rPr>
        <w:t xml:space="preserve"> Managed Care Policy Statements</w:t>
      </w:r>
      <w:r>
        <w:t xml:space="preserve"> located and periodically updated on the MO </w:t>
      </w:r>
      <w:proofErr w:type="spellStart"/>
      <w:r>
        <w:t>HealthNet</w:t>
      </w:r>
      <w:proofErr w:type="spellEnd"/>
      <w:r>
        <w:t xml:space="preserve"> website at Bidder and Vendor Documents (</w:t>
      </w:r>
      <w:hyperlink r:id="rId90"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lastRenderedPageBreak/>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 xml:space="preserve">Emergency Medical, Behavioral </w:t>
      </w:r>
      <w:proofErr w:type="gramStart"/>
      <w:r w:rsidRPr="00A319FB">
        <w:t>Health,</w:t>
      </w:r>
      <w:proofErr w:type="gramEnd"/>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lastRenderedPageBreak/>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1"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 xml:space="preserve">Screening, diagnosis, and treatment for the following STDs: gonorrhea, syphilis, </w:t>
      </w:r>
      <w:proofErr w:type="spellStart"/>
      <w:r w:rsidRPr="00405F46">
        <w:t>chancroid</w:t>
      </w:r>
      <w:proofErr w:type="spellEnd"/>
      <w:r w:rsidRPr="00405F46">
        <w:t xml:space="preserve">, granuloma </w:t>
      </w:r>
      <w:proofErr w:type="spellStart"/>
      <w:r w:rsidRPr="00405F46">
        <w:t>inguinale</w:t>
      </w:r>
      <w:proofErr w:type="spellEnd"/>
      <w:r w:rsidRPr="00405F46">
        <w:t xml:space="preserve">, lymphogranuloma </w:t>
      </w:r>
      <w:proofErr w:type="spellStart"/>
      <w:r w:rsidRPr="00405F46">
        <w:t>venereum</w:t>
      </w:r>
      <w:proofErr w:type="spellEnd"/>
      <w:r w:rsidRPr="00405F46">
        <w:t xml:space="preserve">, genital herpes, genital warts, </w:t>
      </w:r>
      <w:proofErr w:type="spellStart"/>
      <w:r w:rsidRPr="00405F46">
        <w:t>trichomoniasis</w:t>
      </w:r>
      <w:proofErr w:type="spellEnd"/>
      <w:r w:rsidRPr="00405F46">
        <w:t>,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2" w:history="1">
        <w:r>
          <w:rPr>
            <w:rStyle w:val="Hyperlink"/>
          </w:rPr>
          <w:t>http://www.cdc.gov/mmwr/preview/mmwrhtml/rr5514a1.htm</w:t>
        </w:r>
      </w:hyperlink>
      <w:r w:rsidRPr="00BB08FF">
        <w:t>.</w:t>
      </w:r>
    </w:p>
    <w:p w:rsidR="002B65DA" w:rsidRPr="00E80F8D" w:rsidRDefault="002B65DA" w:rsidP="002B65DA"/>
    <w:p w:rsidR="002B65DA" w:rsidRDefault="002B65DA" w:rsidP="00A95814">
      <w:pPr>
        <w:pStyle w:val="Heading5"/>
      </w:pPr>
      <w:r w:rsidRPr="00BB08FF">
        <w:t xml:space="preserve">Tuberculosis </w:t>
      </w:r>
      <w:r>
        <w:t>S</w:t>
      </w:r>
      <w:r w:rsidRPr="00BB08FF">
        <w:t xml:space="preserve">ervices:  Tuberculosis services include screening, diagnosis, and treatment.  In-network providers shall follow current American Thoracic Society/CDC/Infectious Diseases Society of America Guidelines:  Treatment of Tuberculosis MMWR 2003; 52 (No. </w:t>
      </w:r>
      <w:proofErr w:type="gramStart"/>
      <w:r w:rsidRPr="00BB08FF">
        <w:t xml:space="preserve">RR-11), including the use of </w:t>
      </w:r>
      <w:proofErr w:type="spellStart"/>
      <w:r w:rsidRPr="00BB08FF">
        <w:t>Mantoux</w:t>
      </w:r>
      <w:proofErr w:type="spellEnd"/>
      <w:r w:rsidRPr="00BB08FF">
        <w:t xml:space="preserve"> PPD skin test or FDA-approved Interferon Gamma Release Assays (IGRAs) to screen for Tuberculosis.</w:t>
      </w:r>
      <w:proofErr w:type="gramEnd"/>
      <w:r w:rsidRPr="00BB08FF">
        <w:t xml:space="preserve">  The Tuberculosis guidelines may be found on</w:t>
      </w:r>
      <w:r w:rsidRPr="00306B8F">
        <w:t xml:space="preserve"> the Internet at:</w:t>
      </w:r>
      <w:r>
        <w:t xml:space="preserve"> </w:t>
      </w:r>
      <w:hyperlink r:id="rId93" w:history="1">
        <w:r w:rsidRPr="006E20D0">
          <w:rPr>
            <w:rStyle w:val="Hyperlink"/>
          </w:rPr>
          <w:t>http://cdc.gov/mmwr/preview/mmwrhtml/rr5211a1.htm</w:t>
        </w:r>
      </w:hyperlink>
      <w:r>
        <w:t>.</w:t>
      </w:r>
    </w:p>
    <w:p w:rsidR="002B65DA" w:rsidRPr="00AF70A3" w:rsidRDefault="002B65DA" w:rsidP="002B65DA"/>
    <w:p w:rsidR="002B65DA" w:rsidRDefault="002B65DA" w:rsidP="00CF4D5C">
      <w:pPr>
        <w:pStyle w:val="MO-Level7"/>
        <w:numPr>
          <w:ilvl w:val="0"/>
          <w:numId w:val="65"/>
        </w:numPr>
        <w:spacing w:before="0" w:after="0"/>
        <w:ind w:left="1980"/>
        <w:jc w:val="both"/>
      </w:pPr>
      <w:r w:rsidRPr="00405F46">
        <w:t>All members diagnosed with tuberculosis infection or tuberculosis disease shall be reported to the local public health agency.</w:t>
      </w:r>
    </w:p>
    <w:p w:rsidR="002B65DA" w:rsidRDefault="002B65DA" w:rsidP="00A95814">
      <w:pPr>
        <w:pStyle w:val="MO-Level7"/>
        <w:spacing w:before="0" w:after="0"/>
        <w:ind w:left="1980"/>
        <w:jc w:val="both"/>
      </w:pPr>
    </w:p>
    <w:p w:rsidR="002B65DA" w:rsidRDefault="002B65DA" w:rsidP="00CF4D5C">
      <w:pPr>
        <w:pStyle w:val="MO-Level7"/>
        <w:numPr>
          <w:ilvl w:val="0"/>
          <w:numId w:val="65"/>
        </w:numPr>
        <w:spacing w:before="0" w:after="0"/>
        <w:ind w:left="1980"/>
        <w:jc w:val="both"/>
      </w:pPr>
      <w:r w:rsidRPr="00405F46">
        <w:t>All members receiving treatment for tuberculosis disease shall be referred to the local public health agency’s tuberculosis contact person for directly observed therapy (DOT).  The health plan shall communicate with the local public health agency’s tuberculosis contact person to obtain information regarding the member’s health status.  The health plan shall communicate this information to the in-network provider.  The health plan shall be responsible for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lastRenderedPageBreak/>
        <w:t>All laboratory tests for tuberculosis shall meet the standards established by the CDC</w:t>
      </w:r>
      <w:r>
        <w:t xml:space="preserve"> and the </w:t>
      </w:r>
      <w:r w:rsidRPr="00405F46">
        <w:t xml:space="preserve">Missouri Department of Health and Senior Services.  Sensitivity tests shall be performed on all initial specimens positive for M. Tuberculosis.  </w:t>
      </w:r>
      <w:r>
        <w:t xml:space="preserve">The </w:t>
      </w:r>
      <w:r w:rsidRPr="00405F46">
        <w:t>Department of Health and Senior Services encourage all sputum specimens to be submitted to the Department of Health and Senior Services’ Tuberculosis Reference Laboratory at the Missouri Rehabilitation Center.  Positive cultures for M Tuberculosis isolated at private laboratories must be sent to the TB Reference Laboratory (Required by Missouri Rule 19 CSR 20-20.080).</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 xml:space="preserve">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w:t>
      </w:r>
      <w:proofErr w:type="spellStart"/>
      <w:r w:rsidRPr="00405F46">
        <w:t>HealthNet</w:t>
      </w:r>
      <w:proofErr w:type="spellEnd"/>
      <w:r w:rsidRPr="00405F46">
        <w:t xml:space="preserve">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w:t>
      </w:r>
      <w:proofErr w:type="gramStart"/>
      <w:r w:rsidRPr="00405F46">
        <w:t>Among</w:t>
      </w:r>
      <w:proofErr w:type="gramEnd"/>
      <w:r w:rsidRPr="00405F46">
        <w:t xml:space="preserve">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 xml:space="preserve">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w:t>
      </w:r>
      <w:proofErr w:type="spellStart"/>
      <w:r w:rsidRPr="00405F46">
        <w:t>RSMo</w:t>
      </w:r>
      <w:proofErr w:type="spellEnd"/>
      <w:r w:rsidRPr="00405F46">
        <w:t>, as amended.</w:t>
      </w:r>
    </w:p>
    <w:p w:rsidR="002B65DA" w:rsidRPr="00E82F71" w:rsidRDefault="002B65DA" w:rsidP="002B65DA"/>
    <w:p w:rsidR="002B65DA" w:rsidRDefault="002B65DA" w:rsidP="00882662">
      <w:pPr>
        <w:pStyle w:val="Heading5"/>
      </w:pPr>
      <w:r w:rsidRPr="00405F46">
        <w:lastRenderedPageBreak/>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w:t>
      </w:r>
      <w:proofErr w:type="spellStart"/>
      <w:r>
        <w:t>HealthNet</w:t>
      </w:r>
      <w:proofErr w:type="spellEnd"/>
      <w:r>
        <w:t xml:space="preserve">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 xml:space="preserve">network or </w:t>
      </w:r>
      <w:proofErr w:type="spellStart"/>
      <w:r w:rsidRPr="00405F46">
        <w:t>out-of</w:t>
      </w:r>
      <w:proofErr w:type="spellEnd"/>
      <w:r w:rsidRPr="00405F46">
        <w:t xml:space="preserve">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w:t>
      </w:r>
      <w:proofErr w:type="spellStart"/>
      <w:r w:rsidRPr="00405F46">
        <w:t>disenrolled</w:t>
      </w:r>
      <w:proofErr w:type="spellEnd"/>
      <w:r w:rsidRPr="00405F46">
        <w:t xml:space="preserve"> from MO </w:t>
      </w:r>
      <w:proofErr w:type="spellStart"/>
      <w:r w:rsidRPr="00405F46">
        <w:t>HealthNet</w:t>
      </w:r>
      <w:proofErr w:type="spellEnd"/>
      <w:r w:rsidRPr="00405F46">
        <w:t xml:space="preserve"> Managed Care and enrolled in the MO </w:t>
      </w:r>
      <w:proofErr w:type="spellStart"/>
      <w:r w:rsidRPr="00405F46">
        <w:t>HealthNet</w:t>
      </w:r>
      <w:proofErr w:type="spellEnd"/>
      <w:r w:rsidRPr="00405F46">
        <w:t xml:space="preserve">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w:t>
      </w:r>
      <w:proofErr w:type="spellStart"/>
      <w:r w:rsidRPr="00405F46">
        <w:t>nondystrophic</w:t>
      </w:r>
      <w:proofErr w:type="spellEnd"/>
      <w:r w:rsidRPr="00405F46">
        <w:t xml:space="preserve">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w:t>
      </w:r>
      <w:proofErr w:type="spellStart"/>
      <w:r w:rsidRPr="00405F46">
        <w:t>presurgery</w:t>
      </w:r>
      <w:proofErr w:type="spellEnd"/>
      <w:r w:rsidRPr="00405F46">
        <w:t xml:space="preserve"> assessment/evaluation </w:t>
      </w:r>
      <w:r w:rsidRPr="00405F46">
        <w:lastRenderedPageBreak/>
        <w:t>prior to the date of the actual bone marrow/stem cell or solid</w:t>
      </w:r>
      <w:r>
        <w:t xml:space="preserve"> </w:t>
      </w:r>
      <w:r w:rsidRPr="00405F46">
        <w:t xml:space="preserve">organ transplant surgery.  The bone marrow/stem cell or solid organ transplant will be prior authorized by the state agency and must be performed at a state agency’s approved transplant facility in accordance with the MO </w:t>
      </w:r>
      <w:proofErr w:type="spellStart"/>
      <w:r w:rsidRPr="00405F46">
        <w:t>HealthNet</w:t>
      </w:r>
      <w:proofErr w:type="spellEnd"/>
      <w:r w:rsidRPr="00405F46">
        <w:t xml:space="preserve">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w:t>
      </w:r>
      <w:proofErr w:type="spellStart"/>
      <w:r w:rsidRPr="00405F46">
        <w:t>HealthNet</w:t>
      </w:r>
      <w:proofErr w:type="spellEnd"/>
      <w:r w:rsidRPr="00405F46">
        <w:t xml:space="preserve">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 xml:space="preserve">MO </w:t>
      </w:r>
      <w:proofErr w:type="spellStart"/>
      <w:r w:rsidRPr="00814EBF">
        <w:rPr>
          <w:i/>
        </w:rPr>
        <w:t>HealthNet</w:t>
      </w:r>
      <w:proofErr w:type="spellEnd"/>
      <w:r w:rsidRPr="00814EBF">
        <w:rPr>
          <w:i/>
        </w:rPr>
        <w:t xml:space="preserve"> Managed Care and Related Eligibility Groups</w:t>
      </w:r>
      <w:r>
        <w:t>, and</w:t>
      </w:r>
      <w:r w:rsidRPr="006F6191">
        <w:t xml:space="preserve"> </w:t>
      </w:r>
      <w:r>
        <w:t xml:space="preserve">located on the MO </w:t>
      </w:r>
      <w:proofErr w:type="spellStart"/>
      <w:r>
        <w:t>HealthNet</w:t>
      </w:r>
      <w:proofErr w:type="spellEnd"/>
      <w:r>
        <w:t xml:space="preserve"> website at Bidder and Vendor Documents (</w:t>
      </w:r>
      <w:hyperlink r:id="rId94"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 xml:space="preserve">MO </w:t>
      </w:r>
      <w:proofErr w:type="spellStart"/>
      <w:r w:rsidRPr="00814EBF">
        <w:rPr>
          <w:i/>
        </w:rPr>
        <w:t>HealthNet</w:t>
      </w:r>
      <w:proofErr w:type="spellEnd"/>
      <w:r w:rsidRPr="00814EBF">
        <w:rPr>
          <w:i/>
        </w:rPr>
        <w:t xml:space="preserve"> Managed Care and Related Eligibility Groups</w:t>
      </w:r>
      <w:r>
        <w:t>, and</w:t>
      </w:r>
      <w:r w:rsidRPr="006F6191">
        <w:t xml:space="preserve"> </w:t>
      </w:r>
      <w:r>
        <w:t xml:space="preserve">located on the MO </w:t>
      </w:r>
      <w:proofErr w:type="spellStart"/>
      <w:r>
        <w:t>HealthNet</w:t>
      </w:r>
      <w:proofErr w:type="spellEnd"/>
      <w:r>
        <w:t xml:space="preserve"> website at Bidder and Vendor Documents (</w:t>
      </w:r>
      <w:hyperlink r:id="rId95" w:history="1">
        <w:r w:rsidRPr="002E07DB">
          <w:rPr>
            <w:rStyle w:val="Hyperlink"/>
          </w:rPr>
          <w:t>http://dss.mo.gov/business-processes/managed-care-2017/bidder-vendor-documents</w:t>
        </w:r>
      </w:hyperlink>
      <w:r>
        <w:rPr>
          <w:color w:val="000000"/>
        </w:rPr>
        <w:t>/)</w:t>
      </w:r>
      <w:r>
        <w:t xml:space="preserve"> </w:t>
      </w:r>
      <w:r w:rsidRPr="00405F46">
        <w:t xml:space="preserve">who do not have the ability to provide their own transportation (such as their own vehicle, friends, or relatives) to and from services required herein as well as to and from MO </w:t>
      </w:r>
      <w:proofErr w:type="spellStart"/>
      <w:r w:rsidRPr="00405F46">
        <w:t>HealthNet</w:t>
      </w:r>
      <w:proofErr w:type="spellEnd"/>
      <w:r w:rsidRPr="00405F46">
        <w:t xml:space="preserve">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lastRenderedPageBreak/>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 xml:space="preserve">replacement </w:t>
      </w:r>
      <w:proofErr w:type="gramStart"/>
      <w:r w:rsidR="00224DD5">
        <w:t>lens(</w:t>
      </w:r>
      <w:proofErr w:type="spellStart"/>
      <w:proofErr w:type="gramEnd"/>
      <w:r w:rsidR="00224DD5">
        <w:t>es</w:t>
      </w:r>
      <w:proofErr w:type="spellEnd"/>
      <w:r w:rsidR="00224DD5">
        <w:t xml:space="preserve">)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2B65DA" w:rsidRDefault="002B65DA" w:rsidP="002B65DA">
      <w:pPr>
        <w:pStyle w:val="ListParagraph"/>
      </w:pPr>
    </w:p>
    <w:p w:rsidR="002B65DA" w:rsidRDefault="002B65DA" w:rsidP="000745C0">
      <w:pPr>
        <w:pStyle w:val="Heading3"/>
      </w:pPr>
      <w:r w:rsidRPr="008577F5">
        <w:rPr>
          <w:b/>
          <w:bCs/>
        </w:rPr>
        <w:t>Services for Children in the Custody of the Jackson County, Missouri Children’s Division</w:t>
      </w:r>
      <w:r w:rsidRPr="003C687B">
        <w:rPr>
          <w:bCs/>
        </w:rPr>
        <w:t>:</w:t>
      </w:r>
      <w:r w:rsidRPr="001A6EC4">
        <w:rPr>
          <w:bCs/>
        </w:rPr>
        <w:t xml:space="preserve">  </w:t>
      </w:r>
      <w:r w:rsidRPr="00FA339A">
        <w:rPr>
          <w:bCs/>
        </w:rPr>
        <w:t>C</w:t>
      </w:r>
      <w:r w:rsidRPr="00FA339A">
        <w:t xml:space="preserve">hildren in the custody of the Jackson County, Missouri Children’s Division (CD) and residing in Cass, Clay, Henry, Jackson, Johnson, Lafayette, </w:t>
      </w:r>
      <w:proofErr w:type="gramStart"/>
      <w:r w:rsidRPr="00FA339A">
        <w:t>Platte</w:t>
      </w:r>
      <w:proofErr w:type="gramEnd"/>
      <w:r w:rsidRPr="00FA339A">
        <w:t>, Ray, or St. Clair counties receive additional medical care services.</w:t>
      </w:r>
    </w:p>
    <w:p w:rsidR="002B65DA" w:rsidRPr="00397E15" w:rsidRDefault="002B65DA" w:rsidP="002B65DA"/>
    <w:p w:rsidR="002B65DA" w:rsidRDefault="002B65DA" w:rsidP="000745C0">
      <w:pPr>
        <w:pStyle w:val="Heading4"/>
      </w:pPr>
      <w:r w:rsidRPr="00405F46">
        <w:t xml:space="preserve">In addition to the services outlined herein, the health plan shall provide the following services following the effective date of enrollment with the health plan.  If the child is already enrolled with the health plan and enters custody, the health plan shall provide the following services from the time the child enters CD custody.  The </w:t>
      </w:r>
      <w:r>
        <w:t>timeframe</w:t>
      </w:r>
      <w:r w:rsidRPr="00405F46">
        <w:t>s for these examinations begin with the time and date the child enters CD custody.</w:t>
      </w:r>
    </w:p>
    <w:p w:rsidR="002B65DA" w:rsidRDefault="002B65DA" w:rsidP="002B65DA">
      <w:pPr>
        <w:pStyle w:val="Heading4"/>
        <w:numPr>
          <w:ilvl w:val="0"/>
          <w:numId w:val="0"/>
        </w:numPr>
        <w:ind w:left="1152"/>
      </w:pPr>
    </w:p>
    <w:p w:rsidR="002B65DA" w:rsidRDefault="002B65DA" w:rsidP="000745C0">
      <w:pPr>
        <w:pStyle w:val="Heading5"/>
      </w:pPr>
      <w:r w:rsidRPr="00405F46">
        <w:t>A</w:t>
      </w:r>
      <w:r>
        <w:t>n initial</w:t>
      </w:r>
      <w:r w:rsidRPr="00405F46">
        <w:t xml:space="preserve"> physical examination is due the </w:t>
      </w:r>
      <w:r w:rsidRPr="00FA339A">
        <w:t>within twenty-four (24) hours of a child’s placement in CD custody.  (This initial physical examination shall be paid by the state agency on a fee-for-service basis and arranged by CD if the child is not enrolled in a health plan at the time of the initial physical examination.)  In all cases, if a child is enrolled with the health plan, the health plan shall be responsible for payment of the initial physical examination.  CD, the Medical Case Management Agency, and the health plan shall work together to establish a notification process so that the health plan receives notification of the enrollment of a covered child who is under the jurisdiction of the court in Jackson County</w:t>
      </w:r>
      <w:r w:rsidRPr="00FA339A">
        <w:rPr>
          <w:b/>
          <w:i/>
        </w:rPr>
        <w:t xml:space="preserve"> </w:t>
      </w:r>
      <w:r w:rsidRPr="00FA339A">
        <w:t xml:space="preserve"> in a timely manner.</w:t>
      </w:r>
    </w:p>
    <w:p w:rsidR="002B65DA" w:rsidRPr="00C94C64" w:rsidRDefault="002B65DA" w:rsidP="002B65DA">
      <w:pPr>
        <w:ind w:left="648"/>
      </w:pPr>
    </w:p>
    <w:p w:rsidR="002B65DA" w:rsidRDefault="002B65DA" w:rsidP="000745C0">
      <w:pPr>
        <w:pStyle w:val="Heading5"/>
      </w:pPr>
      <w:r w:rsidRPr="00FA339A">
        <w:t>Follow-up examinations recommended by the provider during the initial physical examination shall be done in a timely manner.</w:t>
      </w:r>
    </w:p>
    <w:p w:rsidR="002B65DA" w:rsidRPr="00C94C64" w:rsidRDefault="002B65DA" w:rsidP="002B65DA"/>
    <w:p w:rsidR="002B65DA" w:rsidRPr="00C94C64" w:rsidRDefault="002B65DA" w:rsidP="000745C0">
      <w:pPr>
        <w:pStyle w:val="Heading5"/>
      </w:pPr>
      <w:r w:rsidRPr="00FA339A">
        <w:t xml:space="preserve">Within </w:t>
      </w:r>
      <w:r>
        <w:t>thirty (</w:t>
      </w:r>
      <w:r w:rsidRPr="00FA339A">
        <w:t>30</w:t>
      </w:r>
      <w:r>
        <w:t>)</w:t>
      </w:r>
      <w:r w:rsidRPr="00FA339A">
        <w:t xml:space="preserve"> days of placement in CD custody, the child must undergo a full Healthy Children and Youth (HCY) screening.</w:t>
      </w:r>
    </w:p>
    <w:p w:rsidR="002B65DA" w:rsidRPr="00C94C64" w:rsidRDefault="002B65DA" w:rsidP="002B65DA">
      <w:pPr>
        <w:ind w:left="2268" w:hanging="468"/>
        <w:rPr>
          <w:szCs w:val="22"/>
        </w:rPr>
      </w:pPr>
    </w:p>
    <w:p w:rsidR="002B65DA" w:rsidRPr="00C94C64" w:rsidRDefault="002B65DA" w:rsidP="00812E8A">
      <w:pPr>
        <w:pStyle w:val="Heading5"/>
      </w:pPr>
      <w:r w:rsidRPr="00FA339A">
        <w:t xml:space="preserve">Children in CD custody under age </w:t>
      </w:r>
      <w:r>
        <w:t>ten (</w:t>
      </w:r>
      <w:r w:rsidRPr="00FA339A">
        <w:t>10</w:t>
      </w:r>
      <w:r>
        <w:t>)</w:t>
      </w:r>
      <w:r w:rsidRPr="00FA339A">
        <w:t xml:space="preserve"> must receive ongoing physical, developmental, and mental health screenings every six </w:t>
      </w:r>
      <w:r>
        <w:t xml:space="preserve">(6) </w:t>
      </w:r>
      <w:r w:rsidRPr="00FA339A">
        <w:t xml:space="preserve">months.  If the provider does not recommend a full HCY screening at the six-month interval, the provider is requested to complete an </w:t>
      </w:r>
      <w:proofErr w:type="spellStart"/>
      <w:r w:rsidRPr="00FA339A">
        <w:t>interperiodic</w:t>
      </w:r>
      <w:proofErr w:type="spellEnd"/>
      <w:r w:rsidRPr="00FA339A">
        <w:t xml:space="preserve"> screening.</w:t>
      </w:r>
    </w:p>
    <w:p w:rsidR="002B65DA" w:rsidRPr="00C94C64" w:rsidRDefault="002B65DA" w:rsidP="002B65DA">
      <w:pPr>
        <w:ind w:left="2268" w:hanging="468"/>
        <w:rPr>
          <w:szCs w:val="22"/>
        </w:rPr>
      </w:pPr>
    </w:p>
    <w:p w:rsidR="002B65DA" w:rsidRDefault="002B65DA" w:rsidP="00812E8A">
      <w:pPr>
        <w:pStyle w:val="Heading5"/>
      </w:pPr>
      <w:r w:rsidRPr="00FA339A">
        <w:lastRenderedPageBreak/>
        <w:t xml:space="preserve">Children in CD custody age </w:t>
      </w:r>
      <w:r>
        <w:t>ten (</w:t>
      </w:r>
      <w:r w:rsidRPr="00FA339A">
        <w:t>10</w:t>
      </w:r>
      <w:r>
        <w:t>)</w:t>
      </w:r>
      <w:r w:rsidRPr="00FA339A">
        <w:t xml:space="preserve"> years and older should have continued follow up care for any service or treatment needs identified in the initial HCY screening.</w:t>
      </w:r>
    </w:p>
    <w:p w:rsidR="002B65DA" w:rsidRDefault="002B65DA" w:rsidP="002B65DA">
      <w:pPr>
        <w:pStyle w:val="Heading4"/>
        <w:numPr>
          <w:ilvl w:val="0"/>
          <w:numId w:val="0"/>
        </w:numPr>
        <w:ind w:left="1152"/>
      </w:pPr>
    </w:p>
    <w:p w:rsidR="002B65DA" w:rsidRDefault="002B65DA" w:rsidP="00812E8A">
      <w:pPr>
        <w:pStyle w:val="Heading4"/>
      </w:pPr>
      <w:r w:rsidRPr="00405F46">
        <w:t>The health plan shall be responsible for determinations regarding medically necessary treatments, medically necessary appointments, and medically necessary services.</w:t>
      </w:r>
    </w:p>
    <w:p w:rsidR="002B65DA" w:rsidRPr="001A6EC4" w:rsidRDefault="002B65DA" w:rsidP="002B65DA">
      <w:pPr>
        <w:pStyle w:val="Heading3"/>
        <w:numPr>
          <w:ilvl w:val="0"/>
          <w:numId w:val="0"/>
        </w:numPr>
        <w:ind w:left="720"/>
      </w:pP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 xml:space="preserve">s template is located on the MO </w:t>
      </w:r>
      <w:proofErr w:type="spellStart"/>
      <w:r w:rsidR="00186929">
        <w:t>HealthNet</w:t>
      </w:r>
      <w:proofErr w:type="spellEnd"/>
      <w:r w:rsidR="00186929">
        <w:t xml:space="preserve"> website at Bidder and Vendor Documents (</w:t>
      </w:r>
      <w:hyperlink r:id="rId96"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If approved, the health plan may offer the ILOS to members, as appropriate, but may not require a member to use an </w:t>
      </w:r>
      <w:r w:rsidRPr="004824A8">
        <w:lastRenderedPageBreak/>
        <w:t>ILOS. In accordance with 42 CFR 438.3(e)(2)(iv), the utilization and actual cost of approved ILOS will be taken into account in developing the component of the capitation rate that represents the covered Medicaid State plan services.</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86929" w:rsidRPr="00F51A75" w:rsidRDefault="00186929" w:rsidP="00186929">
      <w:r w:rsidRPr="00F51A75">
        <w:t xml:space="preserve">2.7.12  </w:t>
      </w:r>
      <w:r w:rsidRPr="00F51A75">
        <w:rPr>
          <w:b/>
        </w:rPr>
        <w:t xml:space="preserve">Short-Term Inpatient Stays in an Institution for Mental Diseases (IMD): </w:t>
      </w:r>
      <w:r w:rsidRPr="00F51A75">
        <w:t xml:space="preserve">In accordance with 42 CFR </w:t>
      </w:r>
      <w:r>
        <w:tab/>
      </w:r>
      <w:r w:rsidRPr="00F51A75">
        <w:t xml:space="preserve">438.6(e), the health plan may offer an inpatient stay in an IMD, as an in lieu of setting, of no more than 15 </w:t>
      </w:r>
      <w:r>
        <w:tab/>
      </w:r>
      <w:r w:rsidRPr="00F51A75">
        <w:t xml:space="preserve">days within the month for covered inpatient psychiatric or substance use disorder services to members </w:t>
      </w:r>
      <w:r>
        <w:tab/>
        <w:t xml:space="preserve">between </w:t>
      </w:r>
      <w:r w:rsidRPr="00F51A75">
        <w:t>age</w:t>
      </w:r>
      <w:r>
        <w:t>s</w:t>
      </w:r>
      <w:r w:rsidRPr="00F51A75">
        <w:t xml:space="preserve"> 21-64.  In accordance with 42 CFR 438.3(e)(2)(ii)-(iii), the health plan may not require a </w:t>
      </w:r>
      <w:r>
        <w:tab/>
      </w:r>
      <w:r w:rsidRPr="00F51A75">
        <w:t xml:space="preserve">member to receive inpatient psychiatric or substance use disorder services in an IMD and the health plan </w:t>
      </w:r>
      <w:r>
        <w:tab/>
      </w:r>
      <w:r w:rsidRPr="00F51A75">
        <w:t xml:space="preserve">is not required to use the IMD as an in lieu of setting.  For purposes of rate setting, the state agency will </w:t>
      </w:r>
      <w:r>
        <w:tab/>
      </w:r>
      <w:r w:rsidRPr="00F51A75">
        <w:t xml:space="preserve">consider member utilization of covered inpatient psychiatric or substance use disorder services in an IMD </w:t>
      </w:r>
      <w:r>
        <w:tab/>
      </w:r>
      <w:r w:rsidRPr="00F51A75">
        <w:t xml:space="preserve">when developing the respective component of the capitation rate; however, IMD utilization will be priced </w:t>
      </w:r>
      <w:r>
        <w:tab/>
      </w:r>
      <w:r w:rsidRPr="00F51A75">
        <w:t xml:space="preserve">at the cost of the same services through providers included in the Medicaid State plan. </w:t>
      </w:r>
      <w:r w:rsidRPr="00D22AB7">
        <w:t xml:space="preserve">No FFP will be </w:t>
      </w:r>
      <w:r w:rsidRPr="00D22AB7">
        <w:tab/>
        <w:t>claimed for the month in which the member’s stay in an IMD exceeds fifteen (15) calendar days.</w:t>
      </w:r>
    </w:p>
    <w:p w:rsidR="00186929" w:rsidRPr="004824A8" w:rsidRDefault="00186929" w:rsidP="00186929"/>
    <w:p w:rsidR="002B65DA" w:rsidRPr="00614D2D" w:rsidRDefault="002B65DA" w:rsidP="002B65DA"/>
    <w:p w:rsidR="002B65DA" w:rsidRDefault="002B65DA" w:rsidP="00812E8A">
      <w:pPr>
        <w:pStyle w:val="Heading2"/>
      </w:pPr>
      <w:bookmarkStart w:id="28" w:name="_Toc480881513"/>
      <w:bookmarkStart w:id="29" w:name="_Toc11481329"/>
      <w:r w:rsidRPr="00405F46">
        <w:t>Second Opinion</w:t>
      </w:r>
      <w:bookmarkEnd w:id="28"/>
      <w:bookmarkEnd w:id="29"/>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0" w:name="_Toc11481327"/>
      <w:r w:rsidRPr="00405F46">
        <w:t>Release for Ethical Reasons:</w:t>
      </w:r>
      <w:bookmarkEnd w:id="30"/>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1" w:name="_Toc480881512"/>
      <w:bookmarkStart w:id="32" w:name="_Toc11481328"/>
      <w:r w:rsidRPr="00405F46">
        <w:t xml:space="preserve">Coordination </w:t>
      </w:r>
      <w:proofErr w:type="gramStart"/>
      <w:r w:rsidRPr="00405F46">
        <w:t>With</w:t>
      </w:r>
      <w:proofErr w:type="gramEnd"/>
      <w:r w:rsidRPr="00405F46">
        <w:t xml:space="preserve"> Services not Included in the Comprehensive Benefit Package:</w:t>
      </w:r>
      <w:bookmarkEnd w:id="31"/>
      <w:bookmarkEnd w:id="32"/>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 xml:space="preserve">MO </w:t>
      </w:r>
      <w:proofErr w:type="spellStart"/>
      <w:r w:rsidRPr="00405F46">
        <w:t>HealthNet</w:t>
      </w:r>
      <w:proofErr w:type="spellEnd"/>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proofErr w:type="spellStart"/>
      <w:r w:rsidRPr="00306B8F">
        <w:t>HealthNet</w:t>
      </w:r>
      <w:proofErr w:type="spellEnd"/>
      <w:r w:rsidRPr="00306B8F">
        <w:t xml:space="preserve">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w:t>
      </w:r>
      <w:proofErr w:type="spellStart"/>
      <w:r w:rsidRPr="00B94198">
        <w:t>HealthNet</w:t>
      </w:r>
      <w:proofErr w:type="spellEnd"/>
      <w:r w:rsidRPr="00B94198">
        <w:t xml:space="preserve"> Managed Care comprehensive benefit package services for </w:t>
      </w:r>
      <w:r>
        <w:t xml:space="preserve">ADC </w:t>
      </w:r>
      <w:r w:rsidRPr="00B94198">
        <w:t xml:space="preserve">waiver clients enrolled in MO </w:t>
      </w:r>
      <w:proofErr w:type="spellStart"/>
      <w:r w:rsidRPr="00B94198">
        <w:t>HealthNet</w:t>
      </w:r>
      <w:proofErr w:type="spellEnd"/>
      <w:r w:rsidRPr="00B94198">
        <w:t xml:space="preserve">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97"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 xml:space="preserve">Services provided by a C-STAR MO </w:t>
      </w:r>
      <w:proofErr w:type="spellStart"/>
      <w:r w:rsidRPr="00405F46">
        <w:t>HealthNet</w:t>
      </w:r>
      <w:proofErr w:type="spellEnd"/>
      <w:r w:rsidRPr="00405F46">
        <w:t xml:space="preserve"> provider shall be reimbursed by the state agency on a fee-for-service basis according to the terms and conditions of the MO </w:t>
      </w:r>
      <w:proofErr w:type="spellStart"/>
      <w:r w:rsidRPr="00405F46">
        <w:t>HealthNet</w:t>
      </w:r>
      <w:proofErr w:type="spellEnd"/>
      <w:r w:rsidRPr="00405F46">
        <w:t xml:space="preserve">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 xml:space="preserve">se Treatment Referral Protocol for Pregnant Women Under MO </w:t>
      </w:r>
      <w:proofErr w:type="spellStart"/>
      <w:r w:rsidRPr="00A73F3C">
        <w:rPr>
          <w:i/>
        </w:rPr>
        <w:t>HealthNet</w:t>
      </w:r>
      <w:proofErr w:type="spellEnd"/>
      <w:r w:rsidRPr="00A73F3C">
        <w:rPr>
          <w:i/>
        </w:rPr>
        <w:t xml:space="preserve">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w:t>
      </w:r>
      <w:proofErr w:type="spellStart"/>
      <w:r>
        <w:rPr>
          <w:i/>
        </w:rPr>
        <w:t>HealthNet</w:t>
      </w:r>
      <w:proofErr w:type="spellEnd"/>
      <w:r>
        <w:rPr>
          <w:i/>
        </w:rPr>
        <w:t xml:space="preserve"> Managed Care Policy Statements</w:t>
      </w:r>
      <w:r w:rsidRPr="0085260D">
        <w:t xml:space="preserve"> </w:t>
      </w:r>
      <w:r>
        <w:t xml:space="preserve">located and periodically updated on the MO </w:t>
      </w:r>
      <w:proofErr w:type="spellStart"/>
      <w:r>
        <w:t>HealthNet</w:t>
      </w:r>
      <w:proofErr w:type="spellEnd"/>
      <w:r>
        <w:t xml:space="preserve"> website at Bidder and Vendor Documents (</w:t>
      </w:r>
      <w:hyperlink r:id="rId98"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 xml:space="preserve">Services provided by a Community Psychiatric Rehabilitation provider shall be reimbursed by the state agency on a fee-for-service basis according to the terms and conditions of the MO </w:t>
      </w:r>
      <w:proofErr w:type="spellStart"/>
      <w:r w:rsidRPr="00405F46">
        <w:t>HealthNet</w:t>
      </w:r>
      <w:proofErr w:type="spellEnd"/>
      <w:r w:rsidRPr="00405F46">
        <w:t xml:space="preserve">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lastRenderedPageBreak/>
        <w:t xml:space="preserve"> </w:t>
      </w:r>
      <w:r>
        <w:t>Behavioral health adult t</w:t>
      </w:r>
      <w:r w:rsidRPr="00405F46">
        <w:t>argeted ca</w:t>
      </w:r>
      <w:r>
        <w:t>r</w:t>
      </w:r>
      <w:r w:rsidRPr="00405F46">
        <w:t xml:space="preserve">e management services shall be reimbursed by the state agency on a fee-for-service basis according to the terms and conditions of the MO </w:t>
      </w:r>
      <w:proofErr w:type="spellStart"/>
      <w:r w:rsidRPr="00405F46">
        <w:t>HealthNet</w:t>
      </w:r>
      <w:proofErr w:type="spellEnd"/>
      <w:r w:rsidRPr="00405F46">
        <w:t xml:space="preserve">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 xml:space="preserve">cessation pharmacologic and behavioral intervention services shall be reimbursed by the state agency on a fee-for-service basis according to the terms and conditions of the MO </w:t>
      </w:r>
      <w:proofErr w:type="spellStart"/>
      <w:r w:rsidRPr="00BB08FF">
        <w:t>HealthNet</w:t>
      </w:r>
      <w:proofErr w:type="spellEnd"/>
      <w:r w:rsidRPr="00BB08FF">
        <w:t xml:space="preserve">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 xml:space="preserve">Applied Behavior Analysis (ABA) services for children with Autism Spectrum Disorder shall be reimbursed by the state agency on a fee-for-service basis according to the terms and conditions of the MO </w:t>
      </w:r>
      <w:proofErr w:type="spellStart"/>
      <w:r>
        <w:t>HealthNet</w:t>
      </w:r>
      <w:proofErr w:type="spellEnd"/>
      <w:r>
        <w:t xml:space="preserve"> program.</w:t>
      </w:r>
    </w:p>
    <w:p w:rsidR="002B65DA" w:rsidRDefault="002B65DA" w:rsidP="002B65DA">
      <w:pPr>
        <w:pStyle w:val="ListParagraph"/>
        <w:rPr>
          <w:bCs/>
        </w:rPr>
      </w:pPr>
    </w:p>
    <w:p w:rsidR="002B65DA" w:rsidRDefault="002B65DA" w:rsidP="00353E42">
      <w:pPr>
        <w:pStyle w:val="Heading3"/>
      </w:pPr>
      <w:r w:rsidRPr="00C15294">
        <w:rPr>
          <w:b/>
        </w:rPr>
        <w:t xml:space="preserve">Behavioral Health Services for Category </w:t>
      </w:r>
      <w:proofErr w:type="gramStart"/>
      <w:r w:rsidRPr="00C15294">
        <w:rPr>
          <w:b/>
        </w:rPr>
        <w:t>Of</w:t>
      </w:r>
      <w:proofErr w:type="gramEnd"/>
      <w:r w:rsidRPr="00C15294">
        <w:rPr>
          <w:b/>
        </w:rPr>
        <w:t xml:space="preserve">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3" w:name="OLE_LINK8"/>
      <w:bookmarkStart w:id="34" w:name="OLE_LINK9"/>
      <w:r w:rsidRPr="00405F46">
        <w:t>Department of Social Services</w:t>
      </w:r>
      <w:bookmarkEnd w:id="33"/>
      <w:bookmarkEnd w:id="34"/>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 Missouri Care</w:t>
      </w:r>
    </w:p>
    <w:p w:rsidR="0061706B" w:rsidRPr="00244E8C" w:rsidRDefault="0061706B" w:rsidP="0061706B">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Heading4"/>
        <w:numPr>
          <w:ilvl w:val="0"/>
          <w:numId w:val="0"/>
        </w:numPr>
        <w:ind w:left="1152" w:hanging="432"/>
      </w:pP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Pr="00306B8F">
        <w:t xml:space="preserve">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w:t>
      </w:r>
      <w:proofErr w:type="spellStart"/>
      <w:r w:rsidR="0061706B">
        <w:t>HealthNet</w:t>
      </w:r>
      <w:proofErr w:type="spellEnd"/>
      <w:r w:rsidR="0061706B">
        <w:t xml:space="preserve"> program benefits and limitations in the MO </w:t>
      </w:r>
      <w:proofErr w:type="spellStart"/>
      <w:r w:rsidR="0061706B">
        <w:t>HealthNet</w:t>
      </w:r>
      <w:proofErr w:type="spellEnd"/>
      <w:r w:rsidR="0061706B">
        <w:t xml:space="preserve">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 xml:space="preserve">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w:t>
      </w:r>
      <w:r w:rsidRPr="00405F46">
        <w:lastRenderedPageBreak/>
        <w:t>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w:t>
      </w:r>
      <w:proofErr w:type="spellStart"/>
      <w:r w:rsidRPr="00405F46">
        <w:t>HealthNet</w:t>
      </w:r>
      <w:proofErr w:type="spellEnd"/>
      <w:r w:rsidRPr="00405F46">
        <w:t xml:space="preserve">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proofErr w:type="spellStart"/>
      <w:r w:rsidRPr="00405F46">
        <w:t>HealthNet</w:t>
      </w:r>
      <w:proofErr w:type="spellEnd"/>
      <w:r w:rsidRPr="00405F46">
        <w:t xml:space="preserve">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1F5D0C">
      <w:pPr>
        <w:pStyle w:val="Heading4"/>
      </w:pPr>
      <w:r w:rsidRPr="00405F46">
        <w:t xml:space="preserve">The health plan shall be responsible for MO </w:t>
      </w:r>
      <w:proofErr w:type="spellStart"/>
      <w:r w:rsidRPr="00405F46">
        <w:t>HealthNet</w:t>
      </w:r>
      <w:proofErr w:type="spellEnd"/>
      <w:r w:rsidRPr="00405F46">
        <w:t xml:space="preserve"> Managed Care comprehensive benefit package services for </w:t>
      </w:r>
      <w:r>
        <w:t>DD</w:t>
      </w:r>
      <w:r w:rsidRPr="00405F46">
        <w:t xml:space="preserve"> waiver clients enrolled in MO </w:t>
      </w:r>
      <w:proofErr w:type="spellStart"/>
      <w:r w:rsidRPr="00405F46">
        <w:t>HealthNet</w:t>
      </w:r>
      <w:proofErr w:type="spellEnd"/>
      <w:r w:rsidRPr="00405F46">
        <w:t xml:space="preserve">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w:t>
      </w:r>
      <w:proofErr w:type="spellStart"/>
      <w:r w:rsidRPr="00405F46">
        <w:t>HealthNet</w:t>
      </w:r>
      <w:proofErr w:type="spellEnd"/>
      <w:r w:rsidRPr="00405F46">
        <w:t xml:space="preserve"> </w:t>
      </w:r>
      <w:r>
        <w:t>DD</w:t>
      </w:r>
      <w:r w:rsidRPr="00405F46">
        <w:t xml:space="preserve"> Waiver Provider Manual</w:t>
      </w:r>
      <w:r w:rsidR="001F5D0C">
        <w:t xml:space="preserve"> located on the internet at http://manuals.momed.com/manuals/</w:t>
      </w:r>
      <w:r>
        <w:t>;</w:t>
      </w:r>
      <w:r w:rsidRPr="00405F46">
        <w:t xml:space="preserve"> MO </w:t>
      </w:r>
      <w:proofErr w:type="spellStart"/>
      <w:r w:rsidRPr="00405F46">
        <w:t>HealthNet</w:t>
      </w:r>
      <w:proofErr w:type="spellEnd"/>
      <w:r w:rsidRPr="00405F46">
        <w:t xml:space="preserve"> Provider Bulletins located on the internet at </w:t>
      </w:r>
      <w:hyperlink r:id="rId99" w:history="1">
        <w:r w:rsidRPr="00807F81">
          <w:rPr>
            <w:rStyle w:val="Hyperlink"/>
          </w:rPr>
          <w:t>http://www.dss.mo.gov/mhd/providers/pages/bulletins.htm</w:t>
        </w:r>
      </w:hyperlink>
      <w:r>
        <w:t xml:space="preserve">; and on the MO </w:t>
      </w:r>
      <w:proofErr w:type="spellStart"/>
      <w:r>
        <w:t>HealthNet</w:t>
      </w:r>
      <w:proofErr w:type="spellEnd"/>
      <w:r>
        <w:t xml:space="preserve"> Division website, Bidder and Vendor Documents (</w:t>
      </w:r>
      <w:hyperlink r:id="rId100"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 xml:space="preserve">MO </w:t>
      </w:r>
      <w:proofErr w:type="spellStart"/>
      <w:r w:rsidRPr="00405F46">
        <w:t>HealthNet</w:t>
      </w:r>
      <w:proofErr w:type="spellEnd"/>
      <w:r w:rsidRPr="00405F46">
        <w:t xml:space="preserve">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 xml:space="preserve">pharmacies, medications administered in the outpatient department of a hospital, or other outpatient clinics, according to the terms and conditions of the MO </w:t>
      </w:r>
      <w:proofErr w:type="spellStart"/>
      <w:r w:rsidRPr="00AA3C58">
        <w:t>HealthNet</w:t>
      </w:r>
      <w:proofErr w:type="spellEnd"/>
      <w:r w:rsidRPr="00AA3C58">
        <w:t xml:space="preserve"> Pharmacy Program.</w:t>
      </w:r>
      <w:r>
        <w:t xml:space="preserve"> </w:t>
      </w:r>
      <w:r w:rsidRPr="00AA3C58">
        <w:t xml:space="preserve"> Th</w:t>
      </w:r>
      <w:r>
        <w:t xml:space="preserve">e MO </w:t>
      </w:r>
      <w:proofErr w:type="spellStart"/>
      <w:r>
        <w:t>HealthNet</w:t>
      </w:r>
      <w:proofErr w:type="spellEnd"/>
      <w:r>
        <w:t xml:space="preserve">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1"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 xml:space="preserve">The MO </w:t>
      </w:r>
      <w:proofErr w:type="spellStart"/>
      <w:r w:rsidRPr="00AA3C58">
        <w:t>HealthNet</w:t>
      </w:r>
      <w:proofErr w:type="spellEnd"/>
      <w:r w:rsidRPr="00AA3C58">
        <w:t xml:space="preserve"> Pharmacy Program will cover diabetic medication (oral and injectable), s</w:t>
      </w:r>
      <w:r>
        <w:t xml:space="preserve">yringes, and </w:t>
      </w:r>
      <w:r w:rsidRPr="00AA3C58">
        <w:t xml:space="preserve">diabetic testing equipment and directly related supplies such as strips, calibration solution, lancets, and alcohol pads  For pharmacy services provided in a home health setting, the MO </w:t>
      </w:r>
      <w:proofErr w:type="spellStart"/>
      <w:r w:rsidRPr="00AA3C58">
        <w:t>HealthNet</w:t>
      </w:r>
      <w:proofErr w:type="spellEnd"/>
      <w:r w:rsidRPr="00AA3C58">
        <w:t xml:space="preserve">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w:t>
      </w:r>
      <w:r w:rsidRPr="00AA3C58">
        <w:lastRenderedPageBreak/>
        <w:t xml:space="preserve">health plan shall be responsible for the home health visit and all supplies incidental to the administration of the medication.  </w:t>
      </w:r>
      <w:r w:rsidRPr="00BB08FF">
        <w:t xml:space="preserve">The MO </w:t>
      </w:r>
      <w:proofErr w:type="spellStart"/>
      <w:r w:rsidRPr="00BB08FF">
        <w:t>HealthNet</w:t>
      </w:r>
      <w:proofErr w:type="spellEnd"/>
      <w:r w:rsidRPr="00BB08FF">
        <w:t xml:space="preserve">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w:t>
      </w:r>
      <w:proofErr w:type="spellStart"/>
      <w:r w:rsidRPr="00BB08FF">
        <w:t>HealthNet</w:t>
      </w:r>
      <w:proofErr w:type="spellEnd"/>
      <w:r w:rsidRPr="00BB08FF">
        <w:t xml:space="preserve"> Managed Care </w:t>
      </w:r>
      <w:r>
        <w:t>participant</w:t>
      </w:r>
      <w:r w:rsidRPr="00BB08FF">
        <w:t>.</w:t>
      </w:r>
      <w:r w:rsidRPr="00306B8F">
        <w:t xml:space="preserve">  </w:t>
      </w:r>
      <w:proofErr w:type="gramStart"/>
      <w:r w:rsidRPr="00306B8F">
        <w:t>The carve</w:t>
      </w:r>
      <w:proofErr w:type="gramEnd"/>
      <w:r w:rsidRPr="00306B8F">
        <w:t xml:space="prese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proofErr w:type="spellStart"/>
      <w:r>
        <w:t>Cyber</w:t>
      </w:r>
      <w:r w:rsidRPr="00AA3C58">
        <w:t>Access</w:t>
      </w:r>
      <w:r w:rsidRPr="00394060">
        <w:rPr>
          <w:vertAlign w:val="superscript"/>
        </w:rPr>
        <w:t>sm</w:t>
      </w:r>
      <w:proofErr w:type="spellEnd"/>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w:t>
      </w:r>
      <w:proofErr w:type="spellStart"/>
      <w:r w:rsidRPr="00AA3C58">
        <w:t>CyberAccess</w:t>
      </w:r>
      <w:r w:rsidRPr="00394060">
        <w:rPr>
          <w:vertAlign w:val="superscript"/>
        </w:rPr>
        <w:t>sm</w:t>
      </w:r>
      <w:proofErr w:type="spellEnd"/>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proofErr w:type="spellStart"/>
      <w:r>
        <w:t>Cyber</w:t>
      </w:r>
      <w:r w:rsidRPr="00AA3C58">
        <w:t>Access</w:t>
      </w:r>
      <w:r w:rsidRPr="00394060">
        <w:rPr>
          <w:vertAlign w:val="superscript"/>
        </w:rPr>
        <w:t>sm</w:t>
      </w:r>
      <w:proofErr w:type="spellEnd"/>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w:t>
      </w:r>
      <w:proofErr w:type="spellStart"/>
      <w:r w:rsidRPr="00405F46">
        <w:t>HealthNet</w:t>
      </w:r>
      <w:proofErr w:type="spellEnd"/>
      <w:r w:rsidRPr="00405F46">
        <w:t xml:space="preserve">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 xml:space="preserve">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w:t>
      </w:r>
      <w:proofErr w:type="spellStart"/>
      <w:r w:rsidRPr="00405F46">
        <w:t>HealthNet</w:t>
      </w:r>
      <w:proofErr w:type="spellEnd"/>
      <w:r w:rsidRPr="00405F46">
        <w:t xml:space="preserve">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w:t>
      </w:r>
      <w:proofErr w:type="spellStart"/>
      <w:r w:rsidRPr="00405F46">
        <w:t>RSMo</w:t>
      </w:r>
      <w:proofErr w:type="spellEnd"/>
      <w:r w:rsidRPr="00405F46">
        <w:t xml:space="preserve">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 xml:space="preserve">the laboratory shall process the test, determine if the member is MO </w:t>
      </w:r>
      <w:proofErr w:type="spellStart"/>
      <w:r w:rsidRPr="00405F46">
        <w:t>HealthNet</w:t>
      </w:r>
      <w:proofErr w:type="spellEnd"/>
      <w:r w:rsidRPr="00405F46">
        <w:t xml:space="preserve">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Sections 1902(a</w:t>
      </w:r>
      <w:proofErr w:type="gramStart"/>
      <w:r w:rsidRPr="00405F46">
        <w:t>)(</w:t>
      </w:r>
      <w:proofErr w:type="gramEnd"/>
      <w:r w:rsidRPr="00405F46">
        <w:t xml:space="preserve">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102"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w:t>
      </w:r>
      <w:r>
        <w:lastRenderedPageBreak/>
        <w:t xml:space="preserve">information, and hours of operations can be found on the Department of Health and Senior Services WIC web page at:  </w:t>
      </w:r>
      <w:hyperlink r:id="rId103"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w:t>
      </w:r>
      <w:proofErr w:type="spellStart"/>
      <w:r w:rsidRPr="00405F46">
        <w:t>HealthNet</w:t>
      </w:r>
      <w:proofErr w:type="spellEnd"/>
      <w:r w:rsidRPr="00405F46">
        <w:t xml:space="preserve"> program.  The state agency shall define which services will continue to be reimbursed by the state agency on a fee-for-service basis according to the terms and conditions of the MO </w:t>
      </w:r>
      <w:proofErr w:type="spellStart"/>
      <w:r w:rsidRPr="00405F46">
        <w:t>HealthNet</w:t>
      </w:r>
      <w:proofErr w:type="spellEnd"/>
      <w:r w:rsidRPr="00405F46">
        <w:t xml:space="preserve">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Pr="003C687B" w:rsidRDefault="002B65DA" w:rsidP="00917FD2">
      <w:pPr>
        <w:pStyle w:val="Heading4"/>
        <w:keepNext/>
      </w:pPr>
      <w:r w:rsidRPr="003C687B">
        <w:t>School</w:t>
      </w:r>
      <w:r>
        <w:t>-</w:t>
      </w:r>
      <w:r w:rsidRPr="003C687B">
        <w:t>Based Direct Services:</w:t>
      </w:r>
      <w:r>
        <w:t xml:space="preserve">  These services are provided directly by schools.</w:t>
      </w: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F348EE" w:rsidRPr="00244E8C" w:rsidRDefault="00F348EE" w:rsidP="00F348EE">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306B8F" w:rsidRDefault="002B65DA" w:rsidP="00917FD2">
      <w:pPr>
        <w:pStyle w:val="Heading4"/>
        <w:keepNext/>
        <w:numPr>
          <w:ilvl w:val="0"/>
          <w:numId w:val="0"/>
        </w:numPr>
        <w:ind w:left="1152"/>
      </w:pP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9615D7">
      <w:pPr>
        <w:pStyle w:val="ListParagraph"/>
        <w:numPr>
          <w:ilvl w:val="0"/>
          <w:numId w:val="140"/>
        </w:numPr>
      </w:pPr>
      <w:r>
        <w:t>The health plan may refer children who are potentially eligible for IEP services to the school district in which the child resides.</w:t>
      </w:r>
    </w:p>
    <w:p w:rsidR="002B65DA" w:rsidRPr="00682464" w:rsidRDefault="002B65DA" w:rsidP="002B65DA"/>
    <w:p w:rsidR="009615D7" w:rsidRDefault="009615D7" w:rsidP="009615D7">
      <w:pPr>
        <w:pStyle w:val="ListParagraph"/>
        <w:numPr>
          <w:ilvl w:val="0"/>
          <w:numId w:val="140"/>
        </w:numPr>
      </w:pPr>
      <w:r w:rsidRPr="000515FD">
        <w:t>School based direct services are required under the Individuals with Disabilities Education Act (IDEA) – Part B (34 CFR 300) which also defines the IEP.</w:t>
      </w:r>
      <w:r>
        <w:t xml:space="preserve">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Pr="003C687B" w:rsidRDefault="002B65DA" w:rsidP="00917FD2">
      <w:pPr>
        <w:pStyle w:val="Heading4"/>
        <w:keepNext/>
      </w:pPr>
      <w:r w:rsidRPr="003C687B">
        <w:t>First Steps:</w:t>
      </w: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9615D7" w:rsidRPr="00244E8C" w:rsidRDefault="009615D7" w:rsidP="009615D7">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917FD2">
      <w:pPr>
        <w:pStyle w:val="Heading4"/>
        <w:keepNext/>
        <w:numPr>
          <w:ilvl w:val="0"/>
          <w:numId w:val="0"/>
        </w:numPr>
        <w:ind w:left="1152"/>
      </w:pP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lastRenderedPageBreak/>
        <w:t xml:space="preserve">The health plan is responsible for medically necessary services for MO </w:t>
      </w:r>
      <w:proofErr w:type="spellStart"/>
      <w:r>
        <w:t>HealthNet</w:t>
      </w:r>
      <w:proofErr w:type="spellEnd"/>
      <w:r>
        <w:t xml:space="preserve">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Pr="00B617E6" w:rsidRDefault="002B65DA" w:rsidP="002B65DA"/>
    <w:p w:rsidR="002B65DA" w:rsidRPr="003C687B" w:rsidRDefault="002B65DA" w:rsidP="00652724">
      <w:pPr>
        <w:pStyle w:val="Heading4"/>
        <w:keepNext/>
      </w:pPr>
      <w:r w:rsidRPr="003C687B">
        <w:t>Parents as Teachers (PAT):</w:t>
      </w: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Pr="00244E8C" w:rsidRDefault="00691651" w:rsidP="00691651">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691651" w:rsidRDefault="00691651" w:rsidP="00691651">
      <w:pPr>
        <w:pStyle w:val="Heading4"/>
        <w:keepNext/>
        <w:numPr>
          <w:ilvl w:val="0"/>
          <w:numId w:val="0"/>
        </w:numPr>
        <w:ind w:left="1152"/>
      </w:pP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Pr="005D1EA9" w:rsidRDefault="002B65DA" w:rsidP="002B65DA">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2B65DA" w:rsidRDefault="002B65DA" w:rsidP="00C34908">
      <w:pPr>
        <w:pStyle w:val="Heading3"/>
      </w:pPr>
      <w:r w:rsidRPr="00B16026">
        <w:rPr>
          <w:b/>
          <w:bCs/>
        </w:rPr>
        <w:t>Services for Children in the Custody of the Jackson County Office of the Missouri Children’s Division</w:t>
      </w:r>
      <w:r w:rsidRPr="003C687B">
        <w:rPr>
          <w:bCs/>
        </w:rPr>
        <w:t>:</w:t>
      </w:r>
      <w:r>
        <w:rPr>
          <w:bCs/>
        </w:rPr>
        <w:t xml:space="preserve"> </w:t>
      </w:r>
      <w:r w:rsidRPr="00BB08FF">
        <w:rPr>
          <w:bCs/>
        </w:rPr>
        <w:t xml:space="preserve"> </w:t>
      </w:r>
      <w:r w:rsidRPr="00BB08FF">
        <w:t>C</w:t>
      </w:r>
      <w:r w:rsidRPr="004D5503">
        <w:t>hildren</w:t>
      </w:r>
      <w:r w:rsidRPr="00405F46">
        <w:t xml:space="preserve"> in the custody of the Jackson County </w:t>
      </w:r>
      <w:r>
        <w:t>O</w:t>
      </w:r>
      <w:r w:rsidRPr="00405F46">
        <w:t xml:space="preserve">ffice of the Missouri Children’s Division (CD) and residing in Cass, Clay, Henry, Jackson, Johnson, </w:t>
      </w:r>
      <w:r w:rsidRPr="00294007">
        <w:t xml:space="preserve">Lafayette, Platte, Ray, or St. Clair counties </w:t>
      </w:r>
      <w:r w:rsidRPr="00BB08FF">
        <w:t>receive</w:t>
      </w:r>
      <w:r w:rsidRPr="00294007">
        <w:t xml:space="preserve"> additional medical care</w:t>
      </w:r>
      <w:r w:rsidRPr="00BB08FF">
        <w:t xml:space="preserve"> services</w:t>
      </w:r>
      <w:r w:rsidRPr="00294007">
        <w:t>.</w:t>
      </w:r>
    </w:p>
    <w:p w:rsidR="002B65DA" w:rsidRPr="005D1EA9" w:rsidRDefault="002B65DA" w:rsidP="002B65DA"/>
    <w:p w:rsidR="002B65DA" w:rsidRDefault="002B65DA" w:rsidP="00C34908">
      <w:pPr>
        <w:pStyle w:val="Heading4"/>
      </w:pPr>
      <w:r w:rsidRPr="00405F46">
        <w:t>The health plan is not responsible for</w:t>
      </w:r>
      <w:r w:rsidRPr="00405F46">
        <w:rPr>
          <w:b/>
        </w:rPr>
        <w:t xml:space="preserve"> </w:t>
      </w:r>
      <w:r w:rsidRPr="00405F46">
        <w:t xml:space="preserve">targeted medical </w:t>
      </w:r>
      <w:r>
        <w:t xml:space="preserve">care </w:t>
      </w:r>
      <w:r w:rsidRPr="00405F46">
        <w:t>management services</w:t>
      </w:r>
      <w:r>
        <w:t xml:space="preserve">. </w:t>
      </w:r>
      <w:r w:rsidRPr="00405F46">
        <w:t xml:space="preserve"> Medical </w:t>
      </w:r>
      <w:r>
        <w:t>care</w:t>
      </w:r>
      <w:r w:rsidRPr="00405F46">
        <w:t xml:space="preserve"> management services are intended to facilitate access to medical services for the targeted children.  Per the contract with Medical </w:t>
      </w:r>
      <w:r>
        <w:t>Care</w:t>
      </w:r>
      <w:r w:rsidRPr="00405F46">
        <w:t xml:space="preserve"> Management agencies, children are followed at three different levels:  Category 1, well children; Category 2, children with behavioral health needs; and Category</w:t>
      </w:r>
      <w:r>
        <w:t> </w:t>
      </w:r>
      <w:r w:rsidRPr="00405F46">
        <w:t xml:space="preserve">3, children with medical needs.  Children identified as Category 2 and Category 3 will remain in targeted medical </w:t>
      </w:r>
      <w:r>
        <w:t>care</w:t>
      </w:r>
      <w:r w:rsidRPr="00405F46">
        <w:t xml:space="preserve"> management during the entire time they are in custody.  Category 1 children will be enrolled for targeted medical </w:t>
      </w:r>
      <w:r>
        <w:t>care</w:t>
      </w:r>
      <w:r w:rsidRPr="00405F46">
        <w:t xml:space="preserve"> management only during the first </w:t>
      </w:r>
      <w:r>
        <w:t>thirty (</w:t>
      </w:r>
      <w:r w:rsidRPr="00405F46">
        <w:t>30</w:t>
      </w:r>
      <w:r>
        <w:t>)</w:t>
      </w:r>
      <w:r w:rsidRPr="00405F46">
        <w:t xml:space="preserve"> calendar days of custody.  The medical </w:t>
      </w:r>
      <w:r>
        <w:t>care</w:t>
      </w:r>
      <w:r w:rsidRPr="00405F46">
        <w:t xml:space="preserve"> management services provided by the Medical </w:t>
      </w:r>
      <w:r>
        <w:t>Care</w:t>
      </w:r>
      <w:r w:rsidRPr="00405F46">
        <w:t xml:space="preserve"> Management Agency include, but are not limited to:</w:t>
      </w:r>
    </w:p>
    <w:p w:rsidR="002B65DA" w:rsidRDefault="002B65DA" w:rsidP="002B65DA">
      <w:pPr>
        <w:pStyle w:val="Heading4"/>
        <w:numPr>
          <w:ilvl w:val="0"/>
          <w:numId w:val="0"/>
        </w:numPr>
        <w:ind w:left="1152"/>
      </w:pPr>
    </w:p>
    <w:p w:rsidR="002B65DA" w:rsidRDefault="002B65DA" w:rsidP="00C34908">
      <w:pPr>
        <w:pStyle w:val="Heading5"/>
      </w:pPr>
      <w:r w:rsidRPr="00405F46">
        <w:t>Promoting the effective and efficient access to comprehensive medical services for the targeted children</w:t>
      </w:r>
      <w:r>
        <w:t>;</w:t>
      </w:r>
    </w:p>
    <w:p w:rsidR="002B65DA" w:rsidRPr="005D1EA9" w:rsidRDefault="002B65DA" w:rsidP="002B65DA"/>
    <w:p w:rsidR="002B65DA" w:rsidRDefault="002B65DA" w:rsidP="00C34908">
      <w:pPr>
        <w:pStyle w:val="Heading5"/>
      </w:pPr>
      <w:r w:rsidRPr="00405F46">
        <w:t>Facilitating the coordination of medical services</w:t>
      </w:r>
      <w:r>
        <w:t>;</w:t>
      </w:r>
    </w:p>
    <w:p w:rsidR="002B65DA" w:rsidRPr="005D1EA9" w:rsidRDefault="002B65DA" w:rsidP="002B65DA"/>
    <w:p w:rsidR="002B65DA" w:rsidRDefault="002B65DA" w:rsidP="00C34908">
      <w:pPr>
        <w:pStyle w:val="Heading5"/>
      </w:pPr>
      <w:r w:rsidRPr="00405F46">
        <w:lastRenderedPageBreak/>
        <w:t>Maintaining confidential centralized files for each child</w:t>
      </w:r>
      <w:r>
        <w:t>;</w:t>
      </w:r>
    </w:p>
    <w:p w:rsidR="002B65DA" w:rsidRPr="005D1EA9" w:rsidRDefault="002B65DA" w:rsidP="002B65DA"/>
    <w:p w:rsidR="002B65DA" w:rsidRDefault="002B65DA" w:rsidP="00C34908">
      <w:pPr>
        <w:pStyle w:val="Heading5"/>
      </w:pPr>
      <w:r w:rsidRPr="00405F46">
        <w:t>Assisting in the education of CD staff, caregivers, and health care providers regarding the child’s medical care</w:t>
      </w:r>
      <w:r>
        <w:t>;</w:t>
      </w:r>
    </w:p>
    <w:p w:rsidR="002B65DA" w:rsidRPr="005D1EA9" w:rsidRDefault="002B65DA" w:rsidP="002B65DA"/>
    <w:p w:rsidR="002B65DA" w:rsidRDefault="002B65DA" w:rsidP="00C34908">
      <w:pPr>
        <w:pStyle w:val="Heading5"/>
      </w:pPr>
      <w:r w:rsidRPr="00405F46">
        <w:t>Providing information regarding the need for specialized health services</w:t>
      </w:r>
      <w:r>
        <w:t>; and</w:t>
      </w:r>
    </w:p>
    <w:p w:rsidR="002B65DA" w:rsidRPr="005D1EA9" w:rsidRDefault="002B65DA" w:rsidP="002B65DA"/>
    <w:p w:rsidR="002B65DA" w:rsidRDefault="002B65DA" w:rsidP="00C34908">
      <w:pPr>
        <w:pStyle w:val="Heading5"/>
      </w:pPr>
      <w:r w:rsidRPr="00405F46">
        <w:t>Coordinating and monitoring all primary and specialty care necessary for the child</w:t>
      </w:r>
      <w:r>
        <w:t>.</w:t>
      </w:r>
    </w:p>
    <w:p w:rsidR="002B65DA" w:rsidRPr="005D1EA9" w:rsidRDefault="002B65DA" w:rsidP="002B65DA"/>
    <w:p w:rsidR="002B65DA" w:rsidRDefault="002B65DA" w:rsidP="00C34908">
      <w:pPr>
        <w:pStyle w:val="Heading4"/>
      </w:pPr>
      <w:r w:rsidRPr="00405F46">
        <w:t xml:space="preserve">The health plan and its providers shall cooperate with the Medical </w:t>
      </w:r>
      <w:r>
        <w:t>Care</w:t>
      </w:r>
      <w:r w:rsidRPr="00405F46">
        <w:t xml:space="preserve"> Management Agency in securing medical histories and providing medical records</w:t>
      </w:r>
      <w:r>
        <w:t xml:space="preserve">.  </w:t>
      </w:r>
      <w:r w:rsidRPr="00405F46">
        <w:t xml:space="preserve">The health plan shall allow </w:t>
      </w:r>
      <w:r>
        <w:t>care</w:t>
      </w:r>
      <w:r w:rsidRPr="00405F46">
        <w:t xml:space="preserve"> managers to file an appeal immediately (or within </w:t>
      </w:r>
      <w:r>
        <w:t>twelve (</w:t>
      </w:r>
      <w:r w:rsidRPr="00405F46">
        <w:t>12</w:t>
      </w:r>
      <w:r>
        <w:t>)</w:t>
      </w:r>
      <w:r w:rsidRPr="00405F46">
        <w:t xml:space="preserve"> hours if a concern arises after regular business hours) to the health plan’s Medical Director if a </w:t>
      </w:r>
      <w:r>
        <w:t>care</w:t>
      </w:r>
      <w:r w:rsidRPr="00405F46">
        <w:t xml:space="preserve"> managed child is denied services or has difficulty accessing services covered in the contract.</w:t>
      </w:r>
    </w:p>
    <w:p w:rsidR="002B65DA" w:rsidRDefault="002B65DA" w:rsidP="002B65DA">
      <w:pPr>
        <w:pStyle w:val="Heading4"/>
        <w:numPr>
          <w:ilvl w:val="0"/>
          <w:numId w:val="0"/>
        </w:numPr>
        <w:ind w:left="1872"/>
      </w:pPr>
    </w:p>
    <w:p w:rsidR="002B65DA" w:rsidRDefault="002B65DA" w:rsidP="00C34908">
      <w:pPr>
        <w:pStyle w:val="Heading4"/>
      </w:pPr>
      <w:r w:rsidRPr="00405F46">
        <w:t>The health plan shall designate a person within the health plan as a primary contact for CD staff, caregivers, and health care providers for issues involving these targeted children.  The health plan shall also participate and attend medical oversight meetings.</w:t>
      </w:r>
    </w:p>
    <w:p w:rsidR="002B65DA" w:rsidRDefault="002B65DA" w:rsidP="002B65DA">
      <w:pPr>
        <w:pStyle w:val="ListParagraph"/>
      </w:pP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 xml:space="preserve">MO </w:t>
      </w:r>
      <w:proofErr w:type="spellStart"/>
      <w:r w:rsidRPr="005C6DD6">
        <w:rPr>
          <w:i/>
        </w:rPr>
        <w:t>HealthNet</w:t>
      </w:r>
      <w:proofErr w:type="spellEnd"/>
      <w:r w:rsidRPr="005C6DD6">
        <w:rPr>
          <w:i/>
        </w:rPr>
        <w:t xml:space="preserve"> Managed Care Policy Statements</w:t>
      </w:r>
      <w:r>
        <w:rPr>
          <w:i/>
        </w:rPr>
        <w:t xml:space="preserve"> </w:t>
      </w:r>
      <w:r>
        <w:t xml:space="preserve">located and periodically updated on the MO </w:t>
      </w:r>
      <w:proofErr w:type="spellStart"/>
      <w:r>
        <w:t>HealthNet</w:t>
      </w:r>
      <w:proofErr w:type="spellEnd"/>
      <w:r>
        <w:t xml:space="preserve"> website at Bidder and Vendor Documents (</w:t>
      </w:r>
      <w:hyperlink r:id="rId104"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lastRenderedPageBreak/>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proofErr w:type="gramStart"/>
      <w:r w:rsidRPr="00537601">
        <w:t>Referrals to community and social supports.</w:t>
      </w:r>
      <w:proofErr w:type="gramEnd"/>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w:t>
      </w:r>
      <w:proofErr w:type="spellStart"/>
      <w:r w:rsidR="002B65DA">
        <w:rPr>
          <w:szCs w:val="22"/>
          <w:shd w:val="clear" w:color="auto" w:fill="FFFFFF" w:themeFill="background1"/>
        </w:rPr>
        <w:t>HealthNet</w:t>
      </w:r>
      <w:proofErr w:type="spellEnd"/>
      <w:r w:rsidR="002B65DA">
        <w:rPr>
          <w:szCs w:val="22"/>
          <w:shd w:val="clear" w:color="auto" w:fill="FFFFFF" w:themeFill="background1"/>
        </w:rPr>
        <w:t xml:space="preserve">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proofErr w:type="gramStart"/>
      <w:r>
        <w:t>Follow-up.</w:t>
      </w:r>
      <w:proofErr w:type="gramEnd"/>
    </w:p>
    <w:p w:rsidR="002B65DA" w:rsidRPr="00840B60" w:rsidRDefault="002B65DA" w:rsidP="002B65DA"/>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lastRenderedPageBreak/>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2B65DA" w:rsidRPr="0068759A" w:rsidRDefault="002B65DA" w:rsidP="002B65DA">
      <w:pPr>
        <w:pStyle w:val="Heading4"/>
        <w:numPr>
          <w:ilvl w:val="0"/>
          <w:numId w:val="0"/>
        </w:numPr>
        <w:ind w:left="1152"/>
        <w:rPr>
          <w:u w:color="FF6600"/>
        </w:rPr>
      </w:pP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w:t>
      </w:r>
      <w:proofErr w:type="spellStart"/>
      <w:r>
        <w:t>ug</w:t>
      </w:r>
      <w:proofErr w:type="spellEnd"/>
      <w:r>
        <w:t>/</w:t>
      </w:r>
      <w:proofErr w:type="spellStart"/>
      <w:r>
        <w:t>dL</w:t>
      </w:r>
      <w:proofErr w:type="spellEnd"/>
      <w:r>
        <w:t xml:space="preserve">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w:t>
      </w:r>
      <w:proofErr w:type="spellStart"/>
      <w:r>
        <w:t>ug</w:t>
      </w:r>
      <w:proofErr w:type="spellEnd"/>
      <w:r>
        <w:t>/</w:t>
      </w:r>
      <w:proofErr w:type="spellStart"/>
      <w:r>
        <w:t>dL</w:t>
      </w:r>
      <w:proofErr w:type="spellEnd"/>
      <w:r>
        <w:t xml:space="preserve">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w:t>
      </w:r>
      <w:proofErr w:type="spellStart"/>
      <w:r>
        <w:t>ug</w:t>
      </w:r>
      <w:proofErr w:type="spellEnd"/>
      <w:r>
        <w:t>/</w:t>
      </w:r>
      <w:proofErr w:type="spellStart"/>
      <w:r>
        <w:t>dL</w:t>
      </w:r>
      <w:proofErr w:type="spellEnd"/>
      <w:r>
        <w:t xml:space="preserve">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w:t>
      </w:r>
      <w:proofErr w:type="spellStart"/>
      <w:r>
        <w:t>ug</w:t>
      </w:r>
      <w:proofErr w:type="spellEnd"/>
      <w:r>
        <w:t>/</w:t>
      </w:r>
      <w:proofErr w:type="spellStart"/>
      <w:r>
        <w:t>dL</w:t>
      </w:r>
      <w:proofErr w:type="spellEnd"/>
      <w:r>
        <w:t xml:space="preserve"> or greater - immediately</w:t>
      </w:r>
    </w:p>
    <w:p w:rsidR="002B65DA" w:rsidRPr="00C00D38" w:rsidRDefault="002B65DA" w:rsidP="002B65DA">
      <w:pPr>
        <w:pStyle w:val="MO-Level7"/>
        <w:spacing w:before="0" w:after="0"/>
        <w:ind w:left="1980" w:firstLine="0"/>
        <w:jc w:val="both"/>
      </w:pPr>
    </w:p>
    <w:p w:rsidR="002B65DA" w:rsidRPr="00C00D38" w:rsidRDefault="002B65DA" w:rsidP="00C00D38">
      <w:pPr>
        <w:pStyle w:val="Heading5"/>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p>
    <w:p w:rsidR="002B65DA" w:rsidRPr="00C00D38" w:rsidRDefault="002B65DA" w:rsidP="00C00D38">
      <w:pPr>
        <w:pStyle w:val="Heading5"/>
        <w:numPr>
          <w:ilvl w:val="0"/>
          <w:numId w:val="0"/>
        </w:numPr>
        <w:ind w:left="1627"/>
        <w:rPr>
          <w:u w:color="FF6600"/>
        </w:rPr>
      </w:pP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w:t>
      </w:r>
      <w:r>
        <w:lastRenderedPageBreak/>
        <w:t>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Individuals receiving services through a family-centered community-based coordinated care system that receives grant funds under Section 501(a</w:t>
      </w:r>
      <w:proofErr w:type="gramStart"/>
      <w:r w:rsidRPr="00254DC2">
        <w:t>)(</w:t>
      </w:r>
      <w:proofErr w:type="gramEnd"/>
      <w:r w:rsidRPr="00254DC2">
        <w:t xml:space="preserve">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2B65DA" w:rsidRDefault="002B65DA" w:rsidP="00C00D38">
      <w:pPr>
        <w:pStyle w:val="Heading5"/>
      </w:pPr>
      <w:r w:rsidRPr="00294007">
        <w:lastRenderedPageBreak/>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w:t>
      </w:r>
      <w:proofErr w:type="spellStart"/>
      <w:r>
        <w:t>CyberAccess</w:t>
      </w:r>
      <w:r w:rsidRPr="00394060">
        <w:rPr>
          <w:vertAlign w:val="superscript"/>
        </w:rPr>
        <w:t>sm</w:t>
      </w:r>
      <w:proofErr w:type="spellEnd"/>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05"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 xml:space="preserve">Intermediate referrals to substance-related treatment services if the member is identified as being a substance user.  If the member is referred to a C-STAR program, care coordination should occur in accordance with the Substance Use Treatment Referral Protocol for Pregnant Women </w:t>
      </w:r>
      <w:proofErr w:type="gramStart"/>
      <w:r>
        <w:t>Under</w:t>
      </w:r>
      <w:proofErr w:type="gramEnd"/>
      <w:r>
        <w:t xml:space="preserve"> MO </w:t>
      </w:r>
      <w:proofErr w:type="spellStart"/>
      <w:r>
        <w:t>HealthNet</w:t>
      </w:r>
      <w:proofErr w:type="spellEnd"/>
      <w:r>
        <w:t xml:space="preserve">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lastRenderedPageBreak/>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w:t>
      </w:r>
      <w:proofErr w:type="spellStart"/>
      <w:r w:rsidRPr="00405F46">
        <w:t>HealthNet</w:t>
      </w:r>
      <w:proofErr w:type="spellEnd"/>
      <w:r w:rsidRPr="00405F46">
        <w:t xml:space="preserve">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w:t>
      </w:r>
      <w:proofErr w:type="spellStart"/>
      <w:r w:rsidRPr="009F1038">
        <w:t>dL</w:t>
      </w:r>
      <w:proofErr w:type="spellEnd"/>
      <w:r w:rsidRPr="009F1038">
        <w:t xml:space="preserve">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w:t>
      </w:r>
      <w:proofErr w:type="spellStart"/>
      <w:r w:rsidRPr="009613F2">
        <w:t>dL</w:t>
      </w:r>
      <w:proofErr w:type="spellEnd"/>
      <w:r w:rsidRPr="009613F2">
        <w:t xml:space="preserve">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w:t>
      </w:r>
      <w:proofErr w:type="spellStart"/>
      <w:r w:rsidRPr="009613F2">
        <w:t>dL</w:t>
      </w:r>
      <w:proofErr w:type="spellEnd"/>
      <w:r w:rsidRPr="009613F2">
        <w:t xml:space="preserve">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w:t>
      </w:r>
      <w:proofErr w:type="spellStart"/>
      <w:r w:rsidRPr="009613F2">
        <w:t>dL</w:t>
      </w:r>
      <w:proofErr w:type="spellEnd"/>
      <w:r w:rsidRPr="009613F2">
        <w:t xml:space="preserve">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g/</w:t>
      </w:r>
      <w:proofErr w:type="spellStart"/>
      <w:r w:rsidRPr="00294007">
        <w:t>dL</w:t>
      </w:r>
      <w:proofErr w:type="spellEnd"/>
      <w:r w:rsidRPr="00294007">
        <w:t xml:space="preserve">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lastRenderedPageBreak/>
        <w:t>20-70+</w:t>
      </w:r>
      <w:r w:rsidRPr="00294007">
        <w:sym w:font="Symbol" w:char="F06D"/>
      </w:r>
      <w:r w:rsidRPr="00294007">
        <w:t>g/</w:t>
      </w:r>
      <w:proofErr w:type="spellStart"/>
      <w:r w:rsidRPr="00294007">
        <w:t>dL</w:t>
      </w:r>
      <w:proofErr w:type="spellEnd"/>
      <w:r w:rsidRPr="00294007">
        <w:t xml:space="preserve">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w:t>
      </w:r>
      <w:proofErr w:type="spellStart"/>
      <w:r w:rsidRPr="009F1038">
        <w:t>dL</w:t>
      </w:r>
      <w:proofErr w:type="spellEnd"/>
      <w:r w:rsidRPr="009F1038">
        <w:t xml:space="preserve">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w:t>
      </w:r>
      <w:proofErr w:type="spellStart"/>
      <w:r w:rsidRPr="009613F2">
        <w:rPr>
          <w:bCs/>
          <w:szCs w:val="22"/>
        </w:rPr>
        <w:t>dL</w:t>
      </w:r>
      <w:proofErr w:type="spellEnd"/>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w:t>
      </w:r>
      <w:proofErr w:type="gramStart"/>
      <w:r w:rsidRPr="009613F2">
        <w:t>encounters,</w:t>
      </w:r>
      <w:proofErr w:type="gramEnd"/>
      <w:r w:rsidRPr="009613F2">
        <w:t xml:space="preserve">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06"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proofErr w:type="gramStart"/>
      <w:r w:rsidRPr="006A7BB5">
        <w:t>contacts</w:t>
      </w:r>
      <w:proofErr w:type="gramEnd"/>
      <w:r w:rsidRPr="006A7BB5">
        <w:t xml:space="preserve">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lastRenderedPageBreak/>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 xml:space="preserve">When current blood lead level is less than 10 </w:t>
      </w:r>
      <w:proofErr w:type="spellStart"/>
      <w:r>
        <w:t>ug</w:t>
      </w:r>
      <w:proofErr w:type="spellEnd"/>
      <w:r>
        <w:t>/</w:t>
      </w:r>
      <w:proofErr w:type="spellStart"/>
      <w:r>
        <w:t>dL</w:t>
      </w:r>
      <w:proofErr w:type="spellEnd"/>
      <w:r>
        <w:t>;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 xml:space="preserve">When the child is </w:t>
      </w:r>
      <w:proofErr w:type="spellStart"/>
      <w:r>
        <w:t>disenrolled</w:t>
      </w:r>
      <w:proofErr w:type="spellEnd"/>
      <w:r>
        <w:t xml:space="preserve">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lastRenderedPageBreak/>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5" w:name="_Toc128287622"/>
      <w:bookmarkStart w:id="36" w:name="_Toc129139892"/>
      <w:bookmarkStart w:id="37" w:name="_Toc129171029"/>
      <w:bookmarkStart w:id="38" w:name="_Toc129171797"/>
      <w:bookmarkStart w:id="39" w:name="_Toc129605534"/>
      <w:bookmarkStart w:id="40" w:name="_Toc129678748"/>
      <w:bookmarkStart w:id="41" w:name="_Toc129679124"/>
      <w:bookmarkStart w:id="42" w:name="_Toc129679577"/>
      <w:bookmarkStart w:id="43" w:name="_Toc129686744"/>
      <w:bookmarkStart w:id="44" w:name="_Toc129781938"/>
      <w:bookmarkStart w:id="45" w:name="_Toc137964792"/>
      <w:bookmarkStart w:id="46" w:name="_Toc137973552"/>
      <w:bookmarkStart w:id="47" w:name="_Toc138054695"/>
      <w:bookmarkStart w:id="48" w:name="_Toc138068043"/>
      <w:bookmarkStart w:id="49"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w:t>
      </w:r>
      <w:proofErr w:type="gramStart"/>
      <w:r w:rsidRPr="00405F46">
        <w:t>(Definition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roofErr w:type="gramEnd"/>
    </w:p>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30048" w:rsidRPr="00244E8C" w:rsidRDefault="00230048" w:rsidP="00230048">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9D2C29" w:rsidRDefault="002B65DA" w:rsidP="002B65DA"/>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 xml:space="preserve">Have systematic methods of identifying and enrolling members in each program.  As such, the health plan shall utilize the information gathered upon initial enrollment into the health plan and the MO </w:t>
      </w:r>
      <w:proofErr w:type="spellStart"/>
      <w:r w:rsidRPr="00405F46">
        <w:t>HealthNet</w:t>
      </w:r>
      <w:proofErr w:type="spellEnd"/>
      <w:r w:rsidRPr="00405F46">
        <w:t xml:space="preserve">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lastRenderedPageBreak/>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proofErr w:type="gramStart"/>
      <w:r w:rsidRPr="00405F46">
        <w:t>Have established</w:t>
      </w:r>
      <w:r>
        <w:t>,</w:t>
      </w:r>
      <w:r w:rsidRPr="00405F46">
        <w:t xml:space="preserve"> measurable benchmarks and goals for each DM program that are used to evaluate the programs.</w:t>
      </w:r>
      <w:proofErr w:type="gramEnd"/>
      <w:r w:rsidRPr="00405F46">
        <w:t xml:space="preserve">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2B65DA" w:rsidRDefault="002B65DA" w:rsidP="002B65DA">
      <w:pPr>
        <w:pStyle w:val="ListParagraph"/>
      </w:pPr>
    </w:p>
    <w:p w:rsidR="002B65DA" w:rsidRDefault="002B65DA" w:rsidP="00147E5A">
      <w:pPr>
        <w:pStyle w:val="Heading2"/>
        <w:keepNext/>
      </w:pPr>
      <w:bookmarkStart w:id="50" w:name="_Toc480881505"/>
      <w:bookmarkStart w:id="51" w:name="_Toc11481321"/>
      <w:r w:rsidRPr="0029337F">
        <w:t>Eligibility, Enrollment, and Disenrollment:</w:t>
      </w:r>
      <w:bookmarkEnd w:id="50"/>
      <w:bookmarkEnd w:id="51"/>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The health plan or its subcontractors </w:t>
      </w:r>
      <w:r>
        <w:t xml:space="preserve">may assist enrollees with applying for MO </w:t>
      </w:r>
      <w:proofErr w:type="spellStart"/>
      <w:r>
        <w:t>HealthNet</w:t>
      </w:r>
      <w:proofErr w:type="spellEnd"/>
      <w:r>
        <w:t xml:space="preserve">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2B65DA" w:rsidRPr="007657DD" w:rsidRDefault="002B65DA" w:rsidP="002B65DA"/>
    <w:p w:rsidR="002B65DA" w:rsidRDefault="002B65DA" w:rsidP="00147E5A">
      <w:pPr>
        <w:pStyle w:val="Heading3"/>
      </w:pPr>
      <w:r w:rsidRPr="00755CE6">
        <w:rPr>
          <w:b/>
        </w:rPr>
        <w:t>Enrollment Counseling</w:t>
      </w:r>
      <w:r w:rsidRPr="000D1EB6">
        <w:t>:</w:t>
      </w:r>
      <w:r w:rsidRPr="00405F46">
        <w:t xml:space="preserve"> </w:t>
      </w:r>
      <w:r>
        <w:t xml:space="preserve"> </w:t>
      </w:r>
      <w:r w:rsidRPr="00405F46">
        <w:t xml:space="preserve">The state agency will operate a toll-free telephone line to make helpline operators available to all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to provide assistance in selecting and enrolling into a health plan.  Helpline operators also will be available by telephone to assist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who would like to change health plans.  The health plan shall refer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 xml:space="preserve">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proofErr w:type="gramStart"/>
      <w:r w:rsidRPr="00405F46">
        <w:t xml:space="preserve">Identifying </w:t>
      </w:r>
      <w:r w:rsidRPr="00CF1485">
        <w:t>any sources of Third Party Liability that were not identified by the FSD eligibility specialist.</w:t>
      </w:r>
      <w:proofErr w:type="gramEnd"/>
    </w:p>
    <w:p w:rsidR="002B65DA" w:rsidRDefault="002B65DA" w:rsidP="002B65DA">
      <w:pPr>
        <w:pStyle w:val="ListParagraph"/>
        <w:ind w:left="1440"/>
      </w:pPr>
    </w:p>
    <w:p w:rsidR="002B65DA" w:rsidRDefault="002B65DA" w:rsidP="00147E5A">
      <w:pPr>
        <w:pStyle w:val="Heading4"/>
      </w:pPr>
      <w:proofErr w:type="gramStart"/>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w:t>
      </w:r>
      <w:proofErr w:type="gramEnd"/>
      <w:r w:rsidRPr="00405F46">
        <w:t xml:space="preserve">  Any baseline health status data shall be made available to the health plan</w:t>
      </w:r>
      <w:r w:rsidRPr="0029337F">
        <w:rPr>
          <w:i/>
        </w:rPr>
        <w:t xml:space="preserve">.  The Department of Social Services MO </w:t>
      </w:r>
      <w:proofErr w:type="spellStart"/>
      <w:r w:rsidRPr="0029337F">
        <w:rPr>
          <w:i/>
        </w:rPr>
        <w:t>HealthNet</w:t>
      </w:r>
      <w:proofErr w:type="spellEnd"/>
      <w:r w:rsidRPr="0029337F">
        <w:rPr>
          <w:i/>
        </w:rPr>
        <w:t xml:space="preserve"> Managed Care Health Risk Assessment</w:t>
      </w:r>
      <w:r>
        <w:t xml:space="preserve"> template is located on the MO </w:t>
      </w:r>
      <w:proofErr w:type="spellStart"/>
      <w:r>
        <w:t>HealthNet</w:t>
      </w:r>
      <w:proofErr w:type="spellEnd"/>
      <w:r>
        <w:t xml:space="preserve"> website at Bidder and Vendor Documents (</w:t>
      </w:r>
      <w:hyperlink r:id="rId107"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proofErr w:type="gramStart"/>
      <w:r w:rsidRPr="00405F46">
        <w:t>Inquiring and recording primary language information.</w:t>
      </w:r>
      <w:proofErr w:type="gramEnd"/>
    </w:p>
    <w:p w:rsidR="002B65DA" w:rsidRDefault="002B65DA" w:rsidP="002B65DA">
      <w:pPr>
        <w:pStyle w:val="Heading4"/>
        <w:numPr>
          <w:ilvl w:val="0"/>
          <w:numId w:val="0"/>
        </w:numPr>
        <w:tabs>
          <w:tab w:val="left" w:pos="8160"/>
        </w:tabs>
        <w:ind w:left="1440"/>
      </w:pPr>
    </w:p>
    <w:p w:rsidR="002B65DA" w:rsidRDefault="002B65DA" w:rsidP="00147E5A">
      <w:pPr>
        <w:pStyle w:val="Heading4"/>
      </w:pPr>
      <w:proofErr w:type="gramStart"/>
      <w:r w:rsidRPr="00405F46">
        <w:t>Explaining options for obtaining services outside the health plan network.</w:t>
      </w:r>
      <w:proofErr w:type="gramEnd"/>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2B65DA" w:rsidRDefault="002B65DA" w:rsidP="002B65DA">
      <w:pPr>
        <w:pStyle w:val="ListParagraph"/>
      </w:pPr>
    </w:p>
    <w:p w:rsidR="002B65DA" w:rsidRDefault="002B65DA" w:rsidP="00E628A2">
      <w:pPr>
        <w:pStyle w:val="Heading3"/>
      </w:pPr>
      <w:r w:rsidRPr="008E0CC0">
        <w:rPr>
          <w:b/>
        </w:rPr>
        <w:t>Voluntary Selection of Health Plan</w:t>
      </w:r>
      <w:r w:rsidRPr="000D1EB6">
        <w:t>:</w:t>
      </w:r>
      <w:r w:rsidRPr="00405F46">
        <w:t xml:space="preserve">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will be given fifteen (15) calendar days from the date the FSD determines them eligible for Managed Care to select a health plan.  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 xml:space="preserve">Automatic Assignment </w:t>
      </w:r>
      <w:proofErr w:type="gramStart"/>
      <w:r w:rsidRPr="0032652E">
        <w:rPr>
          <w:b/>
        </w:rPr>
        <w:t>Into</w:t>
      </w:r>
      <w:proofErr w:type="gramEnd"/>
      <w:r w:rsidRPr="0032652E">
        <w:rPr>
          <w:b/>
        </w:rPr>
        <w:t xml:space="preserve">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w:t>
      </w:r>
      <w:proofErr w:type="gramStart"/>
      <w:r w:rsidRPr="00405F46">
        <w:t>who</w:t>
      </w:r>
      <w:proofErr w:type="gramEnd"/>
      <w:r w:rsidRPr="00405F46">
        <w:t xml:space="preserve">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 xml:space="preserve">If the MO </w:t>
      </w:r>
      <w:proofErr w:type="spellStart"/>
      <w:r w:rsidRPr="00405F46">
        <w:t>HealthNet</w:t>
      </w:r>
      <w:proofErr w:type="spellEnd"/>
      <w:r w:rsidRPr="00405F46">
        <w:t xml:space="preserve"> Managed Care </w:t>
      </w:r>
      <w:proofErr w:type="spellStart"/>
      <w:r w:rsidRPr="00405F46">
        <w:t>eligible’s</w:t>
      </w:r>
      <w:proofErr w:type="spellEnd"/>
      <w:r w:rsidRPr="00405F46">
        <w:t xml:space="preserve"> case head is enrolled with a health plan, the MO </w:t>
      </w:r>
      <w:proofErr w:type="spellStart"/>
      <w:r w:rsidRPr="00405F46">
        <w:t>HealthNet</w:t>
      </w:r>
      <w:proofErr w:type="spellEnd"/>
      <w:r w:rsidRPr="00405F46">
        <w:t xml:space="preserve">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w:t>
      </w:r>
      <w:proofErr w:type="spellStart"/>
      <w:r w:rsidRPr="00405F46">
        <w:t>HealthNet</w:t>
      </w:r>
      <w:proofErr w:type="spellEnd"/>
      <w:r w:rsidRPr="00405F46">
        <w:t xml:space="preserve"> Managed Care eligible is included in a </w:t>
      </w:r>
      <w:r>
        <w:t xml:space="preserve">MO </w:t>
      </w:r>
      <w:proofErr w:type="spellStart"/>
      <w:r>
        <w:t>HealthNet</w:t>
      </w:r>
      <w:proofErr w:type="spellEnd"/>
      <w:r>
        <w:t xml:space="preserve"> eligibility </w:t>
      </w:r>
      <w:r w:rsidRPr="00405F46">
        <w:t xml:space="preserve">case where another member is enrolled with a health plan, the MO </w:t>
      </w:r>
      <w:proofErr w:type="spellStart"/>
      <w:r w:rsidRPr="00405F46">
        <w:t>HealthNet</w:t>
      </w:r>
      <w:proofErr w:type="spellEnd"/>
      <w:r w:rsidRPr="00405F46">
        <w:t xml:space="preserve"> Managed Care eligible shall be assigned to that health plan.  If not, the MO </w:t>
      </w:r>
      <w:proofErr w:type="spellStart"/>
      <w:r w:rsidRPr="00405F46">
        <w:t>HealthNet</w:t>
      </w:r>
      <w:proofErr w:type="spellEnd"/>
      <w:r w:rsidRPr="00405F46">
        <w:t xml:space="preserve">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Pr="00431BBE"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2B65DA" w:rsidRPr="00E47DC4" w:rsidRDefault="002B65DA" w:rsidP="002B65DA">
      <w:pPr>
        <w:pStyle w:val="Heading4"/>
        <w:numPr>
          <w:ilvl w:val="0"/>
          <w:numId w:val="0"/>
        </w:numPr>
        <w:ind w:left="1584" w:hanging="432"/>
      </w:pPr>
    </w:p>
    <w:p w:rsidR="002B65DA" w:rsidRPr="000D1EB6" w:rsidRDefault="002B65DA" w:rsidP="00E628A2">
      <w:pPr>
        <w:pStyle w:val="Heading3"/>
        <w:keepNext/>
      </w:pPr>
      <w:r w:rsidRPr="00860CE6">
        <w:t xml:space="preserve">Automatic Re-Assignment </w:t>
      </w:r>
      <w:proofErr w:type="gramStart"/>
      <w:r w:rsidRPr="00860CE6">
        <w:t>Into</w:t>
      </w:r>
      <w:proofErr w:type="gramEnd"/>
      <w:r w:rsidRPr="00860CE6">
        <w:t xml:space="preserve"> Health Plans</w:t>
      </w:r>
      <w:r w:rsidRPr="000D1EB6">
        <w:t>:</w:t>
      </w:r>
    </w:p>
    <w:p w:rsidR="002B65DA" w:rsidRPr="00E47DC4" w:rsidRDefault="002B65DA" w:rsidP="00E628A2">
      <w:pPr>
        <w:keepNext/>
      </w:pPr>
    </w:p>
    <w:p w:rsidR="002B65DA" w:rsidRDefault="002B65DA" w:rsidP="00E628A2">
      <w:pPr>
        <w:pStyle w:val="Heading4"/>
      </w:pPr>
      <w:proofErr w:type="gramStart"/>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w:t>
      </w:r>
      <w:proofErr w:type="spellStart"/>
      <w:r w:rsidRPr="00405F46">
        <w:t>disenrolled</w:t>
      </w:r>
      <w:proofErr w:type="spellEnd"/>
      <w:r w:rsidRPr="00405F46">
        <w:t xml:space="preserve"> from a health plan due to loss of eligibility into </w:t>
      </w:r>
      <w:r>
        <w:t xml:space="preserve">the same health plan and to the </w:t>
      </w:r>
      <w:r w:rsidRPr="00405F46">
        <w:t>same primary care provider should they regain eligibility within sixty (60) calendar days.</w:t>
      </w:r>
      <w:proofErr w:type="gramEnd"/>
      <w:r w:rsidRPr="00405F46">
        <w:t xml:space="preserve">  If more than sixty (60) calendar days have elapsed, the member shall be permitted to select a health plan and </w:t>
      </w:r>
      <w:r w:rsidRPr="00405F46">
        <w:lastRenderedPageBreak/>
        <w:t>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The member will have ninety (90) calendar days from the effective date of coverage with the health plan in which to change health plans for any reason.</w:t>
      </w:r>
    </w:p>
    <w:p w:rsidR="002B65DA" w:rsidRDefault="002B65DA" w:rsidP="002B65DA">
      <w:pPr>
        <w:pStyle w:val="ListParagraph"/>
      </w:pP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and to any subsequent enrollment periods where the member changed health plans.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w:t>
      </w:r>
      <w:proofErr w:type="spellStart"/>
      <w:r>
        <w:t>HealthNet</w:t>
      </w:r>
      <w:proofErr w:type="spellEnd"/>
      <w:r>
        <w:t xml:space="preserve"> Managed Care eligible enrolled with a health plan does not make a selection during open enrollment, the MO </w:t>
      </w:r>
      <w:proofErr w:type="spellStart"/>
      <w:r>
        <w:t>HealthNet</w:t>
      </w:r>
      <w:proofErr w:type="spellEnd"/>
      <w:r>
        <w:t xml:space="preserve">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w:t>
      </w:r>
      <w:proofErr w:type="spellStart"/>
      <w:r>
        <w:t>HealthNet</w:t>
      </w:r>
      <w:proofErr w:type="spellEnd"/>
      <w:r>
        <w:t xml:space="preserve"> Managed Care eligible does not make a selection and was not previously enrolled in a health plan within the last sixty (60) calendar days, the MO </w:t>
      </w:r>
      <w:proofErr w:type="spellStart"/>
      <w:r>
        <w:t>HealthNet</w:t>
      </w:r>
      <w:proofErr w:type="spellEnd"/>
      <w:r>
        <w:t xml:space="preserve">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w:t>
      </w:r>
      <w:proofErr w:type="gramStart"/>
      <w:r w:rsidRPr="00CD21A0">
        <w:t xml:space="preserve">to </w:t>
      </w:r>
      <w:r>
        <w:t>the member’s</w:t>
      </w:r>
      <w:r w:rsidRPr="00CD21A0" w:rsidDel="00856569">
        <w:t xml:space="preserve"> </w:t>
      </w:r>
      <w:r w:rsidR="00A11B58">
        <w:t>twelve (</w:t>
      </w:r>
      <w:r w:rsidRPr="00CD21A0">
        <w:t>12</w:t>
      </w:r>
      <w:r w:rsidR="00A11B58">
        <w:t>)</w:t>
      </w:r>
      <w:r w:rsidRPr="00CD21A0">
        <w:t>-month enrollment anniversary date with the health plan</w:t>
      </w:r>
      <w:proofErr w:type="gramEnd"/>
      <w:r w:rsidRPr="00CD21A0">
        <w:t>.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2B65DA" w:rsidRPr="00CA2D7D" w:rsidRDefault="002B65DA" w:rsidP="002B65DA"/>
    <w:p w:rsidR="002B65DA" w:rsidRPr="00390BF1" w:rsidRDefault="002B65DA" w:rsidP="00AC2243">
      <w:pPr>
        <w:pStyle w:val="Heading3"/>
        <w:keepNext/>
      </w:pPr>
      <w:r w:rsidRPr="00AC2243">
        <w:rPr>
          <w:b/>
        </w:rPr>
        <w:lastRenderedPageBreak/>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 xml:space="preserve">The health plan shall enroll any MO </w:t>
      </w:r>
      <w:proofErr w:type="spellStart"/>
      <w:r w:rsidRPr="00405F46">
        <w:t>HealthNet</w:t>
      </w:r>
      <w:proofErr w:type="spellEnd"/>
      <w:r w:rsidRPr="00405F46">
        <w:t xml:space="preserve">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 xml:space="preserve">The member was previously </w:t>
      </w:r>
      <w:proofErr w:type="spellStart"/>
      <w:r w:rsidRPr="00405F46">
        <w:t>disenrolled</w:t>
      </w:r>
      <w:proofErr w:type="spellEnd"/>
      <w:r w:rsidRPr="00405F46">
        <w:t xml:space="preserve">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w:t>
      </w:r>
      <w:proofErr w:type="spellStart"/>
      <w:r w:rsidRPr="00405F46">
        <w:t>disenrolled</w:t>
      </w:r>
      <w:proofErr w:type="spellEnd"/>
      <w:r w:rsidRPr="00405F46">
        <w:t xml:space="preserve">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w:t>
      </w:r>
      <w:proofErr w:type="spellStart"/>
      <w:r w:rsidRPr="00405F46">
        <w:t>disenrolled</w:t>
      </w:r>
      <w:proofErr w:type="spellEnd"/>
      <w:r w:rsidRPr="00405F46">
        <w:t xml:space="preserve">.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lastRenderedPageBreak/>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2B65DA" w:rsidRDefault="002B65DA" w:rsidP="002B65DA">
      <w:pPr>
        <w:pStyle w:val="ListParagraph"/>
      </w:pP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 xml:space="preserve">identification card to all MO </w:t>
      </w:r>
      <w:proofErr w:type="spellStart"/>
      <w:r w:rsidRPr="00405F46">
        <w:t>HealthNet</w:t>
      </w:r>
      <w:proofErr w:type="spellEnd"/>
      <w:r w:rsidRPr="00405F46">
        <w:t xml:space="preserve"> </w:t>
      </w:r>
      <w:proofErr w:type="spellStart"/>
      <w:r w:rsidRPr="00405F46">
        <w:t>eligibles</w:t>
      </w:r>
      <w:proofErr w:type="spellEnd"/>
      <w:r w:rsidRPr="00405F46">
        <w:t>.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w:t>
      </w:r>
      <w:proofErr w:type="spellStart"/>
      <w:r w:rsidRPr="00405F46">
        <w:t>HealthNet</w:t>
      </w:r>
      <w:proofErr w:type="spellEnd"/>
      <w:r w:rsidRPr="00405F46">
        <w:t xml:space="preserve">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 xml:space="preserve">the effective date for pregnant women shall be seven (7) calendar days in the future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2B65DA" w:rsidRDefault="002B65DA" w:rsidP="002B65DA">
      <w:pPr>
        <w:pStyle w:val="ListParagraph"/>
      </w:pPr>
    </w:p>
    <w:p w:rsidR="002B65DA" w:rsidRDefault="002B65DA" w:rsidP="00504B69">
      <w:pPr>
        <w:pStyle w:val="Heading3"/>
      </w:pPr>
      <w:r w:rsidRPr="00043B76">
        <w:rPr>
          <w:b/>
        </w:rPr>
        <w:lastRenderedPageBreak/>
        <w:t>Member Handbook</w:t>
      </w:r>
      <w:r w:rsidRPr="00390BF1">
        <w:t>:</w:t>
      </w:r>
      <w:r w:rsidRPr="00405F46">
        <w:rPr>
          <w:b/>
        </w:rPr>
        <w:t xml:space="preserve"> </w:t>
      </w:r>
      <w:r>
        <w:rPr>
          <w:b/>
        </w:rPr>
        <w:t xml:space="preserve"> </w:t>
      </w:r>
      <w:r w:rsidRPr="00405F46">
        <w:t xml:space="preserve">The health plan shall mail a member handbook, </w:t>
      </w:r>
      <w:r>
        <w:t>and</w:t>
      </w:r>
      <w:r w:rsidRPr="00405F46">
        <w:t xml:space="preserve"> other written materials with information on how to access services, to all members within ten (10) business days of being notified of their future enrollment with the health plan.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proofErr w:type="gramStart"/>
      <w:r w:rsidRPr="00405F46">
        <w:t>Table of contents.</w:t>
      </w:r>
      <w:proofErr w:type="gramEnd"/>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 xml:space="preserve">Notice that the adult member must present the MO </w:t>
      </w:r>
      <w:proofErr w:type="spellStart"/>
      <w:r w:rsidRPr="00905298">
        <w:t>HealthNet</w:t>
      </w:r>
      <w:proofErr w:type="spellEnd"/>
      <w:r w:rsidRPr="00905298">
        <w:t xml:space="preserve"> identification card (or other documentation provided by the state agency demonstrating MO </w:t>
      </w:r>
      <w:proofErr w:type="spellStart"/>
      <w:r w:rsidRPr="00905298">
        <w:t>HealthNet</w:t>
      </w:r>
      <w:proofErr w:type="spellEnd"/>
      <w:r w:rsidRPr="00905298">
        <w:t xml:space="preserve">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B65DA" w:rsidRDefault="002B65DA" w:rsidP="00504B69">
      <w:pPr>
        <w:pStyle w:val="Heading5"/>
      </w:pPr>
      <w:proofErr w:type="gramStart"/>
      <w:r w:rsidRPr="00405F46">
        <w:t>A description of all available services outside the comprehensive benefit package.</w:t>
      </w:r>
      <w:proofErr w:type="gramEnd"/>
      <w:r w:rsidRPr="00405F46">
        <w:t xml:space="preserv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proofErr w:type="gramStart"/>
      <w:r w:rsidRPr="00405F46">
        <w:t>A description of all prior authorization or other requirements for treatments and services.</w:t>
      </w:r>
      <w:proofErr w:type="gramEnd"/>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proofErr w:type="gramStart"/>
      <w:r w:rsidRPr="00405F46">
        <w:lastRenderedPageBreak/>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 xml:space="preserve">MO </w:t>
      </w:r>
      <w:proofErr w:type="spellStart"/>
      <w:r w:rsidRPr="00405F46">
        <w:t>HealthNet</w:t>
      </w:r>
      <w:proofErr w:type="spellEnd"/>
      <w:r w:rsidRPr="00405F46">
        <w:t xml:space="preserve"> Managed Care</w:t>
      </w:r>
      <w:r>
        <w:t xml:space="preserve"> Program</w:t>
      </w:r>
      <w:r w:rsidRPr="00405F46">
        <w:t>.</w:t>
      </w:r>
      <w:proofErr w:type="gramEnd"/>
    </w:p>
    <w:p w:rsidR="002B65DA" w:rsidRPr="005B7376" w:rsidRDefault="002B65DA" w:rsidP="002B65DA"/>
    <w:p w:rsidR="002B65DA" w:rsidRDefault="002B65DA" w:rsidP="00262F20">
      <w:pPr>
        <w:pStyle w:val="Heading5"/>
      </w:pPr>
      <w:r w:rsidRPr="00405F46">
        <w:t xml:space="preserve">Notice that a member may receive services from an </w:t>
      </w:r>
      <w:proofErr w:type="spellStart"/>
      <w:r w:rsidRPr="00405F46">
        <w:t>out-of</w:t>
      </w:r>
      <w:proofErr w:type="spellEnd"/>
      <w:r w:rsidRPr="00405F46">
        <w:t xml:space="preserve">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proofErr w:type="gramStart"/>
      <w:r w:rsidRPr="00405F46">
        <w:t>A description of the mechanisms by which members may participate in the development of the policies of the health plan.</w:t>
      </w:r>
      <w:proofErr w:type="gramEnd"/>
    </w:p>
    <w:p w:rsidR="002B65DA" w:rsidRPr="00A62459" w:rsidRDefault="002B65DA" w:rsidP="002B65DA"/>
    <w:p w:rsidR="002B65DA" w:rsidRDefault="002B65DA" w:rsidP="00262F20">
      <w:pPr>
        <w:pStyle w:val="Heading5"/>
      </w:pPr>
      <w:proofErr w:type="gramStart"/>
      <w:r w:rsidRPr="00405F46">
        <w:t>Notice of all appropriate mailing addresses and telephone numbers to be utilized by members seeking information or authorization.</w:t>
      </w:r>
      <w:proofErr w:type="gramEnd"/>
    </w:p>
    <w:p w:rsidR="002B65DA" w:rsidRPr="00A62459" w:rsidRDefault="002B65DA" w:rsidP="002B65DA"/>
    <w:p w:rsidR="002B65DA" w:rsidRDefault="002B65DA" w:rsidP="00262F20">
      <w:pPr>
        <w:pStyle w:val="Heading5"/>
      </w:pPr>
      <w:r w:rsidRPr="00405F46">
        <w:t xml:space="preserve">Procedures for disenrollment, including an explanation of the member's right to </w:t>
      </w:r>
      <w:proofErr w:type="spellStart"/>
      <w:r w:rsidRPr="00405F46">
        <w:t>disenroll</w:t>
      </w:r>
      <w:proofErr w:type="spellEnd"/>
      <w:r w:rsidRPr="00405F46">
        <w:t xml:space="preserve"> with and without cause.</w:t>
      </w:r>
    </w:p>
    <w:p w:rsidR="002B65DA" w:rsidRPr="00A62459" w:rsidRDefault="002B65DA" w:rsidP="002B65DA">
      <w:pPr>
        <w:ind w:left="288"/>
      </w:pPr>
    </w:p>
    <w:p w:rsidR="002B65DA" w:rsidRDefault="002B65DA" w:rsidP="00262F20">
      <w:pPr>
        <w:pStyle w:val="Heading5"/>
      </w:pPr>
      <w:proofErr w:type="gramStart"/>
      <w:r w:rsidRPr="00405F46">
        <w:t>Information on how to contact member services and a description of its function.</w:t>
      </w:r>
      <w:proofErr w:type="gramEnd"/>
    </w:p>
    <w:p w:rsidR="002B65DA" w:rsidRPr="00A62459" w:rsidRDefault="002B65DA" w:rsidP="002B65DA"/>
    <w:p w:rsidR="002B65DA" w:rsidRDefault="002B65DA" w:rsidP="00262F20">
      <w:pPr>
        <w:pStyle w:val="Heading5"/>
      </w:pPr>
      <w:proofErr w:type="gramStart"/>
      <w:r w:rsidRPr="00405F46">
        <w:t xml:space="preserve">Information on grievance, appeal, and </w:t>
      </w:r>
      <w:r>
        <w:t>State</w:t>
      </w:r>
      <w:r w:rsidRPr="00405F46">
        <w:t xml:space="preserve"> fair hearing procedures and timeframes.</w:t>
      </w:r>
      <w:proofErr w:type="gramEnd"/>
      <w:r w:rsidRPr="00405F46">
        <w:t xml:space="preserve">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procedures for exercising the rights to appeal or 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lastRenderedPageBreak/>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 information about the member’s right to request a State fair hearing, or in cases of an action based on change in law, the circumstances under which a hearing will be granted:</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Default="002B65DA" w:rsidP="00B04E10">
      <w:pPr>
        <w:pStyle w:val="MO-Level9"/>
        <w:spacing w:before="0" w:after="0"/>
        <w:ind w:left="2700" w:firstLine="0"/>
        <w:jc w:val="both"/>
      </w:pPr>
    </w:p>
    <w:p w:rsidR="002B65DA" w:rsidRDefault="002B65DA" w:rsidP="00CF4D5C">
      <w:pPr>
        <w:pStyle w:val="MO-Level9"/>
        <w:numPr>
          <w:ilvl w:val="8"/>
          <w:numId w:val="19"/>
        </w:numPr>
        <w:spacing w:before="0" w:after="0"/>
        <w:ind w:left="2700"/>
        <w:jc w:val="both"/>
      </w:pPr>
      <w:r w:rsidRPr="00405F46">
        <w:t xml:space="preserve">For expedited resolution (if the appeal was heard first through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B04E10">
      <w:pPr>
        <w:pStyle w:val="ListParagraph"/>
        <w:ind w:left="2700"/>
      </w:pPr>
    </w:p>
    <w:p w:rsidR="002B65DA" w:rsidRDefault="002B65DA" w:rsidP="00CF4D5C">
      <w:pPr>
        <w:pStyle w:val="MO-Level9"/>
        <w:numPr>
          <w:ilvl w:val="8"/>
          <w:numId w:val="19"/>
        </w:numPr>
        <w:spacing w:before="0" w:after="0"/>
        <w:ind w:left="2700"/>
        <w:jc w:val="both"/>
      </w:pPr>
      <w:r w:rsidRPr="00405F46">
        <w:t xml:space="preserve">For expedited resolution (if the appeal was made directly to the State </w:t>
      </w:r>
      <w:r>
        <w:t>fair hearing</w:t>
      </w:r>
      <w:r w:rsidRPr="00405F46">
        <w:t xml:space="preserve"> process without accessing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w:t>
      </w:r>
    </w:p>
    <w:p w:rsidR="002B65DA" w:rsidRDefault="002B65DA" w:rsidP="002B65DA">
      <w:pPr>
        <w:pStyle w:val="ListParagraph"/>
        <w:ind w:left="727"/>
      </w:pPr>
    </w:p>
    <w:p w:rsidR="002B65DA" w:rsidRDefault="002B65DA" w:rsidP="00CF4D5C">
      <w:pPr>
        <w:pStyle w:val="MO-Level7"/>
        <w:numPr>
          <w:ilvl w:val="0"/>
          <w:numId w:val="82"/>
        </w:numPr>
        <w:spacing w:before="0" w:after="0"/>
        <w:ind w:left="1980"/>
        <w:jc w:val="both"/>
      </w:pPr>
      <w:r w:rsidRPr="00405F46">
        <w:t xml:space="preserve">Any appeal rights that the </w:t>
      </w:r>
      <w:r>
        <w:t>State</w:t>
      </w:r>
      <w:r w:rsidRPr="00405F46">
        <w:t xml:space="preserve"> chooses to make available to providers to challenge the </w:t>
      </w:r>
      <w:r w:rsidRPr="00E00ADC">
        <w:t xml:space="preserve">failure of the </w:t>
      </w:r>
      <w:r w:rsidR="0068646F">
        <w:t>health plan</w:t>
      </w:r>
      <w:r w:rsidR="0068646F" w:rsidRPr="00E00ADC">
        <w:t xml:space="preserve"> </w:t>
      </w:r>
      <w:r w:rsidRPr="00E00ADC">
        <w:t>to cover a service.</w:t>
      </w:r>
    </w:p>
    <w:p w:rsidR="002B65DA" w:rsidRDefault="002B65DA" w:rsidP="002B65DA">
      <w:pPr>
        <w:pStyle w:val="ListParagraph"/>
        <w:ind w:left="1253"/>
      </w:pPr>
    </w:p>
    <w:p w:rsidR="002B65DA" w:rsidRDefault="002B65DA" w:rsidP="00B04E10">
      <w:pPr>
        <w:pStyle w:val="Heading5"/>
      </w:pPr>
      <w:proofErr w:type="gramStart"/>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roofErr w:type="gramEnd"/>
    </w:p>
    <w:p w:rsidR="002B65DA" w:rsidRPr="001F7AFB" w:rsidRDefault="002B65DA" w:rsidP="002B65DA">
      <w:pPr>
        <w:ind w:left="533"/>
      </w:pPr>
    </w:p>
    <w:p w:rsidR="002B65DA" w:rsidRDefault="002B65DA" w:rsidP="00B04E10">
      <w:pPr>
        <w:pStyle w:val="Heading5"/>
      </w:pPr>
      <w:proofErr w:type="gramStart"/>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roofErr w:type="gramEnd"/>
    </w:p>
    <w:p w:rsidR="002B65DA" w:rsidRPr="00E25C2B" w:rsidRDefault="002B65DA" w:rsidP="002B65DA">
      <w:pPr>
        <w:ind w:left="533"/>
      </w:pPr>
    </w:p>
    <w:p w:rsidR="002B65DA" w:rsidRDefault="002B65DA" w:rsidP="00B04E10">
      <w:pPr>
        <w:pStyle w:val="Heading5"/>
      </w:pPr>
      <w:proofErr w:type="gramStart"/>
      <w:r w:rsidRPr="00405F46">
        <w:t>Information about the disease management programs.</w:t>
      </w:r>
      <w:proofErr w:type="gramEnd"/>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proofErr w:type="gramStart"/>
      <w:r>
        <w:t>Information on how to access the provider network directory on the health plan’s website and how to request a hard copy of the directory.</w:t>
      </w:r>
      <w:proofErr w:type="gramEnd"/>
    </w:p>
    <w:p w:rsidR="002B65DA" w:rsidRPr="00E25C2B" w:rsidRDefault="002B65DA" w:rsidP="002B65DA"/>
    <w:p w:rsidR="002B65DA" w:rsidRDefault="002B65DA" w:rsidP="00B04E10">
      <w:pPr>
        <w:pStyle w:val="Heading5"/>
      </w:pPr>
      <w:proofErr w:type="gramStart"/>
      <w:r w:rsidRPr="00405F46">
        <w:t>A description of after-hours and emergency coverage.</w:t>
      </w:r>
      <w:proofErr w:type="gramEnd"/>
      <w:r w:rsidRPr="00405F46">
        <w:t xml:space="preserv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w:t>
      </w:r>
      <w:r w:rsidRPr="00405F46">
        <w:lastRenderedPageBreak/>
        <w:t>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proofErr w:type="gramStart"/>
      <w:r w:rsidRPr="00405F46">
        <w:t>Information on how to obtain emergency transportation and non-emergency medically necessary transportation.</w:t>
      </w:r>
      <w:proofErr w:type="gramEnd"/>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proofErr w:type="gramStart"/>
      <w:r w:rsidRPr="00405F46">
        <w:t>Information on maternity, family planning, and sexually transmitted diseases services.</w:t>
      </w:r>
      <w:proofErr w:type="gramEnd"/>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proofErr w:type="gramStart"/>
      <w:r w:rsidRPr="00405F46">
        <w:t>Information on how to obtain services when out of the member’s geographic region and after-hours coverage.</w:t>
      </w:r>
      <w:proofErr w:type="gramEnd"/>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proofErr w:type="gramStart"/>
      <w:r w:rsidRPr="008F78C3">
        <w:t>Information on the Health Insurance Premium Payment (HIPP) program which pays for health insurance for members when it is determined cost effective.</w:t>
      </w:r>
      <w:proofErr w:type="gramEnd"/>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lastRenderedPageBreak/>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B65DA" w:rsidRDefault="002B65DA" w:rsidP="003168B8">
      <w:pPr>
        <w:pStyle w:val="Heading5"/>
      </w:pPr>
      <w:proofErr w:type="gramStart"/>
      <w:r w:rsidRPr="008F78C3">
        <w:t>Information on the procedures that will be utilized to notify members affected by termination or change in benefits, services, or service delivery office/site.</w:t>
      </w:r>
      <w:proofErr w:type="gramEnd"/>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the law of the </w:t>
      </w:r>
      <w:r>
        <w:t>State;</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proofErr w:type="gramStart"/>
      <w:r w:rsidRPr="008F78C3">
        <w:t>A statement that the member has the right to obtain one free copy of his or her medical records annually and how to make the request.</w:t>
      </w:r>
      <w:proofErr w:type="gramEnd"/>
    </w:p>
    <w:p w:rsidR="002B65DA" w:rsidRPr="00E25C2B" w:rsidRDefault="002B65DA" w:rsidP="002B65DA"/>
    <w:p w:rsidR="002B65DA" w:rsidRDefault="002B65DA" w:rsidP="003168B8">
      <w:pPr>
        <w:pStyle w:val="Heading5"/>
      </w:pPr>
      <w:proofErr w:type="gramStart"/>
      <w:r w:rsidRPr="008F78C3">
        <w:rPr>
          <w:rFonts w:ascii="'Franklin Gothic Medium'" w:hAnsi="'Franklin Gothic Medium'"/>
          <w:color w:val="000000"/>
        </w:rPr>
        <w:t>Information</w:t>
      </w:r>
      <w:r w:rsidRPr="00405F46">
        <w:t xml:space="preserve"> on how to request and obtain an Explanation of Benefits (EOB).</w:t>
      </w:r>
      <w:proofErr w:type="gramEnd"/>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 Missouri Care</w:t>
      </w:r>
    </w:p>
    <w:p w:rsidR="00884811" w:rsidRPr="00244E8C" w:rsidRDefault="00884811" w:rsidP="00884811">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Heading4"/>
        <w:numPr>
          <w:ilvl w:val="0"/>
          <w:numId w:val="0"/>
        </w:numPr>
        <w:ind w:left="1152" w:hanging="432"/>
      </w:pP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r w:rsidR="00884811">
        <w:t xml:space="preserve">Information included in a paper provider directory must be updated at least monthly and electronic provider directories must be upgraded no later than 30 calendar days after the health plan receives updated provider information.  </w:t>
      </w:r>
      <w:r>
        <w:t>The directory shall include the names, specialty, telephone numbers, service site address(</w:t>
      </w:r>
      <w:proofErr w:type="spellStart"/>
      <w:r>
        <w:t>es</w:t>
      </w:r>
      <w:proofErr w:type="spellEnd"/>
      <w:r>
        <w:t xml:space="preserve">), panel status (accepting new patients or not accepting new patients), </w:t>
      </w:r>
      <w:r w:rsidR="00884811">
        <w:t>the provider’s cultural and linguistic capabilities, including languages (including American Sign Language) offered by the provider or a skilled interpreter at the provider’s office, and whether the provider has completed cultural competence training</w:t>
      </w:r>
      <w:r>
        <w:t xml:space="preserve">.  For physicians, this listing shall also include board certification status.  Listed addresses shall only include locations where the provider physically practices or is available by Telehealth and sees patients at least one day monthly. </w:t>
      </w:r>
      <w:r w:rsidR="00884811">
        <w:t xml:space="preserve">Listings shall include where the provider’s office/facility has accommodations for people with physical disabilities, including offices, exam room(s) and equipment. </w:t>
      </w:r>
      <w:r>
        <w:t xml:space="preserve">The health plan shall notify all </w:t>
      </w:r>
      <w:r w:rsidR="00A22A66">
        <w:t xml:space="preserve">members </w:t>
      </w:r>
      <w:r>
        <w:t xml:space="preserve">of their right to request and obtain this information at least once a year.  The health plan shall have printed hard copies available of the provider directory which shall be mailed within forty-eight (48) hours of a member request for a hard </w:t>
      </w:r>
      <w:r>
        <w:lastRenderedPageBreak/>
        <w:t>copy version of the provider directory.</w:t>
      </w:r>
      <w:r w:rsidR="00884811">
        <w:t xml:space="preserve"> Provider directories must be made available on the health plan’s website in a machine readable file and format.</w:t>
      </w:r>
    </w:p>
    <w:p w:rsidR="002B65DA" w:rsidRPr="00AA584D" w:rsidRDefault="002B65DA" w:rsidP="002B65DA"/>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 xml:space="preserve">medical record review.  The state agency may </w:t>
      </w:r>
      <w:proofErr w:type="spellStart"/>
      <w:r w:rsidRPr="00405F46">
        <w:t>disenroll</w:t>
      </w:r>
      <w:proofErr w:type="spellEnd"/>
      <w:r w:rsidRPr="00405F46">
        <w:t xml:space="preserve">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proofErr w:type="gramStart"/>
      <w:r w:rsidRPr="00405F46">
        <w:t>Selection of another health plan during open enrollment, the first</w:t>
      </w:r>
      <w:r>
        <w:t xml:space="preserve"> ninety (</w:t>
      </w:r>
      <w:r w:rsidRPr="00405F46">
        <w:t>90</w:t>
      </w:r>
      <w:r>
        <w:t>)</w:t>
      </w:r>
      <w:r w:rsidRPr="00405F46">
        <w:t xml:space="preserve"> calendar days of enrollment, or for just cause.</w:t>
      </w:r>
      <w:proofErr w:type="gramEnd"/>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proofErr w:type="gramStart"/>
      <w:r w:rsidRPr="00405F46">
        <w:t xml:space="preserve">Loss of eligibility for either MO </w:t>
      </w:r>
      <w:proofErr w:type="spellStart"/>
      <w:r w:rsidRPr="00405F46">
        <w:t>HealthNet</w:t>
      </w:r>
      <w:proofErr w:type="spellEnd"/>
      <w:r w:rsidRPr="00405F46">
        <w:t xml:space="preserve"> Fee-For-Service or MO </w:t>
      </w:r>
      <w:proofErr w:type="spellStart"/>
      <w:r w:rsidRPr="00405F46">
        <w:t>HealthNet</w:t>
      </w:r>
      <w:proofErr w:type="spellEnd"/>
      <w:r w:rsidRPr="00405F46">
        <w:t xml:space="preserve"> Managed Care.</w:t>
      </w:r>
      <w:proofErr w:type="gramEnd"/>
    </w:p>
    <w:p w:rsidR="002B65DA" w:rsidRPr="0031484C" w:rsidRDefault="002B65DA" w:rsidP="002B65DA"/>
    <w:p w:rsidR="002B65DA" w:rsidRDefault="002B65DA" w:rsidP="003168B8">
      <w:pPr>
        <w:pStyle w:val="Heading5"/>
      </w:pPr>
      <w:r w:rsidRPr="00405F46">
        <w:t xml:space="preserve">Member exercises choice to voluntarily </w:t>
      </w:r>
      <w:proofErr w:type="spellStart"/>
      <w:r w:rsidRPr="00405F46">
        <w:t>disenroll</w:t>
      </w:r>
      <w:proofErr w:type="spellEnd"/>
      <w:r w:rsidRPr="00405F46">
        <w:t xml:space="preserve">, or opt out, as specified herein under MO </w:t>
      </w:r>
      <w:proofErr w:type="spellStart"/>
      <w:r w:rsidRPr="00405F46">
        <w:t>HealthNet</w:t>
      </w:r>
      <w:proofErr w:type="spellEnd"/>
      <w:r w:rsidRPr="00405F46">
        <w:t xml:space="preserve">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 xml:space="preserve">A member may request to </w:t>
      </w:r>
      <w:proofErr w:type="spellStart"/>
      <w:r w:rsidRPr="00405F46">
        <w:t>disenroll</w:t>
      </w:r>
      <w:proofErr w:type="spellEnd"/>
      <w:r w:rsidRPr="00405F46">
        <w:t xml:space="preserve">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31484C" w:rsidRDefault="002B65DA" w:rsidP="002B65DA"/>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lastRenderedPageBreak/>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w:t>
      </w:r>
      <w:proofErr w:type="spellStart"/>
      <w:r w:rsidRPr="00E00ADC">
        <w:t>HealthNet</w:t>
      </w:r>
      <w:proofErr w:type="spellEnd"/>
      <w:r w:rsidRPr="00E00ADC">
        <w:t xml:space="preserve"> Managed Care Program or demonstrates abusive or threatening conduct. </w:t>
      </w:r>
      <w:r>
        <w:t xml:space="preserve"> </w:t>
      </w:r>
      <w:r w:rsidRPr="00E00ADC">
        <w:t xml:space="preserve">Giving or loaning a member’s membership card to another person, for the purpose of using services, constitutes a fraudulent action that may justify a health plan’s request to </w:t>
      </w:r>
      <w:proofErr w:type="spellStart"/>
      <w:r w:rsidRPr="00E00ADC">
        <w:t>disenroll</w:t>
      </w:r>
      <w:proofErr w:type="spellEnd"/>
      <w:r w:rsidRPr="00E00ADC">
        <w:t xml:space="preserve">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w:t>
      </w:r>
      <w:r w:rsidRPr="00405F46">
        <w:lastRenderedPageBreak/>
        <w:t>behavior in which case only one (1) attempt is required.  The health plan shall cite at least one</w:t>
      </w:r>
      <w:r>
        <w:t xml:space="preserve"> (1) </w:t>
      </w:r>
      <w:r w:rsidRPr="00405F46">
        <w:t xml:space="preserve">of the above examples of good cause before requesting that the state agency </w:t>
      </w:r>
      <w:proofErr w:type="spellStart"/>
      <w:r w:rsidRPr="00405F46">
        <w:t>disenroll</w:t>
      </w:r>
      <w:proofErr w:type="spellEnd"/>
      <w:r w:rsidRPr="00405F46">
        <w:t xml:space="preserve"> that member.  If the health plan intends to proceed with disenrollment during the ninety (90) </w:t>
      </w:r>
      <w:proofErr w:type="gramStart"/>
      <w:r w:rsidRPr="00405F46">
        <w:t>calendar</w:t>
      </w:r>
      <w:proofErr w:type="gramEnd"/>
      <w:r w:rsidRPr="00405F46">
        <w:t xml:space="preserve">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3279F2" w:rsidRDefault="002B65DA" w:rsidP="002B65DA"/>
    <w:p w:rsidR="002B65DA" w:rsidRDefault="002B65DA" w:rsidP="00BE0D34">
      <w:pPr>
        <w:pStyle w:val="Heading4"/>
      </w:pPr>
      <w:r w:rsidRPr="00390BF1">
        <w:t xml:space="preserve">Disenrollment Effective Dates: </w:t>
      </w:r>
      <w:r w:rsidRPr="00405F46">
        <w:t xml:space="preserve"> Member </w:t>
      </w:r>
      <w:proofErr w:type="spellStart"/>
      <w:r w:rsidRPr="00405F46">
        <w:t>disenrollments</w:t>
      </w:r>
      <w:proofErr w:type="spellEnd"/>
      <w:r w:rsidRPr="00405F46">
        <w:t xml:space="preserve">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w:t>
      </w:r>
      <w:proofErr w:type="spellStart"/>
      <w:r w:rsidR="005911D9">
        <w:t>requestThe</w:t>
      </w:r>
      <w:proofErr w:type="spellEnd"/>
      <w:r w:rsidR="005911D9">
        <w:t xml:space="preserv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 xml:space="preserve">With the exception of newborns, the health plan shall not assume financial responsibility for members who are hospitalized in an acute setting on the effective date of coverage until an appropriate acute inpatient hospital discharge.  If the member is in the MO </w:t>
      </w:r>
      <w:proofErr w:type="spellStart"/>
      <w:r w:rsidRPr="00405F46">
        <w:t>HealthNet</w:t>
      </w:r>
      <w:proofErr w:type="spellEnd"/>
      <w:r w:rsidRPr="00405F46">
        <w:t xml:space="preserve">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w:t>
      </w:r>
      <w:proofErr w:type="spellStart"/>
      <w:r w:rsidRPr="00405F46">
        <w:t>disenrolled</w:t>
      </w:r>
      <w:proofErr w:type="spellEnd"/>
      <w:r w:rsidRPr="00405F46">
        <w:t xml:space="preserve"> from a health plan until an appropriate acute inpatient hospital discharge, unless the member is no longer MO </w:t>
      </w:r>
      <w:proofErr w:type="spellStart"/>
      <w:r w:rsidRPr="00405F46">
        <w:t>HealthNet</w:t>
      </w:r>
      <w:proofErr w:type="spellEnd"/>
      <w:r w:rsidRPr="00405F46">
        <w:t xml:space="preserve"> Fee-For-Service or MO </w:t>
      </w:r>
      <w:proofErr w:type="spellStart"/>
      <w:r w:rsidRPr="00405F46">
        <w:t>HealthNet</w:t>
      </w:r>
      <w:proofErr w:type="spellEnd"/>
      <w:r w:rsidRPr="00405F46">
        <w:t xml:space="preserve"> Managed Care eligible or opts out.</w:t>
      </w:r>
    </w:p>
    <w:p w:rsidR="002B65DA" w:rsidRPr="00D20237" w:rsidRDefault="002B65DA" w:rsidP="002B65DA"/>
    <w:p w:rsidR="002B65DA" w:rsidRDefault="002B65DA" w:rsidP="00BE0D34">
      <w:pPr>
        <w:pStyle w:val="Heading5"/>
      </w:pPr>
      <w:r w:rsidRPr="00405F46">
        <w:t xml:space="preserve">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w:t>
      </w:r>
      <w:proofErr w:type="spellStart"/>
      <w:r w:rsidRPr="00405F46">
        <w:t>HealthNet</w:t>
      </w:r>
      <w:proofErr w:type="spellEnd"/>
      <w:r w:rsidRPr="00405F46">
        <w:t xml:space="preserve"> Fee-For-Service Program to MO </w:t>
      </w:r>
      <w:proofErr w:type="spellStart"/>
      <w:r w:rsidRPr="00405F46">
        <w:t>HealthNet</w:t>
      </w:r>
      <w:proofErr w:type="spellEnd"/>
      <w:r w:rsidRPr="00405F46">
        <w:t xml:space="preserve"> Managed Care.  The health plan shall provide timely notification to the state agency </w:t>
      </w:r>
      <w:r w:rsidRPr="00405F46">
        <w:lastRenderedPageBreak/>
        <w:t xml:space="preserve">of a member's acute inpatient hospitalization on the effective date of coverage to effect a retroactive/prospective adjustment in the coverage dates for MO </w:t>
      </w:r>
      <w:proofErr w:type="spellStart"/>
      <w:r w:rsidRPr="00405F46">
        <w:t>HealthNet</w:t>
      </w:r>
      <w:proofErr w:type="spellEnd"/>
      <w:r w:rsidRPr="00405F46">
        <w:t xml:space="preserve"> Managed Care</w:t>
      </w:r>
      <w:r>
        <w:t>.</w:t>
      </w:r>
    </w:p>
    <w:p w:rsidR="002B65DA" w:rsidRPr="00D20237" w:rsidRDefault="002B65DA" w:rsidP="002B65DA"/>
    <w:p w:rsidR="002B65DA" w:rsidRDefault="002B65DA" w:rsidP="00BE0D34">
      <w:pPr>
        <w:pStyle w:val="Heading2"/>
        <w:keepNext/>
      </w:pPr>
      <w:bookmarkStart w:id="52" w:name="_Toc480881506"/>
      <w:bookmarkStart w:id="53" w:name="_Toc11481322"/>
      <w:r w:rsidRPr="00405F46">
        <w:t>Marketing and Member Education:</w:t>
      </w:r>
      <w:bookmarkEnd w:id="52"/>
      <w:bookmarkEnd w:id="53"/>
    </w:p>
    <w:p w:rsidR="002B65DA" w:rsidRPr="00D20237" w:rsidRDefault="002B65DA" w:rsidP="00BE0D34">
      <w:pPr>
        <w:keepNext/>
      </w:pPr>
    </w:p>
    <w:p w:rsidR="002B65DA" w:rsidRDefault="002B65DA" w:rsidP="00BE0D34">
      <w:pPr>
        <w:pStyle w:val="Heading3"/>
      </w:pPr>
      <w:r w:rsidRPr="001A3F7A">
        <w:rPr>
          <w:b/>
        </w:rPr>
        <w:t xml:space="preserve">MO </w:t>
      </w:r>
      <w:proofErr w:type="spellStart"/>
      <w:r w:rsidRPr="001A3F7A">
        <w:rPr>
          <w:b/>
        </w:rPr>
        <w:t>HealthNet</w:t>
      </w:r>
      <w:proofErr w:type="spellEnd"/>
      <w:r w:rsidRPr="001A3F7A">
        <w:rPr>
          <w:b/>
        </w:rPr>
        <w:t xml:space="preserve"> Managed Care Marketing and Member Education Guidelines</w:t>
      </w:r>
      <w:r w:rsidRPr="00390BF1">
        <w:t>:</w:t>
      </w:r>
      <w:r w:rsidRPr="00405F46">
        <w:t xml:space="preserve">  The health plan </w:t>
      </w:r>
      <w:r>
        <w:t>shall</w:t>
      </w:r>
      <w:r w:rsidRPr="00405F46">
        <w:t xml:space="preserve"> educate MO </w:t>
      </w:r>
      <w:proofErr w:type="spellStart"/>
      <w:r w:rsidRPr="00405F46">
        <w:t>HealthNet</w:t>
      </w:r>
      <w:proofErr w:type="spellEnd"/>
      <w:r w:rsidRPr="00405F46">
        <w:t xml:space="preserve"> Managed Care members, subject to the restrictions and definitions outlined herein.  Education activities are efforts directed to current members to provide knowledge or skills.  </w:t>
      </w:r>
      <w:r>
        <w:t xml:space="preserve">The health plan may conduct marketing activities for MO </w:t>
      </w:r>
      <w:proofErr w:type="spellStart"/>
      <w:r>
        <w:t>HealthNet</w:t>
      </w:r>
      <w:proofErr w:type="spellEnd"/>
      <w:r>
        <w:t xml:space="preserve">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 xml:space="preserve">The health plan shall use pre-approved MO </w:t>
      </w:r>
      <w:proofErr w:type="spellStart"/>
      <w:r w:rsidRPr="00405F46">
        <w:t>HealthNet</w:t>
      </w:r>
      <w:proofErr w:type="spellEnd"/>
      <w:r w:rsidRPr="00405F46">
        <w:t xml:space="preserve">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 xml:space="preserve">The health plan shall request state agency prepared mandatory MO </w:t>
      </w:r>
      <w:proofErr w:type="spellStart"/>
      <w:r w:rsidRPr="00405F46">
        <w:t>HealthNet</w:t>
      </w:r>
      <w:proofErr w:type="spellEnd"/>
      <w:r w:rsidRPr="00405F46">
        <w:t xml:space="preserve"> Managed Care materials from the state agency.  The health plan and its subcontractors sh</w:t>
      </w:r>
      <w:r>
        <w:t>all</w:t>
      </w:r>
      <w:r w:rsidRPr="00405F46">
        <w:t xml:space="preserve"> make the general public aware of the MO </w:t>
      </w:r>
      <w:proofErr w:type="spellStart"/>
      <w:r w:rsidRPr="00405F46">
        <w:t>HealthNet</w:t>
      </w:r>
      <w:proofErr w:type="spellEnd"/>
      <w:r w:rsidRPr="00405F46">
        <w:t xml:space="preserve"> program by providing any of the following:</w:t>
      </w:r>
    </w:p>
    <w:p w:rsidR="002B65DA" w:rsidRDefault="002B65DA" w:rsidP="002B65DA">
      <w:pPr>
        <w:pStyle w:val="ListParagraph"/>
      </w:pPr>
    </w:p>
    <w:p w:rsidR="002B65DA" w:rsidRDefault="002B65DA" w:rsidP="00D036EC">
      <w:pPr>
        <w:pStyle w:val="Heading5"/>
      </w:pPr>
      <w:r w:rsidRPr="00405F46">
        <w:t xml:space="preserve">General MO </w:t>
      </w:r>
      <w:proofErr w:type="spellStart"/>
      <w:r w:rsidRPr="00405F46">
        <w:t>HealthNet</w:t>
      </w:r>
      <w:proofErr w:type="spellEnd"/>
      <w:r w:rsidRPr="00405F46">
        <w:t xml:space="preserve"> eligibility information;</w:t>
      </w:r>
    </w:p>
    <w:p w:rsidR="002B65DA" w:rsidRPr="00D20237" w:rsidRDefault="002B65DA" w:rsidP="002B65DA"/>
    <w:p w:rsidR="002B65DA" w:rsidRDefault="002B65DA" w:rsidP="00D036EC">
      <w:pPr>
        <w:pStyle w:val="Heading5"/>
      </w:pPr>
      <w:r w:rsidRPr="00405F46">
        <w:t xml:space="preserve">MO </w:t>
      </w:r>
      <w:proofErr w:type="spellStart"/>
      <w:r w:rsidRPr="00405F46">
        <w:t>HealthNet</w:t>
      </w:r>
      <w:proofErr w:type="spellEnd"/>
      <w:r w:rsidRPr="00405F46">
        <w:t xml:space="preserve"> applications to complete and mail</w:t>
      </w:r>
      <w:r>
        <w:t>; or</w:t>
      </w:r>
    </w:p>
    <w:p w:rsidR="002B65DA" w:rsidRPr="00D20237" w:rsidRDefault="002B65DA" w:rsidP="002B65DA"/>
    <w:p w:rsidR="002B65DA" w:rsidRDefault="002B65DA" w:rsidP="00D036EC">
      <w:pPr>
        <w:pStyle w:val="Heading5"/>
      </w:pPr>
      <w:proofErr w:type="gramStart"/>
      <w:r>
        <w:t>Links to web applications.</w:t>
      </w:r>
      <w:proofErr w:type="gramEnd"/>
    </w:p>
    <w:p w:rsidR="002B65DA" w:rsidRPr="00D20237" w:rsidRDefault="002B65DA" w:rsidP="002B65DA"/>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 materials in mock camera-ready form.  When submitting marketing and education materials for approval, the health plan shall indicate how and when the material will be used, the </w:t>
      </w:r>
      <w:r>
        <w:t>timeframe</w:t>
      </w:r>
      <w:r w:rsidRPr="00405F46">
        <w:t xml:space="preserve">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w:t>
      </w:r>
      <w:r w:rsidRPr="00405F46">
        <w:lastRenderedPageBreak/>
        <w:t>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t xml:space="preserve"> </w:t>
      </w:r>
      <w:r w:rsidR="00D036EC">
        <w:t xml:space="preserve"> </w:t>
      </w:r>
      <w:r>
        <w:t xml:space="preserve">For marketing guidance please see </w:t>
      </w:r>
      <w:r>
        <w:rPr>
          <w:i/>
        </w:rPr>
        <w:t xml:space="preserve">Marketing Guidance </w:t>
      </w:r>
      <w:r>
        <w:t xml:space="preserve">located and periodically updated on the MO </w:t>
      </w:r>
      <w:proofErr w:type="spellStart"/>
      <w:r>
        <w:t>HealthNet</w:t>
      </w:r>
      <w:proofErr w:type="spellEnd"/>
      <w:r>
        <w:t xml:space="preserve"> website at Bidder and Vendor Documents (</w:t>
      </w:r>
      <w:hyperlink r:id="rId108"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proofErr w:type="gramStart"/>
      <w:r>
        <w:t>advis</w:t>
      </w:r>
      <w:r w:rsidRPr="00405F46">
        <w:t>e</w:t>
      </w:r>
      <w:proofErr w:type="gramEnd"/>
      <w:r w:rsidRPr="00405F46">
        <w:t xml:space="preserv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 xml:space="preserve">A letter to previous fee-for-service recipients who may be eligible for MO </w:t>
      </w:r>
      <w:proofErr w:type="spellStart"/>
      <w:r w:rsidRPr="00405F46">
        <w:t>HealthNet</w:t>
      </w:r>
      <w:proofErr w:type="spellEnd"/>
      <w:r w:rsidRPr="00405F46">
        <w:t xml:space="preserve">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proofErr w:type="gramStart"/>
      <w:r w:rsidRPr="00405F46">
        <w:t>Displaying enrollment helpline phone number.</w:t>
      </w:r>
      <w:proofErr w:type="gramEnd"/>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2B65DA" w:rsidP="00D036EC">
      <w:pPr>
        <w:pStyle w:val="Heading4"/>
      </w:pPr>
      <w:r w:rsidRPr="00405F46">
        <w:t>Provide notice to the state agency</w:t>
      </w:r>
      <w:r>
        <w:t>,</w:t>
      </w:r>
      <w:r w:rsidRPr="00405F46">
        <w:t xml:space="preserve"> or have prior written approval from the state agency</w:t>
      </w:r>
      <w:r>
        <w:t>,</w:t>
      </w:r>
      <w:r w:rsidRPr="00405F46">
        <w:t xml:space="preserve"> in certain situations to sponsor or participate in community activities, programs, or events.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These community activities require no notice to the state agency, except when held at provider sites.  At community activities, the health plan shall only use materials approved by the state agency and must adhere to the ban on engaging in enrollment activities required herein.</w:t>
      </w:r>
    </w:p>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5911D9" w:rsidRPr="00244E8C" w:rsidRDefault="005911D9" w:rsidP="005911D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DF576C" w:rsidRDefault="002B65DA" w:rsidP="002B65DA"/>
    <w:p w:rsidR="002B65DA" w:rsidRDefault="002B65DA" w:rsidP="00D036EC">
      <w:pPr>
        <w:pStyle w:val="Heading5"/>
      </w:pPr>
      <w:r w:rsidRPr="00405F46">
        <w:t xml:space="preserve">Community activities at provider sites require a seven (7) calendar day notice to the state agency prior to sponsoring or participating in an activity.  Provider sites may include, but are not limited to </w:t>
      </w:r>
      <w:r>
        <w:t>local public health agencies</w:t>
      </w:r>
      <w:r w:rsidRPr="00405F46">
        <w:t>, provider clinics, hospitals</w:t>
      </w:r>
      <w:r>
        <w:t>,</w:t>
      </w:r>
      <w:r w:rsidRPr="00405F46">
        <w:t xml:space="preserve"> </w:t>
      </w:r>
      <w:r>
        <w:t>FQHC</w:t>
      </w:r>
      <w:r w:rsidR="00023949">
        <w:t>s</w:t>
      </w:r>
      <w:r>
        <w:t>, RHC</w:t>
      </w:r>
      <w:r w:rsidR="00023949">
        <w:t>s</w:t>
      </w:r>
      <w:r>
        <w:t>, CMHC</w:t>
      </w:r>
      <w:r w:rsidR="00023949">
        <w:t>s</w:t>
      </w:r>
      <w:r>
        <w:t xml:space="preserve">, </w:t>
      </w:r>
      <w:r w:rsidR="005911D9">
        <w:t xml:space="preserve">CCBHCs, </w:t>
      </w:r>
      <w:r w:rsidRPr="00405F46">
        <w:t>etc.</w:t>
      </w:r>
    </w:p>
    <w:p w:rsidR="002B65DA" w:rsidRPr="00DF576C" w:rsidRDefault="002B65DA" w:rsidP="002B65DA">
      <w:pPr>
        <w:ind w:left="144"/>
      </w:pPr>
    </w:p>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w:t>
      </w:r>
      <w:r w:rsidRPr="00405F46">
        <w:lastRenderedPageBreak/>
        <w:t xml:space="preserve">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 xml:space="preserve">Use the state </w:t>
      </w:r>
      <w:proofErr w:type="gramStart"/>
      <w:r w:rsidRPr="00405F46">
        <w:t>agency’s</w:t>
      </w:r>
      <w:proofErr w:type="gramEnd"/>
      <w:r w:rsidRPr="00405F46">
        <w:t xml:space="preserve">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 xml:space="preserve">Use any report, graph, chart, picture, or other document produced and included in whole or in part under the MO </w:t>
      </w:r>
      <w:proofErr w:type="spellStart"/>
      <w:r w:rsidRPr="00405F46">
        <w:t>HealthNet</w:t>
      </w:r>
      <w:proofErr w:type="spellEnd"/>
      <w:r w:rsidRPr="00405F46">
        <w:t xml:space="preserve">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 xml:space="preserve">Requiring or encouraging the member to apply for an assistance category not included in MO </w:t>
      </w:r>
      <w:proofErr w:type="spellStart"/>
      <w:r w:rsidRPr="00405F46">
        <w:t>HealthNet</w:t>
      </w:r>
      <w:proofErr w:type="spellEnd"/>
      <w:r w:rsidRPr="00405F46">
        <w:t xml:space="preserve">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 xml:space="preserve">Mailing or faxing MO </w:t>
      </w:r>
      <w:proofErr w:type="spellStart"/>
      <w:r w:rsidRPr="006A7BB5">
        <w:t>HealthNet</w:t>
      </w:r>
      <w:proofErr w:type="spellEnd"/>
      <w:r w:rsidRPr="006A7BB5">
        <w:t xml:space="preserve">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 xml:space="preserve">way calls to the MO </w:t>
      </w:r>
      <w:proofErr w:type="spellStart"/>
      <w:r w:rsidRPr="00405F46">
        <w:t>HealthNet</w:t>
      </w:r>
      <w:proofErr w:type="spellEnd"/>
      <w:r w:rsidRPr="00405F46">
        <w:t xml:space="preserve">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 xml:space="preserve">Describe or list covered benefits in any way other than according to the current MO </w:t>
      </w:r>
      <w:proofErr w:type="spellStart"/>
      <w:r>
        <w:t>HealthNet</w:t>
      </w:r>
      <w:proofErr w:type="spellEnd"/>
      <w:r>
        <w:t xml:space="preserve">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w:t>
      </w:r>
      <w:proofErr w:type="spellStart"/>
      <w:r>
        <w:t>HealthNet</w:t>
      </w:r>
      <w:proofErr w:type="spellEnd"/>
      <w:r>
        <w:t xml:space="preserve"> Managed Care </w:t>
      </w:r>
      <w:proofErr w:type="spellStart"/>
      <w:r>
        <w:t>eligibles</w:t>
      </w:r>
      <w:proofErr w:type="spellEnd"/>
      <w:r>
        <w:t xml:space="preserve">,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w:t>
      </w:r>
      <w:proofErr w:type="spellStart"/>
      <w:r>
        <w:t>HealthNet</w:t>
      </w:r>
      <w:proofErr w:type="spellEnd"/>
      <w:r>
        <w:t xml:space="preserve">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4" w:name="_Toc480881509"/>
      <w:bookmarkStart w:id="55" w:name="_Toc11481325"/>
      <w:r w:rsidRPr="00390BF1">
        <w:t>Member Services:</w:t>
      </w:r>
      <w:bookmarkEnd w:id="54"/>
      <w:bookmarkEnd w:id="55"/>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proofErr w:type="gramStart"/>
      <w:r w:rsidRPr="00405F46">
        <w:t>Specifying member’s rights and responsibilities.</w:t>
      </w:r>
      <w:proofErr w:type="gramEnd"/>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proofErr w:type="gramStart"/>
      <w:r w:rsidRPr="00405F46">
        <w:t>Arranging medically necessary transportation for members.</w:t>
      </w:r>
      <w:proofErr w:type="gramEnd"/>
    </w:p>
    <w:p w:rsidR="002B65DA" w:rsidRDefault="002B65DA" w:rsidP="002B65DA">
      <w:pPr>
        <w:pStyle w:val="ListParagraph"/>
        <w:ind w:left="1440"/>
      </w:pPr>
    </w:p>
    <w:p w:rsidR="002B65DA" w:rsidRDefault="002B65DA" w:rsidP="001D2EE1">
      <w:pPr>
        <w:pStyle w:val="Heading4"/>
      </w:pPr>
      <w:proofErr w:type="gramStart"/>
      <w:r w:rsidRPr="00405F46">
        <w:t>Handling, recording, and tracking member inquiries promptly and timely.</w:t>
      </w:r>
      <w:proofErr w:type="gramEnd"/>
    </w:p>
    <w:p w:rsidR="002B65DA" w:rsidRDefault="002B65DA" w:rsidP="002B65DA">
      <w:pPr>
        <w:pStyle w:val="ListParagraph"/>
        <w:ind w:left="1440"/>
      </w:pPr>
    </w:p>
    <w:p w:rsidR="002B65DA" w:rsidRDefault="002B65DA" w:rsidP="001D2EE1">
      <w:pPr>
        <w:pStyle w:val="Heading4"/>
      </w:pPr>
      <w:proofErr w:type="gramStart"/>
      <w:r w:rsidRPr="00405F46">
        <w:t>Assisting in changing primary care providers.</w:t>
      </w:r>
      <w:proofErr w:type="gramEnd"/>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lastRenderedPageBreak/>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534CBD" w:rsidRDefault="002B65DA" w:rsidP="002B65DA">
      <w:pPr>
        <w:ind w:left="432"/>
      </w:pP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327525" w:rsidRDefault="00327525" w:rsidP="00327525">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w:t>
      </w:r>
      <w:proofErr w:type="spellStart"/>
      <w:r>
        <w:t>HealthNet</w:t>
      </w:r>
      <w:proofErr w:type="spellEnd"/>
      <w:r>
        <w:t xml:space="preserve">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A10ECD" w:rsidRPr="00A10ECD" w:rsidRDefault="002B65DA" w:rsidP="00A10ECD">
      <w:pPr>
        <w:numPr>
          <w:ilvl w:val="0"/>
          <w:numId w:val="141"/>
        </w:numPr>
        <w:contextualSpacing/>
        <w:outlineLvl w:val="3"/>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2B65DA" w:rsidRDefault="00A10ECD" w:rsidP="00A10ECD">
      <w:pPr>
        <w:pStyle w:val="Heading4"/>
        <w:numPr>
          <w:ilvl w:val="0"/>
          <w:numId w:val="0"/>
        </w:numPr>
        <w:ind w:left="1152"/>
      </w:pPr>
      <w:r>
        <w:t>b.</w:t>
      </w:r>
      <w:r>
        <w:tab/>
      </w:r>
      <w:r w:rsidRPr="003178FE">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w:t>
      </w:r>
      <w:r>
        <w:t xml:space="preserve">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09" w:history="1">
        <w:r w:rsidRPr="0095722A">
          <w:rPr>
            <w:rStyle w:val="Hyperlink"/>
          </w:rPr>
          <w:t>https://www.hhs.gov/civil-rights/for-individuals/section-1557/1557faqs/top15-languages/index.html?languages</w:t>
        </w:r>
      </w:hyperlink>
      <w:r>
        <w:t>.  T</w:t>
      </w:r>
      <w:r w:rsidRPr="00405F46">
        <w:t>he health plan shall make available general services and materials, such as the health plan’s member handbook</w:t>
      </w:r>
      <w:r>
        <w:t>,</w:t>
      </w:r>
      <w:r w:rsidRPr="00405F46">
        <w:t xml:space="preserve"> in that language.  </w:t>
      </w:r>
      <w:r w:rsidR="002B65DA" w:rsidRPr="00405F46">
        <w:t>The health plan shall include, on all materials,</w:t>
      </w:r>
      <w:r w:rsidR="002B65DA">
        <w:t xml:space="preserve"> </w:t>
      </w:r>
      <w:r w:rsidR="002B65DA" w:rsidRPr="00405F46">
        <w:t>language blocks in those languages that tell members that translated documents are available and how to obtain them.</w:t>
      </w:r>
    </w:p>
    <w:p w:rsidR="002B65DA" w:rsidRDefault="002B65DA" w:rsidP="002B65DA">
      <w:pPr>
        <w:pStyle w:val="ListParagraph"/>
        <w:ind w:left="1152"/>
      </w:pPr>
    </w:p>
    <w:p w:rsidR="002B65DA" w:rsidRDefault="00A10ECD" w:rsidP="00A10ECD">
      <w:pPr>
        <w:ind w:left="1080"/>
        <w:contextualSpacing/>
        <w:outlineLvl w:val="3"/>
      </w:pPr>
      <w:r>
        <w:lastRenderedPageBreak/>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2B65DA">
      <w:pPr>
        <w:pStyle w:val="ListParagraph"/>
      </w:pPr>
    </w:p>
    <w:p w:rsidR="002B65DA" w:rsidRDefault="002B65DA" w:rsidP="004C2642">
      <w:pPr>
        <w:pStyle w:val="Heading5"/>
      </w:pPr>
      <w:r w:rsidRPr="00405F46">
        <w:t>Fry Readability Index</w:t>
      </w:r>
      <w:r>
        <w:t>;</w:t>
      </w:r>
    </w:p>
    <w:p w:rsidR="002B65DA" w:rsidRDefault="002B65DA" w:rsidP="004C2642">
      <w:pPr>
        <w:pStyle w:val="Heading5"/>
      </w:pPr>
      <w:r w:rsidRPr="00405F46">
        <w:t>PROSE The Readability Analyst (software developed by Education Activities, Inc.)</w:t>
      </w:r>
      <w:r>
        <w:t>;</w:t>
      </w:r>
    </w:p>
    <w:p w:rsidR="002B65DA" w:rsidRDefault="002B65DA" w:rsidP="004C2642">
      <w:pPr>
        <w:pStyle w:val="Heading5"/>
      </w:pPr>
      <w:r w:rsidRPr="00405F46">
        <w:t>Gunning FOG Index</w:t>
      </w:r>
      <w:r>
        <w:t>;</w:t>
      </w:r>
    </w:p>
    <w:p w:rsidR="002B65DA" w:rsidRDefault="002B65DA" w:rsidP="004C2642">
      <w:pPr>
        <w:pStyle w:val="Heading5"/>
      </w:pPr>
      <w:r w:rsidRPr="00405F46">
        <w:t>McLaughlin SMOG Index</w:t>
      </w:r>
      <w:r>
        <w:t>; and</w:t>
      </w:r>
    </w:p>
    <w:p w:rsidR="002B65DA" w:rsidRDefault="002B65DA" w:rsidP="004C2642">
      <w:pPr>
        <w:pStyle w:val="Heading5"/>
      </w:pPr>
      <w:proofErr w:type="gramStart"/>
      <w:r w:rsidRPr="00405F46">
        <w:t>The Flesch-Kincaid Index or other word processing software approved by the state agency.</w:t>
      </w:r>
      <w:proofErr w:type="gramEnd"/>
    </w:p>
    <w:p w:rsidR="00A10ECD" w:rsidRDefault="00A10ECD" w:rsidP="00A10ECD"/>
    <w:p w:rsidR="00A10ECD" w:rsidRDefault="00A10ECD" w:rsidP="00A10ECD">
      <w:pPr>
        <w:ind w:left="1080"/>
        <w:contextualSpacing/>
        <w:outlineLvl w:val="3"/>
      </w:pPr>
      <w:r>
        <w:t xml:space="preserve">d.   The health plan is required to provide all written materials for potential enrollees and enrollees   </w:t>
      </w:r>
      <w:r>
        <w:tab/>
        <w:t>consistent with the following:</w:t>
      </w:r>
    </w:p>
    <w:p w:rsidR="00A10ECD" w:rsidRDefault="00A10ECD" w:rsidP="00A10ECD">
      <w:pPr>
        <w:ind w:left="720"/>
      </w:pPr>
    </w:p>
    <w:p w:rsidR="00A10ECD" w:rsidRDefault="00A10ECD" w:rsidP="00A10ECD">
      <w:pPr>
        <w:pStyle w:val="ListParagraph"/>
        <w:numPr>
          <w:ilvl w:val="0"/>
          <w:numId w:val="142"/>
        </w:numPr>
      </w:pPr>
      <w:r>
        <w:t xml:space="preserve"> Use easily understood language and format</w:t>
      </w:r>
    </w:p>
    <w:p w:rsidR="00A10ECD" w:rsidRDefault="00A10ECD" w:rsidP="00A10ECD">
      <w:pPr>
        <w:pStyle w:val="ListParagraph"/>
        <w:numPr>
          <w:ilvl w:val="0"/>
          <w:numId w:val="142"/>
        </w:numPr>
      </w:pPr>
      <w:r>
        <w:t>Use a font size no smaller than 12 point.</w:t>
      </w:r>
    </w:p>
    <w:p w:rsidR="00A10ECD" w:rsidRDefault="00A10ECD" w:rsidP="00A10ECD">
      <w:pPr>
        <w:pStyle w:val="ListParagraph"/>
        <w:numPr>
          <w:ilvl w:val="0"/>
          <w:numId w:val="142"/>
        </w:numPr>
      </w:pPr>
      <w:r>
        <w:t>Be available in alternative formats and through the provision of auxiliary aids and services in an appropriate manner that takes into consideration the special needs of enrollees or potential enrollees with disabilities or limited English proficiency.</w:t>
      </w:r>
    </w:p>
    <w:p w:rsidR="00A10ECD" w:rsidRDefault="00A10ECD" w:rsidP="00A10ECD">
      <w:pPr>
        <w:pStyle w:val="ListParagraph"/>
        <w:numPr>
          <w:ilvl w:val="0"/>
          <w:numId w:val="142"/>
        </w:numPr>
      </w:pPr>
      <w:r>
        <w:t xml:space="preserve">Include a large print tagline and information on how to request auxiliary aids and services, including the provision of the materials in alternative formats.  Large print means printed in a font size no smaller than 18 point.  </w:t>
      </w:r>
    </w:p>
    <w:p w:rsidR="002B65DA" w:rsidRDefault="00A10ECD" w:rsidP="00A10ECD">
      <w:pPr>
        <w:ind w:left="1080"/>
        <w:contextualSpacing/>
        <w:outlineLvl w:val="3"/>
      </w:pPr>
      <w:r>
        <w:t>e.</w:t>
      </w:r>
      <w:r>
        <w:tab/>
      </w:r>
      <w:r w:rsidR="002B65DA">
        <w:t>The health plan shall:</w:t>
      </w:r>
    </w:p>
    <w:p w:rsidR="002B65DA" w:rsidRDefault="002B65DA" w:rsidP="004C2642">
      <w:pPr>
        <w:pStyle w:val="Heading4"/>
        <w:keepNext/>
        <w:numPr>
          <w:ilvl w:val="0"/>
          <w:numId w:val="0"/>
        </w:numPr>
        <w:ind w:left="1152"/>
      </w:pPr>
    </w:p>
    <w:p w:rsidR="002B65DA" w:rsidRDefault="002B65DA" w:rsidP="00A10ECD">
      <w:pPr>
        <w:pStyle w:val="Heading5"/>
        <w:numPr>
          <w:ilvl w:val="4"/>
          <w:numId w:val="143"/>
        </w:numPr>
      </w:pPr>
      <w:r>
        <w:t>Submit</w:t>
      </w:r>
      <w:r w:rsidRPr="00405F46">
        <w:t xml:space="preserve"> </w:t>
      </w:r>
      <w:r>
        <w:t xml:space="preserve">all materials,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2B65DA">
      <w:pPr>
        <w:ind w:left="288"/>
      </w:pPr>
    </w:p>
    <w:p w:rsidR="002B65DA" w:rsidRDefault="002B65DA" w:rsidP="004C2642">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 xml:space="preserve">located and periodically updated on the MO </w:t>
      </w:r>
      <w:proofErr w:type="spellStart"/>
      <w:r>
        <w:t>HealthNet</w:t>
      </w:r>
      <w:proofErr w:type="spellEnd"/>
      <w:r>
        <w:t xml:space="preserve"> website at Bidder and Vendor Documents (</w:t>
      </w:r>
      <w:hyperlink r:id="rId110"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2B65DA">
      <w:pPr>
        <w:ind w:left="288"/>
        <w:jc w:val="right"/>
      </w:pPr>
    </w:p>
    <w:p w:rsidR="002B65DA" w:rsidRDefault="002B65DA" w:rsidP="009A3F6E">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2B65DA">
      <w:pPr>
        <w:ind w:left="288"/>
      </w:pPr>
    </w:p>
    <w:p w:rsidR="002B65DA" w:rsidRDefault="002B65DA" w:rsidP="009A3F6E">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2B65DA">
      <w:pPr>
        <w:ind w:left="288"/>
      </w:pPr>
    </w:p>
    <w:p w:rsidR="002B65DA" w:rsidRDefault="002B65DA" w:rsidP="009A3F6E">
      <w:pPr>
        <w:pStyle w:val="Heading5"/>
      </w:pPr>
      <w:r w:rsidRPr="00405F46">
        <w:t xml:space="preserve">Use mandatory education, marketing, and member notice language provided by the state agency.  The state agency shall provide such language as it deems necessary.  Any publicity given to the MO </w:t>
      </w:r>
      <w:proofErr w:type="spellStart"/>
      <w:r w:rsidRPr="00405F46">
        <w:t>HealthNet</w:t>
      </w:r>
      <w:proofErr w:type="spellEnd"/>
      <w:r w:rsidRPr="00405F46">
        <w:t xml:space="preserve"> Managed Care Program or the MO </w:t>
      </w:r>
      <w:proofErr w:type="spellStart"/>
      <w:r w:rsidRPr="00405F46">
        <w:t>HealthNet</w:t>
      </w:r>
      <w:proofErr w:type="spellEnd"/>
      <w:r w:rsidRPr="00405F46">
        <w:t xml:space="preserve"> Managed Care benefits</w:t>
      </w:r>
      <w:r w:rsidRPr="00785C2E">
        <w:t xml:space="preserve"> </w:t>
      </w:r>
      <w:r w:rsidRPr="00405F46">
        <w:t>shall be released only with prior writt</w:t>
      </w:r>
      <w:r>
        <w:t>en approval by the state agency,</w:t>
      </w:r>
      <w:r w:rsidRPr="00405F46">
        <w:t xml:space="preserve"> including but not limited to:  notices, pamphlets, press releases, research, reports, signs, and public notices prepared by or for the health plan</w:t>
      </w:r>
      <w:r>
        <w:t>.</w:t>
      </w:r>
    </w:p>
    <w:p w:rsidR="002B65DA" w:rsidRPr="00CA7D44" w:rsidRDefault="002B65DA" w:rsidP="002B65DA">
      <w:pPr>
        <w:ind w:left="288"/>
      </w:pPr>
    </w:p>
    <w:p w:rsidR="002B65DA" w:rsidRDefault="002B65DA" w:rsidP="009A3F6E">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w:t>
      </w:r>
      <w:r w:rsidRPr="00405F46">
        <w:lastRenderedPageBreak/>
        <w:t>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w:t>
      </w:r>
      <w:proofErr w:type="gramStart"/>
      <w:r w:rsidRPr="00405F46">
        <w:t>provider</w:t>
      </w:r>
      <w:proofErr w:type="gramEnd"/>
      <w:r w:rsidRPr="00405F46">
        <w:t xml:space="preserve">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proofErr w:type="gramStart"/>
      <w:r>
        <w:t xml:space="preserve">Cultural Insensitivity - an </w:t>
      </w:r>
      <w:r w:rsidRPr="00405F46">
        <w:t>act of cultural insensitivity that negatively impacts the member's ability to obtain care.</w:t>
      </w:r>
      <w:proofErr w:type="gramEnd"/>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proofErr w:type="gramStart"/>
      <w:r w:rsidRPr="00405F46">
        <w:t>Dignity and privacy.</w:t>
      </w:r>
      <w:proofErr w:type="gramEnd"/>
      <w:r w:rsidRPr="00405F46">
        <w:t xml:space="preserve">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 xml:space="preserve">Obtain a copy of medical records.  Each member is guaranteed the right to request and receive a copy of his or her medical records, and to request that they be amended or corrected, as specified in 45 CFR </w:t>
      </w:r>
      <w:proofErr w:type="gramStart"/>
      <w:r w:rsidRPr="00405F46">
        <w:t>part</w:t>
      </w:r>
      <w:proofErr w:type="gramEnd"/>
      <w:r w:rsidRPr="00405F46">
        <w:t xml:space="preserve">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proofErr w:type="gramStart"/>
      <w:r w:rsidRPr="00E00ADC">
        <w:t>In network primary care provider moves from one in-network clinic or physician group to another.</w:t>
      </w:r>
      <w:proofErr w:type="gramEnd"/>
      <w:r w:rsidRPr="00E00ADC">
        <w:t xml:space="preserve">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BD140B" w:rsidRDefault="00BD140B" w:rsidP="002B65DA">
      <w:pPr>
        <w:pStyle w:val="Heading4"/>
        <w:numPr>
          <w:ilvl w:val="0"/>
          <w:numId w:val="0"/>
        </w:numPr>
        <w:ind w:left="1152"/>
      </w:pPr>
    </w:p>
    <w:p w:rsidR="002B65DA" w:rsidRDefault="002B65DA" w:rsidP="000C0013">
      <w:pPr>
        <w:pStyle w:val="Heading2"/>
      </w:pPr>
      <w:bookmarkStart w:id="56" w:name="_Toc480881515"/>
      <w:bookmarkStart w:id="57" w:name="_Toc11481331"/>
      <w:r w:rsidRPr="00390BF1">
        <w:t>Member Grievance System:</w:t>
      </w:r>
      <w:bookmarkEnd w:id="56"/>
      <w:bookmarkEnd w:id="57"/>
      <w:r w:rsidRPr="00405F46">
        <w:t xml:space="preserve">  </w:t>
      </w:r>
      <w:r w:rsidRPr="000C0013">
        <w:rPr>
          <w:b w:val="0"/>
        </w:rPr>
        <w:t xml:space="preserve">The health plan shall have a system in place for members </w:t>
      </w:r>
      <w:proofErr w:type="gramStart"/>
      <w:r w:rsidRPr="000C0013">
        <w:rPr>
          <w:b w:val="0"/>
        </w:rPr>
        <w:t>which</w:t>
      </w:r>
      <w:proofErr w:type="gramEnd"/>
      <w:r w:rsidRPr="000C0013">
        <w:rPr>
          <w:b w:val="0"/>
        </w:rPr>
        <w:t xml:space="preserve"> includes a grievance process, an appeal process, and access to the state agency’s fair hearing system.</w:t>
      </w:r>
    </w:p>
    <w:p w:rsidR="002B65DA" w:rsidRPr="00455876" w:rsidRDefault="002B65DA" w:rsidP="002B65DA"/>
    <w:p w:rsidR="002B65DA" w:rsidRDefault="002B65DA" w:rsidP="000C0013">
      <w:pPr>
        <w:pStyle w:val="Heading3"/>
      </w:pPr>
      <w:r w:rsidRPr="00405F46">
        <w:t>For purposes of the health plan’s member grievance system, the following definitions shall apply:</w:t>
      </w:r>
    </w:p>
    <w:p w:rsidR="002B65DA" w:rsidRPr="00455876" w:rsidRDefault="002B65DA" w:rsidP="002B65DA"/>
    <w:p w:rsidR="002B65DA" w:rsidRPr="00405F46" w:rsidRDefault="002B65DA" w:rsidP="00597936">
      <w:pPr>
        <w:pStyle w:val="Heading4"/>
      </w:pPr>
      <w:r w:rsidRPr="00C833C0">
        <w:rPr>
          <w:b/>
        </w:rPr>
        <w:t>Action</w:t>
      </w:r>
      <w:r w:rsidRPr="00390BF1">
        <w:t xml:space="preserve"> </w:t>
      </w:r>
      <w:r w:rsidRPr="00405F46">
        <w:rPr>
          <w:b/>
        </w:rPr>
        <w:t xml:space="preserve">- </w:t>
      </w:r>
      <w:r w:rsidRPr="00405F46">
        <w:t xml:space="preserve">The denial or limited authorization of a requested service, including the type or level of service; the reduction, suspension, or termination of a previously authorized service; the denial, in whole or in part, of payment for a service; the failure of the health plan to provide services in a timely manner as defined in the appointment standards described herein; or the failure of the health plan to act within timeframes for the health plan’s </w:t>
      </w:r>
      <w:r>
        <w:t>p</w:t>
      </w:r>
      <w:r w:rsidRPr="00405F46">
        <w:t xml:space="preserve">rior </w:t>
      </w:r>
      <w:r>
        <w:t>a</w:t>
      </w:r>
      <w:r w:rsidRPr="00405F46">
        <w:t>uthorization review process specified herein.</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request for review of an action, as action is defined in this section.</w:t>
      </w:r>
    </w:p>
    <w:p w:rsidR="002B65DA" w:rsidRDefault="002B65DA" w:rsidP="002B65DA">
      <w:pPr>
        <w:ind w:left="720"/>
      </w:pPr>
    </w:p>
    <w:p w:rsidR="002B65DA" w:rsidRPr="00405F46" w:rsidRDefault="002B65DA" w:rsidP="00597936">
      <w:pPr>
        <w:pStyle w:val="Heading4"/>
      </w:pPr>
      <w:r w:rsidRPr="00C833C0">
        <w:rPr>
          <w:b/>
        </w:rPr>
        <w:t>Appeal Process</w:t>
      </w:r>
      <w:r w:rsidRPr="00405F46">
        <w:rPr>
          <w:b/>
        </w:rPr>
        <w:t xml:space="preserve"> - </w:t>
      </w:r>
      <w:r w:rsidRPr="00405F46">
        <w:t>The health plan’s process for handling of appeals that complies with the requirements specified herein, including, but not limited to, the procedural steps for a member to file an appeal, the process for resolution of an appeal, the right to access the State fair hearing system,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An expression of dissatisfaction about any matter other than an action, as action is defined in this section.  Possible subjects for grievances include, but are not limited to, the quality of care or services provided, and aspects of interpersonal relationships such as rudeness of a provider or employee, or failure to respect the member’s rights.</w:t>
      </w:r>
    </w:p>
    <w:p w:rsidR="002B65DA" w:rsidRPr="00405F46" w:rsidRDefault="002B65DA" w:rsidP="002B65DA">
      <w:pPr>
        <w:ind w:left="720"/>
      </w:pPr>
    </w:p>
    <w:p w:rsidR="002B65DA" w:rsidRPr="00405F46" w:rsidRDefault="002B65DA" w:rsidP="00597936">
      <w:pPr>
        <w:pStyle w:val="Heading4"/>
      </w:pPr>
      <w:r w:rsidRPr="00C833C0">
        <w:rPr>
          <w:b/>
        </w:rPr>
        <w:t>Grievance Process</w:t>
      </w:r>
      <w:r w:rsidRPr="00405F46">
        <w:rPr>
          <w:b/>
        </w:rPr>
        <w:t xml:space="preserve"> - </w:t>
      </w:r>
      <w:r w:rsidRPr="00405F46">
        <w:t>The health plan process for handling of grievances that complies with the requirements specified herein, including, but not limited to, the procedural steps for a member to file a grievance, the process for disposition of a grievance, and the timing and manner of required notifications.</w:t>
      </w:r>
    </w:p>
    <w:p w:rsidR="002B65DA" w:rsidRPr="00405F46" w:rsidRDefault="002B65DA" w:rsidP="002B65DA">
      <w:pPr>
        <w:ind w:left="720"/>
      </w:pPr>
    </w:p>
    <w:p w:rsidR="002B65DA" w:rsidRPr="00405F46" w:rsidRDefault="002B65DA" w:rsidP="00597936">
      <w:pPr>
        <w:pStyle w:val="Heading4"/>
      </w:pPr>
      <w:proofErr w:type="gramStart"/>
      <w:r w:rsidRPr="00C833C0">
        <w:rPr>
          <w:b/>
        </w:rPr>
        <w:t>Grievance System</w:t>
      </w:r>
      <w:r w:rsidRPr="00405F46">
        <w:rPr>
          <w:b/>
        </w:rPr>
        <w:t xml:space="preserve"> - </w:t>
      </w:r>
      <w:r w:rsidRPr="00405F46">
        <w:t>The overall system in place for members that includes a grievance process, an appeal process, and access to the State fair hearing system.</w:t>
      </w:r>
      <w:proofErr w:type="gramEnd"/>
    </w:p>
    <w:p w:rsidR="002B65DA" w:rsidRPr="00405F46" w:rsidRDefault="002B65DA" w:rsidP="002B65DA">
      <w:pPr>
        <w:ind w:left="720"/>
      </w:pPr>
    </w:p>
    <w:p w:rsidR="002B65DA" w:rsidRPr="00405F46"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2B65DA" w:rsidRPr="00405F46" w:rsidRDefault="002B65DA" w:rsidP="002B65DA">
      <w:pPr>
        <w:pStyle w:val="Heading3"/>
        <w:numPr>
          <w:ilvl w:val="0"/>
          <w:numId w:val="0"/>
        </w:numPr>
        <w:ind w:left="720"/>
      </w:pPr>
    </w:p>
    <w:p w:rsidR="002B65DA" w:rsidRDefault="002B65DA" w:rsidP="00581D4B">
      <w:pPr>
        <w:pStyle w:val="Heading3"/>
      </w:pPr>
      <w:r w:rsidRPr="00C833C0">
        <w:rPr>
          <w:b/>
          <w:bCs/>
        </w:rPr>
        <w:t>General Requirements</w:t>
      </w:r>
      <w:r w:rsidRPr="00390BF1">
        <w:rPr>
          <w:bCs/>
        </w:rPr>
        <w:t>:</w:t>
      </w:r>
      <w:r w:rsidRPr="00405F46">
        <w:t xml:space="preserve">  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p>
    <w:p w:rsidR="002B65DA" w:rsidRPr="007B2DCC" w:rsidRDefault="002B65DA" w:rsidP="002B65DA">
      <w:pPr>
        <w:ind w:left="720"/>
      </w:pPr>
    </w:p>
    <w:p w:rsidR="002B65DA" w:rsidRDefault="002B65DA" w:rsidP="00581D4B">
      <w:pPr>
        <w:pStyle w:val="Heading4"/>
      </w:pPr>
      <w:r w:rsidRPr="00405F46">
        <w:t>The policies and procedures must be approved by the state agency prior to implementation.</w:t>
      </w:r>
    </w:p>
    <w:p w:rsidR="002B65DA" w:rsidRDefault="002B65DA" w:rsidP="002B65DA">
      <w:pPr>
        <w:pStyle w:val="Heading4"/>
        <w:numPr>
          <w:ilvl w:val="0"/>
          <w:numId w:val="0"/>
        </w:numPr>
        <w:ind w:left="1440"/>
      </w:pPr>
    </w:p>
    <w:p w:rsidR="002B65DA" w:rsidRDefault="002B65DA" w:rsidP="00581D4B">
      <w:pPr>
        <w:pStyle w:val="Heading4"/>
      </w:pPr>
      <w:r w:rsidRPr="00405F46">
        <w:lastRenderedPageBreak/>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2B65DA" w:rsidRDefault="002B65DA" w:rsidP="00581D4B">
      <w:pPr>
        <w:pStyle w:val="Heading4"/>
      </w:pPr>
      <w:r w:rsidRPr="00405F46">
        <w:t xml:space="preserve">The health plan’s grievance system shall not be a substitute for the State fair hearing process.  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The parties to the State </w:t>
      </w:r>
      <w:proofErr w:type="gramStart"/>
      <w:r>
        <w:t xml:space="preserve">fair </w:t>
      </w:r>
      <w:r w:rsidRPr="00405F46">
        <w:t>hearing</w:t>
      </w:r>
      <w:proofErr w:type="gramEnd"/>
      <w:r w:rsidRPr="00405F46">
        <w:t xml:space="preserve"> include the health </w:t>
      </w:r>
      <w:r w:rsidRPr="0090171E">
        <w:t>plan, as well as the member, and his or her representative or the representative of a deceased member’s estate.  The health plan shall comply with decisions reached as a result of the State fair hearing process.  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action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action based on change in law, the circumstances under which a hearing will be granted</w:t>
      </w:r>
      <w:r>
        <w:t>; and</w:t>
      </w:r>
    </w:p>
    <w:p w:rsidR="002B65DA" w:rsidRPr="00813042" w:rsidRDefault="002B65DA" w:rsidP="002B65DA"/>
    <w:p w:rsidR="002B65DA" w:rsidRDefault="002B65DA" w:rsidP="006B20C1">
      <w:pPr>
        <w:pStyle w:val="Heading5"/>
      </w:pPr>
      <w:proofErr w:type="gramStart"/>
      <w:r w:rsidRPr="00405F46">
        <w:t xml:space="preserve">A State fair hearing within </w:t>
      </w:r>
      <w:r>
        <w:t>ninety (</w:t>
      </w:r>
      <w:r w:rsidRPr="00405F46">
        <w:t>90</w:t>
      </w:r>
      <w:r>
        <w:t>)</w:t>
      </w:r>
      <w:r w:rsidRPr="00405F46">
        <w:t xml:space="preserve"> calendar days from the health plan’s notice of action.</w:t>
      </w:r>
      <w:proofErr w:type="gramEnd"/>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Pr="00813042" w:rsidRDefault="002B65DA" w:rsidP="002B65DA"/>
    <w:p w:rsidR="002B65DA" w:rsidRDefault="002B65DA" w:rsidP="006B20C1">
      <w:pPr>
        <w:pStyle w:val="Heading5"/>
      </w:pPr>
      <w:r w:rsidRPr="00405F46">
        <w:t xml:space="preserve">Expedited resolution (if the appeal was heard first through the health plan appeal process):  within </w:t>
      </w:r>
      <w:r>
        <w:t>three (</w:t>
      </w:r>
      <w:r w:rsidRPr="00405F46">
        <w:t>3</w:t>
      </w:r>
      <w:r>
        <w:t>)</w:t>
      </w:r>
      <w:r w:rsidRPr="00405F46">
        <w:t xml:space="preserve"> working days from the state agency’s receipt of a 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B65DA">
      <w:pPr>
        <w:pStyle w:val="ListParagraph"/>
      </w:pPr>
    </w:p>
    <w:p w:rsidR="002B65DA" w:rsidRDefault="002B65DA" w:rsidP="006B20C1">
      <w:pPr>
        <w:pStyle w:val="Heading5"/>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Pr="00247D76" w:rsidRDefault="002B65DA" w:rsidP="002B65DA"/>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2B65DA" w:rsidRPr="00A2638E" w:rsidRDefault="002B65DA" w:rsidP="006B20C1">
      <w:pPr>
        <w:pStyle w:val="Heading4"/>
      </w:pPr>
      <w:r w:rsidRPr="00A2638E">
        <w:t xml:space="preserve">The health plan shall maintain records of grievances, whether received verbally or in writing, that include a short, dated summary of the problems, name of the grievant, date of grievance, date of decision, and the disposition.  If the health plan does not have a separate log for MO </w:t>
      </w:r>
      <w:proofErr w:type="spellStart"/>
      <w:r w:rsidRPr="00A2638E">
        <w:t>HealthNet</w:t>
      </w:r>
      <w:proofErr w:type="spellEnd"/>
      <w:r w:rsidRPr="00A2638E">
        <w:t xml:space="preserve"> Managed Care members, the log shall distinguish MO </w:t>
      </w:r>
      <w:proofErr w:type="spellStart"/>
      <w:r w:rsidRPr="00A2638E">
        <w:t>HealthNet</w:t>
      </w:r>
      <w:proofErr w:type="spellEnd"/>
      <w:r w:rsidRPr="00A2638E">
        <w:t xml:space="preserve"> Managed Care members from other health plan members.</w:t>
      </w:r>
    </w:p>
    <w:p w:rsidR="002B65DA" w:rsidRPr="00A2638E" w:rsidRDefault="002B65DA" w:rsidP="002B65DA">
      <w:pPr>
        <w:pStyle w:val="ListParagraph"/>
      </w:pPr>
    </w:p>
    <w:p w:rsidR="002B65DA" w:rsidRPr="00A2638E" w:rsidRDefault="002B65DA" w:rsidP="006B20C1">
      <w:pPr>
        <w:pStyle w:val="Heading4"/>
      </w:pPr>
      <w:r w:rsidRPr="00A2638E">
        <w:t xml:space="preserve">The health plan shall maintain records of appeals, whether received verbally or in writing, that include a short, dated summary of the issues, name of the appellant, date of appeal, date of decision, and the resolution.  If the health plan does not have a separate log for MO </w:t>
      </w:r>
      <w:proofErr w:type="spellStart"/>
      <w:r w:rsidRPr="00A2638E">
        <w:t>HealthNet</w:t>
      </w:r>
      <w:proofErr w:type="spellEnd"/>
      <w:r w:rsidRPr="00A2638E">
        <w:t xml:space="preserve"> Managed Care members, the log shall distinguish MO </w:t>
      </w:r>
      <w:proofErr w:type="spellStart"/>
      <w:r w:rsidRPr="00A2638E">
        <w:t>HealthNet</w:t>
      </w:r>
      <w:proofErr w:type="spellEnd"/>
      <w:r w:rsidRPr="00A2638E">
        <w:t xml:space="preserve"> Managed Care members from other health plan members.</w:t>
      </w: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quarterly and upon request. </w:t>
      </w:r>
      <w:r w:rsidR="006B20C1">
        <w:t xml:space="preserve"> </w:t>
      </w:r>
      <w:r w:rsidRPr="00A2638E">
        <w:t xml:space="preserve">Please see </w:t>
      </w:r>
      <w:r w:rsidRPr="000144C6">
        <w:rPr>
          <w:i/>
        </w:rPr>
        <w:t>Complaint,</w:t>
      </w:r>
      <w:r>
        <w:t xml:space="preserve"> </w:t>
      </w:r>
      <w:r w:rsidRPr="000144C6">
        <w:rPr>
          <w:i/>
        </w:rPr>
        <w:t>Grievance and Appeal</w:t>
      </w:r>
      <w:r w:rsidRPr="00A2638E">
        <w:rPr>
          <w:i/>
        </w:rPr>
        <w:t xml:space="preserve"> Report</w:t>
      </w:r>
      <w:r>
        <w:rPr>
          <w:i/>
        </w:rPr>
        <w:t xml:space="preserve"> </w:t>
      </w:r>
      <w:r w:rsidRPr="00A2638E">
        <w:t xml:space="preserve">located </w:t>
      </w:r>
      <w:r>
        <w:t xml:space="preserve">and periodically updated </w:t>
      </w:r>
      <w:r w:rsidRPr="00A2638E">
        <w:t xml:space="preserve">on the MO </w:t>
      </w:r>
      <w:proofErr w:type="spellStart"/>
      <w:r w:rsidRPr="00A2638E">
        <w:t>HealthNet</w:t>
      </w:r>
      <w:proofErr w:type="spellEnd"/>
      <w:r w:rsidRPr="00A2638E">
        <w:t xml:space="preserve"> website at Health Plan Reporting Schedule and Templates</w:t>
      </w:r>
      <w:r>
        <w:t xml:space="preserve"> (</w:t>
      </w:r>
      <w:hyperlink r:id="rId111"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B65DA" w:rsidRDefault="002B65DA" w:rsidP="002B65DA">
      <w:pPr>
        <w:pStyle w:val="ListParagraph"/>
      </w:pPr>
    </w:p>
    <w:p w:rsidR="002B65DA" w:rsidRPr="00390BF1" w:rsidRDefault="002B65DA" w:rsidP="00C37167">
      <w:pPr>
        <w:pStyle w:val="Heading3"/>
        <w:keepNext/>
      </w:pPr>
      <w:r w:rsidRPr="00C37167">
        <w:rPr>
          <w:b/>
        </w:rPr>
        <w:t>Notice of Action Requirements</w:t>
      </w:r>
      <w:r w:rsidRPr="00390BF1">
        <w:t>:</w:t>
      </w:r>
    </w:p>
    <w:p w:rsidR="002B65DA" w:rsidRPr="00CB4DF0" w:rsidRDefault="002B65DA" w:rsidP="00C37167">
      <w:pPr>
        <w:keepNext/>
      </w:pPr>
    </w:p>
    <w:p w:rsidR="002B65DA" w:rsidRDefault="002B65DA" w:rsidP="00C37167">
      <w:pPr>
        <w:pStyle w:val="Heading4"/>
      </w:pPr>
      <w:r w:rsidRPr="00405F46">
        <w:t>The health plan’s notice must be in writing and must meet the language and content requirements specified herein to ensure ease of understanding.</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The action the health plan has taken or intends to take</w:t>
      </w:r>
      <w:r>
        <w:t>;</w:t>
      </w:r>
    </w:p>
    <w:p w:rsidR="002B65DA" w:rsidRPr="00CB4DF0" w:rsidRDefault="002B65DA" w:rsidP="002B65DA"/>
    <w:p w:rsidR="002B65DA" w:rsidRDefault="002B65DA" w:rsidP="00623BED">
      <w:pPr>
        <w:pStyle w:val="Heading5"/>
      </w:pPr>
      <w:r w:rsidRPr="00405F46">
        <w:lastRenderedPageBreak/>
        <w:t>The reasons for the action</w:t>
      </w:r>
      <w:r>
        <w:t>;</w:t>
      </w:r>
    </w:p>
    <w:p w:rsidR="002B65DA" w:rsidRPr="00CB4DF0" w:rsidRDefault="002B65DA" w:rsidP="002B65DA"/>
    <w:p w:rsidR="002B65DA" w:rsidRDefault="002B65DA" w:rsidP="00623BED">
      <w:pPr>
        <w:pStyle w:val="Heading5"/>
      </w:pPr>
      <w:r w:rsidRPr="00405F46">
        <w:t>The member’s or the provider’s right to file an appeal</w:t>
      </w:r>
      <w:r>
        <w:t>;</w:t>
      </w:r>
    </w:p>
    <w:p w:rsidR="002B65DA" w:rsidRPr="00CB4DF0" w:rsidRDefault="002B65DA" w:rsidP="002B65DA"/>
    <w:p w:rsidR="002B65DA" w:rsidRDefault="002B65DA" w:rsidP="00623BED">
      <w:pPr>
        <w:pStyle w:val="Heading5"/>
      </w:pPr>
      <w:r w:rsidRPr="00405F46">
        <w:t>The m</w:t>
      </w:r>
      <w:r w:rsidRPr="00A74856">
        <w:t>e</w:t>
      </w:r>
      <w:r w:rsidRPr="00405F46">
        <w:t>mber’s right to request a State fair hearing</w:t>
      </w:r>
      <w:r>
        <w:t>;</w:t>
      </w:r>
    </w:p>
    <w:p w:rsidR="002B65DA" w:rsidRPr="00CB4DF0" w:rsidRDefault="002B65DA" w:rsidP="002B65DA"/>
    <w:p w:rsidR="002B65DA" w:rsidRDefault="002B65DA" w:rsidP="00623BED">
      <w:pPr>
        <w:pStyle w:val="Heading5"/>
      </w:pPr>
      <w:r w:rsidRPr="00405F46">
        <w:t>The procedures for exercising the rights to appeal or 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tate law that requires the action</w:t>
      </w:r>
      <w:r>
        <w:t>;</w:t>
      </w:r>
    </w:p>
    <w:p w:rsidR="002B65DA" w:rsidRPr="00CB4DF0" w:rsidRDefault="002B65DA" w:rsidP="002B65DA"/>
    <w:p w:rsidR="002B65DA" w:rsidRDefault="002B65DA" w:rsidP="00623BED">
      <w:pPr>
        <w:pStyle w:val="Heading5"/>
      </w:pPr>
      <w:r w:rsidRPr="00405F46">
        <w:t>The me</w:t>
      </w:r>
      <w:r w:rsidRPr="00A74856">
        <w:t>m</w:t>
      </w:r>
      <w:r w:rsidRPr="00405F46">
        <w:t>ber’s right to request a state agency hearing, or in cases of an action based on change in law, the circumstances under which a hearing will be granted</w:t>
      </w:r>
      <w:r>
        <w:t>;</w:t>
      </w:r>
    </w:p>
    <w:p w:rsidR="002B65DA" w:rsidRPr="00CB4DF0" w:rsidRDefault="002B65DA" w:rsidP="002B65DA"/>
    <w:p w:rsidR="002B65DA" w:rsidRDefault="002B65DA" w:rsidP="00623BED">
      <w:pPr>
        <w:pStyle w:val="Heading5"/>
      </w:pPr>
      <w:r w:rsidRPr="00405F46">
        <w:t>The circumstances under which expedited resolution is available and how to request it</w:t>
      </w:r>
      <w:r>
        <w:t>; and</w:t>
      </w:r>
    </w:p>
    <w:p w:rsidR="002B65DA" w:rsidRPr="00CB4DF0" w:rsidRDefault="002B65DA" w:rsidP="002B65DA"/>
    <w:p w:rsidR="002B65DA" w:rsidRDefault="002B65DA" w:rsidP="00623BED">
      <w:pPr>
        <w:pStyle w:val="Heading5"/>
      </w:pPr>
      <w:r w:rsidRPr="00405F46">
        <w:t xml:space="preserve">The member’s right to have 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8F630F" w:rsidRPr="008F630F" w:rsidRDefault="008F630F" w:rsidP="008F630F">
      <w:pPr>
        <w:ind w:left="720"/>
      </w:pPr>
      <w:r>
        <w:t xml:space="preserve">        11) The member’s right to receive written notice of extension of fourteen (14) </w:t>
      </w:r>
      <w:r>
        <w:tab/>
      </w:r>
      <w:r>
        <w:tab/>
      </w:r>
      <w:r>
        <w:tab/>
        <w:t xml:space="preserve">additional calendar days for service authorization notices, the reason for the extension </w:t>
      </w:r>
      <w:r>
        <w:tab/>
      </w:r>
      <w:r>
        <w:tab/>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For termination, suspension, or reduction of previously authorized covered services, at least ten (10) calendar days before the date of action.  The health plan may mail a notice not later than the date of action 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action if the health plan has facts indicating that action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lastRenderedPageBreak/>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member has been accepted for MO </w:t>
      </w:r>
      <w:proofErr w:type="spellStart"/>
      <w:r w:rsidRPr="00405F46">
        <w:t>HealthNet</w:t>
      </w:r>
      <w:proofErr w:type="spellEnd"/>
      <w:r w:rsidRPr="00405F46">
        <w:t xml:space="preserve">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2B65DA" w:rsidRDefault="002B65DA" w:rsidP="00623BED">
      <w:pPr>
        <w:pStyle w:val="Heading5"/>
      </w:pPr>
      <w:r w:rsidRPr="00405F46">
        <w:t>For service authorization decisions that deny or limit services, within the timeframes required by the service accessibility standards for prior authorization specified herein.</w:t>
      </w:r>
    </w:p>
    <w:p w:rsidR="002B65DA" w:rsidRPr="00A74856" w:rsidRDefault="002B65DA" w:rsidP="002B65DA"/>
    <w:p w:rsidR="002B65DA" w:rsidRPr="00827D7B" w:rsidRDefault="002B65DA" w:rsidP="00623BED">
      <w:pPr>
        <w:pStyle w:val="Heading5"/>
      </w:pPr>
      <w:r>
        <w:t>For service authorization decisions not reached within the required timeframes, the notice of action must be mailed by the date that the timeframe expires.</w:t>
      </w:r>
    </w:p>
    <w:p w:rsidR="002B65DA" w:rsidRPr="00CB4DF0" w:rsidRDefault="002B65DA" w:rsidP="002B65DA"/>
    <w:p w:rsidR="002B65DA" w:rsidRPr="00390BF1" w:rsidRDefault="002B65DA" w:rsidP="00623BED">
      <w:pPr>
        <w:pStyle w:val="Heading3"/>
        <w:keepNext/>
      </w:pPr>
      <w:r w:rsidRPr="00623BED">
        <w:rPr>
          <w:b/>
        </w:rPr>
        <w:t>Grievance Process</w:t>
      </w:r>
      <w:r w:rsidRPr="00390BF1">
        <w:t>:</w:t>
      </w:r>
    </w:p>
    <w:p w:rsidR="002B65DA" w:rsidRPr="00CB4DF0" w:rsidRDefault="002B65DA" w:rsidP="00623BED">
      <w:pPr>
        <w:keepNext/>
      </w:pPr>
    </w:p>
    <w:p w:rsidR="002B65DA" w:rsidRDefault="002B65DA" w:rsidP="00623BED">
      <w:pPr>
        <w:pStyle w:val="Heading4"/>
      </w:pPr>
      <w:r w:rsidRPr="00405F46">
        <w:t>A member may file a grievance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health plan shall acknowledge receipt of each grievance in writing within ten (10) business days after receiving a grievance.</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grievances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 grievance regarding denial of expedited resolution of an appeal</w:t>
      </w:r>
      <w:r>
        <w:t>; or</w:t>
      </w:r>
    </w:p>
    <w:p w:rsidR="002B65DA" w:rsidRPr="00AF3AB4" w:rsidRDefault="002B65DA" w:rsidP="002B65DA"/>
    <w:p w:rsidR="002B65DA" w:rsidRDefault="002B65DA" w:rsidP="00623BED">
      <w:pPr>
        <w:pStyle w:val="Heading5"/>
      </w:pPr>
      <w:proofErr w:type="gramStart"/>
      <w:r w:rsidRPr="00405F46">
        <w:t>A grievance that involves clinical issues.</w:t>
      </w:r>
      <w:proofErr w:type="gramEnd"/>
    </w:p>
    <w:p w:rsidR="002B65DA" w:rsidRPr="00AF3AB4" w:rsidRDefault="002B65DA" w:rsidP="002B65DA"/>
    <w:p w:rsidR="002B65DA" w:rsidRDefault="002B65DA" w:rsidP="00623BED">
      <w:pPr>
        <w:pStyle w:val="Heading4"/>
      </w:pPr>
      <w:r w:rsidRPr="00405F46">
        <w:t>The health plan shall dispose of each grievance and provide written notice of the disposition 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2B65DA" w:rsidRDefault="002B65DA" w:rsidP="00623BED">
      <w:pPr>
        <w:pStyle w:val="Heading4"/>
      </w:pPr>
      <w:r w:rsidRPr="00405F46">
        <w:t>The health plan may extend the timeframe for disposition of a grievance for up to fourteen (14) calendar days if the member requests the extension or the health plan demonstrates (to the satisfaction of the state agency, upon its request) that there is need for additional information and how the delay is in the member’s interest.  If the heal</w:t>
      </w:r>
      <w:r>
        <w:t>th plan extends the timeframe, 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Pr="00390BF1" w:rsidRDefault="002B65DA" w:rsidP="00623BED">
      <w:pPr>
        <w:pStyle w:val="Heading3"/>
        <w:keepNext/>
      </w:pPr>
      <w:r w:rsidRPr="00623BED">
        <w:rPr>
          <w:b/>
        </w:rPr>
        <w:lastRenderedPageBreak/>
        <w:t>Appeal Process</w:t>
      </w:r>
      <w:r w:rsidRPr="00390BF1">
        <w:t>:</w:t>
      </w:r>
    </w:p>
    <w:p w:rsidR="002B65DA" w:rsidRPr="00AF3AB4" w:rsidRDefault="002B65DA" w:rsidP="00623BED">
      <w:pPr>
        <w:keepNext/>
      </w:pPr>
    </w:p>
    <w:p w:rsidR="002B65DA" w:rsidRDefault="002B65DA" w:rsidP="00623BED">
      <w:pPr>
        <w:pStyle w:val="Heading4"/>
      </w:pPr>
      <w:r w:rsidRPr="00405F46">
        <w:t xml:space="preserve">A member may file an appeal and may request a State fair hearing within </w:t>
      </w:r>
      <w:r>
        <w:t>ninety (</w:t>
      </w:r>
      <w:r w:rsidRPr="00405F46">
        <w:t>90</w:t>
      </w:r>
      <w:r>
        <w:t>)</w:t>
      </w:r>
      <w:r w:rsidRPr="00405F46">
        <w:t xml:space="preserve"> calendar days from the date on the health plan’s notice of action.  A provider, acting on behalf of the member and with the member’s written consent, may file an appeal.</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member or provider may file an appeal either orally or in writing.  Unless he or she requests expedited resolution, </w:t>
      </w:r>
      <w:r>
        <w:t>t</w:t>
      </w:r>
      <w:r w:rsidRPr="00405F46">
        <w:t>he member or provider must follow an oral filing with a written, signed appeal.</w:t>
      </w:r>
    </w:p>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B65DA">
      <w:pPr>
        <w:pStyle w:val="ListParagraph"/>
      </w:pPr>
    </w:p>
    <w:p w:rsidR="002B65DA" w:rsidRDefault="002B65DA" w:rsidP="00623BED">
      <w:pPr>
        <w:pStyle w:val="Heading4"/>
      </w:pPr>
      <w:r w:rsidRPr="00405F46">
        <w:t>The health plan shall give members any reasonable assistance in completing forms and taking other procedural steps.  This includes, but is not limited to</w:t>
      </w:r>
      <w:r w:rsidR="00D04859">
        <w:t xml:space="preserve"> auxiliary aids and services upon request, such as</w:t>
      </w:r>
      <w:r w:rsidRPr="00405F46">
        <w:t xml:space="preserve"> providing interpreter services and toll-free numbers that have adequate TTY/TTD</w:t>
      </w:r>
      <w:r w:rsidR="00D04859">
        <w:t>, American Sign Language,</w:t>
      </w:r>
      <w:r w:rsidRPr="00405F46">
        <w:t xml:space="preserve"> and interpreter capability.</w:t>
      </w:r>
    </w:p>
    <w:p w:rsidR="002B65DA" w:rsidRDefault="002B65DA" w:rsidP="002B65DA">
      <w:pPr>
        <w:pStyle w:val="ListParagraph"/>
      </w:pPr>
    </w:p>
    <w:p w:rsidR="002B65DA" w:rsidRDefault="002B65DA" w:rsidP="00623BED">
      <w:pPr>
        <w:pStyle w:val="Heading4"/>
      </w:pPr>
      <w:r w:rsidRPr="00405F46">
        <w:t>Appeals shall be filed directly with the health plan’s governing body, or its delegated representatives.  The governing body may delegate this authority to an appeal committee, but the delegation must be in writing.</w:t>
      </w:r>
    </w:p>
    <w:p w:rsidR="002B65DA" w:rsidRDefault="002B65DA" w:rsidP="002B65DA">
      <w:pPr>
        <w:pStyle w:val="ListParagraph"/>
      </w:pPr>
    </w:p>
    <w:p w:rsidR="002B65DA" w:rsidRDefault="002B65DA" w:rsidP="00623BED">
      <w:pPr>
        <w:pStyle w:val="Heading4"/>
      </w:pPr>
      <w:r w:rsidRPr="00405F46">
        <w:t>The health plan shall acknowledge receipt of each appeal</w:t>
      </w:r>
      <w:r>
        <w:t xml:space="preserve"> </w:t>
      </w:r>
      <w:r w:rsidRPr="00405F46">
        <w:t>in writing within ten (10) business days after receiving an appeal.</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appeals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An appeal of a denial that is based on lack of medical necessity</w:t>
      </w:r>
      <w:r>
        <w:t>; or</w:t>
      </w:r>
    </w:p>
    <w:p w:rsidR="002B65DA" w:rsidRPr="00AF3AB4" w:rsidRDefault="002B65DA" w:rsidP="002B65DA"/>
    <w:p w:rsidR="002B65DA" w:rsidRDefault="002B65DA" w:rsidP="00623BED">
      <w:pPr>
        <w:pStyle w:val="Heading5"/>
      </w:pPr>
      <w:proofErr w:type="gramStart"/>
      <w:r w:rsidRPr="00405F46">
        <w:t>An appeal that involves clinical issues.</w:t>
      </w:r>
      <w:proofErr w:type="gramEnd"/>
    </w:p>
    <w:p w:rsidR="002B65DA" w:rsidRPr="00AF3AB4" w:rsidRDefault="002B65DA" w:rsidP="002B65DA"/>
    <w:p w:rsidR="002B65DA" w:rsidRDefault="002B65DA" w:rsidP="00623BED">
      <w:pPr>
        <w:pStyle w:val="Heading4"/>
      </w:pPr>
      <w:r w:rsidRPr="00405F46">
        <w:t>The appeals process must provide that oral inquiries seeking to appeal are treated as appeals (to establish the earliest possible filing date for the appeal) and must be confirmed in writing, unless the member or the provider requests expedited resolution.</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appeals process must provide the member a reasonable opportunity to present evidence, and allegations of fact or law, in person as well as in writing.  The health plan </w:t>
      </w:r>
      <w:r>
        <w:t xml:space="preserve">shall </w:t>
      </w:r>
      <w:r w:rsidRPr="00405F46">
        <w:t>inform the member of the limited time available for this in the case of expedited resolution.</w:t>
      </w:r>
    </w:p>
    <w:p w:rsidR="002B65DA" w:rsidRDefault="002B65DA" w:rsidP="002B65DA">
      <w:pPr>
        <w:pStyle w:val="ListParagraph"/>
      </w:pPr>
    </w:p>
    <w:p w:rsidR="002B65DA" w:rsidRDefault="002B65DA" w:rsidP="00623BED">
      <w:pPr>
        <w:pStyle w:val="Heading4"/>
      </w:pPr>
      <w:r w:rsidRPr="00405F46">
        <w:t xml:space="preserve">The appeals process must provide the member and his or her representative </w:t>
      </w:r>
      <w:r>
        <w:t xml:space="preserve">with an </w:t>
      </w:r>
      <w:r w:rsidRPr="00405F46">
        <w:t>opportunity, before and during the appeals process, to examine the member’s case file, including medical records, and any other documents and records considered during the appeals process.</w:t>
      </w:r>
    </w:p>
    <w:p w:rsidR="002B65DA" w:rsidRDefault="002B65DA" w:rsidP="002B65DA">
      <w:pPr>
        <w:pStyle w:val="ListParagraph"/>
      </w:pPr>
    </w:p>
    <w:p w:rsidR="002B65DA" w:rsidRDefault="002B65DA" w:rsidP="00623BED">
      <w:pPr>
        <w:pStyle w:val="Heading4"/>
      </w:pPr>
      <w:r w:rsidRPr="00405F46">
        <w:t>The appeals process must include as parties to the appeal the member and his or her representative or the legal representative of a deceased member’s estate.</w:t>
      </w:r>
    </w:p>
    <w:p w:rsidR="002B65DA" w:rsidRDefault="002B65DA" w:rsidP="002B65DA">
      <w:pPr>
        <w:pStyle w:val="ListParagraph"/>
      </w:pPr>
    </w:p>
    <w:p w:rsidR="002B65D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forty-five (45)</w:t>
      </w:r>
      <w:r>
        <w:t xml:space="preserve"> </w:t>
      </w:r>
      <w:r w:rsidRPr="00405F46">
        <w:t>calendar days from</w:t>
      </w:r>
      <w:r>
        <w:t xml:space="preserve"> the</w:t>
      </w:r>
      <w:r w:rsidRPr="00405F46">
        <w:t xml:space="preserve"> date the health plan receives the appeal.  For expedited resolution of an appeal and notice to affected parties, the health plan has no longer than three (3) working days after the health </w:t>
      </w:r>
      <w:r w:rsidRPr="00405F46">
        <w:lastRenderedPageBreak/>
        <w:t xml:space="preserve">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2B65DA" w:rsidRDefault="002B65DA" w:rsidP="00623BED">
      <w:pPr>
        <w:pStyle w:val="Heading4"/>
      </w:pPr>
      <w:r w:rsidRPr="00405F46">
        <w:t>The health plan may extend the timeframe for standard or expedited resolution of the appeal by up</w:t>
      </w:r>
      <w:r>
        <w:t xml:space="preserve"> </w:t>
      </w:r>
      <w:r w:rsidRPr="00405F46">
        <w:t xml:space="preserve">to fourteen (14) calendar days if the member requests the extension or the health plan demonstrates (to the satisfaction of the state agency, upon its request) that there is need for additional information and how the delay is in the member’s interest.  If the health plan extends the timeframe, </w:t>
      </w:r>
      <w:r>
        <w:t>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Default="002B65DA" w:rsidP="00844565">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benefits while the hearing is pending, and how to make the request; and that the member may be held liable for the cost of those benefits if the hearing decision upholds the health plan’s action.</w:t>
      </w:r>
    </w:p>
    <w:p w:rsidR="002B65DA" w:rsidRPr="009E5DC4" w:rsidRDefault="002B65DA" w:rsidP="002B65DA"/>
    <w:p w:rsidR="002B65DA" w:rsidRDefault="002B65DA" w:rsidP="00844565">
      <w:pPr>
        <w:pStyle w:val="Heading4"/>
      </w:pPr>
      <w:r w:rsidRPr="00405F46">
        <w:t xml:space="preserve">The health plan </w:t>
      </w:r>
      <w:r>
        <w:t xml:space="preserve">shall </w:t>
      </w:r>
      <w:r w:rsidRPr="00405F46">
        <w:t>establish and maintain an expedited review process for appeals when the</w:t>
      </w:r>
      <w:r>
        <w:t xml:space="preserve"> </w:t>
      </w:r>
      <w:r w:rsidRPr="00405F46">
        <w:t xml:space="preserve">health plan determines (for a request from the member) or the provider indicates (in making the request on the member’s behalf) that taking the time for a standard resolution could seriously jeopardize the member’s life or health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2B65DA" w:rsidRDefault="002B65DA" w:rsidP="002B65DA">
      <w:pPr>
        <w:pStyle w:val="Heading4"/>
        <w:numPr>
          <w:ilvl w:val="0"/>
          <w:numId w:val="0"/>
        </w:numPr>
        <w:ind w:left="1152"/>
      </w:pPr>
    </w:p>
    <w:p w:rsidR="002B65DA" w:rsidRDefault="002B65DA" w:rsidP="00844565">
      <w:pPr>
        <w:pStyle w:val="Heading4"/>
      </w:pPr>
      <w:r w:rsidRPr="00405F46">
        <w:t xml:space="preserve">If the health plan denies a member’s request for expedited resolution, </w:t>
      </w:r>
      <w:r>
        <w:t>the health plan</w:t>
      </w:r>
      <w:r w:rsidRPr="00405F46">
        <w:t xml:space="preserve"> </w:t>
      </w:r>
      <w:r>
        <w:t xml:space="preserve">shall </w:t>
      </w:r>
      <w:r w:rsidRPr="00405F46">
        <w:t xml:space="preserve">transfer the appeal to the timeframe for standard resolution specified herein and </w:t>
      </w:r>
      <w:r>
        <w:t xml:space="preserve">shall </w:t>
      </w:r>
      <w:r w:rsidRPr="00405F46">
        <w:t xml:space="preserve">make reasonable efforts to give the member prompt oral notice of the denial, and </w:t>
      </w:r>
      <w:r>
        <w:t>follow-up</w:t>
      </w:r>
      <w:r w:rsidRPr="00405F46">
        <w:t xml:space="preserve"> within two (2) calendar days with a written notice.</w:t>
      </w:r>
    </w:p>
    <w:p w:rsidR="002B65DA" w:rsidRDefault="002B65DA" w:rsidP="002B65DA">
      <w:pPr>
        <w:pStyle w:val="ListParagraph"/>
      </w:pPr>
    </w:p>
    <w:p w:rsidR="002B65DA" w:rsidRDefault="002B65DA" w:rsidP="00844565">
      <w:pPr>
        <w:pStyle w:val="Heading4"/>
      </w:pPr>
      <w:proofErr w:type="gramStart"/>
      <w:r w:rsidRPr="00405F46">
        <w:t>Continuation of benefits while the health plan appeal and State fair hearing are pending</w:t>
      </w:r>
      <w:r>
        <w:t>.</w:t>
      </w:r>
      <w:proofErr w:type="gramEnd"/>
    </w:p>
    <w:p w:rsidR="002B65DA" w:rsidRDefault="002B65DA" w:rsidP="002B65DA">
      <w:pPr>
        <w:pStyle w:val="ListParagraph"/>
      </w:pPr>
    </w:p>
    <w:p w:rsidR="002B65DA" w:rsidRDefault="002B65DA" w:rsidP="00E05E99">
      <w:pPr>
        <w:pStyle w:val="Heading5"/>
        <w:keepNext/>
      </w:pPr>
      <w:r w:rsidRPr="00405F46">
        <w:t>As used in this section, “timely” filing means filing 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Within ten (10) calendar days of the health plan mailing the notice of action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The intended effective date of the health plan’s proposed action.</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continue the member’s benefits if the member or the provider files the appeal timely; the appeal involves the termination, suspension, or reduction of a previously authorized course of treatment; the services were ordered by an authorized provider; the original period covered by the original authorization has not expired; and the member requests extension 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 xml:space="preserve">Ten (10) calendar days pass after the health plan mails the notice, providing the resolution of the appeal against the member, unless the member, within the ten (10) calendar day </w:t>
      </w:r>
      <w:r w:rsidRPr="00405F46">
        <w:lastRenderedPageBreak/>
        <w:t>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A State fair hearing officer issues a hearing decision adverse to the member</w:t>
      </w:r>
      <w:r>
        <w:t>; or</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The time period or service limits of a previously authorized service has been met.</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p>
    <w:p w:rsidR="002B65DA" w:rsidRDefault="002B65DA" w:rsidP="002B65DA">
      <w:pPr>
        <w:pStyle w:val="ListParagraph"/>
      </w:pPr>
    </w:p>
    <w:p w:rsidR="002B65DA" w:rsidRDefault="002B65DA" w:rsidP="00E05E99">
      <w:pPr>
        <w:pStyle w:val="Heading2"/>
      </w:pPr>
      <w:bookmarkStart w:id="58" w:name="_Toc480881510"/>
      <w:bookmarkStart w:id="59" w:name="_Toc11481326"/>
      <w:r w:rsidRPr="00405F46">
        <w:t>Provider Services</w:t>
      </w:r>
      <w:bookmarkEnd w:id="58"/>
      <w:bookmarkEnd w:id="59"/>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lastRenderedPageBreak/>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2B65DA" w:rsidRDefault="002B65DA" w:rsidP="002B65DA">
      <w:pPr>
        <w:pStyle w:val="ListParagraph"/>
        <w:ind w:left="1008"/>
      </w:pP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 xml:space="preserve">he requirement that the provider implement a policy of, before providing non-emergency services to an adult MO </w:t>
      </w:r>
      <w:proofErr w:type="spellStart"/>
      <w:r w:rsidRPr="00E00ADC">
        <w:t>HealthNet</w:t>
      </w:r>
      <w:proofErr w:type="spellEnd"/>
      <w:r w:rsidRPr="00E00ADC">
        <w:t xml:space="preserve"> Managed Care member, requesting and inspecting the adult member’s MO </w:t>
      </w:r>
      <w:proofErr w:type="spellStart"/>
      <w:r w:rsidRPr="00E00ADC">
        <w:t>HealthNet</w:t>
      </w:r>
      <w:proofErr w:type="spellEnd"/>
      <w:r w:rsidRPr="00E00ADC">
        <w:t xml:space="preserve"> identification card (or other documentation provided by the state agency demonstrating MO </w:t>
      </w:r>
      <w:proofErr w:type="spellStart"/>
      <w:r w:rsidRPr="00E00ADC">
        <w:t>HealthNet</w:t>
      </w:r>
      <w:proofErr w:type="spellEnd"/>
      <w:r w:rsidRPr="00E00ADC">
        <w:t xml:space="preserve">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w:t>
      </w:r>
      <w:proofErr w:type="gramStart"/>
      <w:r w:rsidRPr="00405F46">
        <w:t>hearing</w:t>
      </w:r>
      <w:r>
        <w:t>,</w:t>
      </w:r>
      <w:proofErr w:type="gramEnd"/>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CF4D5C">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4500" w:firstLine="0"/>
        <w:jc w:val="both"/>
      </w:pPr>
    </w:p>
    <w:p w:rsidR="002B65DA" w:rsidRDefault="002B65DA" w:rsidP="00CF4D5C">
      <w:pPr>
        <w:pStyle w:val="MO-Level9"/>
        <w:numPr>
          <w:ilvl w:val="8"/>
          <w:numId w:val="20"/>
        </w:numPr>
        <w:spacing w:before="0" w:after="0"/>
        <w:ind w:left="270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 xml:space="preserve">business </w:t>
      </w:r>
      <w:r w:rsidRPr="00405F46">
        <w:t>days from the state agency’s receipt of a hearing request for a denial of a service that meets the criteria for an expedited appeal process.</w:t>
      </w:r>
    </w:p>
    <w:p w:rsidR="002B65DA" w:rsidRDefault="002B65DA" w:rsidP="002B65DA">
      <w:pPr>
        <w:pStyle w:val="MO-Level9"/>
        <w:spacing w:before="0" w:after="0"/>
        <w:ind w:left="2700" w:firstLine="0"/>
        <w:jc w:val="both"/>
      </w:pPr>
    </w:p>
    <w:p w:rsidR="002B65DA" w:rsidRDefault="002B65DA" w:rsidP="004C4F9F">
      <w:pPr>
        <w:pStyle w:val="Heading5"/>
      </w:pPr>
      <w:r w:rsidRPr="00405F46">
        <w:lastRenderedPageBreak/>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proofErr w:type="gramStart"/>
      <w:r>
        <w:t>F</w:t>
      </w:r>
      <w:r w:rsidRPr="00405F46">
        <w:t>raud</w:t>
      </w:r>
      <w:r>
        <w:t>, waste,</w:t>
      </w:r>
      <w:r w:rsidRPr="00405F46">
        <w:t xml:space="preserve"> and abuse</w:t>
      </w:r>
      <w:r w:rsidRPr="00E00ADC">
        <w:t xml:space="preserve"> guidelines, including the MFCU fraud and abuse hotline number.</w:t>
      </w:r>
      <w:proofErr w:type="gramEnd"/>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8655BD" w:rsidRPr="004D6786" w:rsidRDefault="008655BD" w:rsidP="008655BD">
      <w:pPr>
        <w:pStyle w:val="Heading4"/>
        <w:numPr>
          <w:ilvl w:val="0"/>
          <w:numId w:val="0"/>
        </w:numPr>
        <w:ind w:left="1152"/>
      </w:pPr>
    </w:p>
    <w:p w:rsidR="008655BD" w:rsidRDefault="008655BD" w:rsidP="008655BD">
      <w:pPr>
        <w:pBdr>
          <w:top w:val="single" w:sz="4" w:space="1" w:color="auto"/>
          <w:left w:val="single" w:sz="4" w:space="4" w:color="auto"/>
          <w:bottom w:val="single" w:sz="4" w:space="1" w:color="auto"/>
          <w:right w:val="single" w:sz="4" w:space="4" w:color="auto"/>
        </w:pBdr>
      </w:pPr>
      <w:r>
        <w:t>The following Amendments have revised this section:</w:t>
      </w:r>
    </w:p>
    <w:p w:rsidR="008655BD" w:rsidRDefault="008655BD" w:rsidP="008655BD">
      <w:pPr>
        <w:pBdr>
          <w:top w:val="single" w:sz="4" w:space="1" w:color="auto"/>
          <w:left w:val="single" w:sz="4" w:space="4" w:color="auto"/>
          <w:bottom w:val="single" w:sz="4" w:space="1" w:color="auto"/>
          <w:right w:val="single" w:sz="4" w:space="4" w:color="auto"/>
        </w:pBdr>
      </w:pPr>
      <w:r>
        <w:t>Amendment 002 Home State Health Plan</w:t>
      </w:r>
    </w:p>
    <w:p w:rsidR="008655BD" w:rsidRDefault="008655BD" w:rsidP="008655BD">
      <w:pPr>
        <w:pBdr>
          <w:top w:val="single" w:sz="4" w:space="1" w:color="auto"/>
          <w:left w:val="single" w:sz="4" w:space="4" w:color="auto"/>
          <w:bottom w:val="single" w:sz="4" w:space="1" w:color="auto"/>
          <w:right w:val="single" w:sz="4" w:space="4" w:color="auto"/>
        </w:pBdr>
      </w:pPr>
      <w:r>
        <w:t>Amendment 002 Missouri Care</w:t>
      </w:r>
    </w:p>
    <w:p w:rsidR="008655BD" w:rsidRDefault="008655BD" w:rsidP="008655BD">
      <w:pPr>
        <w:pBdr>
          <w:top w:val="single" w:sz="4" w:space="1" w:color="auto"/>
          <w:left w:val="single" w:sz="4" w:space="4" w:color="auto"/>
          <w:bottom w:val="single" w:sz="4" w:space="1" w:color="auto"/>
          <w:right w:val="single" w:sz="4" w:space="4" w:color="auto"/>
        </w:pBdr>
      </w:pPr>
      <w:r>
        <w:t>Amendment 002</w:t>
      </w:r>
      <w:r w:rsidRPr="008655BD">
        <w:t xml:space="preserve"> </w:t>
      </w:r>
      <w:proofErr w:type="spellStart"/>
      <w:r w:rsidRPr="008655BD">
        <w:t>UnitedHealthcare</w:t>
      </w:r>
      <w:proofErr w:type="spellEnd"/>
    </w:p>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w:t>
      </w:r>
      <w:proofErr w:type="spellStart"/>
      <w:r>
        <w:t>HealthNet</w:t>
      </w:r>
      <w:proofErr w:type="spellEnd"/>
      <w:r>
        <w:t xml:space="preserve"> website at Health Plan Reporting Schedule and Templates (</w:t>
      </w:r>
      <w:hyperlink r:id="rId112"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 xml:space="preserve">and retain evidence of having done so to produce for the State upon </w:t>
      </w:r>
      <w:proofErr w:type="gramStart"/>
      <w:r>
        <w:t>request</w:t>
      </w:r>
      <w:r w:rsidR="008655BD">
        <w:t xml:space="preserve"> ;</w:t>
      </w:r>
      <w:proofErr w:type="gramEnd"/>
      <w:r w:rsidR="008655BD">
        <w:t xml:space="preserve">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0"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lastRenderedPageBreak/>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w:t>
      </w:r>
      <w:proofErr w:type="gramStart"/>
      <w:r w:rsidRPr="00405F46">
        <w:t>hearing,</w:t>
      </w:r>
      <w:proofErr w:type="gramEnd"/>
      <w:r w:rsidRPr="00405F46">
        <w:t xml:space="preserve">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CF4D5C">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1447" w:firstLine="0"/>
        <w:jc w:val="both"/>
      </w:pPr>
    </w:p>
    <w:p w:rsidR="002B65DA" w:rsidRDefault="002B65DA" w:rsidP="00CF4D5C">
      <w:pPr>
        <w:pStyle w:val="MO-Level7"/>
        <w:numPr>
          <w:ilvl w:val="5"/>
          <w:numId w:val="18"/>
        </w:numPr>
        <w:spacing w:before="0" w:after="0"/>
        <w:ind w:left="2340" w:hanging="36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 and</w:t>
      </w:r>
    </w:p>
    <w:p w:rsidR="002B65DA" w:rsidRDefault="002B65DA" w:rsidP="002B65DA">
      <w:pPr>
        <w:pStyle w:val="ListParagraph"/>
      </w:pPr>
    </w:p>
    <w:p w:rsidR="002B65DA" w:rsidRDefault="002B65DA" w:rsidP="00D87ED3">
      <w:pPr>
        <w:pStyle w:val="Heading4"/>
      </w:pPr>
      <w:proofErr w:type="gramStart"/>
      <w:r w:rsidRPr="00405F46">
        <w:t>Confidentiality requirements.</w:t>
      </w:r>
      <w:proofErr w:type="gramEnd"/>
    </w:p>
    <w:p w:rsidR="002B65DA" w:rsidRDefault="002B65DA" w:rsidP="002B65DA">
      <w:pPr>
        <w:pStyle w:val="ListParagraph"/>
      </w:pPr>
    </w:p>
    <w:p w:rsidR="002B65DA" w:rsidRDefault="002B65DA" w:rsidP="00D87ED3">
      <w:pPr>
        <w:pStyle w:val="Heading2"/>
      </w:pPr>
      <w:bookmarkStart w:id="61" w:name="_Toc480881516"/>
      <w:bookmarkStart w:id="62" w:name="_Toc11481332"/>
      <w:bookmarkEnd w:id="60"/>
      <w:r w:rsidRPr="002C236F">
        <w:t>Provider Complaints and Appeals</w:t>
      </w:r>
      <w:r w:rsidRPr="00405F46">
        <w:t>:</w:t>
      </w:r>
      <w:bookmarkEnd w:id="61"/>
      <w:bookmarkEnd w:id="62"/>
      <w:r>
        <w:t xml:space="preserve"> </w:t>
      </w:r>
      <w:r w:rsidRPr="00EE6036">
        <w:t xml:space="preserve"> </w:t>
      </w:r>
      <w:r w:rsidRPr="00D87ED3">
        <w:rPr>
          <w:b w:val="0"/>
        </w:rPr>
        <w:t xml:space="preserve">The health plan shall establish a provider complaint and appeal process that provides for the timely and effective resolution of any disputes between the health plan and </w:t>
      </w:r>
      <w:r w:rsidRPr="00D87ED3">
        <w:rPr>
          <w:b w:val="0"/>
        </w:rPr>
        <w:lastRenderedPageBreak/>
        <w:t>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w:t>
      </w:r>
      <w:proofErr w:type="gramStart"/>
      <w:r w:rsidRPr="006A7BB5">
        <w:t>The</w:t>
      </w:r>
      <w:proofErr w:type="gramEnd"/>
      <w:r w:rsidRPr="006A7BB5">
        <w:t xml:space="preserv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proofErr w:type="gramStart"/>
      <w:r>
        <w:t>I</w:t>
      </w:r>
      <w:r w:rsidRPr="006A7BB5">
        <w:t>s aggrieved by any rule or policy or procedure o</w:t>
      </w:r>
      <w:r>
        <w:t>r decision by the health plan.</w:t>
      </w:r>
      <w:proofErr w:type="gramEnd"/>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proofErr w:type="gramStart"/>
      <w:r>
        <w:t>Identification of</w:t>
      </w:r>
      <w:r w:rsidRPr="00405F46">
        <w:t xml:space="preserve"> specific individuals who have authority to administer the </w:t>
      </w:r>
      <w:r>
        <w:t xml:space="preserve">provider </w:t>
      </w:r>
      <w:r w:rsidRPr="00405F46">
        <w:t>complaint and appeal process.</w:t>
      </w:r>
      <w:proofErr w:type="gramEnd"/>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lastRenderedPageBreak/>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3" w:name="_Toc480881517"/>
      <w:bookmarkStart w:id="64" w:name="_Toc11481333"/>
      <w:r w:rsidRPr="00405F46">
        <w:t>Quality Assessment and Improvement:</w:t>
      </w:r>
      <w:bookmarkEnd w:id="63"/>
      <w:bookmarkEnd w:id="64"/>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w:t>
      </w:r>
      <w:proofErr w:type="spellStart"/>
      <w:r w:rsidRPr="004A7BBC">
        <w:t>HealthNet</w:t>
      </w:r>
      <w:proofErr w:type="spellEnd"/>
      <w:r w:rsidRPr="004A7BBC">
        <w:t xml:space="preserve"> Managed Care health plan reports, on-site review topics, and MO </w:t>
      </w:r>
      <w:proofErr w:type="spellStart"/>
      <w:r w:rsidRPr="004A7BBC">
        <w:t>HealthNet</w:t>
      </w:r>
      <w:proofErr w:type="spellEnd"/>
      <w:r w:rsidRPr="004A7BBC">
        <w:t xml:space="preserve">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 xml:space="preserve">located on the MO </w:t>
      </w:r>
      <w:proofErr w:type="spellStart"/>
      <w:r>
        <w:t>HealthNet</w:t>
      </w:r>
      <w:proofErr w:type="spellEnd"/>
      <w:r>
        <w:t xml:space="preserve"> website at Bidder and Vendor Documents (</w:t>
      </w:r>
      <w:hyperlink r:id="rId113"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 xml:space="preserve">The health plan shall comply with </w:t>
      </w:r>
      <w:proofErr w:type="gramStart"/>
      <w:r w:rsidRPr="00405F46">
        <w:t>all the</w:t>
      </w:r>
      <w:proofErr w:type="gramEnd"/>
      <w:r w:rsidRPr="00405F46">
        <w:t xml:space="preserv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lastRenderedPageBreak/>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proofErr w:type="gramStart"/>
      <w:r w:rsidRPr="00405F46">
        <w:t>Data collection, analysis</w:t>
      </w:r>
      <w:r>
        <w:t>,</w:t>
      </w:r>
      <w:r w:rsidRPr="00405F46">
        <w:t xml:space="preserve"> and reporting</w:t>
      </w:r>
      <w:r>
        <w:t>.</w:t>
      </w:r>
      <w:proofErr w:type="gramEnd"/>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lastRenderedPageBreak/>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 xml:space="preserve">he health plan's credentialing and </w:t>
      </w:r>
      <w:proofErr w:type="spellStart"/>
      <w:r w:rsidRPr="00405F46">
        <w:t>recredentialing</w:t>
      </w:r>
      <w:proofErr w:type="spellEnd"/>
      <w:r w:rsidRPr="00405F46">
        <w:t xml:space="preserve">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proofErr w:type="gramStart"/>
      <w:r>
        <w:t>The toll-free nurse hotline activities</w:t>
      </w:r>
      <w:r w:rsidRPr="00272A91">
        <w:t>.</w:t>
      </w:r>
      <w:proofErr w:type="gramEnd"/>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proofErr w:type="gramStart"/>
      <w:r>
        <w:t>Are di</w:t>
      </w:r>
      <w:r w:rsidRPr="00405F46">
        <w:t>sseminat</w:t>
      </w:r>
      <w:r>
        <w:t xml:space="preserve">ed </w:t>
      </w:r>
      <w:r w:rsidRPr="00405F46">
        <w:t>to all affected providers</w:t>
      </w:r>
      <w:r>
        <w:t>,</w:t>
      </w:r>
      <w:r w:rsidRPr="00405F46">
        <w:t xml:space="preserve"> and upon request, to members and potential members.</w:t>
      </w:r>
      <w:proofErr w:type="gramEnd"/>
    </w:p>
    <w:p w:rsidR="002B65DA" w:rsidRPr="002C236F" w:rsidRDefault="002B65DA" w:rsidP="002B65DA"/>
    <w:p w:rsidR="002B65DA" w:rsidRDefault="002B65DA" w:rsidP="00A9772E">
      <w:pPr>
        <w:pStyle w:val="Heading4"/>
      </w:pPr>
      <w:r>
        <w:lastRenderedPageBreak/>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 xml:space="preserve">MO </w:t>
      </w:r>
      <w:proofErr w:type="spellStart"/>
      <w:r w:rsidRPr="00B86711">
        <w:t>HealthNet</w:t>
      </w:r>
      <w:proofErr w:type="spellEnd"/>
      <w:r w:rsidRPr="00B86711">
        <w:t xml:space="preserve"> website at Health Plan Reporting Schedule and Templates</w:t>
      </w:r>
      <w:r>
        <w:rPr>
          <w:b/>
        </w:rPr>
        <w:t xml:space="preserve"> (</w:t>
      </w:r>
      <w:hyperlink r:id="rId114"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lastRenderedPageBreak/>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 Home State Health Plan</w:t>
      </w:r>
    </w:p>
    <w:p w:rsidR="00A9540B" w:rsidRDefault="00A9540B" w:rsidP="00A9540B">
      <w:pPr>
        <w:pBdr>
          <w:top w:val="single" w:sz="4" w:space="1" w:color="auto"/>
          <w:left w:val="single" w:sz="4" w:space="4" w:color="auto"/>
          <w:bottom w:val="single" w:sz="4" w:space="1" w:color="auto"/>
          <w:right w:val="single" w:sz="4" w:space="4" w:color="auto"/>
        </w:pBdr>
      </w:pPr>
      <w:r>
        <w:t>Amendment 002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Pr="008655BD">
        <w:t xml:space="preserve"> </w:t>
      </w:r>
      <w:proofErr w:type="spellStart"/>
      <w:r w:rsidRPr="008655BD">
        <w:t>UnitedHealthcare</w:t>
      </w:r>
      <w:proofErr w:type="spellEnd"/>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and re-credentialing process shall not take longer than sixty (60) business days pursuant to </w:t>
      </w:r>
      <w:proofErr w:type="spellStart"/>
      <w:r>
        <w:t>RSMo</w:t>
      </w:r>
      <w:proofErr w:type="spellEnd"/>
      <w:r>
        <w:t xml:space="preserve">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w:t>
      </w:r>
      <w:proofErr w:type="spellStart"/>
      <w:r w:rsidRPr="00E00ADC">
        <w:t>RSMo</w:t>
      </w:r>
      <w:proofErr w:type="spellEnd"/>
      <w:r w:rsidRPr="00E00ADC">
        <w:t xml:space="preserve">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 xml:space="preserve">MO </w:t>
      </w:r>
      <w:proofErr w:type="spellStart"/>
      <w:r w:rsidRPr="005C6DD6">
        <w:rPr>
          <w:i/>
        </w:rPr>
        <w:t>HealthNet</w:t>
      </w:r>
      <w:proofErr w:type="spellEnd"/>
      <w:r w:rsidRPr="005C6DD6">
        <w:rPr>
          <w:i/>
        </w:rPr>
        <w:t xml:space="preserve"> Managed Care Policy Statements</w:t>
      </w:r>
      <w:r>
        <w:rPr>
          <w:i/>
        </w:rPr>
        <w:t xml:space="preserve"> </w:t>
      </w:r>
      <w:r>
        <w:t xml:space="preserve">located and periodically updated on the MO </w:t>
      </w:r>
      <w:proofErr w:type="spellStart"/>
      <w:r>
        <w:t>HealthNet</w:t>
      </w:r>
      <w:proofErr w:type="spellEnd"/>
      <w:r>
        <w:t xml:space="preserve"> website at Bidder and Vendor Documents (</w:t>
      </w:r>
      <w:hyperlink r:id="rId115"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lastRenderedPageBreak/>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w:t>
      </w:r>
      <w:proofErr w:type="spellStart"/>
      <w:r>
        <w:t>HealthNet</w:t>
      </w:r>
      <w:proofErr w:type="spellEnd"/>
      <w:r>
        <w:t xml:space="preserve"> website at Health Plan Reporting Schedule and Templates (</w:t>
      </w:r>
      <w:hyperlink r:id="rId116"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w:t>
      </w:r>
      <w:r w:rsidR="00A2461D">
        <w:t>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or documentation of the disclosures</w:t>
      </w:r>
      <w:r w:rsidR="00A2461D">
        <w:t xml:space="preserve">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w:t>
      </w:r>
      <w:r w:rsidRPr="00E00ADC">
        <w:lastRenderedPageBreak/>
        <w:t>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 xml:space="preserve">located and periodically updated on the MO </w:t>
      </w:r>
      <w:proofErr w:type="spellStart"/>
      <w:r>
        <w:t>HealthNet</w:t>
      </w:r>
      <w:proofErr w:type="spellEnd"/>
      <w:r>
        <w:t xml:space="preserve"> website at Health Plan Reporting Schedule and Templates (</w:t>
      </w:r>
      <w:hyperlink r:id="rId117"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 xml:space="preserve">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w:t>
      </w:r>
      <w:proofErr w:type="gramStart"/>
      <w:r w:rsidRPr="00E00ADC">
        <w:t>1128B(</w:t>
      </w:r>
      <w:proofErr w:type="gramEnd"/>
      <w:r w:rsidRPr="00E00ADC">
        <w:t>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18"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19"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0"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 xml:space="preserve">located and periodically updated on the MO </w:t>
      </w:r>
      <w:proofErr w:type="spellStart"/>
      <w:r>
        <w:t>HealthNet</w:t>
      </w:r>
      <w:proofErr w:type="spellEnd"/>
      <w:r>
        <w:t xml:space="preserve"> website at Health Plan Reporting Schedule and Templates (</w:t>
      </w:r>
      <w:hyperlink r:id="rId121"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The health plan shall accurately and timely load into the health plan’s claim adjudication and payment systems those new subcontracting contracts, subcontracted provider demographic 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CF4D5C">
      <w:pPr>
        <w:pStyle w:val="ListParagraph"/>
        <w:keepNext/>
        <w:numPr>
          <w:ilvl w:val="0"/>
          <w:numId w:val="123"/>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CF4D5C">
      <w:pPr>
        <w:pStyle w:val="ListParagraph"/>
        <w:numPr>
          <w:ilvl w:val="0"/>
          <w:numId w:val="124"/>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CF4D5C">
      <w:pPr>
        <w:pStyle w:val="ListParagraph"/>
        <w:numPr>
          <w:ilvl w:val="0"/>
          <w:numId w:val="124"/>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CF4D5C">
      <w:pPr>
        <w:pStyle w:val="ListParagraph"/>
        <w:numPr>
          <w:ilvl w:val="0"/>
          <w:numId w:val="124"/>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CF4D5C">
      <w:pPr>
        <w:pStyle w:val="ListParagraph"/>
        <w:numPr>
          <w:ilvl w:val="0"/>
          <w:numId w:val="124"/>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CF4D5C">
      <w:pPr>
        <w:pStyle w:val="ListParagraph"/>
        <w:numPr>
          <w:ilvl w:val="0"/>
          <w:numId w:val="124"/>
        </w:numPr>
        <w:ind w:left="2340"/>
        <w:contextualSpacing w:val="0"/>
      </w:pPr>
      <w:r>
        <w:lastRenderedPageBreak/>
        <w:t xml:space="preserve">Change in existing contract terms within </w:t>
      </w:r>
      <w:r w:rsidR="0068646F">
        <w:t>ten (</w:t>
      </w:r>
      <w:r>
        <w:t>10</w:t>
      </w:r>
      <w:r w:rsidR="0068646F">
        <w:t>)</w:t>
      </w:r>
      <w:r>
        <w:t xml:space="preserve"> business days of the effective date after the change.</w:t>
      </w:r>
    </w:p>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D04859" w:rsidP="00D04859">
      <w:pPr>
        <w:pStyle w:val="ListParagraph"/>
        <w:numPr>
          <w:ilvl w:val="0"/>
          <w:numId w:val="144"/>
        </w:numPr>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Pr="00A528E9" w:rsidRDefault="002B65DA" w:rsidP="002B65DA"/>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proofErr w:type="gramStart"/>
      <w:r w:rsidRPr="00405F46">
        <w:t xml:space="preserve">Performance measures and topics for performance improvement </w:t>
      </w:r>
      <w:r w:rsidRPr="00E00ADC">
        <w:t xml:space="preserve">projects specified by the </w:t>
      </w:r>
      <w:r>
        <w:t>s</w:t>
      </w:r>
      <w:r w:rsidRPr="00E00ADC">
        <w:t>tate agency in consultation with other stakeholders.</w:t>
      </w:r>
      <w:proofErr w:type="gramEnd"/>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w:t>
      </w:r>
      <w:r w:rsidRPr="00435D67">
        <w:lastRenderedPageBreak/>
        <w:t xml:space="preserve">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CF4D5C">
      <w:pPr>
        <w:pStyle w:val="ListParagraph"/>
        <w:numPr>
          <w:ilvl w:val="0"/>
          <w:numId w:val="122"/>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22"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23"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CF4D5C">
      <w:pPr>
        <w:pStyle w:val="ListParagraph"/>
        <w:numPr>
          <w:ilvl w:val="0"/>
          <w:numId w:val="122"/>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 xml:space="preserve"> during the first year of the contract.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w:t>
      </w:r>
      <w:proofErr w:type="spellStart"/>
      <w:r>
        <w:t>HealthNet</w:t>
      </w:r>
      <w:proofErr w:type="spellEnd"/>
      <w:r>
        <w:t xml:space="preserve">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 xml:space="preserve">s new to MO </w:t>
      </w:r>
      <w:proofErr w:type="spellStart"/>
      <w:r w:rsidRPr="00E00ADC">
        <w:t>HealthNet</w:t>
      </w:r>
      <w:proofErr w:type="spellEnd"/>
      <w:r w:rsidRPr="00E00ADC">
        <w:t xml:space="preserve"> Managed Care</w:t>
      </w:r>
      <w:r>
        <w:t>, the health plan</w:t>
      </w:r>
      <w:r w:rsidRPr="00E00ADC">
        <w:t xml:space="preserve"> shall obtain accreditation, at a level of “accredited” or better, for the MO </w:t>
      </w:r>
      <w:proofErr w:type="spellStart"/>
      <w:r w:rsidRPr="00E00ADC">
        <w:t>HealthNet</w:t>
      </w:r>
      <w:proofErr w:type="spellEnd"/>
      <w:r w:rsidRPr="00E00ADC">
        <w:t xml:space="preserve">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proofErr w:type="gramStart"/>
      <w:r w:rsidRPr="00405F46">
        <w:t>Status update to include, at a minimum, the projected date for the on-site reviews twelve (12) months after the first day</w:t>
      </w:r>
      <w:r>
        <w:t xml:space="preserve"> of the effective date</w:t>
      </w:r>
      <w:r w:rsidRPr="00405F46">
        <w:t xml:space="preserve"> of the contract.</w:t>
      </w:r>
      <w:proofErr w:type="gramEnd"/>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5" w:name="_Toc480881518"/>
      <w:bookmarkStart w:id="66" w:name="_Toc11481334"/>
      <w:bookmarkStart w:id="67" w:name="_Toc480881519"/>
      <w:bookmarkStart w:id="68" w:name="_Toc11481335"/>
      <w:r w:rsidRPr="004C580C">
        <w:t>Community Health Initiatives:</w:t>
      </w:r>
      <w:bookmarkEnd w:id="65"/>
      <w:bookmarkEnd w:id="66"/>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proofErr w:type="gramStart"/>
      <w:r>
        <w:t>Initiatives that align with the Maternal Child Health Program (MCH), Department of Health and Senior Services (DHSS) strategic priorities.</w:t>
      </w:r>
      <w:proofErr w:type="gramEnd"/>
      <w:r>
        <w:t xml:space="preserve">  DHSS will provide their strategic priorities and a list of </w:t>
      </w:r>
      <w:r>
        <w:lastRenderedPageBreak/>
        <w:t>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proofErr w:type="gramStart"/>
      <w:r>
        <w:t>Becoming a member of a regional and/or community-wide MCH planning coalition.</w:t>
      </w:r>
      <w:proofErr w:type="gramEnd"/>
      <w:r>
        <w:t xml:space="preserve">  Community means a geographic entity (usually a county (</w:t>
      </w:r>
      <w:proofErr w:type="spellStart"/>
      <w:r>
        <w:t>ies</w:t>
      </w:r>
      <w:proofErr w:type="spellEnd"/>
      <w:r>
        <w:t>)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proofErr w:type="gramStart"/>
      <w:r>
        <w:t>Being actively involved in the development and implementation of the community strategic plan to implement health improvement programs.</w:t>
      </w:r>
      <w:proofErr w:type="gramEnd"/>
    </w:p>
    <w:p w:rsidR="002B65DA" w:rsidRDefault="002B65DA" w:rsidP="002B65DA">
      <w:pPr>
        <w:pStyle w:val="ListParagraph"/>
        <w:rPr>
          <w:szCs w:val="22"/>
        </w:rPr>
      </w:pPr>
    </w:p>
    <w:p w:rsidR="002B65DA" w:rsidRDefault="002B65DA" w:rsidP="00CF4D5C">
      <w:pPr>
        <w:pStyle w:val="Heading4"/>
        <w:numPr>
          <w:ilvl w:val="0"/>
          <w:numId w:val="111"/>
        </w:numPr>
        <w:rPr>
          <w:szCs w:val="22"/>
        </w:rPr>
      </w:pPr>
      <w:proofErr w:type="gramStart"/>
      <w:r>
        <w:rPr>
          <w:szCs w:val="22"/>
        </w:rPr>
        <w:t>Providing feedback on the community strategic plan and its effectiveness.</w:t>
      </w:r>
      <w:proofErr w:type="gramEnd"/>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7"/>
      <w:bookmarkEnd w:id="68"/>
      <w:r>
        <w:t xml:space="preserve"> </w:t>
      </w: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Pr="00E00ADC">
        <w:t>The health plan shall make available to the state agency</w:t>
      </w:r>
      <w:r w:rsidR="00BC7361">
        <w:t>, CMS</w:t>
      </w:r>
      <w:r w:rsidRPr="00E00ADC">
        <w:t xml:space="preserve"> or its outside reviewers, on an annual basis and on an as needed basis, 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lastRenderedPageBreak/>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 xml:space="preserve">of the health plan’s compliance with the Paul Wellstone and Pete Domenici Mental Health Parity and Addiction Equity Act of 2008 (45 CFR 146)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w:t>
      </w:r>
      <w:proofErr w:type="spellStart"/>
      <w:r w:rsidRPr="00405F46">
        <w:t>HealthNet</w:t>
      </w:r>
      <w:proofErr w:type="spellEnd"/>
      <w:r w:rsidRPr="00405F46">
        <w:t xml:space="preserve"> Managed Care book of business to the state agency's contracted actuary.  The health plan shall submit the semi-annual and annual reports in the format and </w:t>
      </w:r>
      <w:r>
        <w:t xml:space="preserve">in accordance with the </w:t>
      </w:r>
      <w:r w:rsidRPr="00405F46">
        <w:t xml:space="preserve">audit guidelines specified by the state </w:t>
      </w:r>
      <w:proofErr w:type="gramStart"/>
      <w:r w:rsidRPr="00405F46">
        <w:t>agency</w:t>
      </w:r>
      <w:r>
        <w:t>’s</w:t>
      </w:r>
      <w:proofErr w:type="gramEnd"/>
      <w:r>
        <w:t xml:space="preserve"> contracted actuary</w:t>
      </w:r>
      <w:r w:rsidRPr="00405F46">
        <w:t>.</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 xml:space="preserve">MO </w:t>
      </w:r>
      <w:proofErr w:type="spellStart"/>
      <w:r>
        <w:t>HealthNet</w:t>
      </w:r>
      <w:proofErr w:type="spellEnd"/>
      <w:r>
        <w:t xml:space="preserve"> website at Health Plan Reporting Schedule and Templates (</w:t>
      </w:r>
      <w:hyperlink r:id="rId124"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lastRenderedPageBreak/>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proofErr w:type="gramStart"/>
      <w:r w:rsidRPr="00405F46">
        <w:t>To the accuracy, completeness, and truthfulness of the semi-annual and annual reports.</w:t>
      </w:r>
      <w:proofErr w:type="gramEnd"/>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w:t>
      </w:r>
      <w:proofErr w:type="spellStart"/>
      <w:r w:rsidRPr="00CB0297">
        <w:t>Health</w:t>
      </w:r>
      <w:r>
        <w:t>N</w:t>
      </w:r>
      <w:r w:rsidRPr="00CB0297">
        <w:t>et</w:t>
      </w:r>
      <w:proofErr w:type="spellEnd"/>
      <w:r w:rsidRPr="00CB0297">
        <w:t xml:space="preserve">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proofErr w:type="gramStart"/>
      <w:r w:rsidRPr="00CB0297">
        <w:t>Any other contract with a related or affiliated party for non-med</w:t>
      </w:r>
      <w:r>
        <w:t>ical services or charges.</w:t>
      </w:r>
      <w:proofErr w:type="gramEnd"/>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w:t>
      </w:r>
      <w:proofErr w:type="spellStart"/>
      <w:r>
        <w:t>RSMo</w:t>
      </w:r>
      <w:proofErr w:type="spellEnd"/>
      <w:r>
        <w:t xml:space="preserve">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 xml:space="preserve">located and periodically updated on the MO </w:t>
      </w:r>
      <w:proofErr w:type="spellStart"/>
      <w:r>
        <w:t>HealthNet</w:t>
      </w:r>
      <w:proofErr w:type="spellEnd"/>
      <w:r>
        <w:t xml:space="preserve"> website at Health Plan Reporting Schedule and Templates (</w:t>
      </w:r>
      <w:hyperlink r:id="rId125"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lastRenderedPageBreak/>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 xml:space="preserve">located and periodically updated on the MO </w:t>
      </w:r>
      <w:proofErr w:type="spellStart"/>
      <w:r>
        <w:t>HealthNet</w:t>
      </w:r>
      <w:proofErr w:type="spellEnd"/>
      <w:r>
        <w:t xml:space="preserve"> website at Health Plan Reporting Schedule and Templates (</w:t>
      </w:r>
      <w:hyperlink r:id="rId126"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w:t>
      </w:r>
      <w:r>
        <w:t xml:space="preserve">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w:t>
      </w:r>
      <w:r>
        <w:t xml:space="preserve">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w:t>
      </w:r>
      <w:r>
        <w:t xml:space="preserve"> </w:t>
      </w:r>
      <w:proofErr w:type="spellStart"/>
      <w:r>
        <w:t>UnitedHealthcare</w:t>
      </w:r>
      <w:proofErr w:type="spellEnd"/>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w:t>
      </w:r>
      <w:proofErr w:type="spellStart"/>
      <w:r>
        <w:t>HealthNet</w:t>
      </w:r>
      <w:proofErr w:type="spellEnd"/>
      <w:r>
        <w:t xml:space="preserve"> Division website at </w:t>
      </w:r>
      <w:r w:rsidRPr="0082527A">
        <w:rPr>
          <w:i/>
        </w:rPr>
        <w:t>Health Plan Reporting Schedule and Templates</w:t>
      </w:r>
      <w:r w:rsidRPr="000D2975">
        <w:rPr>
          <w:i/>
        </w:rPr>
        <w:t xml:space="preserve"> (</w:t>
      </w:r>
      <w:hyperlink r:id="rId127"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 xml:space="preserve">located and periodically updated on the MO </w:t>
      </w:r>
      <w:proofErr w:type="spellStart"/>
      <w:r>
        <w:t>HealthNet</w:t>
      </w:r>
      <w:proofErr w:type="spellEnd"/>
      <w:r>
        <w:t xml:space="preserve"> website at Health Plan Reporting Schedule and Templates (</w:t>
      </w:r>
      <w:hyperlink r:id="rId128" w:history="1">
        <w:r w:rsidRPr="002E07DB">
          <w:rPr>
            <w:rStyle w:val="Hyperlink"/>
          </w:rPr>
          <w:t>http://dss.mo.gov/business-processes/managed-care-2017/health-plan-reporting-schedules-templates</w:t>
        </w:r>
      </w:hyperlink>
      <w:r>
        <w:rPr>
          <w:color w:val="000000"/>
        </w:rPr>
        <w:t>/)</w:t>
      </w:r>
      <w:r>
        <w:t xml:space="preserve">.  </w:t>
      </w:r>
      <w:r w:rsidRPr="00405F46">
        <w:t xml:space="preserve">The health plan shall maintain records in such a manner as to ensure that all money collected from third party resources may be </w:t>
      </w:r>
      <w:r w:rsidRPr="00405F46">
        <w:lastRenderedPageBreak/>
        <w:t>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69" w:name="_Toc480881521"/>
      <w:bookmarkStart w:id="70" w:name="_Toc11481337"/>
      <w:r w:rsidRPr="00405F46">
        <w:t>Operational Data Reporting:</w:t>
      </w:r>
      <w:bookmarkEnd w:id="69"/>
      <w:bookmarkEnd w:id="70"/>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w:t>
      </w:r>
      <w:proofErr w:type="spellStart"/>
      <w:r>
        <w:t>HealthNet</w:t>
      </w:r>
      <w:proofErr w:type="spellEnd"/>
      <w:r>
        <w:t xml:space="preserve"> website at Health Plan Reporting Schedule and Templates (</w:t>
      </w:r>
      <w:hyperlink r:id="rId129"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2B65DA" w:rsidRDefault="002B65DA" w:rsidP="003F7CA5">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2B65DA">
      <w:pPr>
        <w:keepNext/>
        <w:ind w:left="720" w:firstLine="720"/>
      </w:pPr>
    </w:p>
    <w:p w:rsidR="002B65DA" w:rsidRDefault="002B65DA" w:rsidP="003F7CA5">
      <w:pPr>
        <w:pStyle w:val="Heading4"/>
      </w:pPr>
      <w:r>
        <w:rPr>
          <w:i/>
        </w:rPr>
        <w:t>Care</w:t>
      </w:r>
      <w:r w:rsidRPr="00071E0C">
        <w:rPr>
          <w:i/>
        </w:rPr>
        <w:t xml:space="preserve"> Management Log</w:t>
      </w:r>
      <w:r>
        <w:t xml:space="preserve"> located and periodically updated on the MO </w:t>
      </w:r>
      <w:proofErr w:type="spellStart"/>
      <w:r>
        <w:t>HealthNet</w:t>
      </w:r>
      <w:proofErr w:type="spellEnd"/>
      <w:r>
        <w:t xml:space="preserve"> website at Health Plan Reporting Schedule and Templates (</w:t>
      </w:r>
      <w:hyperlink r:id="rId130"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2B65DA" w:rsidRDefault="002B65DA" w:rsidP="003F7CA5">
      <w:pPr>
        <w:pStyle w:val="Heading4"/>
      </w:pPr>
      <w:r>
        <w:rPr>
          <w:i/>
        </w:rPr>
        <w:t xml:space="preserve">Behavioral Health Care Management Survey Instructions </w:t>
      </w:r>
      <w:r>
        <w:t xml:space="preserve">located and periodically updated on the MO </w:t>
      </w:r>
      <w:proofErr w:type="spellStart"/>
      <w:r>
        <w:t>HealthNet</w:t>
      </w:r>
      <w:proofErr w:type="spellEnd"/>
      <w:r>
        <w:t xml:space="preserve"> website at Health Plan Reporting Schedule and Templates (</w:t>
      </w:r>
      <w:hyperlink r:id="rId131"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2B65DA" w:rsidRPr="00305BA3" w:rsidRDefault="002B65DA" w:rsidP="003F7CA5">
      <w:pPr>
        <w:pStyle w:val="Heading4"/>
      </w:pPr>
      <w:r w:rsidRPr="00305BA3">
        <w:rPr>
          <w:i/>
        </w:rPr>
        <w:t xml:space="preserve">Foster Care </w:t>
      </w:r>
      <w:proofErr w:type="spellStart"/>
      <w:r w:rsidRPr="00305BA3">
        <w:rPr>
          <w:i/>
        </w:rPr>
        <w:t>Care</w:t>
      </w:r>
      <w:proofErr w:type="spellEnd"/>
      <w:r w:rsidRPr="00305BA3">
        <w:rPr>
          <w:i/>
        </w:rPr>
        <w:t xml:space="preserve"> Management </w:t>
      </w:r>
      <w:r>
        <w:rPr>
          <w:i/>
        </w:rPr>
        <w:t xml:space="preserve">Report </w:t>
      </w:r>
      <w:r>
        <w:t xml:space="preserve">located and periodically updated on the MO </w:t>
      </w:r>
      <w:proofErr w:type="spellStart"/>
      <w:r>
        <w:t>HealthNet</w:t>
      </w:r>
      <w:proofErr w:type="spellEnd"/>
      <w:r>
        <w:t xml:space="preserve"> website at Health Plan Reporting Schedule and </w:t>
      </w:r>
      <w:proofErr w:type="gramStart"/>
      <w:r>
        <w:t xml:space="preserve">Template </w:t>
      </w:r>
      <w:r>
        <w:rPr>
          <w:i/>
        </w:rPr>
        <w:t xml:space="preserve"> </w:t>
      </w:r>
      <w:r w:rsidRPr="00305BA3">
        <w:t>(</w:t>
      </w:r>
      <w:proofErr w:type="gramEnd"/>
      <w:r w:rsidRPr="00305BA3">
        <w:t>http://dss.mo.gov/business-processes/managed-care</w:t>
      </w:r>
      <w:r>
        <w:t>-2017</w:t>
      </w:r>
      <w:r w:rsidRPr="00305BA3">
        <w:t>/health-plan-reporting-schedules-templates/).</w:t>
      </w:r>
    </w:p>
    <w:p w:rsidR="002B65DA" w:rsidRDefault="002B65DA" w:rsidP="002B65DA">
      <w:pPr>
        <w:ind w:left="1440" w:hanging="720"/>
      </w:pPr>
    </w:p>
    <w:p w:rsidR="002B65DA" w:rsidRPr="00533C8F" w:rsidRDefault="002B65DA" w:rsidP="003F7CA5">
      <w:pPr>
        <w:pStyle w:val="Heading3"/>
      </w:pPr>
      <w:r w:rsidRPr="00533C8F">
        <w:rPr>
          <w:b/>
        </w:rPr>
        <w:t>Complaint, Grievance, and Appeal Reports</w:t>
      </w:r>
      <w:r w:rsidRPr="00554DD7">
        <w:t>:</w:t>
      </w:r>
      <w:r w:rsidRPr="00405F46">
        <w:t xml:space="preserve">  </w:t>
      </w:r>
      <w:r>
        <w:t>T</w:t>
      </w:r>
      <w:r w:rsidRPr="00405F46">
        <w:t>he health plan shall</w:t>
      </w:r>
      <w:r>
        <w:t xml:space="preserve"> </w:t>
      </w:r>
      <w:r w:rsidRPr="00405F46">
        <w:t xml:space="preserve">submit to the state agency a </w:t>
      </w:r>
      <w:r>
        <w:t>r</w:t>
      </w:r>
      <w:r w:rsidRPr="00405F46">
        <w:t>eport, for both member and provider complaints, grievances</w:t>
      </w:r>
      <w:r>
        <w:t>,</w:t>
      </w:r>
      <w:r w:rsidRPr="00405F46">
        <w:t xml:space="preserve"> and appeals</w:t>
      </w:r>
      <w:r w:rsidRPr="000979ED">
        <w:t xml:space="preserve"> </w:t>
      </w:r>
      <w:r>
        <w:t xml:space="preserve">in the format and frequency specified by the state agency in the </w:t>
      </w:r>
      <w:r>
        <w:rPr>
          <w:i/>
        </w:rPr>
        <w:t xml:space="preserve">Complaint, Grievance, and Appeal Report </w:t>
      </w:r>
      <w:r>
        <w:t xml:space="preserve">located and periodically updated on the MO </w:t>
      </w:r>
      <w:proofErr w:type="spellStart"/>
      <w:r>
        <w:t>HealthNet</w:t>
      </w:r>
      <w:proofErr w:type="spellEnd"/>
      <w:r>
        <w:t xml:space="preserve"> website at Health Plan Reporting Schedule and Templates (</w:t>
      </w:r>
      <w:hyperlink r:id="rId132" w:history="1">
        <w:r w:rsidRPr="002E07DB">
          <w:rPr>
            <w:rStyle w:val="Hyperlink"/>
          </w:rPr>
          <w:t>http://dss.mo.gov/business-processes/managed-care</w:t>
        </w:r>
        <w:r w:rsidRPr="00974A85">
          <w:rPr>
            <w:rStyle w:val="Hyperlink"/>
          </w:rPr>
          <w:t>-2017/health-plan-reporting-schedules-templates</w:t>
        </w:r>
      </w:hyperlink>
      <w:r>
        <w:rPr>
          <w:color w:val="000000"/>
        </w:rPr>
        <w:t>/)</w:t>
      </w:r>
      <w:r>
        <w:t>.</w:t>
      </w:r>
    </w:p>
    <w:p w:rsidR="002B65DA" w:rsidRDefault="002B65DA" w:rsidP="002B65DA">
      <w:pPr>
        <w:ind w:left="1440" w:hanging="720"/>
      </w:pPr>
    </w:p>
    <w:p w:rsidR="002B65DA" w:rsidRDefault="002B65DA" w:rsidP="003F7CA5">
      <w:pPr>
        <w:pStyle w:val="Heading3"/>
      </w:pPr>
      <w:r w:rsidRPr="00533C8F">
        <w:rPr>
          <w:b/>
        </w:rPr>
        <w:t>Disease Management Report</w:t>
      </w:r>
      <w:r w:rsidRPr="00554DD7">
        <w:t>:</w:t>
      </w:r>
      <w:r>
        <w:t xml:space="preserve">  The health plan shall submit to the state agency a report that includes </w:t>
      </w:r>
      <w:r w:rsidRPr="00F31025">
        <w:t>the total number of members enrolle</w:t>
      </w:r>
      <w:r w:rsidRPr="003F7CA5">
        <w:t>d</w:t>
      </w:r>
      <w:r w:rsidRPr="00F31025">
        <w:t xml:space="preserve"> and </w:t>
      </w:r>
      <w:proofErr w:type="spellStart"/>
      <w:r w:rsidRPr="00F31025">
        <w:t>disenrolled</w:t>
      </w:r>
      <w:proofErr w:type="spellEnd"/>
      <w:r w:rsidRPr="00F31025">
        <w:t xml:space="preserve"> during </w:t>
      </w:r>
      <w:r w:rsidRPr="00636480">
        <w:t>the designated time period.</w:t>
      </w:r>
      <w:r w:rsidRPr="00F31025">
        <w:t xml:space="preserve"> </w:t>
      </w:r>
      <w:r>
        <w:t xml:space="preserve"> </w:t>
      </w:r>
      <w:r w:rsidRPr="00F31025">
        <w:t xml:space="preserve">The report shall be submitted </w:t>
      </w:r>
      <w:r>
        <w:t xml:space="preserve">in the format and frequency specified by the state agency in the </w:t>
      </w:r>
      <w:r w:rsidRPr="00413B2C">
        <w:rPr>
          <w:i/>
        </w:rPr>
        <w:t>Disease Management Report</w:t>
      </w:r>
      <w:r>
        <w:t xml:space="preserve"> located and periodically updated on the MO </w:t>
      </w:r>
      <w:proofErr w:type="spellStart"/>
      <w:r>
        <w:t>HealthNet</w:t>
      </w:r>
      <w:proofErr w:type="spellEnd"/>
      <w:r>
        <w:t xml:space="preserve"> website at Health Plan Reporting Schedule and Templates (</w:t>
      </w:r>
      <w:hyperlink r:id="rId133"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 xml:space="preserve">Claims Payment Summary for MO </w:t>
      </w:r>
      <w:proofErr w:type="spellStart"/>
      <w:r w:rsidRPr="00624663">
        <w:t>HealthNet</w:t>
      </w:r>
      <w:proofErr w:type="spellEnd"/>
      <w:r w:rsidRPr="00624663">
        <w:t xml:space="preserve">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w:t>
      </w:r>
      <w:r>
        <w:lastRenderedPageBreak/>
        <w:t xml:space="preserve">updated on the MO </w:t>
      </w:r>
      <w:proofErr w:type="spellStart"/>
      <w:r>
        <w:t>HealthNet</w:t>
      </w:r>
      <w:proofErr w:type="spellEnd"/>
      <w:r>
        <w:t xml:space="preserve">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 xml:space="preserve">on the MO </w:t>
      </w:r>
      <w:proofErr w:type="spellStart"/>
      <w:r w:rsidRPr="007C680A">
        <w:t>HealthNet</w:t>
      </w:r>
      <w:proofErr w:type="spellEnd"/>
      <w:r w:rsidRPr="007C680A">
        <w:t xml:space="preserve"> website at Health Plan Reporting Schedule and Templates (</w:t>
      </w:r>
      <w:hyperlink r:id="rId135"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2B65DA">
      <w:pPr>
        <w:pStyle w:val="Heading4"/>
        <w:numPr>
          <w:ilvl w:val="0"/>
          <w:numId w:val="0"/>
        </w:numPr>
        <w:ind w:left="1440" w:hanging="288"/>
        <w:rPr>
          <w:b/>
        </w:rPr>
      </w:pPr>
    </w:p>
    <w:p w:rsidR="002B65DA" w:rsidRDefault="002B65DA" w:rsidP="00CD62FD">
      <w:pPr>
        <w:pStyle w:val="Heading3"/>
      </w:pPr>
      <w:r w:rsidRPr="00533C8F">
        <w:rPr>
          <w:b/>
        </w:rPr>
        <w:t>Fraud, Waste, and Abuse Activities Reports</w:t>
      </w:r>
      <w:r w:rsidRPr="00554DD7">
        <w:t>:</w:t>
      </w:r>
      <w:r w:rsidRPr="00405F46">
        <w:rPr>
          <w:b/>
        </w:rPr>
        <w:t xml:space="preserve"> </w:t>
      </w:r>
      <w:r>
        <w:rPr>
          <w:b/>
        </w:rPr>
        <w:t xml:space="preserve"> </w:t>
      </w:r>
      <w:r w:rsidRPr="00405F46">
        <w:t>The health plan shall provide a quarterly report of fraud</w:t>
      </w:r>
      <w:r>
        <w:t>, waste,</w:t>
      </w:r>
      <w:r w:rsidRPr="00405F46">
        <w:t xml:space="preserve"> and abuse activities to the state agency.  The report must be submitted in accordance with state agency guidelines contained within the fraud</w:t>
      </w:r>
      <w:r>
        <w:t>, waste,</w:t>
      </w:r>
      <w:r w:rsidRPr="00405F46">
        <w:t xml:space="preserve"> and abuse policy statement</w:t>
      </w:r>
      <w:r>
        <w:t xml:space="preserve">, and in the format and frequency specified by the state agency in the </w:t>
      </w:r>
      <w:r w:rsidRPr="00BF46BB">
        <w:rPr>
          <w:i/>
        </w:rPr>
        <w:t>Fraud, Waste, and Abuse Activities Report</w:t>
      </w:r>
      <w:r>
        <w:t xml:space="preserve"> instructions located and periodically updated on the MO </w:t>
      </w:r>
      <w:proofErr w:type="spellStart"/>
      <w:r>
        <w:t>HealthNet</w:t>
      </w:r>
      <w:proofErr w:type="spellEnd"/>
      <w:r>
        <w:t xml:space="preserve"> website at Health Plan Reporting Schedule and Templates (</w:t>
      </w:r>
      <w:hyperlink r:id="rId136" w:history="1">
        <w:r>
          <w:rPr>
            <w:rStyle w:val="Hyperlink"/>
          </w:rPr>
          <w:t>/dss.mo.gov/business-processes/managed-care-2017/health-plan-reporting-schedules-templates</w:t>
        </w:r>
      </w:hyperlink>
      <w:r>
        <w:t>).</w:t>
      </w:r>
    </w:p>
    <w:p w:rsidR="002B65DA" w:rsidRDefault="002B65DA" w:rsidP="002B65DA">
      <w:pPr>
        <w:pStyle w:val="Heading2"/>
        <w:numPr>
          <w:ilvl w:val="0"/>
          <w:numId w:val="0"/>
        </w:numPr>
        <w:ind w:left="720"/>
      </w:pP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 xml:space="preserve">on the MO </w:t>
      </w:r>
      <w:proofErr w:type="spellStart"/>
      <w:r w:rsidRPr="00012B10">
        <w:t>HealthNet</w:t>
      </w:r>
      <w:proofErr w:type="spellEnd"/>
      <w:r>
        <w:t xml:space="preserve"> </w:t>
      </w:r>
      <w:r w:rsidRPr="00012B10">
        <w:t>website at Health Plan</w:t>
      </w:r>
      <w:r>
        <w:t xml:space="preserve"> </w:t>
      </w:r>
      <w:r w:rsidRPr="00012B10">
        <w:t xml:space="preserve">Reporting Schedule and Templates </w:t>
      </w:r>
      <w:r>
        <w:rPr>
          <w:b/>
        </w:rPr>
        <w:t>(</w:t>
      </w:r>
      <w:hyperlink r:id="rId137"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2B65DA">
      <w:pPr>
        <w:pStyle w:val="Heading3"/>
        <w:numPr>
          <w:ilvl w:val="0"/>
          <w:numId w:val="0"/>
        </w:numPr>
        <w:ind w:left="720"/>
      </w:pPr>
    </w:p>
    <w:p w:rsidR="002B65DA" w:rsidRDefault="002B65DA" w:rsidP="00CD62FD">
      <w:pPr>
        <w:pStyle w:val="Heading3"/>
      </w:pPr>
      <w:r w:rsidRPr="00533C8F">
        <w:rPr>
          <w:b/>
        </w:rPr>
        <w:t>Lead Poisoning Prevention</w:t>
      </w:r>
      <w:r w:rsidRPr="00554DD7">
        <w:t xml:space="preserve">: </w:t>
      </w:r>
      <w:r>
        <w:t xml:space="preserve"> </w:t>
      </w:r>
      <w:r w:rsidRPr="00405F46">
        <w:t xml:space="preserve">The health plan shall submit </w:t>
      </w:r>
      <w:r>
        <w:t xml:space="preserve">to the state agency </w:t>
      </w:r>
      <w:r w:rsidRPr="00405F46">
        <w:t xml:space="preserve">a </w:t>
      </w:r>
      <w:r>
        <w:t xml:space="preserve">report on </w:t>
      </w:r>
      <w:r w:rsidRPr="00405F46">
        <w:t xml:space="preserve">lead poisoning prevention </w:t>
      </w:r>
      <w:r>
        <w:t xml:space="preserve">in the format and frequency specified by the state agency in the </w:t>
      </w:r>
      <w:r>
        <w:rPr>
          <w:i/>
        </w:rPr>
        <w:t>Lead Poisoning Prevention Report</w:t>
      </w:r>
      <w:r>
        <w:t xml:space="preserve"> instructions located and periodically updated on the MO </w:t>
      </w:r>
      <w:proofErr w:type="spellStart"/>
      <w:r>
        <w:t>HealthNet</w:t>
      </w:r>
      <w:proofErr w:type="spellEnd"/>
      <w:r>
        <w:t xml:space="preserve"> website at Health Plan Reporting Schedule and Templates (</w:t>
      </w:r>
      <w:hyperlink r:id="rId138" w:history="1">
        <w:r w:rsidRPr="002E07DB">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 xml:space="preserve">located and periodically updated on the MO </w:t>
      </w:r>
      <w:proofErr w:type="spellStart"/>
      <w:r>
        <w:t>HealthNet</w:t>
      </w:r>
      <w:proofErr w:type="spellEnd"/>
      <w:r>
        <w:t xml:space="preserve"> website at Bidder and Vendor Documents (</w:t>
      </w:r>
      <w:hyperlink r:id="rId139"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0"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1"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lastRenderedPageBreak/>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2"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 xml:space="preserve">on the MO </w:t>
      </w:r>
      <w:proofErr w:type="spellStart"/>
      <w:r w:rsidRPr="000F411B">
        <w:t>HealthNet</w:t>
      </w:r>
      <w:proofErr w:type="spellEnd"/>
      <w:r w:rsidRPr="000F411B">
        <w:t xml:space="preserve"> website at Health Plan Reporting Schedule and Templates (</w:t>
      </w:r>
      <w:hyperlink r:id="rId143"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 xml:space="preserve">on the MO </w:t>
      </w:r>
      <w:proofErr w:type="spellStart"/>
      <w:r w:rsidRPr="000F411B">
        <w:t>HealthNet</w:t>
      </w:r>
      <w:proofErr w:type="spellEnd"/>
      <w:r w:rsidRPr="000F411B">
        <w:t xml:space="preserve"> website at Health Plan Reporting Schedule and Templates (</w:t>
      </w:r>
      <w:hyperlink r:id="rId144"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 xml:space="preserve">on the MO </w:t>
      </w:r>
      <w:proofErr w:type="spellStart"/>
      <w:r w:rsidRPr="000F411B">
        <w:rPr>
          <w:szCs w:val="22"/>
        </w:rPr>
        <w:t>HealthNet</w:t>
      </w:r>
      <w:proofErr w:type="spellEnd"/>
      <w:r w:rsidRPr="000F411B">
        <w:rPr>
          <w:szCs w:val="22"/>
        </w:rPr>
        <w:t xml:space="preserve"> website at Health Plan Reporting Schedule and Templates (</w:t>
      </w:r>
      <w:hyperlink r:id="rId145"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proofErr w:type="gramStart"/>
      <w:r w:rsidRPr="007E0884">
        <w:t>Annual Quality Assessment and Improvement (QA &amp; I) Evaluation Report.</w:t>
      </w:r>
      <w:proofErr w:type="gramEnd"/>
      <w:r w:rsidRPr="007E0884">
        <w:t xml:space="preserve">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w:t>
      </w:r>
      <w:r w:rsidRPr="00533C8F">
        <w:rPr>
          <w:i/>
        </w:rPr>
        <w:lastRenderedPageBreak/>
        <w:t xml:space="preserve">Quality Assessment and Improvement Evaluation Instructions </w:t>
      </w:r>
      <w:r w:rsidRPr="007E0884">
        <w:t xml:space="preserve">located </w:t>
      </w:r>
      <w:r>
        <w:t xml:space="preserve">and periodically updated </w:t>
      </w:r>
      <w:r w:rsidRPr="007E0884">
        <w:t xml:space="preserve">on the MO </w:t>
      </w:r>
      <w:proofErr w:type="spellStart"/>
      <w:r w:rsidRPr="007E0884">
        <w:t>HealthNet</w:t>
      </w:r>
      <w:proofErr w:type="spellEnd"/>
      <w:r w:rsidRPr="007E0884">
        <w:t xml:space="preserve"> website at Health Plan Reporting Schedule and Templates</w:t>
      </w:r>
      <w:r>
        <w:t xml:space="preserve"> (</w:t>
      </w:r>
      <w:hyperlink r:id="rId146" w:history="1">
        <w:r w:rsidRPr="00A46CE2">
          <w:rPr>
            <w:rStyle w:val="Hyperlink"/>
          </w:rPr>
          <w:t>http://dss.mo.gov/business-processes/managed-c</w:t>
        </w:r>
        <w:r w:rsidRPr="00974A85">
          <w:rPr>
            <w:rStyle w:val="Hyperlink"/>
          </w:rPr>
          <w:t>are-2017/health-plan-reporting-schedules-templates/</w:t>
        </w:r>
      </w:hyperlink>
      <w:r>
        <w:t>).</w:t>
      </w:r>
    </w:p>
    <w:p w:rsidR="002B65DA" w:rsidRPr="00FD1E7C" w:rsidRDefault="002B65DA" w:rsidP="002B65DA">
      <w:pPr>
        <w:pStyle w:val="Heading4"/>
        <w:numPr>
          <w:ilvl w:val="0"/>
          <w:numId w:val="0"/>
        </w:numPr>
      </w:pPr>
    </w:p>
    <w:p w:rsidR="002B65DA" w:rsidRDefault="002B65DA" w:rsidP="00CD62FD">
      <w:pPr>
        <w:pStyle w:val="Heading3"/>
      </w:pPr>
      <w:r w:rsidRPr="00C45C16">
        <w:rPr>
          <w:b/>
        </w:rPr>
        <w:t>Special Health Care Needs Report</w:t>
      </w:r>
      <w:r w:rsidRPr="0087714E">
        <w:t xml:space="preserve">: </w:t>
      </w:r>
      <w:r>
        <w:t xml:space="preserve"> </w:t>
      </w:r>
      <w:r w:rsidRPr="00405F46">
        <w:t xml:space="preserve">The health plan shall submit </w:t>
      </w:r>
      <w:r>
        <w:t xml:space="preserve">to the state agency </w:t>
      </w:r>
      <w:r w:rsidRPr="00405F46">
        <w:t xml:space="preserve">a </w:t>
      </w:r>
      <w:r>
        <w:t xml:space="preserve">report of special needs in the format and frequency specified by the state agency in the </w:t>
      </w:r>
      <w:r w:rsidRPr="009F3AE2">
        <w:rPr>
          <w:i/>
        </w:rPr>
        <w:t>Special</w:t>
      </w:r>
      <w:r>
        <w:rPr>
          <w:i/>
        </w:rPr>
        <w:t xml:space="preserve"> Health</w:t>
      </w:r>
      <w:r w:rsidRPr="009F3AE2">
        <w:rPr>
          <w:i/>
        </w:rPr>
        <w:t xml:space="preserve"> </w:t>
      </w:r>
      <w:r>
        <w:rPr>
          <w:i/>
        </w:rPr>
        <w:t xml:space="preserve">Care </w:t>
      </w:r>
      <w:r w:rsidRPr="009F3AE2">
        <w:rPr>
          <w:i/>
        </w:rPr>
        <w:t>Needs Report</w:t>
      </w:r>
      <w:r>
        <w:t xml:space="preserve"> located and periodically updated on the MO </w:t>
      </w:r>
      <w:proofErr w:type="spellStart"/>
      <w:r>
        <w:t>HealthNet</w:t>
      </w:r>
      <w:proofErr w:type="spellEnd"/>
      <w:r>
        <w:t xml:space="preserve"> website at Health Plan Reporting Schedule and Templates (</w:t>
      </w:r>
      <w:hyperlink r:id="rId147" w:history="1">
        <w:r w:rsidRPr="00A46CE2">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w:t>
      </w:r>
      <w:proofErr w:type="spellStart"/>
      <w:r w:rsidRPr="0087714E">
        <w:t>HealthNet</w:t>
      </w:r>
      <w:proofErr w:type="spellEnd"/>
      <w:r w:rsidRPr="0087714E">
        <w:t xml:space="preserve"> website </w:t>
      </w:r>
      <w:r>
        <w:t xml:space="preserve">in the </w:t>
      </w:r>
      <w:r w:rsidRPr="0087714E">
        <w:t>Health Plan Reporting Schedule and Templates</w:t>
      </w:r>
      <w:r>
        <w:rPr>
          <w:b/>
        </w:rPr>
        <w:t xml:space="preserve"> (</w:t>
      </w:r>
      <w:hyperlink r:id="rId148"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2B65DA">
      <w:pPr>
        <w:pStyle w:val="Heading4"/>
        <w:numPr>
          <w:ilvl w:val="0"/>
          <w:numId w:val="0"/>
        </w:numPr>
        <w:ind w:left="1152"/>
      </w:pP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quarterly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t xml:space="preserve"> </w:t>
      </w:r>
      <w:r w:rsidRPr="00022891">
        <w:t xml:space="preserve">located </w:t>
      </w:r>
      <w:r>
        <w:t xml:space="preserve">and periodically updated </w:t>
      </w:r>
      <w:r w:rsidRPr="00022891">
        <w:t xml:space="preserve">on the MO </w:t>
      </w:r>
      <w:proofErr w:type="spellStart"/>
      <w:r w:rsidRPr="00022891">
        <w:t>HealthNet</w:t>
      </w:r>
      <w:proofErr w:type="spellEnd"/>
      <w:r w:rsidRPr="00022891">
        <w:t xml:space="preserve"> website at Health Plan Reporting Schedule and Templates</w:t>
      </w:r>
      <w:r>
        <w:rPr>
          <w:b/>
        </w:rPr>
        <w:t xml:space="preserve"> (</w:t>
      </w:r>
      <w:hyperlink r:id="rId149"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w:t>
      </w:r>
      <w:proofErr w:type="spellStart"/>
      <w:r>
        <w:t>HealthNet</w:t>
      </w:r>
      <w:proofErr w:type="spellEnd"/>
      <w:r>
        <w:t xml:space="preserve"> website at Health Plan Reporting Schedule and Templates (</w:t>
      </w:r>
      <w:hyperlink r:id="rId150"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2B65DA" w:rsidRDefault="002B65DA" w:rsidP="008F73F5">
      <w:pPr>
        <w:pStyle w:val="Heading3"/>
      </w:pPr>
      <w:r w:rsidRPr="007A25F7">
        <w:rPr>
          <w:b/>
        </w:rPr>
        <w:t>Mental Health Parity Reports:</w:t>
      </w:r>
      <w:r>
        <w:t xml:space="preserve"> </w:t>
      </w:r>
      <w:r w:rsidRPr="007A25F7">
        <w:t xml:space="preserve">The health plan shall provide quarterly reports documenting compliance with MHPAEA to the state agency in the format and frequency specified by the state agency in the </w:t>
      </w:r>
      <w:r w:rsidRPr="007A25F7">
        <w:rPr>
          <w:i/>
        </w:rPr>
        <w:t>Mental Health Parity Compliance Report</w:t>
      </w:r>
      <w:r w:rsidRPr="007A25F7">
        <w:t xml:space="preserve"> located on the MO </w:t>
      </w:r>
      <w:proofErr w:type="spellStart"/>
      <w:r w:rsidRPr="007A25F7">
        <w:t>HealthNet</w:t>
      </w:r>
      <w:proofErr w:type="spellEnd"/>
      <w:r w:rsidRPr="007A25F7">
        <w:t xml:space="preserve"> website at Health Plan Reporting Schedule and Templates (</w:t>
      </w:r>
      <w:hyperlink r:id="rId151"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11A39" w:rsidRPr="00C61ADA" w:rsidRDefault="002B65DA" w:rsidP="00211A39">
      <w:r w:rsidRPr="007A25F7">
        <w:t xml:space="preserve"> </w:t>
      </w:r>
      <w:r w:rsidR="00211A39">
        <w:t>2.22.19</w:t>
      </w:r>
      <w:r w:rsidR="00211A39">
        <w:tab/>
        <w:t xml:space="preserve">  </w:t>
      </w:r>
      <w:r w:rsidR="00211A39">
        <w:rPr>
          <w:b/>
        </w:rPr>
        <w:t xml:space="preserve">Certified Community Behavioral Health Clinics (CCBHCs):  </w:t>
      </w:r>
      <w:r w:rsidR="00211A39">
        <w:t>The health plan shall provide utilization reports to the Missouri Department of Mental Health.</w:t>
      </w:r>
    </w:p>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1" w:name="_Toc480881522"/>
      <w:bookmarkStart w:id="72" w:name="_Toc11481338"/>
      <w:r w:rsidRPr="00B628F0">
        <w:t>Third Party Liability:</w:t>
      </w:r>
      <w:bookmarkEnd w:id="71"/>
      <w:bookmarkEnd w:id="72"/>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lastRenderedPageBreak/>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 xml:space="preserve">The health plan must provide labor, delivery, and postpartum care; prenatal care for pregnant women; preventive pediatric services; and services that are provided to a Managed Care member on whose behalf a child support enforcement order is in effect.  If a third party liability </w:t>
      </w:r>
      <w:proofErr w:type="spellStart"/>
      <w:r w:rsidRPr="00E43782">
        <w:t>payor</w:t>
      </w:r>
      <w:proofErr w:type="spellEnd"/>
      <w:r w:rsidRPr="00E43782">
        <w:t xml:space="preserve"> exists for these services, the provider may bill the third party liability </w:t>
      </w:r>
      <w:proofErr w:type="spellStart"/>
      <w:r w:rsidRPr="00E43782">
        <w:t>payor</w:t>
      </w:r>
      <w:proofErr w:type="spellEnd"/>
      <w:r w:rsidRPr="00E43782">
        <w:t>.</w:t>
      </w:r>
      <w:r>
        <w:t xml:space="preserve"> </w:t>
      </w:r>
      <w:r w:rsidRPr="00E43782">
        <w:t xml:space="preserve"> If the claim for payment is submitted to the health plan, the health plan shall make payment and seek reimbursement from the third party liability </w:t>
      </w:r>
      <w:proofErr w:type="spellStart"/>
      <w:r w:rsidRPr="00E43782">
        <w:t>payor</w:t>
      </w:r>
      <w:proofErr w:type="spellEnd"/>
      <w:r w:rsidRPr="00E43782">
        <w:t xml:space="preserve">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52"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lastRenderedPageBreak/>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w:t>
      </w:r>
      <w:proofErr w:type="spellStart"/>
      <w:r w:rsidRPr="00405F46">
        <w:t>RSMo</w:t>
      </w:r>
      <w:proofErr w:type="spellEnd"/>
      <w:r w:rsidRPr="00405F46">
        <w:t xml:space="preserve"> 208.215, as amended.  In addition to coordination of benefits, the health plan shall pursue reimbursement in the following circumstances:  Workers' Compensation, </w:t>
      </w:r>
      <w:proofErr w:type="spellStart"/>
      <w:r w:rsidRPr="00405F46">
        <w:t>Tortfeasors</w:t>
      </w:r>
      <w:proofErr w:type="spellEnd"/>
      <w:r w:rsidRPr="00405F46">
        <w:t>,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3" w:name="_Toc480881523"/>
      <w:bookmarkStart w:id="74" w:name="_Toc11481339"/>
      <w:r w:rsidRPr="0087714E">
        <w:t>Reinsurance</w:t>
      </w:r>
      <w:bookmarkEnd w:id="73"/>
      <w:bookmarkEnd w:id="74"/>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5" w:name="_Toc480881524"/>
      <w:bookmarkStart w:id="76" w:name="_Toc11481340"/>
      <w:proofErr w:type="gramStart"/>
      <w:r w:rsidRPr="0087714E">
        <w:t>Reserving:</w:t>
      </w:r>
      <w:bookmarkEnd w:id="75"/>
      <w:bookmarkEnd w:id="76"/>
      <w:r w:rsidRPr="00405F46">
        <w:t xml:space="preserve">  </w:t>
      </w:r>
      <w:r w:rsidRPr="002C37E8">
        <w:rPr>
          <w:b w:val="0"/>
        </w:rPr>
        <w:t>As part of its accounting and budgeting function, the health plan shall establish an actuarially sound process for estimating and tracking incurred but not reported costs.</w:t>
      </w:r>
      <w:proofErr w:type="gramEnd"/>
      <w:r w:rsidRPr="002C37E8">
        <w:rPr>
          <w:b w:val="0"/>
        </w:rPr>
        <w:t xml:space="preserve">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7" w:name="_Toc480881525"/>
      <w:bookmarkStart w:id="78" w:name="_Toc11481341"/>
      <w:r w:rsidRPr="0087714E">
        <w:t>Claims Processing and Management Information Systems:</w:t>
      </w:r>
      <w:bookmarkEnd w:id="77"/>
      <w:bookmarkEnd w:id="78"/>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 xml:space="preserve">he health plan shall have a Claims Processing and Management Information System (MIS) capable of meeting the MO </w:t>
      </w:r>
      <w:proofErr w:type="spellStart"/>
      <w:r>
        <w:t>HealthNet</w:t>
      </w:r>
      <w:proofErr w:type="spellEnd"/>
      <w:r>
        <w:t xml:space="preserve">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 xml:space="preserve">The health plan shall employ or have available, the resources necessary to make modifications to claims processing edits or expansion of MIS capabilities as a result of changes in MO </w:t>
      </w:r>
      <w:proofErr w:type="spellStart"/>
      <w:r w:rsidRPr="00405F46">
        <w:t>HealthNet</w:t>
      </w:r>
      <w:proofErr w:type="spellEnd"/>
      <w:r w:rsidRPr="00405F46">
        <w:t xml:space="preserve"> Managed Care policies and/or procedures.  The state agency will make every effort to give the health plan sixty (60) calendar days</w:t>
      </w:r>
      <w:r>
        <w:t>’</w:t>
      </w:r>
      <w:r w:rsidRPr="00405F46">
        <w:t xml:space="preserve"> notice of changes in the MO </w:t>
      </w:r>
      <w:proofErr w:type="spellStart"/>
      <w:r w:rsidRPr="00405F46">
        <w:t>HealthNet</w:t>
      </w:r>
      <w:proofErr w:type="spellEnd"/>
      <w:r w:rsidRPr="00405F46">
        <w:t xml:space="preserve">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 xml:space="preserve">federally required safeguard requirements including signature requirements described in Section 112821.1 of the CMS State Medicaid Manual and 42 CFR 455.18 and 455.19, and </w:t>
      </w:r>
      <w:proofErr w:type="spellStart"/>
      <w:r w:rsidRPr="00405F46">
        <w:t>RSMo</w:t>
      </w:r>
      <w:proofErr w:type="spellEnd"/>
      <w:r w:rsidRPr="00405F46">
        <w:t xml:space="preserve">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lastRenderedPageBreak/>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w:t>
      </w:r>
      <w:proofErr w:type="spellStart"/>
      <w:r w:rsidRPr="00C956B6">
        <w:t>RSMo</w:t>
      </w:r>
      <w:proofErr w:type="spellEnd"/>
      <w:r w:rsidRPr="00C956B6">
        <w:t xml:space="preserve">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w:t>
      </w:r>
      <w:r w:rsidRPr="00FD1562">
        <w:lastRenderedPageBreak/>
        <w:t xml:space="preserve">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 xml:space="preserve">The state agency will establish requirements specific to MO </w:t>
      </w:r>
      <w:proofErr w:type="spellStart"/>
      <w:r w:rsidRPr="00FD1562">
        <w:rPr>
          <w:color w:val="000000"/>
        </w:rPr>
        <w:t>HealthNet</w:t>
      </w:r>
      <w:proofErr w:type="spellEnd"/>
      <w:r w:rsidRPr="00FD1562">
        <w:rPr>
          <w:color w:val="000000"/>
        </w:rPr>
        <w:t xml:space="preserve">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w:t>
      </w:r>
      <w:proofErr w:type="spellStart"/>
      <w:r w:rsidRPr="00C00B5D">
        <w:t>Disenrollments</w:t>
      </w:r>
      <w:proofErr w:type="spellEnd"/>
      <w:r w:rsidRPr="00C00B5D">
        <w:t xml:space="preserve">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w:t>
      </w:r>
      <w:proofErr w:type="gramStart"/>
      <w:r w:rsidRPr="00E00ADC">
        <w:t xml:space="preserve">X12 </w:t>
      </w:r>
      <w:r>
        <w:t>S</w:t>
      </w:r>
      <w:r w:rsidRPr="00E00ADC">
        <w:t xml:space="preserve">tandard </w:t>
      </w:r>
      <w:r>
        <w:t>A</w:t>
      </w:r>
      <w:r w:rsidRPr="00E00ADC">
        <w:t>cknowledgement</w:t>
      </w:r>
      <w:proofErr w:type="gramEnd"/>
      <w:r w:rsidRPr="00E00ADC">
        <w:t xml:space="preserve">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53"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2B65DA">
      <w:pPr>
        <w:pStyle w:val="Heading4"/>
        <w:numPr>
          <w:ilvl w:val="0"/>
          <w:numId w:val="0"/>
        </w:numPr>
        <w:ind w:left="1152" w:hanging="432"/>
      </w:pPr>
      <w:r>
        <w:t>f.</w:t>
      </w:r>
      <w:r>
        <w:tab/>
      </w: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2B65DA" w:rsidRDefault="002B65DA" w:rsidP="002B65DA">
      <w:pPr>
        <w:pStyle w:val="Heading4"/>
        <w:numPr>
          <w:ilvl w:val="0"/>
          <w:numId w:val="0"/>
        </w:numPr>
        <w:ind w:left="1152" w:hanging="432"/>
      </w:pPr>
    </w:p>
    <w:p w:rsidR="002B65DA" w:rsidRDefault="002B65DA" w:rsidP="00586B49">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lastRenderedPageBreak/>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54"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proofErr w:type="gramStart"/>
      <w:r w:rsidRPr="00E00ADC">
        <w:t>HBM Baseline Health Data File.</w:t>
      </w:r>
      <w:proofErr w:type="gramEnd"/>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 xml:space="preserve">health plan’s span of control is outside of the scope of this requirement.  In the event of a declared major failure </w:t>
      </w:r>
      <w:r w:rsidRPr="00405F46">
        <w:lastRenderedPageBreak/>
        <w:t>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w:t>
      </w:r>
      <w:proofErr w:type="spellStart"/>
      <w:r w:rsidRPr="00B226C5">
        <w:t>HealthNet</w:t>
      </w:r>
      <w:proofErr w:type="spellEnd"/>
      <w:r w:rsidRPr="00B226C5">
        <w:t xml:space="preserve">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lastRenderedPageBreak/>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79" w:name="_Toc480881526"/>
      <w:bookmarkStart w:id="80" w:name="_Toc11481342"/>
      <w:r w:rsidRPr="00405F46">
        <w:t>Records Retention:</w:t>
      </w:r>
      <w:bookmarkEnd w:id="79"/>
      <w:bookmarkEnd w:id="80"/>
    </w:p>
    <w:p w:rsidR="002B65DA" w:rsidRPr="0061194C" w:rsidRDefault="002B65DA" w:rsidP="00D15A8E">
      <w:pPr>
        <w:keepNext/>
      </w:pPr>
    </w:p>
    <w:p w:rsidR="002B65DA" w:rsidRDefault="002B65DA" w:rsidP="00D15A8E">
      <w:pPr>
        <w:pStyle w:val="Heading3"/>
      </w:pPr>
      <w:r w:rsidRPr="00405F46">
        <w:t xml:space="preserve">The health plan shall maintain books and records relating to MO </w:t>
      </w:r>
      <w:proofErr w:type="spellStart"/>
      <w:r w:rsidRPr="00405F46">
        <w:t>HealthNet</w:t>
      </w:r>
      <w:proofErr w:type="spellEnd"/>
      <w:r w:rsidRPr="00405F46">
        <w:t xml:space="preserve"> Managed Care services and expenditures, including reports to the state agency and source information used in preparation of these reports.  The books and records shall include, but are not limited to, financial statements, records relating to quality of care, medical records, and prescription files.</w:t>
      </w:r>
    </w:p>
    <w:p w:rsidR="002B65DA" w:rsidRPr="00CC17EA" w:rsidRDefault="002B65DA" w:rsidP="002B65DA"/>
    <w:p w:rsidR="002B65DA" w:rsidRDefault="002B65DA" w:rsidP="00D15A8E">
      <w:pPr>
        <w:pStyle w:val="Heading3"/>
      </w:pPr>
      <w:r w:rsidRPr="00405F46">
        <w:t>The health plan shall comply with all standards for record</w:t>
      </w:r>
      <w:r>
        <w:t xml:space="preserve">s to be kept as specified by Federal law at 45 CFR 74.53 for a time period </w:t>
      </w:r>
      <w:r w:rsidRPr="00405F46">
        <w:t>specified by the state agency.</w:t>
      </w:r>
    </w:p>
    <w:p w:rsidR="002B65DA" w:rsidRDefault="002B65DA" w:rsidP="002B65DA"/>
    <w:p w:rsidR="002B65DA" w:rsidRDefault="002B65DA" w:rsidP="00D15A8E">
      <w:pPr>
        <w:pStyle w:val="Heading3"/>
      </w:pPr>
      <w:r w:rsidRPr="00405F46">
        <w:t xml:space="preserve">The health plan shall maintain and retain all financial and programmatic records, supporting documents, statistical records, and other records </w:t>
      </w:r>
      <w:r>
        <w:t>of members for seven (7) years.</w:t>
      </w:r>
    </w:p>
    <w:p w:rsidR="002B65DA" w:rsidRPr="00BC31D2" w:rsidRDefault="002B65DA" w:rsidP="002B65DA"/>
    <w:p w:rsidR="002B65DA" w:rsidRDefault="002B65DA" w:rsidP="00D15A8E">
      <w:pPr>
        <w:pStyle w:val="Heading4"/>
      </w:pPr>
      <w:r w:rsidRPr="00405F46">
        <w:t>If any litigation, claim, negotiation, audit</w:t>
      </w:r>
      <w:r>
        <w:t>,</w:t>
      </w:r>
      <w:r w:rsidRPr="00405F46">
        <w:t xml:space="preserve"> or other action involving the records has been started before the expiration of the </w:t>
      </w:r>
      <w:r>
        <w:t>seven (7</w:t>
      </w:r>
      <w:r w:rsidRPr="00405F46">
        <w:t xml:space="preserve">) year period, the health plan shall retain the records until completion of the action and resolution of all issues which arise from it or until the end of the regular </w:t>
      </w:r>
      <w:r>
        <w:t>seven (7</w:t>
      </w:r>
      <w:r w:rsidRPr="00405F46">
        <w:t>) year period, whichever is later.</w:t>
      </w:r>
    </w:p>
    <w:p w:rsidR="002B65DA" w:rsidRPr="00BF2C91" w:rsidRDefault="002B65DA" w:rsidP="002B65DA"/>
    <w:p w:rsidR="002B65DA" w:rsidRDefault="002B65DA" w:rsidP="00D15A8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Default="002B65DA" w:rsidP="00D15A8E">
      <w:pPr>
        <w:pStyle w:val="Heading4"/>
      </w:pPr>
      <w:r>
        <w:t xml:space="preserve">When records are transferred to or maintained by the HHS awarding agency, the seven (7) year retention requirement is not applicable to the </w:t>
      </w:r>
      <w:r w:rsidR="009963E4">
        <w:t>member</w:t>
      </w:r>
      <w:r>
        <w:t>.</w:t>
      </w:r>
    </w:p>
    <w:p w:rsidR="002B65DA" w:rsidRDefault="002B65DA" w:rsidP="002B65DA">
      <w:pPr>
        <w:pStyle w:val="ListParagraph"/>
      </w:pPr>
    </w:p>
    <w:p w:rsidR="002B65DA" w:rsidRPr="00BF2C91" w:rsidRDefault="002B65DA" w:rsidP="00D15A8E">
      <w:pPr>
        <w:pStyle w:val="Heading4"/>
      </w:pPr>
      <w:r>
        <w:t>Indirect cost rate proposals, cost allocation plans</w:t>
      </w:r>
      <w:r w:rsidRPr="006E21AE">
        <w:t xml:space="preserve"> </w:t>
      </w:r>
      <w:r>
        <w:t>shall be retained for seven (7) years.</w:t>
      </w:r>
    </w:p>
    <w:p w:rsidR="002B65DA" w:rsidRPr="00CC17EA" w:rsidRDefault="002B65DA" w:rsidP="002B65DA"/>
    <w:p w:rsidR="002B65DA" w:rsidRDefault="002B65DA" w:rsidP="00D15A8E">
      <w:pPr>
        <w:pStyle w:val="Heading3"/>
      </w:pPr>
      <w:r w:rsidRPr="00405F46">
        <w:t xml:space="preserve">The health plan shall retain the source records for the health plan’s data reports for a minimum of </w:t>
      </w:r>
      <w:r>
        <w:t>seven (7</w:t>
      </w:r>
      <w:r w:rsidRPr="00405F46">
        <w:t xml:space="preserve">) years and </w:t>
      </w:r>
      <w:r>
        <w:t>shall</w:t>
      </w:r>
      <w:r w:rsidRPr="00405F46">
        <w:t xml:space="preserve"> have written policies and procedures for storing this information.</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w:t>
      </w:r>
      <w:r w:rsidRPr="00405F46">
        <w:lastRenderedPageBreak/>
        <w:t xml:space="preserve">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w:t>
      </w:r>
      <w:proofErr w:type="spellStart"/>
      <w:r w:rsidRPr="00405F46">
        <w:t>RSMo</w:t>
      </w:r>
      <w:proofErr w:type="spellEnd"/>
      <w:r w:rsidRPr="00405F46">
        <w:t xml:space="preserve">,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proofErr w:type="gramStart"/>
      <w:r w:rsidRPr="00405F46">
        <w:t>Plan for care and treatment, or additional consultations or diagnostic testing, if necessary.</w:t>
      </w:r>
      <w:proofErr w:type="gramEnd"/>
      <w:r w:rsidRPr="00405F46">
        <w:t xml:space="preserve">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proofErr w:type="gramStart"/>
      <w:r w:rsidRPr="00405F46">
        <w:t>Any informed consent for office procedures.</w:t>
      </w:r>
      <w:proofErr w:type="gramEnd"/>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proofErr w:type="gramStart"/>
      <w:r w:rsidRPr="00405F46">
        <w:t>If the state agency requests, the health plan shall gather all medical records from their providers.</w:t>
      </w:r>
      <w:proofErr w:type="gramEnd"/>
    </w:p>
    <w:p w:rsidR="002B65DA" w:rsidRDefault="002B65DA" w:rsidP="002B65DA">
      <w:pPr>
        <w:pStyle w:val="Heading4"/>
        <w:numPr>
          <w:ilvl w:val="0"/>
          <w:numId w:val="0"/>
        </w:numPr>
        <w:ind w:left="1152" w:hanging="432"/>
      </w:pPr>
    </w:p>
    <w:p w:rsidR="002B65DA" w:rsidRDefault="002B65DA" w:rsidP="00D15A8E">
      <w:pPr>
        <w:pStyle w:val="Heading2"/>
        <w:keepNext/>
      </w:pPr>
      <w:bookmarkStart w:id="81" w:name="_Toc480881529"/>
      <w:bookmarkStart w:id="82"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2B65DA" w:rsidRPr="00774AFA" w:rsidRDefault="002B65DA" w:rsidP="00346464">
      <w:pPr>
        <w:pStyle w:val="Heading3"/>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w:t>
      </w:r>
      <w:proofErr w:type="spellStart"/>
      <w:r w:rsidRPr="00892DD8">
        <w:t>eligibles</w:t>
      </w:r>
      <w:proofErr w:type="spellEnd"/>
      <w:r w:rsidRPr="00892DD8">
        <w:t xml:space="preserve">.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9963E4" w:rsidRPr="00774AFA" w:rsidRDefault="009963E4" w:rsidP="009963E4">
      <w:pPr>
        <w:ind w:left="720" w:hanging="720"/>
        <w:outlineLvl w:val="2"/>
      </w:pP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135BD9">
      <w:pPr>
        <w:pStyle w:val="Heading4"/>
        <w:rPr>
          <w:color w:val="000000"/>
          <w:szCs w:val="22"/>
        </w:rPr>
      </w:pPr>
      <w:r w:rsidRPr="001D4BCB">
        <w:t>The Performance Withhold Program is established through the use of a withhold applied to the capitation payments made to the health plan to provide incentives for assuring health plan compliance with the requirements described herein.  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proofErr w:type="gramStart"/>
      <w:r w:rsidRPr="001D4BCB">
        <w:t>The withhold</w:t>
      </w:r>
      <w:proofErr w:type="gramEnd"/>
      <w:r w:rsidRPr="001D4BCB">
        <w:t xml:space="preserve">, as described herein, may be retained by the state agency based upon the specific performance requirements as outlined below.  Within thirty (30) calendar days of the evaluation of the metric as outlined in the measurement schedule below, the state agency shall pay the withhold to </w:t>
      </w:r>
      <w:r w:rsidRPr="001D4BCB">
        <w:lastRenderedPageBreak/>
        <w:t>the health plan for each performance metric met.  For metrics identified as being evaluated quarterly, the first quarter evaluation for the original contract period will be extended to include May 1, 2017 through September 30, 2017.  Quarters thereafter will be aligned with SFY quarters</w:t>
      </w:r>
      <w:r w:rsidR="00135BD9" w:rsidRPr="001D4BCB">
        <w:t>.</w:t>
      </w:r>
    </w:p>
    <w:p w:rsidR="00135BD9" w:rsidRDefault="00135BD9"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D056AF" w:rsidRPr="00D056AF" w:rsidRDefault="00DE5DB3" w:rsidP="00770437">
      <w:pPr>
        <w:pStyle w:val="Heading5"/>
        <w:numPr>
          <w:ilvl w:val="0"/>
          <w:numId w:val="0"/>
        </w:numPr>
        <w:ind w:left="1627"/>
      </w:pPr>
      <w:r>
        <w:t xml:space="preserve">1)  </w:t>
      </w:r>
      <w:r w:rsidR="00656830">
        <w:t>Encounter Data Completeness/Accuracy:  The state agency shall withhold one percent (1.0%) of monthly capitation payments made to the health plan for this performance category.  The health plan must meet the performance metric below to receive the withhold amount.</w:t>
      </w:r>
      <w:r w:rsidR="00656830" w:rsidRPr="00F0274C">
        <w:t xml:space="preserve"> </w:t>
      </w:r>
      <w:r w:rsidR="00656830">
        <w:t xml:space="preserve"> No partial return of the withhold amount is available for this performance category by rate cell</w:t>
      </w:r>
      <w:r>
        <w:t>.</w:t>
      </w:r>
      <w:r w:rsidR="00656830">
        <w:t xml:space="preserve"> </w:t>
      </w:r>
      <w:r w:rsidR="00770437">
        <w:t>Performance will be evaluated by each region separately to determine if each withhold by region will be released.</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656830" w:rsidRDefault="00656830" w:rsidP="00656830">
      <w:pPr>
        <w:pStyle w:val="Heading4"/>
        <w:numPr>
          <w:ilvl w:val="0"/>
          <w:numId w:val="0"/>
        </w:numPr>
        <w:ind w:left="1872"/>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070"/>
        <w:gridCol w:w="1440"/>
        <w:gridCol w:w="1260"/>
        <w:gridCol w:w="900"/>
        <w:gridCol w:w="1692"/>
      </w:tblGrid>
      <w:tr w:rsidR="00135BD9" w:rsidRPr="00EC1141" w:rsidTr="003906CA">
        <w:trPr>
          <w:cantSplit/>
          <w:tblHeader/>
        </w:trPr>
        <w:tc>
          <w:tcPr>
            <w:tcW w:w="2808" w:type="dxa"/>
            <w:vMerge w:val="restart"/>
            <w:vAlign w:val="center"/>
          </w:tcPr>
          <w:p w:rsidR="00135BD9" w:rsidRPr="00E33314" w:rsidRDefault="00135BD9" w:rsidP="00FD02A7">
            <w:pPr>
              <w:pStyle w:val="Heading4"/>
              <w:keepNext/>
              <w:numPr>
                <w:ilvl w:val="0"/>
                <w:numId w:val="0"/>
              </w:numPr>
              <w:jc w:val="center"/>
              <w:rPr>
                <w:b/>
                <w:szCs w:val="22"/>
              </w:rPr>
            </w:pPr>
            <w:r w:rsidRPr="00E33314">
              <w:rPr>
                <w:b/>
              </w:rPr>
              <w:lastRenderedPageBreak/>
              <w:t>Encounter Data Completeness/Accuracy</w:t>
            </w:r>
            <w:r w:rsidRPr="00E33314">
              <w:rPr>
                <w:b/>
                <w:szCs w:val="22"/>
              </w:rPr>
              <w:t xml:space="preserve"> Specific Performance Metrics</w:t>
            </w:r>
          </w:p>
        </w:tc>
        <w:tc>
          <w:tcPr>
            <w:tcW w:w="207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Frequency of Metric Evaluation</w:t>
            </w:r>
          </w:p>
        </w:tc>
        <w:tc>
          <w:tcPr>
            <w:tcW w:w="144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Statewide vs. Regional Application</w:t>
            </w:r>
          </w:p>
        </w:tc>
        <w:tc>
          <w:tcPr>
            <w:tcW w:w="126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Original Contract Period Withhold Amount</w:t>
            </w:r>
          </w:p>
        </w:tc>
        <w:tc>
          <w:tcPr>
            <w:tcW w:w="2592" w:type="dxa"/>
            <w:gridSpan w:val="2"/>
          </w:tcPr>
          <w:p w:rsidR="00135BD9" w:rsidRPr="00E33314" w:rsidRDefault="00135BD9" w:rsidP="00FD02A7">
            <w:pPr>
              <w:pStyle w:val="Heading4"/>
              <w:keepNext/>
              <w:numPr>
                <w:ilvl w:val="0"/>
                <w:numId w:val="0"/>
              </w:numPr>
              <w:jc w:val="center"/>
              <w:rPr>
                <w:b/>
                <w:szCs w:val="22"/>
              </w:rPr>
            </w:pPr>
            <w:r>
              <w:rPr>
                <w:b/>
                <w:szCs w:val="22"/>
              </w:rPr>
              <w:t>Metrics Applicable during the following Contract Periods</w:t>
            </w:r>
          </w:p>
        </w:tc>
      </w:tr>
      <w:tr w:rsidR="00D26F59" w:rsidRPr="00EC1141" w:rsidTr="003906CA">
        <w:trPr>
          <w:cantSplit/>
          <w:trHeight w:val="692"/>
          <w:tblHeader/>
        </w:trPr>
        <w:tc>
          <w:tcPr>
            <w:tcW w:w="2808" w:type="dxa"/>
            <w:vMerge/>
          </w:tcPr>
          <w:p w:rsidR="00D26F59" w:rsidRDefault="00D26F59" w:rsidP="00FD02A7">
            <w:pPr>
              <w:pStyle w:val="Heading4"/>
              <w:keepNext/>
              <w:numPr>
                <w:ilvl w:val="0"/>
                <w:numId w:val="0"/>
              </w:numPr>
              <w:rPr>
                <w:b/>
                <w:szCs w:val="22"/>
              </w:rPr>
            </w:pPr>
          </w:p>
        </w:tc>
        <w:tc>
          <w:tcPr>
            <w:tcW w:w="2070" w:type="dxa"/>
            <w:vMerge/>
          </w:tcPr>
          <w:p w:rsidR="00D26F59" w:rsidRDefault="00D26F59" w:rsidP="00FD02A7">
            <w:pPr>
              <w:pStyle w:val="Heading4"/>
              <w:keepNext/>
              <w:numPr>
                <w:ilvl w:val="0"/>
                <w:numId w:val="0"/>
              </w:numPr>
              <w:rPr>
                <w:b/>
                <w:szCs w:val="22"/>
              </w:rPr>
            </w:pPr>
          </w:p>
        </w:tc>
        <w:tc>
          <w:tcPr>
            <w:tcW w:w="1440" w:type="dxa"/>
            <w:vMerge/>
          </w:tcPr>
          <w:p w:rsidR="00D26F59" w:rsidRDefault="00D26F59" w:rsidP="00FD02A7">
            <w:pPr>
              <w:pStyle w:val="Heading4"/>
              <w:keepNext/>
              <w:numPr>
                <w:ilvl w:val="0"/>
                <w:numId w:val="0"/>
              </w:numPr>
              <w:rPr>
                <w:b/>
                <w:szCs w:val="22"/>
              </w:rPr>
            </w:pPr>
          </w:p>
        </w:tc>
        <w:tc>
          <w:tcPr>
            <w:tcW w:w="1260" w:type="dxa"/>
            <w:vMerge/>
          </w:tcPr>
          <w:p w:rsidR="00D26F59" w:rsidRDefault="00D26F59" w:rsidP="00FD02A7">
            <w:pPr>
              <w:pStyle w:val="Heading4"/>
              <w:keepNext/>
              <w:numPr>
                <w:ilvl w:val="0"/>
                <w:numId w:val="0"/>
              </w:numPr>
              <w:rPr>
                <w:b/>
                <w:szCs w:val="22"/>
              </w:rPr>
            </w:pPr>
          </w:p>
        </w:tc>
        <w:tc>
          <w:tcPr>
            <w:tcW w:w="900" w:type="dxa"/>
            <w:tcBorders>
              <w:right w:val="single" w:sz="4" w:space="0" w:color="auto"/>
            </w:tcBorders>
            <w:vAlign w:val="center"/>
          </w:tcPr>
          <w:p w:rsidR="00D26F59" w:rsidRDefault="00D26F59" w:rsidP="00FD02A7">
            <w:pPr>
              <w:pStyle w:val="Heading4"/>
              <w:keepNext/>
              <w:numPr>
                <w:ilvl w:val="0"/>
                <w:numId w:val="0"/>
              </w:numPr>
              <w:jc w:val="center"/>
              <w:rPr>
                <w:b/>
                <w:szCs w:val="22"/>
              </w:rPr>
            </w:pPr>
            <w:r>
              <w:rPr>
                <w:b/>
                <w:szCs w:val="22"/>
              </w:rPr>
              <w:t>Original Contract Period</w:t>
            </w:r>
          </w:p>
        </w:tc>
        <w:tc>
          <w:tcPr>
            <w:tcW w:w="1692" w:type="dxa"/>
            <w:tcBorders>
              <w:top w:val="single" w:sz="4" w:space="0" w:color="auto"/>
              <w:left w:val="single" w:sz="4" w:space="0" w:color="auto"/>
              <w:bottom w:val="single" w:sz="4" w:space="0" w:color="auto"/>
              <w:right w:val="single" w:sz="4" w:space="0" w:color="auto"/>
            </w:tcBorders>
            <w:vAlign w:val="center"/>
          </w:tcPr>
          <w:p w:rsidR="00D26F59" w:rsidRPr="00E33314" w:rsidRDefault="00D26F59" w:rsidP="00FD02A7">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D26F59" w:rsidTr="003906CA">
        <w:trPr>
          <w:cantSplit/>
        </w:trPr>
        <w:tc>
          <w:tcPr>
            <w:tcW w:w="2808" w:type="dxa"/>
          </w:tcPr>
          <w:p w:rsidR="00D26F59" w:rsidRPr="000939D5" w:rsidRDefault="00D26F59" w:rsidP="00CF4D5C">
            <w:pPr>
              <w:pStyle w:val="ListParagraph"/>
              <w:numPr>
                <w:ilvl w:val="0"/>
                <w:numId w:val="39"/>
              </w:numPr>
              <w:jc w:val="left"/>
              <w:rPr>
                <w:szCs w:val="22"/>
              </w:rPr>
            </w:pPr>
            <w:r w:rsidRPr="00051315">
              <w:rPr>
                <w:szCs w:val="22"/>
              </w:rPr>
              <w:t>Monthly</w:t>
            </w:r>
            <w:r>
              <w:rPr>
                <w:szCs w:val="22"/>
              </w:rPr>
              <w:t xml:space="preserve"> </w:t>
            </w:r>
            <w:r w:rsidRPr="00051315">
              <w:rPr>
                <w:szCs w:val="22"/>
              </w:rPr>
              <w:t xml:space="preserve">encounter submissions must meet a ninety-eight percent (98%) acceptance rate. </w:t>
            </w:r>
            <w:r>
              <w:rPr>
                <w:szCs w:val="22"/>
              </w:rPr>
              <w:t xml:space="preserve"> If the</w:t>
            </w:r>
            <w:r w:rsidRPr="00051315">
              <w:rPr>
                <w:szCs w:val="22"/>
              </w:rPr>
              <w:t xml:space="preserve"> health plan </w:t>
            </w:r>
            <w:r>
              <w:rPr>
                <w:szCs w:val="22"/>
              </w:rPr>
              <w:t xml:space="preserve">is </w:t>
            </w:r>
            <w:r w:rsidRPr="00051315">
              <w:rPr>
                <w:szCs w:val="22"/>
              </w:rPr>
              <w:t xml:space="preserve">new to the MO </w:t>
            </w:r>
            <w:proofErr w:type="spellStart"/>
            <w:r w:rsidRPr="00051315">
              <w:rPr>
                <w:szCs w:val="22"/>
              </w:rPr>
              <w:t>HealthNet</w:t>
            </w:r>
            <w:proofErr w:type="spellEnd"/>
            <w:r w:rsidRPr="00051315">
              <w:rPr>
                <w:szCs w:val="22"/>
              </w:rPr>
              <w:t xml:space="preserve"> Managed Care Program </w:t>
            </w:r>
            <w:r w:rsidR="002F3010">
              <w:rPr>
                <w:szCs w:val="22"/>
              </w:rPr>
              <w:t xml:space="preserve">and for </w:t>
            </w:r>
            <w:r w:rsidRPr="00051315">
              <w:rPr>
                <w:szCs w:val="22"/>
              </w:rPr>
              <w:t xml:space="preserve">any health plan </w:t>
            </w:r>
            <w:r w:rsidR="002F3010">
              <w:rPr>
                <w:szCs w:val="22"/>
              </w:rPr>
              <w:t>with members in</w:t>
            </w:r>
            <w:r w:rsidRPr="00051315">
              <w:rPr>
                <w:szCs w:val="22"/>
              </w:rPr>
              <w:t xml:space="preserve"> the Southwest</w:t>
            </w:r>
            <w:r w:rsidR="006A7132">
              <w:rPr>
                <w:szCs w:val="22"/>
              </w:rPr>
              <w:t>ern</w:t>
            </w:r>
            <w:r w:rsidRPr="00051315">
              <w:rPr>
                <w:szCs w:val="22"/>
              </w:rPr>
              <w:t xml:space="preserve"> and Central regions, </w:t>
            </w:r>
            <w:r>
              <w:rPr>
                <w:szCs w:val="22"/>
              </w:rPr>
              <w:t>refer to the special considerations section below for details related to this metric.</w:t>
            </w:r>
          </w:p>
        </w:tc>
        <w:tc>
          <w:tcPr>
            <w:tcW w:w="2070" w:type="dxa"/>
          </w:tcPr>
          <w:p w:rsidR="00770437" w:rsidRDefault="00D26F59" w:rsidP="00770437">
            <w:pPr>
              <w:pStyle w:val="Heading4"/>
              <w:numPr>
                <w:ilvl w:val="0"/>
                <w:numId w:val="0"/>
              </w:numPr>
              <w:spacing w:before="120"/>
              <w:jc w:val="center"/>
              <w:rPr>
                <w:szCs w:val="22"/>
              </w:rPr>
            </w:pPr>
            <w:r w:rsidRPr="000939D5">
              <w:rPr>
                <w:szCs w:val="22"/>
              </w:rPr>
              <w:t>Quarterly</w:t>
            </w:r>
            <w:r w:rsidR="00770437">
              <w:rPr>
                <w:szCs w:val="22"/>
              </w:rPr>
              <w:t xml:space="preserve"> defined as</w:t>
            </w:r>
          </w:p>
          <w:p w:rsidR="00770437" w:rsidRDefault="00770437" w:rsidP="00770437">
            <w:pPr>
              <w:pStyle w:val="Heading4"/>
              <w:numPr>
                <w:ilvl w:val="0"/>
                <w:numId w:val="0"/>
              </w:numPr>
              <w:spacing w:before="120"/>
              <w:jc w:val="center"/>
              <w:rPr>
                <w:szCs w:val="22"/>
              </w:rPr>
            </w:pPr>
            <w:r>
              <w:rPr>
                <w:szCs w:val="22"/>
              </w:rPr>
              <w:t>May 1, 2017 to September 30, 2017;</w:t>
            </w:r>
          </w:p>
          <w:p w:rsidR="00770437" w:rsidRDefault="00770437" w:rsidP="00770437">
            <w:pPr>
              <w:pStyle w:val="Heading4"/>
              <w:numPr>
                <w:ilvl w:val="0"/>
                <w:numId w:val="0"/>
              </w:numPr>
              <w:spacing w:before="120"/>
              <w:jc w:val="center"/>
              <w:rPr>
                <w:szCs w:val="22"/>
              </w:rPr>
            </w:pPr>
            <w:r>
              <w:rPr>
                <w:szCs w:val="22"/>
              </w:rPr>
              <w:t>October 1, 2017 to December 31, 2017;</w:t>
            </w:r>
          </w:p>
          <w:p w:rsidR="00770437" w:rsidRDefault="00770437" w:rsidP="00770437">
            <w:pPr>
              <w:pStyle w:val="Heading4"/>
              <w:numPr>
                <w:ilvl w:val="0"/>
                <w:numId w:val="0"/>
              </w:numPr>
              <w:spacing w:before="120"/>
              <w:jc w:val="center"/>
              <w:rPr>
                <w:szCs w:val="22"/>
              </w:rPr>
            </w:pPr>
            <w:r>
              <w:rPr>
                <w:szCs w:val="22"/>
              </w:rPr>
              <w:t>January 1, 2018 to March 31, 2018; and</w:t>
            </w:r>
          </w:p>
          <w:p w:rsidR="00D26F59" w:rsidRPr="000939D5" w:rsidRDefault="00770437" w:rsidP="00770437">
            <w:pPr>
              <w:pStyle w:val="Heading4"/>
              <w:numPr>
                <w:ilvl w:val="0"/>
                <w:numId w:val="0"/>
              </w:numPr>
              <w:spacing w:before="120"/>
              <w:jc w:val="center"/>
              <w:rPr>
                <w:szCs w:val="22"/>
              </w:rPr>
            </w:pPr>
            <w:r>
              <w:rPr>
                <w:szCs w:val="22"/>
              </w:rPr>
              <w:t>April 1, 2018 to June 30, 2018.</w:t>
            </w:r>
          </w:p>
        </w:tc>
        <w:tc>
          <w:tcPr>
            <w:tcW w:w="1440" w:type="dxa"/>
          </w:tcPr>
          <w:p w:rsidR="00D26F59" w:rsidRPr="000939D5" w:rsidRDefault="00D26F59" w:rsidP="00D26F59">
            <w:pPr>
              <w:pStyle w:val="Heading4"/>
              <w:numPr>
                <w:ilvl w:val="0"/>
                <w:numId w:val="0"/>
              </w:numPr>
              <w:spacing w:before="120"/>
              <w:jc w:val="center"/>
              <w:rPr>
                <w:szCs w:val="22"/>
              </w:rPr>
            </w:pPr>
            <w:r w:rsidRPr="000939D5">
              <w:rPr>
                <w:szCs w:val="22"/>
              </w:rPr>
              <w:t>Regional</w:t>
            </w:r>
          </w:p>
        </w:tc>
        <w:tc>
          <w:tcPr>
            <w:tcW w:w="1260" w:type="dxa"/>
          </w:tcPr>
          <w:p w:rsidR="00D26F59" w:rsidRDefault="00D26F59" w:rsidP="00770437">
            <w:pPr>
              <w:pStyle w:val="Heading4"/>
              <w:numPr>
                <w:ilvl w:val="0"/>
                <w:numId w:val="0"/>
              </w:numPr>
              <w:spacing w:before="120"/>
              <w:jc w:val="center"/>
              <w:rPr>
                <w:szCs w:val="22"/>
              </w:rPr>
            </w:pPr>
            <w:r>
              <w:rPr>
                <w:szCs w:val="22"/>
              </w:rPr>
              <w:t>1</w:t>
            </w:r>
            <w:r w:rsidRPr="000939D5">
              <w:rPr>
                <w:szCs w:val="22"/>
              </w:rPr>
              <w:t xml:space="preserve">.0% </w:t>
            </w:r>
          </w:p>
        </w:tc>
        <w:tc>
          <w:tcPr>
            <w:tcW w:w="900" w:type="dxa"/>
            <w:tcBorders>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Yes</w:t>
            </w:r>
          </w:p>
        </w:tc>
        <w:tc>
          <w:tcPr>
            <w:tcW w:w="1692" w:type="dxa"/>
            <w:tcBorders>
              <w:top w:val="single" w:sz="4" w:space="0" w:color="auto"/>
              <w:left w:val="single" w:sz="4" w:space="0" w:color="auto"/>
              <w:bottom w:val="single" w:sz="4" w:space="0" w:color="auto"/>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TBD</w:t>
            </w:r>
          </w:p>
        </w:tc>
      </w:tr>
    </w:tbl>
    <w:p w:rsidR="00135BD9" w:rsidRDefault="00135BD9" w:rsidP="00135BD9">
      <w:pPr>
        <w:pStyle w:val="Heading5"/>
        <w:numPr>
          <w:ilvl w:val="0"/>
          <w:numId w:val="0"/>
        </w:numPr>
        <w:ind w:left="1627"/>
      </w:pPr>
    </w:p>
    <w:p w:rsidR="001D4BCB" w:rsidRDefault="001D4BCB" w:rsidP="001D4BCB"/>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Default="001D4BCB" w:rsidP="00CF4D5C">
      <w:pPr>
        <w:pStyle w:val="Heading4"/>
        <w:numPr>
          <w:ilvl w:val="0"/>
          <w:numId w:val="125"/>
        </w:numPr>
        <w:ind w:left="1980"/>
      </w:pPr>
      <w:r w:rsidRPr="001D4BCB">
        <w:t xml:space="preserve">Special Considerations for Health Plans New to the MO </w:t>
      </w:r>
      <w:proofErr w:type="spellStart"/>
      <w:r w:rsidRPr="001D4BCB">
        <w:t>HealthNet</w:t>
      </w:r>
      <w:proofErr w:type="spellEnd"/>
      <w:r w:rsidRPr="001D4BCB">
        <w:t xml:space="preserve"> Managed Care Program and for Any Health Plan with Members in the Southwestern and Central Region:   If the health plan is new to the MO </w:t>
      </w:r>
      <w:proofErr w:type="spellStart"/>
      <w:r w:rsidRPr="001D4BCB">
        <w:t>HealthNet</w:t>
      </w:r>
      <w:proofErr w:type="spellEnd"/>
      <w:r w:rsidRPr="001D4BCB">
        <w:t xml:space="preserve"> Managed Care Program and for any health plan with members in the Southwestern and Central regions, the health plan will be allowed additional time to achieve the ninety-eight percent (98%) encounter data acceptance rate during the original contract period.  The health plan will be evaluated differently on the first two quarters of the original contract period which will be defined as Q1: May through September 2017, and Q2: October through December 2017.  If the health plan meets or exceeds the ninety-eight percent (98%) encounter data acceptance rate for Q1 and/or Q2 during the normal quarterly review process, the full amount of the withhold will be returned for the applicable quarter.  If the health plan has not met the ninety-eight percent (98%) encounter data acceptance rate for Q1 and/or Q2 during the normal quarterly review process, the health plan will have until 12/31/2017 or the normal quarterly cut-off date for Q2 to submit additional claims and/or resubmit claims rejected during either quarter. </w:t>
      </w:r>
      <w:r>
        <w:t xml:space="preserve"> </w:t>
      </w:r>
      <w:r w:rsidRPr="001D4BCB">
        <w:t xml:space="preserve">If the health plan has reached or exceeded the ninety-eight percent (98%) acceptance in each quarter following the Q2 normal evaluation date, the full withhold amount for each quarter will be returned.  If the health plan has not met the 98% acceptance rate following the Q2 evaluation date for one or both quarters (Q1 and Q2), </w:t>
      </w:r>
      <w:proofErr w:type="gramStart"/>
      <w:r w:rsidRPr="001D4BCB">
        <w:t>the withhold</w:t>
      </w:r>
      <w:proofErr w:type="gramEnd"/>
      <w:r w:rsidRPr="001D4BCB">
        <w:t xml:space="preserve"> will not be returned for the applicable quarter.  Each quarter will be evaluated independently and the health plan can receive a return of </w:t>
      </w:r>
      <w:proofErr w:type="gramStart"/>
      <w:r w:rsidRPr="001D4BCB">
        <w:t>the withhold</w:t>
      </w:r>
      <w:proofErr w:type="gramEnd"/>
      <w:r w:rsidRPr="001D4BCB">
        <w:t xml:space="preserve"> for one quarter and no withhold return for the other quarter.  Encounter data acceptance compliance will be monitored quarterly thereafter and withholds returned quarterly contingent upon meeting or exceeding the ninety-eight percent (98%) acceptance rate</w:t>
      </w:r>
      <w:r w:rsidR="00392D59" w:rsidRPr="001D4BCB">
        <w:t>.</w:t>
      </w:r>
    </w:p>
    <w:p w:rsidR="00D056AF" w:rsidRPr="001D4BCB"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Default="00DE5DB3" w:rsidP="00DE5DB3">
      <w:pPr>
        <w:pStyle w:val="Heading5"/>
        <w:numPr>
          <w:ilvl w:val="0"/>
          <w:numId w:val="0"/>
        </w:numPr>
        <w:ind w:left="1440"/>
      </w:pPr>
      <w:r>
        <w:lastRenderedPageBreak/>
        <w:t xml:space="preserve">2) </w:t>
      </w:r>
      <w:r w:rsidR="00135BD9">
        <w:t>Provider Panel Directory Completeness/Accuracy:  The state agency shall withhold one percent (1.0%) of monthly capitation payments made to the health plan for this performance category.</w:t>
      </w:r>
      <w:r w:rsidR="00135BD9" w:rsidRPr="00996C15">
        <w:t xml:space="preserve"> </w:t>
      </w:r>
      <w:r w:rsidR="00656830">
        <w:t xml:space="preserve"> </w:t>
      </w:r>
      <w:r w:rsidR="00135BD9">
        <w:t xml:space="preserve">The health plan must meet both of the performance metrics below to receive the full withhold amount. </w:t>
      </w:r>
      <w:r w:rsidR="00656830">
        <w:t xml:space="preserve"> </w:t>
      </w:r>
      <w:r w:rsidR="00135BD9">
        <w:t>A partial withhold return can be obtained based on the following schedule:</w:t>
      </w:r>
    </w:p>
    <w:p w:rsidR="00135BD9" w:rsidRPr="00731ECA" w:rsidRDefault="00135BD9" w:rsidP="00135BD9"/>
    <w:p w:rsidR="00135BD9" w:rsidRDefault="00135BD9" w:rsidP="00CF4D5C">
      <w:pPr>
        <w:pStyle w:val="ListParagraph"/>
        <w:numPr>
          <w:ilvl w:val="0"/>
          <w:numId w:val="116"/>
        </w:numPr>
      </w:pPr>
      <w:r>
        <w:t>Health plan achieves two metrics</w:t>
      </w:r>
      <w:r w:rsidR="00770437">
        <w:t xml:space="preserve"> by region</w:t>
      </w:r>
      <w:r>
        <w:t>: 100% withhold return</w:t>
      </w:r>
    </w:p>
    <w:p w:rsidR="00135BD9" w:rsidRDefault="00135BD9" w:rsidP="00CF4D5C">
      <w:pPr>
        <w:pStyle w:val="ListParagraph"/>
        <w:numPr>
          <w:ilvl w:val="0"/>
          <w:numId w:val="116"/>
        </w:numPr>
      </w:pPr>
      <w:r>
        <w:t>Health plan achieves one metric</w:t>
      </w:r>
      <w:r w:rsidR="00770437">
        <w:t xml:space="preserve"> by region</w:t>
      </w:r>
      <w:r>
        <w:t>: 50% withhold return</w:t>
      </w:r>
    </w:p>
    <w:p w:rsidR="00135BD9" w:rsidRDefault="00135BD9" w:rsidP="00CF4D5C">
      <w:pPr>
        <w:pStyle w:val="ListParagraph"/>
        <w:numPr>
          <w:ilvl w:val="0"/>
          <w:numId w:val="116"/>
        </w:numPr>
      </w:pPr>
      <w:r>
        <w:t>Health plan achieves zero metrics</w:t>
      </w:r>
      <w:r w:rsidR="00770437">
        <w:t xml:space="preserve"> by region</w:t>
      </w:r>
      <w:r>
        <w:t>: 0% withhold return</w:t>
      </w:r>
    </w:p>
    <w:p w:rsidR="00D056AF" w:rsidRDefault="00D056AF" w:rsidP="00D056AF">
      <w:pPr>
        <w:pStyle w:val="ListParagraph"/>
        <w:ind w:left="2347"/>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980"/>
        <w:gridCol w:w="1350"/>
        <w:gridCol w:w="1170"/>
        <w:gridCol w:w="1260"/>
        <w:gridCol w:w="1620"/>
      </w:tblGrid>
      <w:tr w:rsidR="00135BD9" w:rsidTr="00770437">
        <w:trPr>
          <w:cantSplit/>
          <w:tblHeader/>
        </w:trPr>
        <w:tc>
          <w:tcPr>
            <w:tcW w:w="279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Provider Panel Directory Completeness/Accuracy</w:t>
            </w:r>
            <w:r w:rsidRPr="00E33314">
              <w:rPr>
                <w:b/>
                <w:szCs w:val="22"/>
              </w:rPr>
              <w:t xml:space="preserve"> Specific Performance Metrics</w:t>
            </w:r>
          </w:p>
        </w:tc>
        <w:tc>
          <w:tcPr>
            <w:tcW w:w="198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0741F">
              <w:rPr>
                <w:b/>
                <w:szCs w:val="22"/>
              </w:rPr>
              <w:t>Original Contract Period</w:t>
            </w:r>
            <w:r w:rsidRPr="00E33314">
              <w:rPr>
                <w:b/>
                <w:szCs w:val="22"/>
              </w:rPr>
              <w:t xml:space="preserve"> Withhold Amount</w:t>
            </w:r>
          </w:p>
        </w:tc>
        <w:tc>
          <w:tcPr>
            <w:tcW w:w="288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Tr="00770437">
        <w:trPr>
          <w:cantSplit/>
          <w:tblHeader/>
        </w:trPr>
        <w:tc>
          <w:tcPr>
            <w:tcW w:w="2790" w:type="dxa"/>
            <w:vMerge/>
          </w:tcPr>
          <w:p w:rsidR="00656830" w:rsidRPr="00E33314" w:rsidRDefault="00656830" w:rsidP="009D2676">
            <w:pPr>
              <w:pStyle w:val="Heading4"/>
              <w:keepNext/>
              <w:numPr>
                <w:ilvl w:val="0"/>
                <w:numId w:val="0"/>
              </w:numPr>
              <w:rPr>
                <w:b/>
                <w:szCs w:val="22"/>
              </w:rPr>
            </w:pPr>
          </w:p>
        </w:tc>
        <w:tc>
          <w:tcPr>
            <w:tcW w:w="1980" w:type="dxa"/>
            <w:vMerge/>
          </w:tcPr>
          <w:p w:rsidR="00656830" w:rsidRPr="00E33314" w:rsidRDefault="00656830" w:rsidP="009D2676">
            <w:pPr>
              <w:pStyle w:val="Heading4"/>
              <w:keepNext/>
              <w:numPr>
                <w:ilvl w:val="0"/>
                <w:numId w:val="0"/>
              </w:numPr>
              <w:rPr>
                <w:b/>
                <w:szCs w:val="22"/>
              </w:rPr>
            </w:pPr>
          </w:p>
        </w:tc>
        <w:tc>
          <w:tcPr>
            <w:tcW w:w="135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26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sidRPr="0070741F">
              <w:rPr>
                <w:b/>
                <w:szCs w:val="22"/>
              </w:rPr>
              <w:t>Original</w:t>
            </w:r>
            <w:r>
              <w:rPr>
                <w:b/>
                <w:szCs w:val="22"/>
              </w:rPr>
              <w:t xml:space="preserve">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 </w:t>
            </w:r>
          </w:p>
        </w:tc>
      </w:tr>
      <w:tr w:rsidR="00656830" w:rsidTr="00770437">
        <w:trPr>
          <w:cantSplit/>
        </w:trPr>
        <w:tc>
          <w:tcPr>
            <w:tcW w:w="2790" w:type="dxa"/>
            <w:tcBorders>
              <w:top w:val="single" w:sz="4" w:space="0" w:color="auto"/>
            </w:tcBorders>
          </w:tcPr>
          <w:p w:rsidR="00656830" w:rsidRDefault="00656830" w:rsidP="00CF4D5C">
            <w:pPr>
              <w:pStyle w:val="Heading4"/>
              <w:numPr>
                <w:ilvl w:val="0"/>
                <w:numId w:val="40"/>
              </w:numPr>
              <w:jc w:val="left"/>
              <w:rPr>
                <w:szCs w:val="22"/>
              </w:rPr>
            </w:pPr>
            <w:r>
              <w:rPr>
                <w:szCs w:val="22"/>
              </w:rPr>
              <w:t>Eighty</w:t>
            </w:r>
            <w:r w:rsidRPr="000939D5">
              <w:rPr>
                <w:szCs w:val="22"/>
              </w:rPr>
              <w:t xml:space="preserve"> percent (</w:t>
            </w:r>
            <w:r>
              <w:rPr>
                <w:szCs w:val="22"/>
              </w:rPr>
              <w:t>8</w:t>
            </w:r>
            <w:r w:rsidRPr="000939D5">
              <w:rPr>
                <w:szCs w:val="22"/>
              </w:rPr>
              <w:t>0%) of primary care providers and psychiatrists must be accepting new members</w:t>
            </w:r>
            <w:r>
              <w:rPr>
                <w:szCs w:val="22"/>
              </w:rPr>
              <w:t>.</w:t>
            </w:r>
          </w:p>
          <w:p w:rsidR="00656830" w:rsidRDefault="00656830" w:rsidP="009D2676">
            <w:pPr>
              <w:pStyle w:val="Heading4"/>
              <w:numPr>
                <w:ilvl w:val="0"/>
                <w:numId w:val="0"/>
              </w:numPr>
              <w:ind w:left="360"/>
              <w:jc w:val="left"/>
              <w:rPr>
                <w:szCs w:val="22"/>
              </w:rPr>
            </w:pPr>
          </w:p>
          <w:p w:rsidR="00656830" w:rsidRPr="004F40CC" w:rsidRDefault="00656830" w:rsidP="00CF4D5C">
            <w:pPr>
              <w:pStyle w:val="Heading4"/>
              <w:numPr>
                <w:ilvl w:val="0"/>
                <w:numId w:val="40"/>
              </w:numPr>
              <w:jc w:val="left"/>
              <w:rPr>
                <w:szCs w:val="22"/>
              </w:rPr>
            </w:pPr>
            <w:r w:rsidRPr="004F40CC">
              <w:rPr>
                <w:szCs w:val="22"/>
              </w:rPr>
              <w:t xml:space="preserve">The provider directory for primary care providers and psychiatrists on </w:t>
            </w:r>
            <w:r>
              <w:rPr>
                <w:szCs w:val="22"/>
              </w:rPr>
              <w:t>the</w:t>
            </w:r>
            <w:r w:rsidRPr="004F40CC">
              <w:rPr>
                <w:szCs w:val="22"/>
              </w:rPr>
              <w:t xml:space="preserve"> health plan's website must have a </w:t>
            </w:r>
            <w:r>
              <w:rPr>
                <w:szCs w:val="22"/>
              </w:rPr>
              <w:t>ninety percent (</w:t>
            </w:r>
            <w:r w:rsidRPr="004F40CC">
              <w:rPr>
                <w:szCs w:val="22"/>
              </w:rPr>
              <w:t>90%</w:t>
            </w:r>
            <w:r>
              <w:rPr>
                <w:szCs w:val="22"/>
              </w:rPr>
              <w:t>)</w:t>
            </w:r>
            <w:r w:rsidRPr="004F40CC">
              <w:rPr>
                <w:szCs w:val="22"/>
              </w:rPr>
              <w:t xml:space="preserve"> accuracy rate.</w:t>
            </w:r>
          </w:p>
        </w:tc>
        <w:tc>
          <w:tcPr>
            <w:tcW w:w="1980" w:type="dxa"/>
            <w:tcBorders>
              <w:top w:val="single" w:sz="4" w:space="0" w:color="auto"/>
            </w:tcBorders>
          </w:tcPr>
          <w:p w:rsidR="00770437" w:rsidRDefault="00770437" w:rsidP="00770437">
            <w:pPr>
              <w:pStyle w:val="Heading4"/>
              <w:numPr>
                <w:ilvl w:val="0"/>
                <w:numId w:val="0"/>
              </w:numPr>
              <w:spacing w:before="120"/>
              <w:jc w:val="center"/>
              <w:rPr>
                <w:szCs w:val="22"/>
              </w:rPr>
            </w:pPr>
            <w:r>
              <w:rPr>
                <w:szCs w:val="22"/>
              </w:rPr>
              <w:t xml:space="preserve">Annual </w:t>
            </w:r>
          </w:p>
          <w:p w:rsidR="00770437" w:rsidRDefault="00770437" w:rsidP="00770437">
            <w:pPr>
              <w:pStyle w:val="Heading4"/>
              <w:numPr>
                <w:ilvl w:val="0"/>
                <w:numId w:val="0"/>
              </w:numPr>
              <w:spacing w:before="120"/>
              <w:jc w:val="center"/>
              <w:rPr>
                <w:szCs w:val="22"/>
              </w:rPr>
            </w:pPr>
            <w:proofErr w:type="gramStart"/>
            <w:r>
              <w:rPr>
                <w:szCs w:val="22"/>
              </w:rPr>
              <w:t>defined</w:t>
            </w:r>
            <w:proofErr w:type="gramEnd"/>
            <w:r>
              <w:rPr>
                <w:szCs w:val="22"/>
              </w:rPr>
              <w:t xml:space="preserve"> as </w:t>
            </w:r>
          </w:p>
          <w:p w:rsidR="00656830" w:rsidRDefault="00770437" w:rsidP="00770437">
            <w:pPr>
              <w:pStyle w:val="Heading4"/>
              <w:numPr>
                <w:ilvl w:val="0"/>
                <w:numId w:val="0"/>
              </w:numPr>
              <w:spacing w:before="120"/>
              <w:jc w:val="center"/>
              <w:rPr>
                <w:szCs w:val="22"/>
              </w:rPr>
            </w:pPr>
            <w:r>
              <w:rPr>
                <w:szCs w:val="22"/>
              </w:rPr>
              <w:t>May 1, 2017 to June 30, 2018.</w:t>
            </w:r>
          </w:p>
        </w:tc>
        <w:tc>
          <w:tcPr>
            <w:tcW w:w="1350" w:type="dxa"/>
            <w:tcBorders>
              <w:top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656830" w:rsidRDefault="00656830" w:rsidP="00770437">
            <w:pPr>
              <w:pStyle w:val="Heading4"/>
              <w:numPr>
                <w:ilvl w:val="0"/>
                <w:numId w:val="0"/>
              </w:numPr>
              <w:spacing w:before="120"/>
              <w:jc w:val="center"/>
              <w:rPr>
                <w:szCs w:val="22"/>
              </w:rPr>
            </w:pPr>
            <w:r>
              <w:rPr>
                <w:szCs w:val="22"/>
              </w:rPr>
              <w:t>1</w:t>
            </w:r>
            <w:r w:rsidRPr="000939D5">
              <w:rPr>
                <w:szCs w:val="22"/>
              </w:rPr>
              <w:t xml:space="preserve">.0% </w:t>
            </w:r>
          </w:p>
        </w:tc>
        <w:tc>
          <w:tcPr>
            <w:tcW w:w="1260" w:type="dxa"/>
            <w:tcBorders>
              <w:top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Pr>
                <w:szCs w:val="22"/>
              </w:rPr>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D056AF"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Default="00135BD9" w:rsidP="00135BD9">
      <w:pPr>
        <w:pStyle w:val="Heading4"/>
        <w:numPr>
          <w:ilvl w:val="0"/>
          <w:numId w:val="0"/>
        </w:numPr>
        <w:ind w:left="1152"/>
      </w:pPr>
    </w:p>
    <w:p w:rsidR="00135BD9" w:rsidRDefault="00DE5DB3" w:rsidP="00DE5DB3">
      <w:pPr>
        <w:pStyle w:val="Heading5"/>
        <w:numPr>
          <w:ilvl w:val="0"/>
          <w:numId w:val="0"/>
        </w:numPr>
        <w:ind w:left="1440"/>
      </w:pPr>
      <w:r>
        <w:t xml:space="preserve">3) </w:t>
      </w:r>
      <w:r w:rsidR="00135BD9">
        <w:t>HCY/EPSDT Participant Ratio:  The state agency shall withhold one percent (1.0%) of monthly capitation payments made to the health plan for this performance category.  The health plan must meet the required eighty percent (80%) participant ratio for the Categories of Aid and rate cells specified for the contract period.  The withhold will be returned to the health plan in full if the participant ratio is met in aggregate for the specified Categories of Aid and rate cells.  No partial return of the withhold amount is available for this performance category by rate cell.</w:t>
      </w:r>
      <w:r>
        <w:t xml:space="preserve"> Performance will be evaluated by each region separately to determine if each withhold by region will be released.</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Pr="007A73DA"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620"/>
        <w:gridCol w:w="1440"/>
        <w:gridCol w:w="1170"/>
        <w:gridCol w:w="1170"/>
        <w:gridCol w:w="1620"/>
      </w:tblGrid>
      <w:tr w:rsidR="00135BD9" w:rsidRPr="005264F7" w:rsidTr="00DE5DB3">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HCY/EPSDT Participant Ratio</w:t>
            </w:r>
            <w:r w:rsidRPr="00E33314">
              <w:rPr>
                <w:b/>
                <w:szCs w:val="22"/>
              </w:rPr>
              <w:t xml:space="preserve"> Specific Performance Metrics</w:t>
            </w:r>
          </w:p>
        </w:tc>
        <w:tc>
          <w:tcPr>
            <w:tcW w:w="162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44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279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RPr="005264F7" w:rsidTr="00DE5DB3">
        <w:trPr>
          <w:cantSplit/>
          <w:tblHeader/>
        </w:trPr>
        <w:tc>
          <w:tcPr>
            <w:tcW w:w="3150" w:type="dxa"/>
            <w:vMerge/>
          </w:tcPr>
          <w:p w:rsidR="00656830" w:rsidRPr="00E33314" w:rsidRDefault="00656830" w:rsidP="009D2676">
            <w:pPr>
              <w:pStyle w:val="Heading4"/>
              <w:keepNext/>
              <w:numPr>
                <w:ilvl w:val="0"/>
                <w:numId w:val="0"/>
              </w:numPr>
              <w:rPr>
                <w:b/>
                <w:szCs w:val="22"/>
              </w:rPr>
            </w:pPr>
          </w:p>
        </w:tc>
        <w:tc>
          <w:tcPr>
            <w:tcW w:w="1620" w:type="dxa"/>
            <w:vMerge/>
          </w:tcPr>
          <w:p w:rsidR="00656830" w:rsidRPr="00E33314" w:rsidRDefault="00656830" w:rsidP="009D2676">
            <w:pPr>
              <w:pStyle w:val="Heading4"/>
              <w:keepNext/>
              <w:numPr>
                <w:ilvl w:val="0"/>
                <w:numId w:val="0"/>
              </w:numPr>
              <w:rPr>
                <w:b/>
                <w:szCs w:val="22"/>
              </w:rPr>
            </w:pPr>
          </w:p>
        </w:tc>
        <w:tc>
          <w:tcPr>
            <w:tcW w:w="144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17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656830" w:rsidRPr="005264F7" w:rsidTr="00DE5DB3">
        <w:trPr>
          <w:cantSplit/>
        </w:trPr>
        <w:tc>
          <w:tcPr>
            <w:tcW w:w="3150" w:type="dxa"/>
            <w:tcBorders>
              <w:top w:val="nil"/>
            </w:tcBorders>
          </w:tcPr>
          <w:p w:rsidR="00656830" w:rsidRPr="000939D5" w:rsidRDefault="00656830" w:rsidP="00CF4D5C">
            <w:pPr>
              <w:pStyle w:val="Heading4"/>
              <w:numPr>
                <w:ilvl w:val="0"/>
                <w:numId w:val="96"/>
              </w:numPr>
              <w:jc w:val="left"/>
              <w:rPr>
                <w:szCs w:val="22"/>
              </w:rPr>
            </w:pPr>
            <w:r w:rsidRPr="000939D5">
              <w:rPr>
                <w:szCs w:val="22"/>
              </w:rPr>
              <w:t>Eighty percent (80%) of</w:t>
            </w:r>
            <w:r>
              <w:rPr>
                <w:szCs w:val="22"/>
              </w:rPr>
              <w:t xml:space="preserve"> </w:t>
            </w:r>
            <w:r w:rsidRPr="000939D5">
              <w:rPr>
                <w:szCs w:val="22"/>
              </w:rPr>
              <w:t>eligible members in rate cells</w:t>
            </w:r>
            <w:r>
              <w:rPr>
                <w:szCs w:val="22"/>
              </w:rPr>
              <w:t xml:space="preserve"> </w:t>
            </w:r>
            <w:r w:rsidRPr="000939D5">
              <w:rPr>
                <w:szCs w:val="22"/>
              </w:rPr>
              <w:t>for children ages zero (0) to</w:t>
            </w:r>
            <w:r>
              <w:rPr>
                <w:szCs w:val="22"/>
              </w:rPr>
              <w:t xml:space="preserve"> less than </w:t>
            </w:r>
            <w:r w:rsidRPr="000939D5">
              <w:rPr>
                <w:szCs w:val="22"/>
              </w:rPr>
              <w:t xml:space="preserve">six (6) years of age </w:t>
            </w:r>
            <w:r>
              <w:rPr>
                <w:szCs w:val="22"/>
              </w:rPr>
              <w:t>must</w:t>
            </w:r>
            <w:r w:rsidRPr="000939D5">
              <w:rPr>
                <w:szCs w:val="22"/>
              </w:rPr>
              <w:t xml:space="preserve"> have HCY/EPSDT well-child</w:t>
            </w:r>
            <w:r>
              <w:rPr>
                <w:szCs w:val="22"/>
              </w:rPr>
              <w:t xml:space="preserve"> </w:t>
            </w:r>
            <w:r w:rsidRPr="000939D5">
              <w:rPr>
                <w:szCs w:val="22"/>
              </w:rPr>
              <w:t xml:space="preserve">visits and screening. </w:t>
            </w:r>
            <w:r w:rsidR="00265E9C">
              <w:rPr>
                <w:szCs w:val="22"/>
              </w:rPr>
              <w:t xml:space="preserve"> </w:t>
            </w:r>
            <w:r>
              <w:rPr>
                <w:szCs w:val="22"/>
              </w:rPr>
              <w:t>S</w:t>
            </w:r>
            <w:r w:rsidRPr="000939D5">
              <w:rPr>
                <w:szCs w:val="22"/>
              </w:rPr>
              <w:t xml:space="preserve">ee </w:t>
            </w:r>
            <w:r w:rsidRPr="000939D5">
              <w:rPr>
                <w:i/>
                <w:szCs w:val="22"/>
              </w:rPr>
              <w:t>EPSDT Screening Codes and Methodology</w:t>
            </w:r>
            <w:r w:rsidRPr="000939D5">
              <w:rPr>
                <w:szCs w:val="22"/>
              </w:rPr>
              <w:t xml:space="preserve"> </w:t>
            </w:r>
            <w:r>
              <w:rPr>
                <w:szCs w:val="22"/>
              </w:rPr>
              <w:t xml:space="preserve">Reference </w:t>
            </w:r>
            <w:r w:rsidRPr="00121CD3">
              <w:rPr>
                <w:i/>
                <w:szCs w:val="22"/>
              </w:rPr>
              <w:t>Managed Care Schedule of EPSDT Data Runs and Health Plan Notice</w:t>
            </w:r>
            <w:r>
              <w:rPr>
                <w:szCs w:val="22"/>
              </w:rPr>
              <w:t xml:space="preserve"> </w:t>
            </w:r>
            <w:r>
              <w:t xml:space="preserve">located on the MO </w:t>
            </w:r>
            <w:proofErr w:type="spellStart"/>
            <w:r>
              <w:t>HealthNet</w:t>
            </w:r>
            <w:proofErr w:type="spellEnd"/>
            <w:r>
              <w:t xml:space="preserve"> website at Bidder and Vendor Documents (</w:t>
            </w:r>
            <w:hyperlink r:id="rId155" w:history="1">
              <w:r w:rsidR="008C5D59" w:rsidRPr="008C5D59">
                <w:rPr>
                  <w:rStyle w:val="Hyperlink"/>
                </w:rPr>
                <w:t>http://dss.mo.gov/business-processes/managed-care</w:t>
              </w:r>
              <w:r w:rsidR="008C5D59" w:rsidRPr="00BF63E1">
                <w:rPr>
                  <w:rStyle w:val="Hyperlink"/>
                </w:rPr>
                <w:t>-2017/bidder-vendor-documents</w:t>
              </w:r>
            </w:hyperlink>
            <w:r w:rsidRPr="000939D5">
              <w:rPr>
                <w:color w:val="000000"/>
              </w:rPr>
              <w:t>/</w:t>
            </w:r>
            <w:r>
              <w:t>)</w:t>
            </w:r>
            <w:r w:rsidRPr="002D005C">
              <w:t>.</w:t>
            </w:r>
          </w:p>
        </w:tc>
        <w:tc>
          <w:tcPr>
            <w:tcW w:w="1620" w:type="dxa"/>
            <w:tcBorders>
              <w:top w:val="nil"/>
            </w:tcBorders>
          </w:tcPr>
          <w:p w:rsidR="00656830" w:rsidRDefault="00656830" w:rsidP="00265E9C">
            <w:pPr>
              <w:pStyle w:val="Heading4"/>
              <w:numPr>
                <w:ilvl w:val="0"/>
                <w:numId w:val="0"/>
              </w:numPr>
              <w:spacing w:before="120"/>
              <w:jc w:val="center"/>
              <w:rPr>
                <w:szCs w:val="22"/>
              </w:rPr>
            </w:pPr>
            <w:r w:rsidRPr="000939D5">
              <w:rPr>
                <w:szCs w:val="22"/>
              </w:rPr>
              <w:t>Annual</w:t>
            </w:r>
          </w:p>
          <w:p w:rsidR="00DE5DB3" w:rsidRDefault="00DE5DB3" w:rsidP="00265E9C">
            <w:pPr>
              <w:pStyle w:val="Heading4"/>
              <w:numPr>
                <w:ilvl w:val="0"/>
                <w:numId w:val="0"/>
              </w:numPr>
              <w:spacing w:before="120"/>
              <w:jc w:val="center"/>
              <w:rPr>
                <w:szCs w:val="22"/>
              </w:rPr>
            </w:pPr>
            <w:r>
              <w:rPr>
                <w:szCs w:val="22"/>
              </w:rPr>
              <w:t>Defined as</w:t>
            </w:r>
          </w:p>
          <w:p w:rsidR="00DE5DB3" w:rsidRDefault="00DE5DB3" w:rsidP="00265E9C">
            <w:pPr>
              <w:pStyle w:val="Heading4"/>
              <w:numPr>
                <w:ilvl w:val="0"/>
                <w:numId w:val="0"/>
              </w:numPr>
              <w:spacing w:before="120"/>
              <w:jc w:val="center"/>
              <w:rPr>
                <w:szCs w:val="22"/>
              </w:rPr>
            </w:pPr>
            <w:r>
              <w:rPr>
                <w:szCs w:val="22"/>
              </w:rPr>
              <w:t>May 1, 2017 to</w:t>
            </w:r>
          </w:p>
          <w:p w:rsidR="00DE5DB3" w:rsidRPr="000939D5" w:rsidRDefault="00DE5DB3" w:rsidP="00265E9C">
            <w:pPr>
              <w:pStyle w:val="Heading4"/>
              <w:numPr>
                <w:ilvl w:val="0"/>
                <w:numId w:val="0"/>
              </w:numPr>
              <w:spacing w:before="120"/>
              <w:jc w:val="center"/>
              <w:rPr>
                <w:szCs w:val="22"/>
              </w:rPr>
            </w:pPr>
            <w:r>
              <w:rPr>
                <w:szCs w:val="22"/>
              </w:rPr>
              <w:t>June 30, 2018</w:t>
            </w:r>
          </w:p>
        </w:tc>
        <w:tc>
          <w:tcPr>
            <w:tcW w:w="1440" w:type="dxa"/>
            <w:tcBorders>
              <w:top w:val="nil"/>
            </w:tcBorders>
          </w:tcPr>
          <w:p w:rsidR="00656830" w:rsidRPr="000939D5" w:rsidRDefault="00DE5DB3" w:rsidP="00265E9C">
            <w:pPr>
              <w:pStyle w:val="Heading4"/>
              <w:numPr>
                <w:ilvl w:val="0"/>
                <w:numId w:val="0"/>
              </w:numPr>
              <w:spacing w:before="120"/>
              <w:jc w:val="center"/>
              <w:rPr>
                <w:szCs w:val="22"/>
              </w:rPr>
            </w:pPr>
            <w:r>
              <w:rPr>
                <w:szCs w:val="22"/>
              </w:rPr>
              <w:t>Regional</w:t>
            </w:r>
          </w:p>
        </w:tc>
        <w:tc>
          <w:tcPr>
            <w:tcW w:w="1170" w:type="dxa"/>
            <w:tcBorders>
              <w:top w:val="nil"/>
            </w:tcBorders>
          </w:tcPr>
          <w:p w:rsidR="00656830" w:rsidRPr="000939D5" w:rsidRDefault="00656830" w:rsidP="00265E9C">
            <w:pPr>
              <w:pStyle w:val="Heading4"/>
              <w:numPr>
                <w:ilvl w:val="0"/>
                <w:numId w:val="0"/>
              </w:numPr>
              <w:spacing w:before="120"/>
              <w:jc w:val="center"/>
              <w:rPr>
                <w:szCs w:val="22"/>
              </w:rPr>
            </w:pPr>
            <w:r>
              <w:rPr>
                <w:szCs w:val="22"/>
              </w:rPr>
              <w:t>1</w:t>
            </w:r>
            <w:r w:rsidRPr="000939D5">
              <w:rPr>
                <w:szCs w:val="22"/>
              </w:rPr>
              <w:t>.0%</w:t>
            </w:r>
          </w:p>
        </w:tc>
        <w:tc>
          <w:tcPr>
            <w:tcW w:w="1170" w:type="dxa"/>
            <w:tcBorders>
              <w:top w:val="nil"/>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TBD</w:t>
            </w:r>
          </w:p>
        </w:tc>
      </w:tr>
    </w:tbl>
    <w:p w:rsidR="00135BD9" w:rsidRPr="003F762E" w:rsidRDefault="00135BD9" w:rsidP="00135BD9">
      <w:pPr>
        <w:pStyle w:val="Heading4"/>
        <w:numPr>
          <w:ilvl w:val="0"/>
          <w:numId w:val="0"/>
        </w:numPr>
        <w:ind w:left="1980"/>
      </w:pPr>
    </w:p>
    <w:p w:rsidR="00135BD9" w:rsidRDefault="00135BD9" w:rsidP="00CF4D5C">
      <w:pPr>
        <w:pStyle w:val="Heading4"/>
        <w:numPr>
          <w:ilvl w:val="1"/>
          <w:numId w:val="38"/>
        </w:numPr>
        <w:ind w:left="1980"/>
      </w:pPr>
      <w:r>
        <w:t>The state agency may evaluate the EPSDT screening rate for different Categories of Aid and rate cells each contract</w:t>
      </w:r>
      <w:r w:rsidR="00265E9C">
        <w:t xml:space="preserve"> period</w:t>
      </w:r>
      <w:r>
        <w:t>.</w:t>
      </w:r>
      <w:r w:rsidR="00265E9C">
        <w:t xml:space="preserve"> </w:t>
      </w:r>
      <w:r>
        <w:t xml:space="preserve"> The performance metric, </w:t>
      </w:r>
      <w:r w:rsidR="00DE5DB3">
        <w:t xml:space="preserve">regional </w:t>
      </w:r>
      <w:r>
        <w:t>application, Categories of Aid, and rate cells chosen may be changed by the state agency at the state agency’s discretion.</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The screening rates will be measured using the health plans’ encounter data.</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Default="00135BD9" w:rsidP="00135BD9">
      <w:pPr>
        <w:pStyle w:val="Heading4"/>
        <w:numPr>
          <w:ilvl w:val="0"/>
          <w:numId w:val="0"/>
        </w:numPr>
        <w:ind w:left="810"/>
      </w:pPr>
    </w:p>
    <w:p w:rsidR="00135BD9" w:rsidRDefault="00135BD9" w:rsidP="00DE5DB3">
      <w:pPr>
        <w:pStyle w:val="Heading5"/>
        <w:numPr>
          <w:ilvl w:val="0"/>
          <w:numId w:val="111"/>
        </w:numPr>
      </w:pPr>
      <w:r>
        <w:t xml:space="preserve">Care Management:  The state agency shall withhold one percent (1.0%) of monthly capitation payments made to the health plan for this performance category.  </w:t>
      </w:r>
      <w:r w:rsidR="00DE5DB3">
        <w:t>The health plan must meet both of the performance metrics below to receive the full withhold amount. A partial withhold return can be obtained based on the schedule below.</w:t>
      </w:r>
    </w:p>
    <w:p w:rsidR="00DE5DB3" w:rsidRPr="00DE5DB3" w:rsidRDefault="00DE5DB3" w:rsidP="00DE5DB3"/>
    <w:p w:rsidR="00DE5DB3" w:rsidRDefault="00DE5DB3" w:rsidP="00DE5DB3">
      <w:pPr>
        <w:pStyle w:val="ListParagraph"/>
        <w:numPr>
          <w:ilvl w:val="0"/>
          <w:numId w:val="116"/>
        </w:numPr>
      </w:pPr>
      <w:r>
        <w:t>Health plan achieves two metrics statewide: 100% withhold return</w:t>
      </w:r>
    </w:p>
    <w:p w:rsidR="00DE5DB3" w:rsidRDefault="00DE5DB3" w:rsidP="00DE5DB3">
      <w:pPr>
        <w:pStyle w:val="ListParagraph"/>
        <w:numPr>
          <w:ilvl w:val="0"/>
          <w:numId w:val="116"/>
        </w:numPr>
      </w:pPr>
      <w:r>
        <w:t>Health plan achieves one metric statewide: 50% withhold return</w:t>
      </w:r>
    </w:p>
    <w:p w:rsidR="00DE5DB3" w:rsidRDefault="00DE5DB3" w:rsidP="00DE5DB3">
      <w:pPr>
        <w:pStyle w:val="ListParagraph"/>
        <w:numPr>
          <w:ilvl w:val="0"/>
          <w:numId w:val="116"/>
        </w:numPr>
      </w:pPr>
      <w:r>
        <w:t>Health plan achieves zero metrics statewide: 0% withhold return</w:t>
      </w:r>
    </w:p>
    <w:p w:rsidR="00DE5DB3" w:rsidRDefault="00DE5DB3" w:rsidP="00DE5DB3"/>
    <w:p w:rsidR="00DE5DB3" w:rsidRDefault="00DE5DB3" w:rsidP="00611013">
      <w:pPr>
        <w:keepNext/>
        <w:ind w:left="1440"/>
      </w:pPr>
      <w:r>
        <w:lastRenderedPageBreak/>
        <w:t xml:space="preserve">Each of the performance metrics listed below will be evaluated and released statewide. Performance withholds may be released statewide. </w:t>
      </w:r>
    </w:p>
    <w:p w:rsidR="001D4BCB" w:rsidRDefault="001D4BCB" w:rsidP="001D4BCB"/>
    <w:p w:rsidR="001D4BCB"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TABLE FOLLOWING</w:t>
      </w:r>
      <w:r w:rsidRPr="00CF4D5C">
        <w:rPr>
          <w:rFonts w:ascii="Arial" w:hAnsi="Arial" w:cs="Arial"/>
          <w:sz w:val="18"/>
          <w:szCs w:val="18"/>
        </w:rPr>
        <w:t>.</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D056AF" w:rsidRPr="00CF4D5C" w:rsidRDefault="00D056AF"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p>
    <w:p w:rsidR="001D4BCB" w:rsidRPr="001D4BCB" w:rsidRDefault="001D4BCB" w:rsidP="001D4BCB">
      <w:pPr>
        <w:keepNext/>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070"/>
        <w:gridCol w:w="1350"/>
        <w:gridCol w:w="1170"/>
        <w:gridCol w:w="1080"/>
        <w:gridCol w:w="1170"/>
        <w:gridCol w:w="360"/>
      </w:tblGrid>
      <w:tr w:rsidR="00135BD9" w:rsidTr="00AF7549">
        <w:trPr>
          <w:cantSplit/>
          <w:tblHeader/>
        </w:trPr>
        <w:tc>
          <w:tcPr>
            <w:tcW w:w="2970" w:type="dxa"/>
            <w:vMerge w:val="restart"/>
            <w:vAlign w:val="center"/>
          </w:tcPr>
          <w:p w:rsidR="00135BD9" w:rsidRPr="00E33314" w:rsidRDefault="00135BD9" w:rsidP="009D2676">
            <w:pPr>
              <w:pStyle w:val="Heading4"/>
              <w:keepNext/>
              <w:numPr>
                <w:ilvl w:val="0"/>
                <w:numId w:val="0"/>
              </w:numPr>
              <w:jc w:val="center"/>
              <w:rPr>
                <w:b/>
                <w:szCs w:val="22"/>
              </w:rPr>
            </w:pPr>
            <w:r>
              <w:rPr>
                <w:b/>
              </w:rPr>
              <w:t>Care</w:t>
            </w:r>
            <w:r w:rsidRPr="00E33314">
              <w:rPr>
                <w:b/>
              </w:rPr>
              <w:t xml:space="preserve"> Management</w:t>
            </w:r>
            <w:r w:rsidRPr="00F734E7">
              <w:t xml:space="preserve"> </w:t>
            </w:r>
            <w:r w:rsidRPr="00E33314">
              <w:rPr>
                <w:b/>
                <w:szCs w:val="22"/>
              </w:rPr>
              <w:t>Specific Performance Metrics</w:t>
            </w:r>
          </w:p>
        </w:tc>
        <w:tc>
          <w:tcPr>
            <w:tcW w:w="207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2610" w:type="dxa"/>
            <w:gridSpan w:val="3"/>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265E9C" w:rsidTr="00AF7549">
        <w:trPr>
          <w:cantSplit/>
          <w:tblHeader/>
        </w:trPr>
        <w:tc>
          <w:tcPr>
            <w:tcW w:w="2970" w:type="dxa"/>
            <w:vMerge/>
          </w:tcPr>
          <w:p w:rsidR="00265E9C" w:rsidRPr="00E33314" w:rsidRDefault="00265E9C" w:rsidP="009D2676">
            <w:pPr>
              <w:pStyle w:val="Heading4"/>
              <w:keepNext/>
              <w:numPr>
                <w:ilvl w:val="0"/>
                <w:numId w:val="0"/>
              </w:numPr>
              <w:rPr>
                <w:b/>
                <w:szCs w:val="22"/>
              </w:rPr>
            </w:pPr>
          </w:p>
        </w:tc>
        <w:tc>
          <w:tcPr>
            <w:tcW w:w="207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108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w:t>
            </w:r>
          </w:p>
        </w:tc>
      </w:tr>
      <w:tr w:rsidR="00265E9C" w:rsidTr="00AF7549">
        <w:trPr>
          <w:cantSplit/>
        </w:trPr>
        <w:tc>
          <w:tcPr>
            <w:tcW w:w="2970" w:type="dxa"/>
            <w:tcBorders>
              <w:top w:val="single" w:sz="4" w:space="0" w:color="auto"/>
            </w:tcBorders>
          </w:tcPr>
          <w:p w:rsidR="001D4BCB" w:rsidRPr="001D4BCB" w:rsidRDefault="001D4BCB" w:rsidP="001D4BCB">
            <w:pPr>
              <w:pStyle w:val="ListParagraph"/>
              <w:numPr>
                <w:ilvl w:val="0"/>
                <w:numId w:val="41"/>
              </w:numPr>
              <w:jc w:val="left"/>
            </w:pPr>
            <w:r w:rsidRPr="001D4BCB">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1D4BCB" w:rsidRPr="001D4BCB" w:rsidRDefault="001D4BCB" w:rsidP="001D4BCB">
            <w:pPr>
              <w:pStyle w:val="ListParagraph"/>
              <w:numPr>
                <w:ilvl w:val="1"/>
                <w:numId w:val="41"/>
              </w:numPr>
              <w:ind w:left="702"/>
              <w:jc w:val="left"/>
            </w:pPr>
            <w:r w:rsidRPr="001D4BCB">
              <w:t>Within 15 business days from the date effective with the health plan for newly eligible members</w:t>
            </w:r>
          </w:p>
          <w:p w:rsidR="001D4BCB" w:rsidRPr="001D4BCB" w:rsidRDefault="001D4BCB" w:rsidP="001D4BCB">
            <w:pPr>
              <w:pStyle w:val="ListParagraph"/>
              <w:numPr>
                <w:ilvl w:val="1"/>
                <w:numId w:val="41"/>
              </w:numPr>
              <w:ind w:left="702"/>
              <w:jc w:val="left"/>
            </w:pPr>
            <w:r w:rsidRPr="001D4BCB">
              <w:t xml:space="preserve">Within 15 business days of notice of pregnancy for currently eligible members </w:t>
            </w:r>
          </w:p>
          <w:p w:rsidR="00265E9C" w:rsidRPr="000939D5" w:rsidRDefault="001D4BCB" w:rsidP="001D4BCB">
            <w:pPr>
              <w:pStyle w:val="Heading4"/>
              <w:numPr>
                <w:ilvl w:val="0"/>
                <w:numId w:val="0"/>
              </w:numPr>
              <w:ind w:left="360"/>
              <w:jc w:val="left"/>
              <w:rPr>
                <w:szCs w:val="22"/>
              </w:rPr>
            </w:pPr>
            <w:r w:rsidRPr="001D4BCB">
              <w:rPr>
                <w:szCs w:val="22"/>
              </w:rPr>
              <w:t>The 10 basis point growth is based on the highest performing health plan during the six month period immediately preceding the contract effective date.</w:t>
            </w:r>
            <w:r w:rsidRPr="001D4BCB">
              <w:t xml:space="preserv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207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Semi-Annual</w:t>
            </w:r>
          </w:p>
          <w:p w:rsidR="00DE5DB3" w:rsidRDefault="00DE5DB3" w:rsidP="00DE5DB3">
            <w:pPr>
              <w:pStyle w:val="Heading4"/>
              <w:numPr>
                <w:ilvl w:val="0"/>
                <w:numId w:val="0"/>
              </w:numPr>
              <w:spacing w:before="120"/>
              <w:jc w:val="center"/>
              <w:rPr>
                <w:szCs w:val="22"/>
              </w:rPr>
            </w:pPr>
            <w:r>
              <w:rPr>
                <w:szCs w:val="22"/>
              </w:rPr>
              <w:t xml:space="preserve">Defined as </w:t>
            </w:r>
          </w:p>
          <w:p w:rsidR="00DE5DB3" w:rsidRDefault="00DE5DB3" w:rsidP="00DE5DB3">
            <w:pPr>
              <w:pStyle w:val="Heading4"/>
              <w:numPr>
                <w:ilvl w:val="0"/>
                <w:numId w:val="0"/>
              </w:numPr>
              <w:spacing w:before="120"/>
              <w:jc w:val="center"/>
              <w:rPr>
                <w:szCs w:val="22"/>
              </w:rPr>
            </w:pPr>
          </w:p>
          <w:p w:rsidR="00DE5DB3" w:rsidRDefault="00DE5DB3" w:rsidP="00DE5DB3">
            <w:pPr>
              <w:pStyle w:val="Heading4"/>
              <w:numPr>
                <w:ilvl w:val="0"/>
                <w:numId w:val="0"/>
              </w:numPr>
              <w:spacing w:before="120"/>
              <w:jc w:val="center"/>
              <w:rPr>
                <w:szCs w:val="22"/>
              </w:rPr>
            </w:pPr>
            <w:r>
              <w:rPr>
                <w:szCs w:val="22"/>
              </w:rPr>
              <w:t xml:space="preserve">May 1, 2017 to December 31, 2017 </w:t>
            </w:r>
          </w:p>
          <w:p w:rsidR="00DE5DB3" w:rsidRDefault="00DE5DB3" w:rsidP="00DE5DB3">
            <w:pPr>
              <w:pStyle w:val="Heading4"/>
              <w:numPr>
                <w:ilvl w:val="0"/>
                <w:numId w:val="0"/>
              </w:numPr>
              <w:spacing w:before="120"/>
              <w:jc w:val="center"/>
              <w:rPr>
                <w:szCs w:val="22"/>
              </w:rPr>
            </w:pPr>
          </w:p>
          <w:p w:rsidR="00DE5DB3" w:rsidRPr="000939D5" w:rsidRDefault="00DE5DB3" w:rsidP="00DE5DB3">
            <w:pPr>
              <w:pStyle w:val="Heading4"/>
              <w:numPr>
                <w:ilvl w:val="0"/>
                <w:numId w:val="0"/>
              </w:numPr>
              <w:spacing w:before="120"/>
              <w:jc w:val="center"/>
              <w:rPr>
                <w:szCs w:val="22"/>
              </w:rPr>
            </w:pPr>
            <w:r>
              <w:rPr>
                <w:szCs w:val="22"/>
              </w:rPr>
              <w:t>January 1, 2018 to June 30, 2018.</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Statewide</w:t>
            </w:r>
          </w:p>
        </w:tc>
        <w:tc>
          <w:tcPr>
            <w:tcW w:w="117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08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530" w:type="dxa"/>
            <w:gridSpan w:val="2"/>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135BD9" w:rsidTr="00AF7549">
        <w:trPr>
          <w:cantSplit/>
        </w:trPr>
        <w:tc>
          <w:tcPr>
            <w:tcW w:w="2970" w:type="dxa"/>
          </w:tcPr>
          <w:p w:rsidR="00135BD9" w:rsidRPr="000939D5" w:rsidRDefault="00135BD9" w:rsidP="00CF4D5C">
            <w:pPr>
              <w:pStyle w:val="Heading4"/>
              <w:numPr>
                <w:ilvl w:val="0"/>
                <w:numId w:val="41"/>
              </w:numPr>
              <w:jc w:val="left"/>
              <w:rPr>
                <w:szCs w:val="22"/>
              </w:rPr>
            </w:pPr>
            <w:r w:rsidRPr="000939D5">
              <w:rPr>
                <w:szCs w:val="22"/>
              </w:rPr>
              <w:lastRenderedPageBreak/>
              <w:t xml:space="preserve">Timeframes for children with elevated lead levels as noted below must be met eighty percent (80%) of the time. </w:t>
            </w:r>
          </w:p>
          <w:p w:rsidR="00135BD9" w:rsidRPr="000939D5" w:rsidRDefault="00AF7549" w:rsidP="00CF4D5C">
            <w:pPr>
              <w:pStyle w:val="Heading4"/>
              <w:numPr>
                <w:ilvl w:val="1"/>
                <w:numId w:val="41"/>
              </w:numPr>
              <w:ind w:left="792" w:hanging="414"/>
              <w:jc w:val="left"/>
              <w:rPr>
                <w:szCs w:val="22"/>
              </w:rPr>
            </w:pPr>
            <w:proofErr w:type="gramStart"/>
            <w:r>
              <w:rPr>
                <w:color w:val="1F497D"/>
              </w:rPr>
              <w:t xml:space="preserve">10-19 </w:t>
            </w:r>
            <w:proofErr w:type="spellStart"/>
            <w:r>
              <w:rPr>
                <w:color w:val="1F497D"/>
              </w:rPr>
              <w:t>ug</w:t>
            </w:r>
            <w:proofErr w:type="spellEnd"/>
            <w:r>
              <w:rPr>
                <w:color w:val="1F497D"/>
              </w:rPr>
              <w:t>/</w:t>
            </w:r>
            <w:proofErr w:type="spellStart"/>
            <w:r>
              <w:rPr>
                <w:color w:val="1F497D"/>
              </w:rPr>
              <w:t>dL</w:t>
            </w:r>
            <w:proofErr w:type="spellEnd"/>
            <w:r>
              <w:rPr>
                <w:color w:val="1F497D"/>
              </w:rPr>
              <w:t xml:space="preserve"> within 1-3 business days</w:t>
            </w:r>
            <w:r w:rsidR="00135BD9" w:rsidRPr="000939D5">
              <w:rPr>
                <w:szCs w:val="22"/>
              </w:rPr>
              <w:t>.</w:t>
            </w:r>
            <w:proofErr w:type="gramEnd"/>
          </w:p>
        </w:tc>
        <w:tc>
          <w:tcPr>
            <w:tcW w:w="2070" w:type="dxa"/>
          </w:tcPr>
          <w:p w:rsidR="00135BD9" w:rsidRDefault="00135BD9" w:rsidP="00265E9C">
            <w:pPr>
              <w:pStyle w:val="Heading4"/>
              <w:numPr>
                <w:ilvl w:val="0"/>
                <w:numId w:val="0"/>
              </w:numPr>
              <w:spacing w:before="120"/>
              <w:jc w:val="center"/>
              <w:rPr>
                <w:szCs w:val="22"/>
              </w:rPr>
            </w:pPr>
            <w:r w:rsidRPr="000939D5">
              <w:rPr>
                <w:szCs w:val="22"/>
              </w:rPr>
              <w:t>Semi-Annual</w:t>
            </w:r>
          </w:p>
          <w:p w:rsidR="00AF7549" w:rsidRDefault="00AF7549" w:rsidP="00AF7549">
            <w:pPr>
              <w:pStyle w:val="Heading4"/>
              <w:numPr>
                <w:ilvl w:val="0"/>
                <w:numId w:val="0"/>
              </w:numPr>
              <w:spacing w:before="120"/>
              <w:jc w:val="center"/>
              <w:rPr>
                <w:szCs w:val="22"/>
              </w:rPr>
            </w:pPr>
            <w:r>
              <w:rPr>
                <w:szCs w:val="22"/>
              </w:rPr>
              <w:t xml:space="preserve">May 1, 2017 to December 31, 2017 </w:t>
            </w:r>
          </w:p>
          <w:p w:rsidR="00AF7549" w:rsidRDefault="00AF7549" w:rsidP="00AF7549">
            <w:pPr>
              <w:pStyle w:val="Heading4"/>
              <w:numPr>
                <w:ilvl w:val="0"/>
                <w:numId w:val="0"/>
              </w:numPr>
              <w:spacing w:before="120"/>
              <w:jc w:val="center"/>
              <w:rPr>
                <w:szCs w:val="22"/>
              </w:rPr>
            </w:pPr>
          </w:p>
          <w:p w:rsidR="00AF7549" w:rsidRPr="000939D5" w:rsidRDefault="00AF7549" w:rsidP="00AF7549">
            <w:pPr>
              <w:pStyle w:val="Heading4"/>
              <w:numPr>
                <w:ilvl w:val="0"/>
                <w:numId w:val="0"/>
              </w:numPr>
              <w:spacing w:before="120"/>
              <w:jc w:val="center"/>
              <w:rPr>
                <w:szCs w:val="22"/>
              </w:rPr>
            </w:pPr>
            <w:r>
              <w:rPr>
                <w:szCs w:val="22"/>
              </w:rPr>
              <w:t>January 1, 2018 to June 30, 2018.</w:t>
            </w:r>
          </w:p>
        </w:tc>
        <w:tc>
          <w:tcPr>
            <w:tcW w:w="1350" w:type="dxa"/>
          </w:tcPr>
          <w:p w:rsidR="00135BD9" w:rsidRPr="000939D5" w:rsidRDefault="00135BD9" w:rsidP="00265E9C">
            <w:pPr>
              <w:pStyle w:val="Heading4"/>
              <w:numPr>
                <w:ilvl w:val="0"/>
                <w:numId w:val="0"/>
              </w:numPr>
              <w:spacing w:before="120"/>
              <w:jc w:val="center"/>
              <w:rPr>
                <w:szCs w:val="22"/>
              </w:rPr>
            </w:pPr>
            <w:r w:rsidRPr="000939D5">
              <w:rPr>
                <w:szCs w:val="22"/>
              </w:rPr>
              <w:t>Statewide</w:t>
            </w:r>
          </w:p>
        </w:tc>
        <w:tc>
          <w:tcPr>
            <w:tcW w:w="1170" w:type="dxa"/>
          </w:tcPr>
          <w:p w:rsidR="00135BD9" w:rsidRPr="000939D5" w:rsidRDefault="00135BD9"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080" w:type="dxa"/>
            <w:tcBorders>
              <w:right w:val="single" w:sz="4" w:space="0" w:color="auto"/>
            </w:tcBorders>
          </w:tcPr>
          <w:p w:rsidR="00135BD9" w:rsidRPr="000939D5" w:rsidRDefault="00135BD9" w:rsidP="00265E9C">
            <w:pPr>
              <w:pStyle w:val="Heading4"/>
              <w:numPr>
                <w:ilvl w:val="0"/>
                <w:numId w:val="0"/>
              </w:numPr>
              <w:spacing w:before="120"/>
              <w:jc w:val="center"/>
              <w:rPr>
                <w:szCs w:val="22"/>
              </w:rPr>
            </w:pPr>
            <w:r>
              <w:rPr>
                <w:szCs w:val="22"/>
              </w:rPr>
              <w:t>Yes</w:t>
            </w:r>
          </w:p>
        </w:tc>
        <w:tc>
          <w:tcPr>
            <w:tcW w:w="1170" w:type="dxa"/>
            <w:tcBorders>
              <w:top w:val="single" w:sz="4" w:space="0" w:color="auto"/>
              <w:left w:val="single" w:sz="4" w:space="0" w:color="auto"/>
              <w:bottom w:val="single" w:sz="4" w:space="0" w:color="auto"/>
              <w:right w:val="nil"/>
            </w:tcBorders>
          </w:tcPr>
          <w:p w:rsidR="00135BD9" w:rsidRPr="000939D5" w:rsidRDefault="00135BD9" w:rsidP="00265E9C">
            <w:pPr>
              <w:pStyle w:val="Heading4"/>
              <w:numPr>
                <w:ilvl w:val="0"/>
                <w:numId w:val="0"/>
              </w:numPr>
              <w:spacing w:before="120"/>
              <w:jc w:val="center"/>
              <w:rPr>
                <w:szCs w:val="22"/>
              </w:rPr>
            </w:pPr>
            <w:r>
              <w:rPr>
                <w:szCs w:val="22"/>
              </w:rPr>
              <w:t>TBD</w:t>
            </w:r>
          </w:p>
        </w:tc>
        <w:tc>
          <w:tcPr>
            <w:tcW w:w="360" w:type="dxa"/>
            <w:tcBorders>
              <w:top w:val="single" w:sz="4" w:space="0" w:color="auto"/>
              <w:left w:val="nil"/>
              <w:bottom w:val="single" w:sz="4" w:space="0" w:color="auto"/>
              <w:right w:val="single" w:sz="4" w:space="0" w:color="auto"/>
            </w:tcBorders>
          </w:tcPr>
          <w:p w:rsidR="00135BD9" w:rsidRPr="000939D5" w:rsidRDefault="00135BD9" w:rsidP="009D2676">
            <w:pPr>
              <w:pStyle w:val="Heading4"/>
              <w:numPr>
                <w:ilvl w:val="0"/>
                <w:numId w:val="0"/>
              </w:numPr>
              <w:jc w:val="center"/>
              <w:rPr>
                <w:szCs w:val="22"/>
              </w:rPr>
            </w:pPr>
          </w:p>
        </w:tc>
      </w:tr>
    </w:tbl>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Default="00135BD9" w:rsidP="00135BD9">
      <w:pPr>
        <w:pStyle w:val="Heading4"/>
        <w:numPr>
          <w:ilvl w:val="0"/>
          <w:numId w:val="0"/>
        </w:numPr>
      </w:pPr>
    </w:p>
    <w:p w:rsidR="00135BD9" w:rsidRDefault="00AF7549" w:rsidP="00AF7549">
      <w:pPr>
        <w:pStyle w:val="Heading5"/>
        <w:numPr>
          <w:ilvl w:val="0"/>
          <w:numId w:val="0"/>
        </w:numPr>
        <w:ind w:left="1440"/>
      </w:pPr>
      <w:r>
        <w:t xml:space="preserve">5)  </w:t>
      </w:r>
      <w:r w:rsidR="00135BD9">
        <w:t xml:space="preserve">Medicaid Reform and Transformation Activities:  The state agency shall withhold one percent (1.0%) of monthly capitation payments made to the health plan for this performance category. </w:t>
      </w:r>
      <w:r w:rsidR="00265E9C">
        <w:t xml:space="preserve"> </w:t>
      </w:r>
      <w:r w:rsidR="00135BD9">
        <w:t>The Medicaid Reform and Transformation activities are outlined herein and address Personal Responsibility, State Provider Incentive Program, Local Community Care Coordination Program, and Accountability and Transparency.</w:t>
      </w:r>
      <w:r w:rsidR="00135BD9" w:rsidRPr="00996C15">
        <w:t xml:space="preserve"> </w:t>
      </w:r>
      <w:r w:rsidR="00135BD9">
        <w:t xml:space="preserve"> </w:t>
      </w:r>
      <w:r w:rsidR="00135BD9" w:rsidRPr="00EC1FE1">
        <w:t xml:space="preserve">Each of the performance metrics listed below will be evaluated independently to determine if </w:t>
      </w:r>
      <w:r w:rsidR="00135BD9">
        <w:t>each</w:t>
      </w:r>
      <w:r w:rsidR="00135BD9" w:rsidRPr="00EC1FE1">
        <w:t xml:space="preserve"> withhold will be returned.</w:t>
      </w:r>
      <w:r>
        <w:t xml:space="preserve"> Performance withholds may be released by region.</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265E9C" w:rsidRPr="00265E9C" w:rsidRDefault="00265E9C" w:rsidP="00265E9C"/>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620"/>
        <w:gridCol w:w="1350"/>
        <w:gridCol w:w="1170"/>
        <w:gridCol w:w="990"/>
        <w:gridCol w:w="1620"/>
      </w:tblGrid>
      <w:tr w:rsidR="00611013" w:rsidTr="00611013">
        <w:trPr>
          <w:cantSplit/>
          <w:tblHeader/>
        </w:trPr>
        <w:tc>
          <w:tcPr>
            <w:tcW w:w="342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lastRenderedPageBreak/>
              <w:t>Medicaid Reform and Transformation Activities</w:t>
            </w:r>
            <w:r w:rsidRPr="00E33314">
              <w:rPr>
                <w:b/>
                <w:szCs w:val="22"/>
              </w:rPr>
              <w:t xml:space="preserve"> Specific Performance Metrics</w:t>
            </w:r>
          </w:p>
        </w:tc>
        <w:tc>
          <w:tcPr>
            <w:tcW w:w="162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Original Contract Period</w:t>
            </w:r>
            <w:r w:rsidRPr="00E33314">
              <w:rPr>
                <w:b/>
                <w:szCs w:val="22"/>
              </w:rPr>
              <w:t xml:space="preserve"> Withhold Amount</w:t>
            </w:r>
          </w:p>
        </w:tc>
        <w:tc>
          <w:tcPr>
            <w:tcW w:w="2610" w:type="dxa"/>
            <w:gridSpan w:val="2"/>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611013" w:rsidTr="00611013">
        <w:trPr>
          <w:cantSplit/>
          <w:tblHeader/>
        </w:trPr>
        <w:tc>
          <w:tcPr>
            <w:tcW w:w="3420" w:type="dxa"/>
            <w:vMerge/>
          </w:tcPr>
          <w:p w:rsidR="00265E9C" w:rsidRPr="00E33314" w:rsidRDefault="00265E9C" w:rsidP="009D2676">
            <w:pPr>
              <w:pStyle w:val="Heading4"/>
              <w:keepNext/>
              <w:numPr>
                <w:ilvl w:val="0"/>
                <w:numId w:val="0"/>
              </w:numPr>
              <w:rPr>
                <w:b/>
                <w:szCs w:val="22"/>
              </w:rPr>
            </w:pPr>
          </w:p>
        </w:tc>
        <w:tc>
          <w:tcPr>
            <w:tcW w:w="162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99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 </w:t>
            </w:r>
          </w:p>
        </w:tc>
      </w:tr>
      <w:tr w:rsidR="00611013" w:rsidTr="00611013">
        <w:trPr>
          <w:cantSplit/>
        </w:trPr>
        <w:tc>
          <w:tcPr>
            <w:tcW w:w="3420" w:type="dxa"/>
            <w:tcBorders>
              <w:top w:val="single" w:sz="4" w:space="0" w:color="auto"/>
            </w:tcBorders>
          </w:tcPr>
          <w:p w:rsidR="00265E9C" w:rsidRPr="000939D5" w:rsidRDefault="00265E9C" w:rsidP="00CF4D5C">
            <w:pPr>
              <w:pStyle w:val="Heading4"/>
              <w:numPr>
                <w:ilvl w:val="0"/>
                <w:numId w:val="42"/>
              </w:numPr>
              <w:jc w:val="left"/>
              <w:rPr>
                <w:szCs w:val="22"/>
              </w:rPr>
            </w:pPr>
            <w:r w:rsidRPr="000939D5">
              <w:rPr>
                <w:szCs w:val="22"/>
              </w:rPr>
              <w:t xml:space="preserve">The health plan must receive state agency approval of the member incentive program by </w:t>
            </w:r>
            <w:r>
              <w:rPr>
                <w:szCs w:val="22"/>
              </w:rPr>
              <w:t>July</w:t>
            </w:r>
            <w:r w:rsidRPr="000939D5">
              <w:rPr>
                <w:szCs w:val="22"/>
              </w:rPr>
              <w:t xml:space="preserve"> 15, 201</w:t>
            </w:r>
            <w:r>
              <w:rPr>
                <w:szCs w:val="22"/>
              </w:rPr>
              <w:t>7</w:t>
            </w:r>
            <w:r w:rsidRPr="000939D5">
              <w:rPr>
                <w:szCs w:val="22"/>
              </w:rPr>
              <w:t xml:space="preserve">. </w:t>
            </w:r>
            <w:r>
              <w:rPr>
                <w:szCs w:val="22"/>
              </w:rPr>
              <w:t xml:space="preserve"> </w:t>
            </w:r>
            <w:r w:rsidRPr="000939D5">
              <w:rPr>
                <w:szCs w:val="22"/>
              </w:rPr>
              <w:t xml:space="preserve">The health plan </w:t>
            </w:r>
            <w:r>
              <w:rPr>
                <w:szCs w:val="22"/>
              </w:rPr>
              <w:t>shall</w:t>
            </w:r>
            <w:r w:rsidRPr="000939D5">
              <w:rPr>
                <w:szCs w:val="22"/>
              </w:rPr>
              <w:t xml:space="preserve"> </w:t>
            </w:r>
            <w:r>
              <w:rPr>
                <w:szCs w:val="22"/>
              </w:rPr>
              <w:t>ensure fifteen</w:t>
            </w:r>
            <w:r w:rsidRPr="000939D5">
              <w:rPr>
                <w:szCs w:val="22"/>
              </w:rPr>
              <w:t xml:space="preserve"> percent (1</w:t>
            </w:r>
            <w:r>
              <w:rPr>
                <w:szCs w:val="22"/>
              </w:rPr>
              <w:t>5</w:t>
            </w:r>
            <w:r w:rsidRPr="000939D5">
              <w:rPr>
                <w:szCs w:val="22"/>
              </w:rPr>
              <w:t xml:space="preserve">%) of </w:t>
            </w:r>
            <w:r w:rsidRPr="00F65224">
              <w:rPr>
                <w:szCs w:val="22"/>
              </w:rPr>
              <w:t xml:space="preserve">eligible members participate in the member incentive program by the end of the </w:t>
            </w:r>
            <w:r>
              <w:rPr>
                <w:szCs w:val="22"/>
              </w:rPr>
              <w:t>original</w:t>
            </w:r>
            <w:r w:rsidRPr="00F65224">
              <w:rPr>
                <w:szCs w:val="22"/>
              </w:rPr>
              <w:t xml:space="preserve"> contract </w:t>
            </w:r>
            <w:r>
              <w:rPr>
                <w:szCs w:val="22"/>
              </w:rPr>
              <w:t>period</w:t>
            </w:r>
            <w:r w:rsidRPr="00F65224">
              <w:rPr>
                <w:szCs w:val="22"/>
              </w:rPr>
              <w:t>.</w:t>
            </w:r>
            <w:r>
              <w:rPr>
                <w:szCs w:val="22"/>
              </w:rPr>
              <w:t xml:space="preserve"> </w:t>
            </w:r>
            <w:r w:rsidRPr="00F65224">
              <w:rPr>
                <w:szCs w:val="22"/>
              </w:rPr>
              <w:t xml:space="preserve"> The</w:t>
            </w:r>
            <w:r>
              <w:rPr>
                <w:szCs w:val="22"/>
              </w:rPr>
              <w:t xml:space="preserve"> health plan must document that members accepted or declined participation in </w:t>
            </w:r>
            <w:r w:rsidRPr="000939D5">
              <w:rPr>
                <w:szCs w:val="22"/>
              </w:rPr>
              <w:t xml:space="preserve">the health plan's member incentive program. </w:t>
            </w:r>
            <w:r>
              <w:rPr>
                <w:szCs w:val="22"/>
              </w:rPr>
              <w:t xml:space="preserve"> </w:t>
            </w:r>
          </w:p>
        </w:tc>
        <w:tc>
          <w:tcPr>
            <w:tcW w:w="162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Annual</w:t>
            </w:r>
          </w:p>
          <w:p w:rsidR="00AF7549" w:rsidRPr="000939D5" w:rsidRDefault="00611013" w:rsidP="00265E9C">
            <w:pPr>
              <w:pStyle w:val="Heading4"/>
              <w:numPr>
                <w:ilvl w:val="0"/>
                <w:numId w:val="0"/>
              </w:numPr>
              <w:spacing w:before="120"/>
              <w:jc w:val="center"/>
              <w:rPr>
                <w:szCs w:val="22"/>
              </w:rPr>
            </w:pPr>
            <w:r>
              <w:rPr>
                <w:szCs w:val="22"/>
              </w:rPr>
              <w:t xml:space="preserve">May 1, 2017 to </w:t>
            </w:r>
            <w:r w:rsidR="00AF7549">
              <w:rPr>
                <w:szCs w:val="22"/>
              </w:rPr>
              <w:t>June 30, 2018</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265E9C" w:rsidRDefault="00265E9C" w:rsidP="00AF7549">
            <w:pPr>
              <w:pStyle w:val="Heading4"/>
              <w:numPr>
                <w:ilvl w:val="0"/>
                <w:numId w:val="0"/>
              </w:numPr>
              <w:spacing w:before="120"/>
              <w:jc w:val="center"/>
              <w:rPr>
                <w:szCs w:val="22"/>
              </w:rPr>
            </w:pPr>
            <w:r w:rsidRPr="000939D5">
              <w:rPr>
                <w:szCs w:val="22"/>
              </w:rPr>
              <w:t>0.</w:t>
            </w:r>
            <w:r>
              <w:rPr>
                <w:szCs w:val="22"/>
              </w:rPr>
              <w:t>33</w:t>
            </w:r>
            <w:r w:rsidRPr="000939D5">
              <w:rPr>
                <w:szCs w:val="22"/>
              </w:rPr>
              <w:t xml:space="preserve">% </w:t>
            </w:r>
          </w:p>
        </w:tc>
        <w:tc>
          <w:tcPr>
            <w:tcW w:w="99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611013" w:rsidTr="00611013">
        <w:trPr>
          <w:cantSplit/>
        </w:trPr>
        <w:tc>
          <w:tcPr>
            <w:tcW w:w="3420" w:type="dxa"/>
          </w:tcPr>
          <w:p w:rsidR="00AF7549" w:rsidRDefault="00265E9C" w:rsidP="00AF7549">
            <w:pPr>
              <w:pStyle w:val="Heading4"/>
              <w:numPr>
                <w:ilvl w:val="0"/>
                <w:numId w:val="42"/>
              </w:numPr>
              <w:jc w:val="left"/>
              <w:rPr>
                <w:szCs w:val="22"/>
              </w:rPr>
            </w:pPr>
            <w:r w:rsidRPr="000939D5">
              <w:rPr>
                <w:szCs w:val="22"/>
              </w:rPr>
              <w:lastRenderedPageBreak/>
              <w:t xml:space="preserve">The health plan must receive state agency approval of the </w:t>
            </w:r>
            <w:r>
              <w:rPr>
                <w:szCs w:val="22"/>
              </w:rPr>
              <w:t>provider</w:t>
            </w:r>
            <w:r w:rsidRPr="000939D5">
              <w:rPr>
                <w:szCs w:val="22"/>
              </w:rPr>
              <w:t xml:space="preserve"> incentive program by </w:t>
            </w:r>
            <w:r w:rsidRPr="00F65224">
              <w:rPr>
                <w:szCs w:val="22"/>
              </w:rPr>
              <w:t xml:space="preserve">July 15, 2017.  The health plan shall ensure ten percent (10%) of the defined providers participate in the provider incentive program by </w:t>
            </w:r>
            <w:r w:rsidR="00AF7549">
              <w:rPr>
                <w:szCs w:val="22"/>
              </w:rPr>
              <w:t>June 30, 2018.</w:t>
            </w:r>
          </w:p>
          <w:p w:rsidR="00611013" w:rsidRDefault="00611013" w:rsidP="00611013">
            <w:pPr>
              <w:pStyle w:val="Heading4"/>
              <w:numPr>
                <w:ilvl w:val="0"/>
                <w:numId w:val="0"/>
              </w:numPr>
              <w:ind w:left="360"/>
              <w:jc w:val="left"/>
              <w:rPr>
                <w:szCs w:val="22"/>
              </w:rPr>
            </w:pPr>
          </w:p>
          <w:p w:rsidR="00AF7549" w:rsidRDefault="0013761E" w:rsidP="00AF7549">
            <w:pPr>
              <w:pStyle w:val="Heading4"/>
              <w:numPr>
                <w:ilvl w:val="0"/>
                <w:numId w:val="0"/>
              </w:numPr>
              <w:ind w:left="360"/>
              <w:jc w:val="left"/>
            </w:pPr>
            <w:r>
              <w:rPr>
                <w:szCs w:val="22"/>
              </w:rPr>
              <w:t xml:space="preserve"> </w:t>
            </w:r>
            <w:r w:rsidR="00265E9C" w:rsidRPr="00F65224">
              <w:rPr>
                <w:szCs w:val="22"/>
              </w:rPr>
              <w:t xml:space="preserve"> </w:t>
            </w:r>
            <w:r>
              <w:rPr>
                <w:szCs w:val="22"/>
              </w:rPr>
              <w:t>If the</w:t>
            </w:r>
            <w:r w:rsidR="00265E9C" w:rsidRPr="00303BCE">
              <w:rPr>
                <w:szCs w:val="22"/>
              </w:rPr>
              <w:t xml:space="preserve"> health plan </w:t>
            </w:r>
            <w:r>
              <w:rPr>
                <w:szCs w:val="22"/>
              </w:rPr>
              <w:t xml:space="preserve">is </w:t>
            </w:r>
            <w:r w:rsidR="00265E9C" w:rsidRPr="00303BCE">
              <w:rPr>
                <w:szCs w:val="22"/>
              </w:rPr>
              <w:t xml:space="preserve">new to the MO </w:t>
            </w:r>
            <w:proofErr w:type="spellStart"/>
            <w:r w:rsidR="00265E9C" w:rsidRPr="00303BCE">
              <w:rPr>
                <w:szCs w:val="22"/>
              </w:rPr>
              <w:t>HealthNet</w:t>
            </w:r>
            <w:proofErr w:type="spellEnd"/>
            <w:r w:rsidR="00265E9C" w:rsidRPr="00303BCE">
              <w:rPr>
                <w:szCs w:val="22"/>
              </w:rPr>
              <w:t xml:space="preserve"> Managed Care Program </w:t>
            </w:r>
            <w:r w:rsidR="00AF7549">
              <w:t xml:space="preserve">the health plan </w:t>
            </w:r>
            <w:r w:rsidR="00AF7549" w:rsidRPr="00303BCE">
              <w:t xml:space="preserve">must </w:t>
            </w:r>
            <w:r w:rsidR="00AF7549">
              <w:t>receive state agency approval</w:t>
            </w:r>
            <w:r w:rsidR="00AF7549" w:rsidRPr="00303BCE">
              <w:t xml:space="preserve"> </w:t>
            </w:r>
            <w:r w:rsidR="00AF7549">
              <w:rPr>
                <w:szCs w:val="22"/>
              </w:rPr>
              <w:t>of the provider incentive program by July 15, 2017. New health plans</w:t>
            </w:r>
            <w:r w:rsidR="00AF7549">
              <w:t xml:space="preserve"> </w:t>
            </w:r>
            <w:r w:rsidR="00AF7549" w:rsidRPr="00303BCE">
              <w:t xml:space="preserve">must implement </w:t>
            </w:r>
            <w:r w:rsidR="00AF7549">
              <w:t xml:space="preserve">their </w:t>
            </w:r>
            <w:r w:rsidR="00AF7549" w:rsidRPr="00303BCE">
              <w:t xml:space="preserve">state agency approved provider incentive programs by </w:t>
            </w:r>
            <w:r w:rsidR="00AF7549">
              <w:t xml:space="preserve">June 30, 2018. </w:t>
            </w:r>
          </w:p>
          <w:p w:rsidR="00AF7549" w:rsidRDefault="00AF7549" w:rsidP="00AF7549">
            <w:pPr>
              <w:pStyle w:val="Heading4"/>
              <w:numPr>
                <w:ilvl w:val="0"/>
                <w:numId w:val="0"/>
              </w:numPr>
              <w:ind w:left="360"/>
              <w:jc w:val="left"/>
            </w:pPr>
            <w:r>
              <w:t xml:space="preserve">Measurement for new health plans will be the receipt of state agency approval of the provider incentive program by July 15, 2017 and demonstration of implementation of the program by June 30, 2018. </w:t>
            </w:r>
          </w:p>
          <w:p w:rsidR="00AF7549" w:rsidRDefault="00AF7549" w:rsidP="00AF7549">
            <w:pPr>
              <w:pStyle w:val="Heading4"/>
              <w:numPr>
                <w:ilvl w:val="0"/>
                <w:numId w:val="0"/>
              </w:numPr>
              <w:ind w:left="360"/>
              <w:jc w:val="left"/>
            </w:pPr>
          </w:p>
          <w:p w:rsidR="00AF7549" w:rsidRDefault="00AF7549" w:rsidP="00AF7549">
            <w:pPr>
              <w:pStyle w:val="Heading4"/>
              <w:numPr>
                <w:ilvl w:val="0"/>
                <w:numId w:val="0"/>
              </w:numPr>
              <w:ind w:left="360"/>
              <w:jc w:val="left"/>
              <w:rPr>
                <w:szCs w:val="22"/>
              </w:rPr>
            </w:pPr>
            <w:r>
              <w:t xml:space="preserve"> All</w:t>
            </w:r>
            <w:r w:rsidRPr="00303BCE">
              <w:rPr>
                <w:szCs w:val="22"/>
              </w:rPr>
              <w:t xml:space="preserve"> health plan</w:t>
            </w:r>
            <w:r>
              <w:rPr>
                <w:szCs w:val="22"/>
              </w:rPr>
              <w:t>s</w:t>
            </w:r>
            <w:r w:rsidRPr="00303BCE">
              <w:rPr>
                <w:szCs w:val="22"/>
              </w:rPr>
              <w:t xml:space="preserve"> </w:t>
            </w:r>
            <w:r>
              <w:rPr>
                <w:szCs w:val="22"/>
              </w:rPr>
              <w:t>with members</w:t>
            </w:r>
            <w:r w:rsidRPr="00303BCE">
              <w:rPr>
                <w:szCs w:val="22"/>
              </w:rPr>
              <w:t xml:space="preserve"> in the Southwest</w:t>
            </w:r>
            <w:r>
              <w:rPr>
                <w:szCs w:val="22"/>
              </w:rPr>
              <w:t>ern</w:t>
            </w:r>
            <w:r w:rsidRPr="00303BCE">
              <w:rPr>
                <w:szCs w:val="22"/>
              </w:rPr>
              <w:t xml:space="preserve"> region</w:t>
            </w:r>
            <w:r>
              <w:rPr>
                <w:szCs w:val="22"/>
              </w:rPr>
              <w:t xml:space="preserve"> must</w:t>
            </w:r>
            <w:r w:rsidRPr="00303BCE">
              <w:rPr>
                <w:szCs w:val="22"/>
              </w:rPr>
              <w:t xml:space="preserve">, implement </w:t>
            </w:r>
            <w:r>
              <w:rPr>
                <w:szCs w:val="22"/>
              </w:rPr>
              <w:t>their</w:t>
            </w:r>
            <w:r w:rsidRPr="00303BCE">
              <w:rPr>
                <w:szCs w:val="22"/>
              </w:rPr>
              <w:t xml:space="preserve"> state agency approved provider incentive programs</w:t>
            </w:r>
            <w:r>
              <w:rPr>
                <w:szCs w:val="22"/>
              </w:rPr>
              <w:t xml:space="preserve"> in the Southwestern Region</w:t>
            </w:r>
            <w:r w:rsidRPr="00303BCE">
              <w:rPr>
                <w:szCs w:val="22"/>
              </w:rPr>
              <w:t xml:space="preserve"> by </w:t>
            </w:r>
            <w:r>
              <w:rPr>
                <w:szCs w:val="22"/>
              </w:rPr>
              <w:t xml:space="preserve">June 30, 2018. </w:t>
            </w:r>
          </w:p>
          <w:p w:rsidR="00265E9C" w:rsidRPr="000939D5" w:rsidRDefault="00AF7549" w:rsidP="00AF7549">
            <w:pPr>
              <w:pStyle w:val="Heading4"/>
              <w:numPr>
                <w:ilvl w:val="0"/>
                <w:numId w:val="0"/>
              </w:numPr>
              <w:ind w:left="360"/>
              <w:jc w:val="left"/>
              <w:rPr>
                <w:szCs w:val="22"/>
              </w:rPr>
            </w:pPr>
            <w:r>
              <w:t>Measurement for health plans with members in the Southwestern region will be the receipt of state agency approval of the provider incentive program by July 15, 2017 and demonstration of implementation of the program by June 30, 2018.</w:t>
            </w:r>
          </w:p>
        </w:tc>
        <w:tc>
          <w:tcPr>
            <w:tcW w:w="1620" w:type="dxa"/>
          </w:tcPr>
          <w:p w:rsidR="00265E9C" w:rsidRDefault="00265E9C" w:rsidP="00392D59">
            <w:pPr>
              <w:pStyle w:val="Heading4"/>
              <w:numPr>
                <w:ilvl w:val="0"/>
                <w:numId w:val="0"/>
              </w:numPr>
              <w:spacing w:before="120"/>
              <w:jc w:val="center"/>
              <w:rPr>
                <w:szCs w:val="22"/>
              </w:rPr>
            </w:pPr>
            <w:r w:rsidRPr="000939D5">
              <w:rPr>
                <w:szCs w:val="22"/>
              </w:rPr>
              <w:t>Annual</w:t>
            </w:r>
          </w:p>
          <w:p w:rsidR="00AF7549" w:rsidRPr="000939D5" w:rsidRDefault="00AF7549" w:rsidP="00392D59">
            <w:pPr>
              <w:pStyle w:val="Heading4"/>
              <w:numPr>
                <w:ilvl w:val="0"/>
                <w:numId w:val="0"/>
              </w:numPr>
              <w:spacing w:before="120"/>
              <w:jc w:val="center"/>
              <w:rPr>
                <w:szCs w:val="22"/>
              </w:rPr>
            </w:pPr>
            <w:r>
              <w:rPr>
                <w:szCs w:val="22"/>
              </w:rPr>
              <w:t>May 1, 2017 to June 30, 2018</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Default="00265E9C" w:rsidP="00AF7549">
            <w:pPr>
              <w:spacing w:before="120"/>
              <w:jc w:val="center"/>
              <w:rPr>
                <w:szCs w:val="22"/>
              </w:rPr>
            </w:pPr>
            <w:r w:rsidRPr="000939D5">
              <w:rPr>
                <w:szCs w:val="22"/>
              </w:rPr>
              <w:t>0.</w:t>
            </w:r>
            <w:r>
              <w:rPr>
                <w:szCs w:val="22"/>
              </w:rPr>
              <w:t>33</w:t>
            </w:r>
            <w:r w:rsidRPr="000939D5">
              <w:rPr>
                <w:szCs w:val="22"/>
              </w:rPr>
              <w:t xml:space="preserve">% </w:t>
            </w:r>
          </w:p>
          <w:p w:rsidR="00AF7549" w:rsidRDefault="00AF7549" w:rsidP="00AF7549">
            <w:pPr>
              <w:spacing w:before="120"/>
              <w:jc w:val="center"/>
            </w:pPr>
          </w:p>
        </w:tc>
        <w:tc>
          <w:tcPr>
            <w:tcW w:w="99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jc w:val="center"/>
              <w:rPr>
                <w:szCs w:val="22"/>
              </w:rPr>
            </w:pPr>
            <w:r>
              <w:rPr>
                <w:szCs w:val="22"/>
              </w:rPr>
              <w:t>TBD</w:t>
            </w:r>
          </w:p>
        </w:tc>
      </w:tr>
      <w:tr w:rsidR="00611013" w:rsidTr="00611013">
        <w:trPr>
          <w:cantSplit/>
        </w:trPr>
        <w:tc>
          <w:tcPr>
            <w:tcW w:w="3420" w:type="dxa"/>
          </w:tcPr>
          <w:p w:rsidR="00265E9C" w:rsidRPr="000939D5" w:rsidRDefault="00265E9C" w:rsidP="00CF4D5C">
            <w:pPr>
              <w:pStyle w:val="Heading4"/>
              <w:numPr>
                <w:ilvl w:val="0"/>
                <w:numId w:val="42"/>
              </w:numPr>
              <w:jc w:val="left"/>
              <w:rPr>
                <w:szCs w:val="22"/>
              </w:rPr>
            </w:pPr>
            <w:r>
              <w:rPr>
                <w:szCs w:val="22"/>
              </w:rPr>
              <w:lastRenderedPageBreak/>
              <w:t>The health plan must submit the LCCCP application and program model to the state agency</w:t>
            </w:r>
            <w:r w:rsidR="0013761E">
              <w:rPr>
                <w:szCs w:val="22"/>
              </w:rPr>
              <w:t>,</w:t>
            </w:r>
            <w:r>
              <w:rPr>
                <w:szCs w:val="22"/>
              </w:rPr>
              <w:t xml:space="preserve"> </w:t>
            </w:r>
            <w:r w:rsidRPr="000939D5">
              <w:rPr>
                <w:szCs w:val="22"/>
              </w:rPr>
              <w:t>receive state agency approval of the LCCCP plan</w:t>
            </w:r>
            <w:r w:rsidR="0013761E">
              <w:rPr>
                <w:szCs w:val="22"/>
              </w:rPr>
              <w:t>,</w:t>
            </w:r>
            <w:r w:rsidRPr="000939D5">
              <w:rPr>
                <w:szCs w:val="22"/>
              </w:rPr>
              <w:t xml:space="preserve"> </w:t>
            </w:r>
            <w:r>
              <w:rPr>
                <w:szCs w:val="22"/>
              </w:rPr>
              <w:t>and implement the program</w:t>
            </w:r>
            <w:r w:rsidRPr="000939D5">
              <w:rPr>
                <w:szCs w:val="22"/>
              </w:rPr>
              <w:t xml:space="preserve"> by </w:t>
            </w:r>
            <w:r>
              <w:rPr>
                <w:szCs w:val="22"/>
              </w:rPr>
              <w:t>May</w:t>
            </w:r>
            <w:r w:rsidRPr="000939D5">
              <w:rPr>
                <w:szCs w:val="22"/>
              </w:rPr>
              <w:t xml:space="preserve"> 1, 201</w:t>
            </w:r>
            <w:r>
              <w:rPr>
                <w:szCs w:val="22"/>
              </w:rPr>
              <w:t>7</w:t>
            </w:r>
            <w:r w:rsidRPr="000939D5">
              <w:rPr>
                <w:szCs w:val="22"/>
              </w:rPr>
              <w:t xml:space="preserve">. </w:t>
            </w:r>
            <w:r w:rsidRPr="00F65224">
              <w:rPr>
                <w:szCs w:val="22"/>
              </w:rPr>
              <w:t xml:space="preserve">By the end of the </w:t>
            </w:r>
            <w:r w:rsidR="0013761E">
              <w:rPr>
                <w:szCs w:val="22"/>
              </w:rPr>
              <w:t>original</w:t>
            </w:r>
            <w:r w:rsidR="0013761E" w:rsidRPr="00F65224">
              <w:rPr>
                <w:szCs w:val="22"/>
              </w:rPr>
              <w:t xml:space="preserve"> </w:t>
            </w:r>
            <w:r w:rsidRPr="00F65224">
              <w:rPr>
                <w:szCs w:val="22"/>
              </w:rPr>
              <w:t xml:space="preserve">contract </w:t>
            </w:r>
            <w:r w:rsidR="0013761E">
              <w:rPr>
                <w:szCs w:val="22"/>
              </w:rPr>
              <w:t>period</w:t>
            </w:r>
            <w:r w:rsidRPr="00F65224">
              <w:rPr>
                <w:szCs w:val="22"/>
              </w:rPr>
              <w:t>, the health plan must provide proof that twenty percent (20%) of members are either enrolled in the LCCCP or have "declined to participate" in the LCCCP</w:t>
            </w:r>
            <w:r w:rsidRPr="000939D5">
              <w:rPr>
                <w:szCs w:val="22"/>
              </w:rPr>
              <w:t xml:space="preserve">. </w:t>
            </w:r>
          </w:p>
        </w:tc>
        <w:tc>
          <w:tcPr>
            <w:tcW w:w="1620" w:type="dxa"/>
          </w:tcPr>
          <w:p w:rsidR="00265E9C" w:rsidRDefault="00265E9C" w:rsidP="00392D59">
            <w:pPr>
              <w:pStyle w:val="Heading4"/>
              <w:numPr>
                <w:ilvl w:val="0"/>
                <w:numId w:val="0"/>
              </w:numPr>
              <w:spacing w:before="120"/>
              <w:jc w:val="center"/>
              <w:rPr>
                <w:szCs w:val="22"/>
              </w:rPr>
            </w:pPr>
            <w:r w:rsidRPr="000939D5">
              <w:rPr>
                <w:szCs w:val="22"/>
              </w:rPr>
              <w:t>Annual</w:t>
            </w:r>
          </w:p>
          <w:p w:rsidR="00611013" w:rsidRPr="000939D5" w:rsidRDefault="00611013" w:rsidP="00392D59">
            <w:pPr>
              <w:pStyle w:val="Heading4"/>
              <w:numPr>
                <w:ilvl w:val="0"/>
                <w:numId w:val="0"/>
              </w:numPr>
              <w:spacing w:before="120"/>
              <w:jc w:val="center"/>
              <w:rPr>
                <w:szCs w:val="22"/>
              </w:rPr>
            </w:pPr>
            <w:r>
              <w:rPr>
                <w:szCs w:val="22"/>
              </w:rPr>
              <w:t>May 1, 2017 to June 30, 2018</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Pr="000939D5" w:rsidRDefault="00265E9C" w:rsidP="00611013">
            <w:pPr>
              <w:pStyle w:val="Heading4"/>
              <w:numPr>
                <w:ilvl w:val="0"/>
                <w:numId w:val="0"/>
              </w:numPr>
              <w:spacing w:before="120"/>
              <w:jc w:val="left"/>
              <w:rPr>
                <w:szCs w:val="22"/>
              </w:rPr>
            </w:pPr>
            <w:r w:rsidRPr="000939D5">
              <w:rPr>
                <w:szCs w:val="22"/>
              </w:rPr>
              <w:t>0.</w:t>
            </w:r>
            <w:r>
              <w:rPr>
                <w:szCs w:val="22"/>
              </w:rPr>
              <w:t>34</w:t>
            </w:r>
            <w:r w:rsidRPr="000939D5">
              <w:rPr>
                <w:szCs w:val="22"/>
              </w:rPr>
              <w:t xml:space="preserve">% </w:t>
            </w:r>
          </w:p>
        </w:tc>
        <w:tc>
          <w:tcPr>
            <w:tcW w:w="99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rPr>
                <w:szCs w:val="22"/>
              </w:rPr>
            </w:pPr>
            <w:r>
              <w:rPr>
                <w:szCs w:val="22"/>
              </w:rP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 xml:space="preserve">Amendment 001 </w:t>
      </w:r>
      <w:proofErr w:type="spellStart"/>
      <w:r>
        <w:t>UnitedHealthcare</w:t>
      </w:r>
      <w:proofErr w:type="spellEnd"/>
    </w:p>
    <w:p w:rsidR="00135BD9" w:rsidRDefault="00135BD9" w:rsidP="00135BD9">
      <w:pPr>
        <w:pStyle w:val="Heading4"/>
        <w:numPr>
          <w:ilvl w:val="0"/>
          <w:numId w:val="0"/>
        </w:numPr>
        <w:ind w:left="810"/>
      </w:pPr>
    </w:p>
    <w:p w:rsidR="00135BD9" w:rsidRPr="00A4526F" w:rsidRDefault="00135BD9" w:rsidP="0013761E">
      <w:pPr>
        <w:pStyle w:val="Heading4"/>
        <w:rPr>
          <w:color w:val="000000"/>
        </w:rPr>
      </w:pPr>
      <w:r w:rsidRPr="00C03A62">
        <w:t xml:space="preserve">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w:t>
      </w:r>
      <w:r w:rsidR="00611013">
        <w:t>withheld and paid out</w:t>
      </w:r>
      <w:r w:rsidR="00611013" w:rsidRPr="00C03A62">
        <w:t xml:space="preserve"> </w:t>
      </w:r>
      <w:r w:rsidRPr="00C03A62">
        <w:t xml:space="preserve">by region.  Return of </w:t>
      </w:r>
      <w:proofErr w:type="gramStart"/>
      <w:r w:rsidRPr="00C03A62">
        <w:t>the withhold</w:t>
      </w:r>
      <w:proofErr w:type="gramEnd"/>
      <w:r w:rsidRPr="00C03A62">
        <w:t xml:space="preserve">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lastRenderedPageBreak/>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w:t>
      </w:r>
      <w:proofErr w:type="spellStart"/>
      <w:r w:rsidR="008D429C" w:rsidRPr="007F15B4">
        <w:t>i</w:t>
      </w:r>
      <w:proofErr w:type="spellEnd"/>
      <w:r w:rsidR="008D429C" w:rsidRPr="007F15B4">
        <w:t>)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9534A6" w:rsidRDefault="008D429C" w:rsidP="00C1795E">
      <w:pPr>
        <w:pStyle w:val="Heading4"/>
        <w:numPr>
          <w:ilvl w:val="0"/>
          <w:numId w:val="141"/>
        </w:numPr>
      </w:pPr>
      <w:r w:rsidRPr="00C922C2">
        <w:rPr>
          <w:szCs w:val="22"/>
        </w:rPr>
        <w:t xml:space="preserve">For purposes of this requirement, the following </w:t>
      </w:r>
      <w:r w:rsidR="00C1795E">
        <w:rPr>
          <w:szCs w:val="22"/>
        </w:rPr>
        <w:t>calculation standards</w:t>
      </w:r>
      <w:r w:rsidR="00C1795E" w:rsidRPr="00C922C2">
        <w:rPr>
          <w:szCs w:val="22"/>
        </w:rPr>
        <w:t xml:space="preserve"> </w:t>
      </w:r>
      <w:r w:rsidRPr="00C922C2">
        <w:rPr>
          <w:szCs w:val="22"/>
        </w:rPr>
        <w:t>will be used to determine compliance with the minimum medical loss ratio</w:t>
      </w:r>
      <w:r w:rsidR="00C1795E">
        <w:rPr>
          <w:szCs w:val="22"/>
        </w:rPr>
        <w:t xml:space="preserve"> as further defined in the </w:t>
      </w:r>
      <w:r w:rsidR="00C1795E">
        <w:rPr>
          <w:i/>
        </w:rPr>
        <w:t>Medical Loss Ratio Template</w:t>
      </w:r>
      <w:r w:rsidR="00C1795E" w:rsidRPr="00012B10">
        <w:rPr>
          <w:i/>
        </w:rPr>
        <w:t xml:space="preserve"> Instructions</w:t>
      </w:r>
      <w:r w:rsidR="00C1795E">
        <w:rPr>
          <w:szCs w:val="22"/>
        </w:rPr>
        <w:t xml:space="preserve"> for the applicable MLR reporting year. </w:t>
      </w:r>
      <w:r w:rsidR="00C1795E" w:rsidRPr="00E00ADC">
        <w:t xml:space="preserve">The health plan shall submit reports </w:t>
      </w:r>
      <w:r w:rsidR="00C1795E">
        <w:t xml:space="preserve">in the format and frequency </w:t>
      </w:r>
      <w:r w:rsidR="00C1795E" w:rsidRPr="00405F46">
        <w:t>required by the state agency</w:t>
      </w:r>
      <w:r w:rsidR="00C1795E">
        <w:t xml:space="preserve"> </w:t>
      </w:r>
      <w:r w:rsidR="00C1795E" w:rsidRPr="00012B10">
        <w:t xml:space="preserve">in </w:t>
      </w:r>
      <w:r w:rsidR="00C1795E">
        <w:t xml:space="preserve">the </w:t>
      </w:r>
      <w:r w:rsidR="00C1795E">
        <w:rPr>
          <w:i/>
        </w:rPr>
        <w:t>Medical Loss Ratio</w:t>
      </w:r>
      <w:r w:rsidR="00C1795E" w:rsidRPr="00012B10">
        <w:rPr>
          <w:i/>
        </w:rPr>
        <w:t xml:space="preserve"> Template </w:t>
      </w:r>
      <w:r w:rsidR="00C1795E" w:rsidRPr="00012B10">
        <w:t xml:space="preserve"> and the</w:t>
      </w:r>
      <w:r w:rsidR="00C1795E">
        <w:t xml:space="preserve"> </w:t>
      </w:r>
      <w:r w:rsidR="00C1795E">
        <w:rPr>
          <w:i/>
        </w:rPr>
        <w:t>Medical Loss Ratio Template</w:t>
      </w:r>
      <w:r w:rsidR="00C1795E" w:rsidRPr="00012B10">
        <w:rPr>
          <w:i/>
        </w:rPr>
        <w:t xml:space="preserve"> Instructions </w:t>
      </w:r>
      <w:r w:rsidR="00C1795E" w:rsidRPr="00012B10">
        <w:t xml:space="preserve">located </w:t>
      </w:r>
      <w:r w:rsidR="00C1795E">
        <w:t xml:space="preserve">and periodically updated </w:t>
      </w:r>
      <w:r w:rsidR="00C1795E" w:rsidRPr="00012B10">
        <w:t xml:space="preserve">on the MO </w:t>
      </w:r>
      <w:proofErr w:type="spellStart"/>
      <w:r w:rsidR="00C1795E" w:rsidRPr="00012B10">
        <w:t>HealthNet</w:t>
      </w:r>
      <w:proofErr w:type="spellEnd"/>
      <w:r w:rsidR="00C1795E">
        <w:t xml:space="preserve"> </w:t>
      </w:r>
      <w:r w:rsidR="00C1795E" w:rsidRPr="00012B10">
        <w:t>website at Health Plan</w:t>
      </w:r>
      <w:r w:rsidR="00C1795E">
        <w:t xml:space="preserve"> </w:t>
      </w:r>
      <w:r w:rsidR="00C1795E" w:rsidRPr="00012B10">
        <w:t xml:space="preserve">Reporting Schedule and Templates </w:t>
      </w:r>
      <w:r w:rsidR="00C1795E">
        <w:rPr>
          <w:b/>
        </w:rPr>
        <w:t>(</w:t>
      </w:r>
      <w:hyperlink r:id="rId156" w:history="1">
        <w:r w:rsidR="00C1795E" w:rsidRPr="002E07DB">
          <w:rPr>
            <w:rStyle w:val="Hyperlink"/>
          </w:rPr>
          <w:t>http://dss.mo.gov/business-processes/managed-care-2017/health-plan-reporting-schedules-templates/</w:t>
        </w:r>
      </w:hyperlink>
      <w:r w:rsidR="00C1795E">
        <w:rPr>
          <w:color w:val="000000"/>
        </w:rPr>
        <w:t>)</w:t>
      </w:r>
      <w:r w:rsidR="00C1795E">
        <w:rPr>
          <w:b/>
        </w:rPr>
        <w:t xml:space="preserve">.  </w:t>
      </w:r>
      <w:r w:rsidR="00C1795E" w:rsidRPr="00E00ADC">
        <w:t>The health plan shall ensure use of the correct technical</w:t>
      </w:r>
      <w:r w:rsidR="00C1795E">
        <w:t xml:space="preserve"> </w:t>
      </w:r>
      <w:r w:rsidR="00C1795E" w:rsidRPr="00E00ADC">
        <w:t xml:space="preserve">specifications and template for each </w:t>
      </w:r>
      <w:r w:rsidR="00C1795E">
        <w:t>MLR reporting year</w:t>
      </w:r>
      <w:r w:rsidR="00C1795E" w:rsidRPr="00E00ADC">
        <w:t>.</w:t>
      </w:r>
      <w:r w:rsidR="00C1795E" w:rsidRPr="009534A6">
        <w:t xml:space="preserve"> The resulting percentage of the numerator divided by the denominator, plus any applicable credibility adjustment factor, must be at least </w:t>
      </w:r>
      <w:r w:rsidR="00C1795E">
        <w:t>eighty-five percent (</w:t>
      </w:r>
      <w:r w:rsidR="00C1795E" w:rsidRPr="009534A6">
        <w:t>85%</w:t>
      </w:r>
      <w:r w:rsidR="00C1795E">
        <w:t>)</w:t>
      </w:r>
      <w:r w:rsidR="00C1795E" w:rsidRPr="009534A6">
        <w:t xml:space="preserve"> for the MLR Reporting Year.</w:t>
      </w:r>
    </w:p>
    <w:p w:rsidR="002B65DA" w:rsidRDefault="002B65DA" w:rsidP="002B65DA">
      <w:pPr>
        <w:rPr>
          <w:szCs w:val="22"/>
        </w:rPr>
      </w:pPr>
    </w:p>
    <w:p w:rsidR="008D429C" w:rsidRDefault="00C1795E" w:rsidP="00D22AB7">
      <w:pPr>
        <w:pStyle w:val="Default"/>
        <w:numPr>
          <w:ilvl w:val="0"/>
          <w:numId w:val="147"/>
        </w:numPr>
        <w:adjustRightInd w:val="0"/>
        <w:rPr>
          <w:rFonts w:ascii="Times New Roman" w:hAnsi="Times New Roman" w:cs="Times New Roman"/>
          <w:sz w:val="22"/>
          <w:szCs w:val="22"/>
        </w:rPr>
      </w:pPr>
      <w:r w:rsidRPr="00D22AB7">
        <w:rPr>
          <w:rFonts w:ascii="Times New Roman" w:hAnsi="Times New Roman" w:cs="Times New Roman"/>
          <w:bCs/>
          <w:sz w:val="22"/>
          <w:szCs w:val="22"/>
        </w:rPr>
        <w:t xml:space="preserve">Numerator: Sum of the health </w:t>
      </w:r>
      <w:proofErr w:type="gramStart"/>
      <w:r w:rsidRPr="00D22AB7">
        <w:rPr>
          <w:rFonts w:ascii="Times New Roman" w:hAnsi="Times New Roman" w:cs="Times New Roman"/>
          <w:bCs/>
          <w:sz w:val="22"/>
          <w:szCs w:val="22"/>
        </w:rPr>
        <w:t>plan’s</w:t>
      </w:r>
      <w:proofErr w:type="gramEnd"/>
      <w:r w:rsidRPr="00D22AB7">
        <w:rPr>
          <w:rFonts w:ascii="Times New Roman" w:hAnsi="Times New Roman" w:cs="Times New Roman"/>
          <w:bCs/>
          <w:sz w:val="22"/>
          <w:szCs w:val="22"/>
        </w:rPr>
        <w:t xml:space="preserve">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D22AB7">
        <w:rPr>
          <w:rFonts w:ascii="Times New Roman" w:hAnsi="Times New Roman" w:cs="Times New Roman"/>
          <w:sz w:val="22"/>
          <w:szCs w:val="22"/>
        </w:rPr>
        <w:t xml:space="preserve"> </w:t>
      </w:r>
    </w:p>
    <w:p w:rsidR="00D22AB7" w:rsidRPr="00D22AB7" w:rsidRDefault="00D22AB7" w:rsidP="00D22AB7">
      <w:pPr>
        <w:pStyle w:val="Default"/>
        <w:adjustRightInd w:val="0"/>
        <w:ind w:left="1512"/>
        <w:rPr>
          <w:rFonts w:ascii="Times New Roman" w:hAnsi="Times New Roman" w:cs="Times New Roman"/>
          <w:sz w:val="22"/>
          <w:szCs w:val="22"/>
        </w:rPr>
      </w:pPr>
    </w:p>
    <w:p w:rsidR="008D429C" w:rsidRDefault="00C1795E" w:rsidP="00D22AB7">
      <w:pPr>
        <w:pStyle w:val="Default"/>
        <w:numPr>
          <w:ilvl w:val="0"/>
          <w:numId w:val="147"/>
        </w:numPr>
        <w:adjustRightInd w:val="0"/>
        <w:rPr>
          <w:rFonts w:ascii="Times New Roman" w:hAnsi="Times New Roman" w:cs="Times New Roman"/>
          <w:bCs/>
          <w:sz w:val="22"/>
          <w:szCs w:val="22"/>
        </w:rPr>
      </w:pPr>
      <w:r w:rsidRPr="00D22AB7">
        <w:rPr>
          <w:rFonts w:ascii="Times New Roman" w:hAnsi="Times New Roman" w:cs="Times New Roman"/>
          <w:bCs/>
          <w:sz w:val="22"/>
          <w:szCs w:val="22"/>
        </w:rPr>
        <w:t xml:space="preserve">Denominator: The adjusted premium revenue, which is the result of subtracting the health </w:t>
      </w:r>
      <w:proofErr w:type="gramStart"/>
      <w:r w:rsidRPr="00D22AB7">
        <w:rPr>
          <w:rFonts w:ascii="Times New Roman" w:hAnsi="Times New Roman" w:cs="Times New Roman"/>
          <w:bCs/>
          <w:sz w:val="22"/>
          <w:szCs w:val="22"/>
        </w:rPr>
        <w:t>plan’s  federal</w:t>
      </w:r>
      <w:proofErr w:type="gramEnd"/>
      <w:r w:rsidRPr="00D22AB7">
        <w:rPr>
          <w:rFonts w:ascii="Times New Roman" w:hAnsi="Times New Roman" w:cs="Times New Roman"/>
          <w:bCs/>
          <w:sz w:val="22"/>
          <w:szCs w:val="22"/>
        </w:rPr>
        <w:t>, state, and local taxes and licensing and regulatory fees from premium revenue.</w:t>
      </w:r>
    </w:p>
    <w:p w:rsidR="00D22AB7" w:rsidRDefault="00D22AB7" w:rsidP="00D22AB7">
      <w:pPr>
        <w:pStyle w:val="ListParagraph"/>
        <w:rPr>
          <w:szCs w:val="22"/>
        </w:rPr>
      </w:pPr>
    </w:p>
    <w:p w:rsidR="00D22AB7" w:rsidRDefault="00C1795E" w:rsidP="00D22AB7">
      <w:pPr>
        <w:pStyle w:val="Heading5"/>
        <w:numPr>
          <w:ilvl w:val="0"/>
          <w:numId w:val="147"/>
        </w:numPr>
        <w:rPr>
          <w:bCs/>
        </w:rPr>
      </w:pPr>
      <w:r w:rsidRPr="00B969C0">
        <w:rPr>
          <w:bCs/>
        </w:rPr>
        <w:t xml:space="preserve">Aggregation Method: The health plan will calculate the MLR for the MLR Reporting Year at the </w:t>
      </w:r>
      <w:r>
        <w:rPr>
          <w:bCs/>
        </w:rPr>
        <w:tab/>
      </w:r>
      <w:r w:rsidRPr="00B969C0">
        <w:rPr>
          <w:bCs/>
        </w:rPr>
        <w:t>contract level</w:t>
      </w:r>
      <w:r>
        <w:rPr>
          <w:bCs/>
        </w:rPr>
        <w:t>.</w:t>
      </w:r>
      <w:r w:rsidRPr="00B969C0">
        <w:rPr>
          <w:bCs/>
        </w:rPr>
        <w:t xml:space="preserve">  </w:t>
      </w:r>
    </w:p>
    <w:p w:rsidR="00D22AB7" w:rsidRPr="00D22AB7" w:rsidRDefault="00D22AB7" w:rsidP="00D22AB7">
      <w:pPr>
        <w:pStyle w:val="ListParagraph"/>
        <w:ind w:left="1512"/>
      </w:pPr>
    </w:p>
    <w:p w:rsidR="00C1795E" w:rsidRPr="00D22AB7" w:rsidRDefault="00C1795E" w:rsidP="00D22AB7">
      <w:pPr>
        <w:pStyle w:val="Heading5"/>
        <w:numPr>
          <w:ilvl w:val="0"/>
          <w:numId w:val="0"/>
        </w:numPr>
        <w:ind w:left="1152"/>
        <w:rPr>
          <w:bCs/>
        </w:rPr>
      </w:pPr>
      <w:r>
        <w:t xml:space="preserve">4)  </w:t>
      </w:r>
      <w:r w:rsidRPr="00B969C0">
        <w:rPr>
          <w:bCs/>
          <w:szCs w:val="22"/>
        </w:rPr>
        <w:t xml:space="preserve">Credibility Adjustment: A credibility adjustment factor will be applied to the   </w:t>
      </w:r>
    </w:p>
    <w:p w:rsidR="00C1795E" w:rsidRPr="00B969C0" w:rsidRDefault="00C1795E" w:rsidP="00C1795E">
      <w:pPr>
        <w:ind w:left="612"/>
        <w:outlineLvl w:val="4"/>
        <w:rPr>
          <w:bCs/>
          <w:szCs w:val="22"/>
        </w:rPr>
      </w:pPr>
      <w:r w:rsidRPr="00B969C0">
        <w:rPr>
          <w:bCs/>
          <w:szCs w:val="22"/>
        </w:rPr>
        <w:t xml:space="preserve">  </w:t>
      </w:r>
      <w:r>
        <w:rPr>
          <w:bCs/>
          <w:szCs w:val="22"/>
        </w:rPr>
        <w:t xml:space="preserve">     </w:t>
      </w:r>
      <w:r>
        <w:rPr>
          <w:bCs/>
          <w:szCs w:val="22"/>
        </w:rPr>
        <w:tab/>
        <w:t xml:space="preserve"> </w:t>
      </w:r>
      <w:proofErr w:type="gramStart"/>
      <w:r w:rsidRPr="00B969C0">
        <w:rPr>
          <w:bCs/>
          <w:szCs w:val="22"/>
        </w:rPr>
        <w:t>health</w:t>
      </w:r>
      <w:proofErr w:type="gramEnd"/>
      <w:r w:rsidRPr="00B969C0">
        <w:rPr>
          <w:bCs/>
          <w:szCs w:val="22"/>
        </w:rPr>
        <w:t xml:space="preserve"> plan’s MLR if experience is deemed to be partially credible. The  </w:t>
      </w:r>
    </w:p>
    <w:p w:rsidR="00C1795E" w:rsidRPr="00B969C0" w:rsidRDefault="00C1795E" w:rsidP="00C1795E">
      <w:pPr>
        <w:ind w:left="612"/>
        <w:outlineLvl w:val="4"/>
        <w:rPr>
          <w:bCs/>
          <w:szCs w:val="22"/>
        </w:rPr>
      </w:pPr>
      <w:r w:rsidRPr="00B969C0">
        <w:rPr>
          <w:bCs/>
          <w:szCs w:val="22"/>
        </w:rPr>
        <w:t xml:space="preserve">  </w:t>
      </w:r>
      <w:r>
        <w:rPr>
          <w:bCs/>
          <w:szCs w:val="22"/>
        </w:rPr>
        <w:t xml:space="preserve">     </w:t>
      </w:r>
      <w:r>
        <w:rPr>
          <w:bCs/>
          <w:szCs w:val="22"/>
        </w:rPr>
        <w:tab/>
      </w:r>
      <w:r w:rsidR="00D22AB7">
        <w:rPr>
          <w:bCs/>
          <w:szCs w:val="22"/>
        </w:rPr>
        <w:t xml:space="preserve"> </w:t>
      </w:r>
      <w:proofErr w:type="gramStart"/>
      <w:r w:rsidRPr="00B969C0">
        <w:rPr>
          <w:bCs/>
          <w:szCs w:val="22"/>
        </w:rPr>
        <w:t>credibility</w:t>
      </w:r>
      <w:proofErr w:type="gramEnd"/>
      <w:r w:rsidRPr="00B969C0">
        <w:rPr>
          <w:bCs/>
          <w:szCs w:val="22"/>
        </w:rPr>
        <w:t xml:space="preserve"> adjustment factors and standards for credibility will be published by </w:t>
      </w:r>
    </w:p>
    <w:p w:rsidR="00C1795E" w:rsidRPr="00B92684" w:rsidRDefault="00C1795E" w:rsidP="00C1795E">
      <w:r w:rsidRPr="00B969C0">
        <w:rPr>
          <w:bCs/>
          <w:szCs w:val="22"/>
        </w:rPr>
        <w:t xml:space="preserve">  </w:t>
      </w:r>
      <w:r>
        <w:rPr>
          <w:bCs/>
          <w:szCs w:val="22"/>
        </w:rPr>
        <w:tab/>
        <w:t xml:space="preserve">    </w:t>
      </w:r>
      <w:r>
        <w:rPr>
          <w:bCs/>
          <w:szCs w:val="22"/>
        </w:rPr>
        <w:tab/>
        <w:t xml:space="preserve"> </w:t>
      </w:r>
      <w:proofErr w:type="gramStart"/>
      <w:r w:rsidRPr="00B969C0">
        <w:rPr>
          <w:bCs/>
          <w:szCs w:val="22"/>
        </w:rPr>
        <w:t xml:space="preserve">CMS </w:t>
      </w:r>
      <w:r>
        <w:rPr>
          <w:bCs/>
          <w:szCs w:val="22"/>
        </w:rPr>
        <w:t>for the MLR reporting year.</w:t>
      </w:r>
      <w:proofErr w:type="gramEnd"/>
      <w:r>
        <w:rPr>
          <w:bCs/>
          <w:szCs w:val="22"/>
        </w:rPr>
        <w:t xml:space="preserve"> In the event CMS has not issued Medicaid credibility </w:t>
      </w:r>
      <w:r>
        <w:rPr>
          <w:bCs/>
          <w:szCs w:val="22"/>
        </w:rPr>
        <w:tab/>
      </w:r>
      <w:r>
        <w:rPr>
          <w:bCs/>
          <w:szCs w:val="22"/>
        </w:rPr>
        <w:tab/>
        <w:t xml:space="preserve">     </w:t>
      </w:r>
      <w:r>
        <w:rPr>
          <w:bCs/>
          <w:szCs w:val="22"/>
        </w:rPr>
        <w:tab/>
      </w:r>
      <w:r>
        <w:rPr>
          <w:bCs/>
          <w:szCs w:val="22"/>
        </w:rPr>
        <w:tab/>
      </w:r>
      <w:r w:rsidR="00D22AB7">
        <w:rPr>
          <w:bCs/>
          <w:szCs w:val="22"/>
        </w:rPr>
        <w:t xml:space="preserve"> </w:t>
      </w:r>
      <w:r>
        <w:rPr>
          <w:bCs/>
          <w:szCs w:val="22"/>
        </w:rPr>
        <w:t xml:space="preserve">adjustment factors for the applicable MLR reporting year, the health plans will apply the </w:t>
      </w:r>
      <w:r>
        <w:rPr>
          <w:bCs/>
          <w:szCs w:val="22"/>
        </w:rPr>
        <w:tab/>
        <w:t xml:space="preserve">  </w:t>
      </w:r>
      <w:r>
        <w:rPr>
          <w:bCs/>
          <w:szCs w:val="22"/>
        </w:rPr>
        <w:tab/>
        <w:t xml:space="preserve">     </w:t>
      </w:r>
      <w:r>
        <w:rPr>
          <w:bCs/>
          <w:szCs w:val="22"/>
        </w:rPr>
        <w:tab/>
      </w:r>
      <w:r>
        <w:rPr>
          <w:bCs/>
          <w:szCs w:val="22"/>
        </w:rPr>
        <w:tab/>
      </w:r>
      <w:r w:rsidR="00D22AB7">
        <w:rPr>
          <w:bCs/>
          <w:szCs w:val="22"/>
        </w:rPr>
        <w:t xml:space="preserve"> </w:t>
      </w:r>
      <w:r>
        <w:rPr>
          <w:bCs/>
          <w:szCs w:val="22"/>
        </w:rPr>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251EFC">
      <w:pPr>
        <w:pStyle w:val="Heading4"/>
        <w:numPr>
          <w:ilvl w:val="0"/>
          <w:numId w:val="146"/>
        </w:numPr>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8D429C">
      <w:pPr>
        <w:pStyle w:val="Heading3"/>
        <w:numPr>
          <w:ilvl w:val="0"/>
          <w:numId w:val="0"/>
        </w:numPr>
        <w:rPr>
          <w:rFonts w:eastAsiaTheme="minorHAnsi"/>
          <w:color w:val="000000"/>
          <w:szCs w:val="22"/>
        </w:rPr>
      </w:pPr>
    </w:p>
    <w:p w:rsidR="008D429C" w:rsidRDefault="008D429C" w:rsidP="00251EFC">
      <w:pPr>
        <w:pStyle w:val="Heading4"/>
        <w:numPr>
          <w:ilvl w:val="0"/>
          <w:numId w:val="146"/>
        </w:numPr>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D44A92">
      <w:pPr>
        <w:pStyle w:val="Heading4"/>
        <w:numPr>
          <w:ilvl w:val="0"/>
          <w:numId w:val="0"/>
        </w:numPr>
        <w:ind w:left="1530"/>
        <w:rPr>
          <w:rFonts w:eastAsiaTheme="minorHAnsi"/>
        </w:rPr>
      </w:pPr>
    </w:p>
    <w:p w:rsidR="00D44A92" w:rsidRPr="00D756BE" w:rsidRDefault="00D44A92" w:rsidP="00D44A92">
      <w:pPr>
        <w:pStyle w:val="ListParagraph"/>
        <w:numPr>
          <w:ilvl w:val="0"/>
          <w:numId w:val="146"/>
        </w:numPr>
      </w:pPr>
      <w:r>
        <w:rPr>
          <w:rFonts w:eastAsiaTheme="minorHAnsi"/>
        </w:rPr>
        <w:t xml:space="preserve">If the health plan’s MLR is less than eighty-five percent (85%) for the MLR Reporting Year, the health plan will owe a remittance to the state agency in the amount that would bring the MLR </w:t>
      </w:r>
      <w:r>
        <w:rPr>
          <w:rFonts w:eastAsiaTheme="minorHAnsi"/>
        </w:rPr>
        <w:lastRenderedPageBreak/>
        <w:t>experience to eighty-five percent (85%). The remittance is due within 30 days of notification from the state agency that a remittance is due and the requirement to pay the remittance survives termination of the contract.</w:t>
      </w:r>
    </w:p>
    <w:p w:rsidR="008D429C" w:rsidRDefault="008D429C" w:rsidP="008D429C"/>
    <w:p w:rsidR="002B65DA" w:rsidRPr="00D8169E" w:rsidRDefault="002B65DA" w:rsidP="00442649">
      <w:pPr>
        <w:pStyle w:val="Heading3"/>
      </w:pPr>
      <w:proofErr w:type="gramStart"/>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w:t>
      </w:r>
      <w:proofErr w:type="gramEnd"/>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452"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0"/>
        <w:gridCol w:w="4320"/>
      </w:tblGrid>
      <w:tr w:rsidR="002B65DA" w:rsidRPr="00A51C82" w:rsidTr="00941736">
        <w:trPr>
          <w:cantSplit/>
          <w:tblHeader/>
        </w:trPr>
        <w:tc>
          <w:tcPr>
            <w:tcW w:w="5000" w:type="pct"/>
            <w:gridSpan w:val="2"/>
            <w:tcBorders>
              <w:top w:val="single" w:sz="4" w:space="0" w:color="auto"/>
            </w:tcBorders>
            <w:vAlign w:val="center"/>
          </w:tcPr>
          <w:p w:rsidR="002B65DA" w:rsidRPr="00774AFA" w:rsidRDefault="002B65DA" w:rsidP="00D804FA">
            <w:pPr>
              <w:ind w:left="2880" w:firstLine="720"/>
              <w:outlineLvl w:val="2"/>
              <w:rPr>
                <w:b/>
                <w:bCs/>
                <w:szCs w:val="22"/>
              </w:rPr>
            </w:pPr>
            <w:r w:rsidRPr="00774AFA">
              <w:rPr>
                <w:b/>
                <w:bCs/>
                <w:szCs w:val="22"/>
              </w:rPr>
              <w:t>MONTHLY REPORTS</w:t>
            </w:r>
          </w:p>
        </w:tc>
      </w:tr>
      <w:tr w:rsidR="00941736" w:rsidRPr="00A51C82" w:rsidTr="00941736">
        <w:trPr>
          <w:cantSplit/>
        </w:trPr>
        <w:tc>
          <w:tcPr>
            <w:tcW w:w="2647" w:type="pct"/>
          </w:tcPr>
          <w:p w:rsidR="00941736" w:rsidRPr="00774AFA" w:rsidRDefault="00941736" w:rsidP="00941736">
            <w:pPr>
              <w:jc w:val="center"/>
              <w:rPr>
                <w:i/>
                <w:szCs w:val="22"/>
              </w:rPr>
            </w:pPr>
            <w:r w:rsidRPr="000D7284">
              <w:rPr>
                <w:b/>
                <w:bCs/>
                <w:szCs w:val="22"/>
              </w:rPr>
              <w:t>Report Requirement</w:t>
            </w:r>
          </w:p>
        </w:tc>
        <w:tc>
          <w:tcPr>
            <w:tcW w:w="2353" w:type="pct"/>
          </w:tcPr>
          <w:p w:rsidR="00941736" w:rsidRPr="00774AFA" w:rsidRDefault="00941736" w:rsidP="00941736">
            <w:pPr>
              <w:jc w:val="center"/>
              <w:rPr>
                <w:szCs w:val="22"/>
              </w:rPr>
            </w:pPr>
            <w:r>
              <w:rPr>
                <w:b/>
                <w:bCs/>
                <w:szCs w:val="22"/>
              </w:rPr>
              <w:t>Liquidated Damage Assessment</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 xml:space="preserve">Special Health </w:t>
            </w:r>
            <w:r w:rsidR="00D039A6">
              <w:rPr>
                <w:i/>
                <w:szCs w:val="22"/>
              </w:rPr>
              <w:t xml:space="preserve">Care </w:t>
            </w:r>
            <w:r w:rsidRPr="00774AFA">
              <w:rPr>
                <w:i/>
                <w:szCs w:val="22"/>
              </w:rPr>
              <w:t>Needs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Lead Poisoning Prevention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53" w:type="pct"/>
          </w:tcPr>
          <w:p w:rsidR="002B65DA" w:rsidRPr="00774AFA" w:rsidRDefault="002B65DA" w:rsidP="00D804FA">
            <w:pPr>
              <w:rPr>
                <w:szCs w:val="22"/>
              </w:rPr>
            </w:pPr>
            <w:r w:rsidRPr="00774AFA">
              <w:rPr>
                <w:szCs w:val="22"/>
              </w:rPr>
              <w:t>$100.00 per day per report or deliverable.</w:t>
            </w:r>
          </w:p>
        </w:tc>
      </w:tr>
      <w:tr w:rsidR="008E1F68" w:rsidRPr="00A51C82" w:rsidTr="00941736">
        <w:trPr>
          <w:cantSplit/>
        </w:trPr>
        <w:tc>
          <w:tcPr>
            <w:tcW w:w="2647" w:type="pct"/>
          </w:tcPr>
          <w:p w:rsidR="008E1F68" w:rsidRPr="008E1F68" w:rsidRDefault="008E1F68" w:rsidP="00D804FA">
            <w:pPr>
              <w:rPr>
                <w:rFonts w:eastAsiaTheme="majorEastAsia"/>
                <w:bCs/>
                <w:iCs/>
                <w:szCs w:val="22"/>
              </w:rPr>
            </w:pPr>
            <w:r w:rsidRPr="008E1F68">
              <w:rPr>
                <w:rFonts w:eastAsiaTheme="majorEastAsia"/>
                <w:bCs/>
                <w:iCs/>
                <w:szCs w:val="22"/>
              </w:rPr>
              <w:t>Health Plan Hospital Services Reporting Form</w:t>
            </w:r>
          </w:p>
        </w:tc>
        <w:tc>
          <w:tcPr>
            <w:tcW w:w="2353" w:type="pct"/>
          </w:tcPr>
          <w:p w:rsidR="008E1F68" w:rsidRPr="00774AFA" w:rsidRDefault="008E1F68" w:rsidP="00D804FA">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320"/>
      </w:tblGrid>
      <w:tr w:rsidR="002B65DA" w:rsidRPr="000D7284" w:rsidTr="00442649">
        <w:trPr>
          <w:cantSplit/>
          <w:tblHeader/>
        </w:trPr>
        <w:tc>
          <w:tcPr>
            <w:tcW w:w="9180" w:type="dxa"/>
            <w:gridSpan w:val="2"/>
            <w:vAlign w:val="center"/>
          </w:tcPr>
          <w:p w:rsidR="002B65DA" w:rsidRPr="000D7284" w:rsidRDefault="002B65DA" w:rsidP="003C027D">
            <w:pPr>
              <w:jc w:val="center"/>
              <w:rPr>
                <w:b/>
                <w:bCs/>
                <w:szCs w:val="22"/>
              </w:rPr>
            </w:pPr>
            <w:r>
              <w:rPr>
                <w:b/>
                <w:bCs/>
                <w:szCs w:val="22"/>
              </w:rPr>
              <w:t>QUARTERLY</w:t>
            </w:r>
            <w:r w:rsidRPr="00774AFA">
              <w:rPr>
                <w:b/>
                <w:bCs/>
                <w:szCs w:val="22"/>
              </w:rPr>
              <w:t xml:space="preserve"> REPORTS</w:t>
            </w:r>
          </w:p>
        </w:tc>
      </w:tr>
      <w:tr w:rsidR="002B65DA" w:rsidRPr="000D7284" w:rsidTr="003C027D">
        <w:trPr>
          <w:cantSplit/>
        </w:trPr>
        <w:tc>
          <w:tcPr>
            <w:tcW w:w="4860" w:type="dxa"/>
            <w:vAlign w:val="center"/>
          </w:tcPr>
          <w:p w:rsidR="002B65DA" w:rsidRPr="000D7284" w:rsidRDefault="002B65DA" w:rsidP="003C027D">
            <w:pPr>
              <w:jc w:val="center"/>
              <w:rPr>
                <w:b/>
                <w:szCs w:val="22"/>
              </w:rPr>
            </w:pPr>
            <w:r w:rsidRPr="000D7284">
              <w:rPr>
                <w:b/>
                <w:bCs/>
                <w:szCs w:val="22"/>
              </w:rPr>
              <w:t>Report Requirement</w:t>
            </w:r>
          </w:p>
        </w:tc>
        <w:tc>
          <w:tcPr>
            <w:tcW w:w="4320" w:type="dxa"/>
            <w:vAlign w:val="center"/>
          </w:tcPr>
          <w:p w:rsidR="002B65DA" w:rsidRPr="000D7284" w:rsidRDefault="002B65DA" w:rsidP="003C027D">
            <w:pPr>
              <w:jc w:val="center"/>
              <w:rPr>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b/>
                <w:bCs/>
                <w:szCs w:val="22"/>
              </w:rPr>
            </w:pPr>
            <w:r w:rsidRPr="000D7284">
              <w:rPr>
                <w:i/>
                <w:szCs w:val="22"/>
              </w:rPr>
              <w:t>Third Party Savings Reports</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Complaint, Grievance, and Appeal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941736">
        <w:trPr>
          <w:cantSplit/>
          <w:trHeight w:val="233"/>
        </w:trPr>
        <w:tc>
          <w:tcPr>
            <w:tcW w:w="4860" w:type="dxa"/>
          </w:tcPr>
          <w:p w:rsidR="002B65DA" w:rsidRPr="000D7284" w:rsidRDefault="002B65DA" w:rsidP="003C027D">
            <w:pPr>
              <w:rPr>
                <w:b/>
                <w:szCs w:val="22"/>
              </w:rPr>
            </w:pPr>
            <w:r w:rsidRPr="000D7284">
              <w:rPr>
                <w:i/>
                <w:szCs w:val="22"/>
              </w:rPr>
              <w:t>Fraud, Waste, and Abuse Activities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Timeliness of Claims Adjudication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Care</w:t>
            </w:r>
            <w:r w:rsidRPr="000D7284">
              <w:rPr>
                <w:i/>
                <w:szCs w:val="22"/>
              </w:rPr>
              <w:t xml:space="preserve"> Management Log</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Disease Management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Call Center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Mental Health Parity Compliance Report</w:t>
            </w:r>
          </w:p>
        </w:tc>
        <w:tc>
          <w:tcPr>
            <w:tcW w:w="4320" w:type="dxa"/>
          </w:tcPr>
          <w:p w:rsidR="002B65DA" w:rsidRPr="000D7284" w:rsidRDefault="002B65DA" w:rsidP="003C027D">
            <w:pPr>
              <w:rPr>
                <w:szCs w:val="22"/>
              </w:rPr>
            </w:pPr>
            <w:r>
              <w:rPr>
                <w:szCs w:val="22"/>
              </w:rPr>
              <w:t>$100.00 per day per report or deliverable.</w:t>
            </w:r>
          </w:p>
        </w:tc>
      </w:tr>
    </w:tbl>
    <w:p w:rsidR="002B65DA" w:rsidRPr="000D7284" w:rsidRDefault="002B65DA" w:rsidP="002B65DA">
      <w:pPr>
        <w:widowControl w:val="0"/>
        <w:autoSpaceDE w:val="0"/>
        <w:autoSpaceDN w:val="0"/>
        <w:adjustRightInd w:val="0"/>
        <w:jc w:val="center"/>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2B65DA" w:rsidRPr="000D7284" w:rsidTr="003C027D">
        <w:trPr>
          <w:cantSplit/>
        </w:trPr>
        <w:tc>
          <w:tcPr>
            <w:tcW w:w="9180" w:type="dxa"/>
            <w:gridSpan w:val="2"/>
            <w:vAlign w:val="center"/>
          </w:tcPr>
          <w:p w:rsidR="002B65DA" w:rsidRPr="000D7284" w:rsidRDefault="002B65DA" w:rsidP="003C027D">
            <w:pPr>
              <w:jc w:val="center"/>
              <w:rPr>
                <w:rFonts w:eastAsiaTheme="minorHAnsi"/>
                <w:b/>
                <w:bCs/>
                <w:szCs w:val="22"/>
              </w:rPr>
            </w:pPr>
            <w:r w:rsidRPr="000D7284">
              <w:rPr>
                <w:rFonts w:eastAsiaTheme="minorHAnsi"/>
                <w:b/>
                <w:bCs/>
                <w:szCs w:val="22"/>
              </w:rPr>
              <w:t>SEMI-ANNUAL REPORTS</w:t>
            </w:r>
          </w:p>
        </w:tc>
      </w:tr>
      <w:tr w:rsidR="002B65DA" w:rsidRPr="000D7284" w:rsidTr="003C027D">
        <w:trPr>
          <w:cantSplit/>
        </w:trPr>
        <w:tc>
          <w:tcPr>
            <w:tcW w:w="4860" w:type="dxa"/>
            <w:vAlign w:val="center"/>
          </w:tcPr>
          <w:p w:rsidR="002B65DA" w:rsidRPr="000D7284" w:rsidRDefault="002B65DA" w:rsidP="003C027D">
            <w:pPr>
              <w:jc w:val="center"/>
              <w:rPr>
                <w:rFonts w:eastAsiaTheme="minorHAnsi"/>
                <w:b/>
                <w:szCs w:val="22"/>
              </w:rPr>
            </w:pPr>
            <w:r w:rsidRPr="000D7284">
              <w:rPr>
                <w:rFonts w:eastAsiaTheme="minorHAnsi"/>
                <w:b/>
                <w:bCs/>
                <w:szCs w:val="22"/>
              </w:rPr>
              <w:t>Report Requirement</w:t>
            </w:r>
          </w:p>
        </w:tc>
        <w:tc>
          <w:tcPr>
            <w:tcW w:w="4320" w:type="dxa"/>
            <w:vAlign w:val="center"/>
          </w:tcPr>
          <w:p w:rsidR="002B65DA" w:rsidRPr="000D7284" w:rsidRDefault="002B65DA" w:rsidP="003C027D">
            <w:pPr>
              <w:jc w:val="center"/>
              <w:rPr>
                <w:rFonts w:eastAsiaTheme="minorHAnsi"/>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rFonts w:eastAsiaTheme="minorHAnsi"/>
                <w:i/>
                <w:szCs w:val="22"/>
              </w:rPr>
            </w:pPr>
            <w:r w:rsidRPr="000D7284">
              <w:rPr>
                <w:rFonts w:eastAsiaTheme="minorHAnsi"/>
                <w:i/>
                <w:szCs w:val="22"/>
              </w:rPr>
              <w:t>Unaudited Health Plan Financial Reporting Form</w:t>
            </w:r>
          </w:p>
          <w:p w:rsidR="002B65DA" w:rsidRPr="000D7284" w:rsidRDefault="002B65DA" w:rsidP="003C027D">
            <w:pPr>
              <w:rPr>
                <w:rFonts w:eastAsiaTheme="minorHAnsi"/>
                <w:szCs w:val="22"/>
              </w:rPr>
            </w:pPr>
            <w:r w:rsidRPr="000D7284">
              <w:rPr>
                <w:rFonts w:eastAsiaTheme="minorHAnsi"/>
                <w:szCs w:val="22"/>
              </w:rPr>
              <w:t>Must be provided to the state agency’s contracted actuary.</w:t>
            </w:r>
          </w:p>
        </w:tc>
        <w:tc>
          <w:tcPr>
            <w:tcW w:w="4320" w:type="dxa"/>
          </w:tcPr>
          <w:p w:rsidR="002B65DA" w:rsidRPr="000D7284" w:rsidRDefault="002B65DA" w:rsidP="003C027D">
            <w:pPr>
              <w:rPr>
                <w:rFonts w:eastAsiaTheme="minorHAnsi"/>
                <w:szCs w:val="22"/>
              </w:rPr>
            </w:pPr>
            <w:r w:rsidRPr="000D7284">
              <w:rPr>
                <w:rFonts w:eastAsiaTheme="minorHAnsi"/>
                <w:szCs w:val="22"/>
              </w:rPr>
              <w:t>$100.00 per day per report or deliverable.</w:t>
            </w:r>
          </w:p>
        </w:tc>
      </w:tr>
      <w:tr w:rsidR="00CB02DF" w:rsidRPr="000D7284" w:rsidTr="009D2676">
        <w:trPr>
          <w:cantSplit/>
        </w:trPr>
        <w:tc>
          <w:tcPr>
            <w:tcW w:w="4860" w:type="dxa"/>
          </w:tcPr>
          <w:p w:rsidR="00CB02DF" w:rsidRPr="000D7284" w:rsidRDefault="00CB02DF" w:rsidP="009D2676">
            <w:pPr>
              <w:rPr>
                <w:rFonts w:eastAsiaTheme="minorHAnsi"/>
                <w:i/>
                <w:szCs w:val="22"/>
              </w:rPr>
            </w:pPr>
            <w:r>
              <w:rPr>
                <w:rFonts w:eastAsiaTheme="minorHAnsi"/>
                <w:i/>
                <w:szCs w:val="22"/>
              </w:rPr>
              <w:t>Health Plan Encounter Data Questionnaire</w:t>
            </w:r>
          </w:p>
        </w:tc>
        <w:tc>
          <w:tcPr>
            <w:tcW w:w="4320" w:type="dxa"/>
          </w:tcPr>
          <w:p w:rsidR="00CB02DF" w:rsidRPr="000D7284" w:rsidRDefault="00CB02DF" w:rsidP="009D2676">
            <w:pPr>
              <w:rPr>
                <w:rFonts w:eastAsiaTheme="minorHAnsi"/>
                <w:szCs w:val="22"/>
              </w:rPr>
            </w:pPr>
            <w:r w:rsidRPr="000D7284">
              <w:rPr>
                <w:rFonts w:eastAsiaTheme="minorHAnsi"/>
                <w:szCs w:val="22"/>
              </w:rPr>
              <w:t>$100.00 per day per report or deliverable.</w:t>
            </w:r>
          </w:p>
        </w:tc>
      </w:tr>
    </w:tbl>
    <w:p w:rsidR="002B65DA" w:rsidRPr="00D54C48" w:rsidRDefault="002B65DA" w:rsidP="002B65DA"/>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320"/>
      </w:tblGrid>
      <w:tr w:rsidR="002B65DA" w:rsidRPr="0018787C" w:rsidTr="003C027D">
        <w:trPr>
          <w:cantSplit/>
          <w:tblHeader/>
        </w:trPr>
        <w:tc>
          <w:tcPr>
            <w:tcW w:w="9090" w:type="dxa"/>
            <w:gridSpan w:val="2"/>
            <w:vAlign w:val="center"/>
          </w:tcPr>
          <w:p w:rsidR="002B65DA" w:rsidRPr="0018787C" w:rsidRDefault="002B65DA" w:rsidP="003C027D">
            <w:pPr>
              <w:jc w:val="center"/>
              <w:rPr>
                <w:rFonts w:eastAsiaTheme="minorHAnsi"/>
                <w:b/>
                <w:bCs/>
                <w:szCs w:val="22"/>
              </w:rPr>
            </w:pPr>
            <w:r w:rsidRPr="0018787C">
              <w:rPr>
                <w:rFonts w:eastAsiaTheme="minorHAnsi"/>
                <w:b/>
                <w:bCs/>
                <w:szCs w:val="22"/>
              </w:rPr>
              <w:t>ANNUAL REPORTS</w:t>
            </w:r>
          </w:p>
        </w:tc>
      </w:tr>
      <w:tr w:rsidR="002B65DA" w:rsidRPr="0018787C" w:rsidTr="003C027D">
        <w:trPr>
          <w:cantSplit/>
          <w:trHeight w:val="323"/>
          <w:tblHeader/>
        </w:trPr>
        <w:tc>
          <w:tcPr>
            <w:tcW w:w="4770" w:type="dxa"/>
            <w:vAlign w:val="center"/>
          </w:tcPr>
          <w:p w:rsidR="002B65DA" w:rsidRPr="0018787C" w:rsidRDefault="002B65DA" w:rsidP="003C027D">
            <w:pPr>
              <w:jc w:val="center"/>
              <w:rPr>
                <w:rFonts w:eastAsiaTheme="minorHAnsi"/>
                <w:b/>
                <w:szCs w:val="22"/>
              </w:rPr>
            </w:pPr>
            <w:r w:rsidRPr="0018787C">
              <w:rPr>
                <w:rFonts w:eastAsiaTheme="minorHAnsi"/>
                <w:b/>
                <w:bCs/>
                <w:szCs w:val="22"/>
              </w:rPr>
              <w:t>Report Requirement</w:t>
            </w:r>
          </w:p>
        </w:tc>
        <w:tc>
          <w:tcPr>
            <w:tcW w:w="4320" w:type="dxa"/>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4770" w:type="dxa"/>
          </w:tcPr>
          <w:p w:rsidR="002B65DA" w:rsidRDefault="002B65DA" w:rsidP="003C027D">
            <w:pPr>
              <w:rPr>
                <w:rFonts w:eastAsiaTheme="minorHAnsi"/>
                <w:i/>
                <w:szCs w:val="22"/>
              </w:rPr>
            </w:pPr>
            <w:r w:rsidRPr="000D7284">
              <w:rPr>
                <w:i/>
                <w:szCs w:val="22"/>
              </w:rPr>
              <w:t>Behavioral Health Ca</w:t>
            </w:r>
            <w:r>
              <w:rPr>
                <w:i/>
                <w:szCs w:val="22"/>
              </w:rPr>
              <w:t>r</w:t>
            </w:r>
            <w:r w:rsidRPr="000D7284">
              <w:rPr>
                <w:i/>
                <w:szCs w:val="22"/>
              </w:rPr>
              <w:t>e Management Survey Instructions</w:t>
            </w:r>
          </w:p>
        </w:tc>
        <w:tc>
          <w:tcPr>
            <w:tcW w:w="4320" w:type="dxa"/>
          </w:tcPr>
          <w:p w:rsidR="002B65DA" w:rsidRPr="0018787C" w:rsidRDefault="002B65DA" w:rsidP="003C027D">
            <w:pPr>
              <w:rPr>
                <w:rFonts w:eastAsiaTheme="minorHAnsi"/>
                <w:szCs w:val="22"/>
              </w:rPr>
            </w:pPr>
            <w:r w:rsidRPr="000D7284">
              <w:rPr>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Pr>
                <w:rFonts w:eastAsiaTheme="minorHAnsi"/>
                <w:i/>
                <w:szCs w:val="22"/>
              </w:rPr>
              <w:t>Report of contracted entities.</w:t>
            </w:r>
          </w:p>
          <w:p w:rsidR="002B65DA" w:rsidRPr="0018787C" w:rsidRDefault="002B65DA" w:rsidP="003C027D">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C956B6" w:rsidRDefault="002B65DA" w:rsidP="003C027D">
            <w:pPr>
              <w:rPr>
                <w:rFonts w:eastAsiaTheme="minorHAnsi"/>
                <w:szCs w:val="22"/>
              </w:rPr>
            </w:pPr>
            <w:r w:rsidRPr="00D54C48">
              <w:rPr>
                <w:i/>
                <w:iCs/>
                <w:szCs w:val="22"/>
              </w:rPr>
              <w:t xml:space="preserve">Schedule M-1 Claims Payment Summary for MO </w:t>
            </w:r>
            <w:proofErr w:type="spellStart"/>
            <w:r w:rsidRPr="00D54C48">
              <w:rPr>
                <w:i/>
                <w:iCs/>
                <w:szCs w:val="22"/>
              </w:rPr>
              <w:t>HealthNet</w:t>
            </w:r>
            <w:proofErr w:type="spellEnd"/>
            <w:r w:rsidRPr="00D54C48">
              <w:rPr>
                <w:i/>
                <w:iCs/>
                <w:szCs w:val="22"/>
              </w:rPr>
              <w:t xml:space="preserve"> Managed Care FQHC/RHC Services </w:t>
            </w:r>
          </w:p>
        </w:tc>
        <w:tc>
          <w:tcPr>
            <w:tcW w:w="4320" w:type="dxa"/>
            <w:shd w:val="clear" w:color="auto" w:fill="auto"/>
          </w:tcPr>
          <w:p w:rsidR="002B65DA" w:rsidRPr="00C956B6" w:rsidRDefault="002B65DA" w:rsidP="003C027D">
            <w:pPr>
              <w:rPr>
                <w:rFonts w:eastAsiaTheme="minorHAnsi"/>
                <w:szCs w:val="22"/>
              </w:rPr>
            </w:pPr>
            <w:r w:rsidRPr="00D54C48">
              <w:rPr>
                <w:szCs w:val="22"/>
              </w:rPr>
              <w:t>$100.00 per day per report or deliverable.</w:t>
            </w:r>
          </w:p>
        </w:tc>
      </w:tr>
      <w:tr w:rsidR="002B65DA" w:rsidRPr="0018787C" w:rsidTr="003C027D">
        <w:trPr>
          <w:cantSplit/>
        </w:trPr>
        <w:tc>
          <w:tcPr>
            <w:tcW w:w="4770" w:type="dxa"/>
          </w:tcPr>
          <w:p w:rsidR="002B65DA" w:rsidRPr="0018787C" w:rsidRDefault="002B65DA" w:rsidP="0025631C">
            <w:pPr>
              <w:rPr>
                <w:rFonts w:eastAsiaTheme="minorHAnsi"/>
                <w:szCs w:val="22"/>
              </w:rPr>
            </w:pPr>
            <w:r w:rsidRPr="0018787C">
              <w:rPr>
                <w:rFonts w:eastAsiaTheme="minorHAnsi"/>
                <w:szCs w:val="22"/>
              </w:rPr>
              <w:t xml:space="preserve">Disclosure of </w:t>
            </w:r>
            <w:r w:rsidR="0025631C">
              <w:rPr>
                <w:rFonts w:eastAsiaTheme="minorHAnsi"/>
                <w:szCs w:val="22"/>
              </w:rPr>
              <w:t>Provider</w:t>
            </w:r>
            <w:r w:rsidR="0025631C" w:rsidRPr="0018787C">
              <w:rPr>
                <w:rFonts w:eastAsiaTheme="minorHAnsi"/>
                <w:szCs w:val="22"/>
              </w:rPr>
              <w:t xml:space="preserve"> </w:t>
            </w:r>
            <w:r w:rsidRPr="0018787C">
              <w:rPr>
                <w:rFonts w:eastAsiaTheme="minorHAnsi"/>
                <w:szCs w:val="22"/>
              </w:rPr>
              <w:t>Incentive Plans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lastRenderedPageBreak/>
              <w:t>Audited Health Plan Financial Reporting Form</w:t>
            </w:r>
          </w:p>
          <w:p w:rsidR="002B65DA" w:rsidRPr="0018787C" w:rsidRDefault="002B65DA" w:rsidP="003C027D">
            <w:pPr>
              <w:rPr>
                <w:rFonts w:eastAsiaTheme="minorHAnsi"/>
                <w:bCs/>
                <w:szCs w:val="22"/>
              </w:rPr>
            </w:pPr>
            <w:r w:rsidRPr="0018787C">
              <w:rPr>
                <w:rFonts w:eastAsiaTheme="minorHAnsi"/>
                <w:szCs w:val="22"/>
              </w:rPr>
              <w:t>Must be provided to the state agency’s contracted actuary.</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Annual Verification of Review of Education and Marketing Materials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HEDIS Measures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Quality Assessment and Improvement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Subcontractor Oversight Annual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sidRPr="0018787C">
              <w:rPr>
                <w:rFonts w:eastAsiaTheme="minorHAnsi"/>
                <w:i/>
                <w:szCs w:val="22"/>
              </w:rPr>
              <w:t>Member satisfaction data/report (CAHPS) to DHSS per 19 CSR 10-5.010.</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 xml:space="preserve">Trends in Missouri MO </w:t>
            </w:r>
            <w:proofErr w:type="spellStart"/>
            <w:r w:rsidRPr="0018787C">
              <w:rPr>
                <w:rFonts w:eastAsiaTheme="minorHAnsi"/>
                <w:i/>
                <w:szCs w:val="22"/>
              </w:rPr>
              <w:t>HealthNet</w:t>
            </w:r>
            <w:proofErr w:type="spellEnd"/>
            <w:r w:rsidRPr="0018787C">
              <w:rPr>
                <w:rFonts w:eastAsiaTheme="minorHAnsi"/>
                <w:i/>
                <w:szCs w:val="22"/>
              </w:rPr>
              <w:t xml:space="preserve"> Quality Indicators to the Department of Health and Senior Services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 xml:space="preserve">HEDIS Indicators by MO </w:t>
            </w:r>
            <w:proofErr w:type="spellStart"/>
            <w:r w:rsidRPr="0018787C">
              <w:rPr>
                <w:rFonts w:eastAsiaTheme="minorHAnsi"/>
                <w:i/>
                <w:szCs w:val="22"/>
              </w:rPr>
              <w:t>HealthNet</w:t>
            </w:r>
            <w:proofErr w:type="spellEnd"/>
            <w:r w:rsidRPr="0018787C">
              <w:rPr>
                <w:rFonts w:eastAsiaTheme="minorHAnsi"/>
                <w:i/>
                <w:szCs w:val="22"/>
              </w:rPr>
              <w:t xml:space="preserve"> Managed Care Health Plans Within Regions, Live Births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5631C" w:rsidRPr="0018787C" w:rsidTr="003C027D">
        <w:trPr>
          <w:cantSplit/>
        </w:trPr>
        <w:tc>
          <w:tcPr>
            <w:tcW w:w="4770" w:type="dxa"/>
            <w:shd w:val="clear" w:color="auto" w:fill="auto"/>
          </w:tcPr>
          <w:p w:rsidR="0025631C" w:rsidRPr="0018787C" w:rsidRDefault="0025631C" w:rsidP="003C027D">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25631C" w:rsidRPr="0018787C" w:rsidRDefault="0025631C" w:rsidP="003C027D">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370"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2"/>
        <w:gridCol w:w="4257"/>
      </w:tblGrid>
      <w:tr w:rsidR="002B65DA" w:rsidRPr="0018787C" w:rsidTr="003C027D">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3C027D">
        <w:trPr>
          <w:cantSplit/>
          <w:tblHeader/>
        </w:trPr>
        <w:tc>
          <w:tcPr>
            <w:tcW w:w="2635" w:type="pct"/>
            <w:vAlign w:val="center"/>
          </w:tcPr>
          <w:p w:rsidR="002B65DA" w:rsidRPr="0018787C" w:rsidRDefault="002B65DA" w:rsidP="003C027D">
            <w:pPr>
              <w:jc w:val="center"/>
              <w:rPr>
                <w:rFonts w:eastAsiaTheme="minorHAnsi"/>
                <w:b/>
                <w:szCs w:val="22"/>
              </w:rPr>
            </w:pPr>
            <w:r w:rsidRPr="0018787C">
              <w:rPr>
                <w:rFonts w:eastAsiaTheme="minorHAnsi"/>
                <w:b/>
                <w:bCs/>
                <w:szCs w:val="22"/>
              </w:rPr>
              <w:t>Report Requirement</w:t>
            </w:r>
          </w:p>
        </w:tc>
        <w:tc>
          <w:tcPr>
            <w:tcW w:w="2365"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2635" w:type="pct"/>
          </w:tcPr>
          <w:p w:rsidR="002B65DA" w:rsidRPr="0018787C" w:rsidDel="001C157E" w:rsidRDefault="002B65DA" w:rsidP="00442649">
            <w:pPr>
              <w:rPr>
                <w:rFonts w:eastAsiaTheme="minorHAnsi"/>
                <w:i/>
                <w:iCs/>
                <w:szCs w:val="22"/>
              </w:rPr>
            </w:pPr>
            <w:r>
              <w:rPr>
                <w:rFonts w:eastAsiaTheme="minorHAnsi"/>
                <w:i/>
                <w:iCs/>
                <w:szCs w:val="22"/>
              </w:rPr>
              <w:t>Foster Care Ca</w:t>
            </w:r>
            <w:r w:rsidR="00963FC9">
              <w:rPr>
                <w:rFonts w:eastAsiaTheme="minorHAnsi"/>
                <w:i/>
                <w:iCs/>
                <w:szCs w:val="22"/>
              </w:rPr>
              <w:t>s</w:t>
            </w:r>
            <w:r>
              <w:rPr>
                <w:rFonts w:eastAsiaTheme="minorHAnsi"/>
                <w:i/>
                <w:iCs/>
                <w:szCs w:val="22"/>
              </w:rPr>
              <w:t>e Management Report</w:t>
            </w:r>
          </w:p>
        </w:tc>
        <w:tc>
          <w:tcPr>
            <w:tcW w:w="2365" w:type="pct"/>
          </w:tcPr>
          <w:p w:rsidR="002B65DA" w:rsidRPr="0018787C" w:rsidRDefault="002B65DA" w:rsidP="003C027D">
            <w:pPr>
              <w:rPr>
                <w:rFonts w:eastAsiaTheme="minorHAnsi"/>
                <w:szCs w:val="22"/>
              </w:rPr>
            </w:pPr>
            <w:r>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0B2A92">
              <w:rPr>
                <w:i/>
                <w:iCs/>
                <w:szCs w:val="22"/>
              </w:rPr>
              <w:t xml:space="preserve">Schedule M-1 Claims Payment Summary for MO </w:t>
            </w:r>
            <w:proofErr w:type="spellStart"/>
            <w:r w:rsidRPr="000B2A92">
              <w:rPr>
                <w:i/>
                <w:iCs/>
                <w:szCs w:val="22"/>
              </w:rPr>
              <w:t>HealthNet</w:t>
            </w:r>
            <w:proofErr w:type="spellEnd"/>
            <w:r w:rsidRPr="000B2A92">
              <w:rPr>
                <w:i/>
                <w:iCs/>
                <w:szCs w:val="22"/>
              </w:rPr>
              <w:t xml:space="preserve"> Managed Care FQHC/RHC Services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65"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3C027D">
        <w:trPr>
          <w:cantSplit/>
        </w:trPr>
        <w:tc>
          <w:tcPr>
            <w:tcW w:w="2635"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Height w:val="521"/>
        </w:trPr>
        <w:tc>
          <w:tcPr>
            <w:tcW w:w="2635"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Request to </w:t>
            </w:r>
            <w:proofErr w:type="spellStart"/>
            <w:r w:rsidRPr="0018787C">
              <w:rPr>
                <w:rFonts w:eastAsiaTheme="minorHAnsi"/>
                <w:bCs/>
                <w:szCs w:val="22"/>
              </w:rPr>
              <w:t>disenroll</w:t>
            </w:r>
            <w:proofErr w:type="spellEnd"/>
            <w:r w:rsidRPr="0018787C">
              <w:rPr>
                <w:rFonts w:eastAsiaTheme="minorHAnsi"/>
                <w:bCs/>
                <w:szCs w:val="22"/>
              </w:rPr>
              <w:t xml:space="preserve"> member</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Marketing plan, all marketing materials, and member education materials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All materials used by in-network providers to </w:t>
            </w:r>
            <w:proofErr w:type="gramStart"/>
            <w:r w:rsidRPr="0018787C">
              <w:rPr>
                <w:rFonts w:eastAsiaTheme="minorHAnsi"/>
                <w:bCs/>
                <w:szCs w:val="22"/>
              </w:rPr>
              <w:t>advise</w:t>
            </w:r>
            <w:proofErr w:type="gramEnd"/>
            <w:r w:rsidRPr="0018787C">
              <w:rPr>
                <w:rFonts w:eastAsiaTheme="minorHAnsi"/>
                <w:bCs/>
                <w:szCs w:val="22"/>
              </w:rPr>
              <w:t xml:space="preserve"> members of the health plans with which they have contracts.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Pr>
                <w:rFonts w:eastAsiaTheme="minorHAnsi"/>
                <w:bCs/>
                <w:szCs w:val="22"/>
              </w:rPr>
              <w:t>Provider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65"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65"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65"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Furnish updated ownership and financial disclosure information withi</w:t>
            </w:r>
            <w:r w:rsidR="008B68F6">
              <w:rPr>
                <w:rFonts w:eastAsiaTheme="minorHAnsi"/>
                <w:bCs/>
                <w:szCs w:val="22"/>
              </w:rPr>
              <w:t>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8B68F6" w:rsidP="003C027D">
            <w:pPr>
              <w:rPr>
                <w:rFonts w:eastAsiaTheme="minorHAnsi"/>
                <w:bCs/>
                <w:szCs w:val="22"/>
              </w:rPr>
            </w:pPr>
            <w:r>
              <w:rPr>
                <w:rFonts w:eastAsiaTheme="minorHAnsi"/>
                <w:bCs/>
                <w:szCs w:val="22"/>
              </w:rPr>
              <w:t>Lock-in member notices.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Disclose if any funds other than those paid to the MO </w:t>
            </w:r>
            <w:proofErr w:type="spellStart"/>
            <w:r w:rsidRPr="0018787C">
              <w:rPr>
                <w:rFonts w:eastAsiaTheme="minorHAnsi"/>
                <w:bCs/>
                <w:szCs w:val="22"/>
              </w:rPr>
              <w:t>HealthNet</w:t>
            </w:r>
            <w:proofErr w:type="spellEnd"/>
            <w:r w:rsidRPr="0018787C">
              <w:rPr>
                <w:rFonts w:eastAsiaTheme="minorHAnsi"/>
                <w:bCs/>
                <w:szCs w:val="22"/>
              </w:rPr>
              <w:t xml:space="preserve"> Managed Care health plan by the state agency have been used or will be used to influence persons or entities indicated.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 xml:space="preserve">$250.00 per day for every calendar day reports </w:t>
            </w:r>
            <w:proofErr w:type="gramStart"/>
            <w:r w:rsidRPr="00497CE8">
              <w:rPr>
                <w:szCs w:val="22"/>
              </w:rPr>
              <w:t>are</w:t>
            </w:r>
            <w:proofErr w:type="gramEnd"/>
            <w:r w:rsidRPr="00497CE8">
              <w:rPr>
                <w:szCs w:val="22"/>
              </w:rPr>
              <w:t xml:space="preserv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lastRenderedPageBreak/>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 xml:space="preserve">$100 per </w:t>
            </w:r>
            <w:proofErr w:type="gramStart"/>
            <w:r>
              <w:rPr>
                <w:szCs w:val="22"/>
              </w:rPr>
              <w:t>provider  per</w:t>
            </w:r>
            <w:proofErr w:type="gramEnd"/>
            <w:r>
              <w:rPr>
                <w:szCs w:val="22"/>
              </w:rPr>
              <w:t xml:space="preserve">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lastRenderedPageBreak/>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w:t>
      </w:r>
      <w:proofErr w:type="gramStart"/>
      <w:r w:rsidRPr="008A5C38">
        <w:t>discretion,</w:t>
      </w:r>
      <w:proofErr w:type="gramEnd"/>
      <w:r w:rsidRPr="008A5C38">
        <w:t xml:space="preserve">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proofErr w:type="gramStart"/>
      <w:r w:rsidRPr="008A5C38">
        <w:t>Fails substantially to provide medically necessary services that the health plan is required to provide, under law or under the contract, to a member covered under the contract.</w:t>
      </w:r>
      <w:proofErr w:type="gramEnd"/>
    </w:p>
    <w:p w:rsidR="002B65DA" w:rsidRPr="008A5C38" w:rsidRDefault="002B65DA" w:rsidP="002B65DA">
      <w:pPr>
        <w:pStyle w:val="Heading4"/>
        <w:numPr>
          <w:ilvl w:val="0"/>
          <w:numId w:val="0"/>
        </w:numPr>
        <w:ind w:left="1152"/>
      </w:pPr>
    </w:p>
    <w:p w:rsidR="002B65DA" w:rsidRDefault="002B65DA" w:rsidP="00C529D9">
      <w:pPr>
        <w:pStyle w:val="Heading4"/>
      </w:pPr>
      <w:r w:rsidRPr="008A5C38">
        <w:t xml:space="preserve">Imposes on members premiums or charges that are in excess of the premiums or charges permitted under the MO </w:t>
      </w:r>
      <w:proofErr w:type="spellStart"/>
      <w:r w:rsidRPr="008A5C38">
        <w:t>HealthNet</w:t>
      </w:r>
      <w:proofErr w:type="spellEnd"/>
      <w:r w:rsidRPr="008A5C38">
        <w:t xml:space="preserve">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proofErr w:type="gramStart"/>
      <w:r w:rsidRPr="008A5C38">
        <w:t>Fails to comply with the requirements for</w:t>
      </w:r>
      <w:r>
        <w:t xml:space="preserve"> Physician Incentive Plans</w:t>
      </w:r>
      <w:r w:rsidRPr="008A5C38">
        <w:t xml:space="preserve"> as set forth (for Medicare) in 42 CFR 422.208 and 422.210.</w:t>
      </w:r>
      <w:proofErr w:type="gramEnd"/>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proofErr w:type="gramStart"/>
      <w:r w:rsidRPr="008A5C38">
        <w:t>Violates any of the other applicable requirements of sections 1903(m) or 1932 of the Act and any implementing regulations.</w:t>
      </w:r>
      <w:proofErr w:type="gramEnd"/>
    </w:p>
    <w:p w:rsidR="002B65DA" w:rsidRDefault="002B65DA" w:rsidP="002B65DA">
      <w:pPr>
        <w:pStyle w:val="ListParagraph"/>
      </w:pPr>
    </w:p>
    <w:p w:rsidR="002B65DA" w:rsidRDefault="002B65DA" w:rsidP="00C529D9">
      <w:pPr>
        <w:pStyle w:val="Heading3"/>
        <w:keepNext/>
      </w:pPr>
      <w:r w:rsidRPr="0010548F">
        <w:rPr>
          <w:b/>
          <w:bCs/>
        </w:rPr>
        <w:lastRenderedPageBreak/>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proofErr w:type="gramStart"/>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roofErr w:type="gramEnd"/>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w:t>
      </w:r>
      <w:proofErr w:type="spellStart"/>
      <w:r w:rsidRPr="008A5C38">
        <w:t>HealthNet</w:t>
      </w:r>
      <w:proofErr w:type="spellEnd"/>
      <w:r w:rsidRPr="008A5C38">
        <w:t xml:space="preserve">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 xml:space="preserve">Granting members the right to terminate enrollment without cause and notifying the affected members of their right to </w:t>
      </w:r>
      <w:proofErr w:type="spellStart"/>
      <w:r w:rsidRPr="008A5C38">
        <w:t>disenroll</w:t>
      </w:r>
      <w:proofErr w:type="spellEnd"/>
      <w:r w:rsidRPr="008A5C38">
        <w:t>.</w:t>
      </w:r>
    </w:p>
    <w:p w:rsidR="002B65DA" w:rsidRDefault="002B65DA" w:rsidP="002B65DA">
      <w:pPr>
        <w:pStyle w:val="ListParagraph"/>
      </w:pPr>
    </w:p>
    <w:p w:rsidR="002B65DA" w:rsidRDefault="002B65DA" w:rsidP="00C529D9">
      <w:pPr>
        <w:pStyle w:val="Heading4"/>
      </w:pPr>
      <w:proofErr w:type="gramStart"/>
      <w:r w:rsidRPr="008A5C38">
        <w:t>Suspension of all new enrollments, including default enrollment, after the effective date of the sanction.</w:t>
      </w:r>
      <w:proofErr w:type="gramEnd"/>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w:t>
      </w:r>
      <w:proofErr w:type="gramStart"/>
      <w:r w:rsidRPr="008A5C38">
        <w:t>)(</w:t>
      </w:r>
      <w:proofErr w:type="gramEnd"/>
      <w:r w:rsidRPr="008A5C38">
        <w:t>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w:t>
      </w:r>
      <w:proofErr w:type="spellStart"/>
      <w:r w:rsidRPr="008A5C38">
        <w:t>i</w:t>
      </w:r>
      <w:proofErr w:type="spellEnd"/>
      <w:proofErr w:type="gramStart"/>
      <w:r w:rsidRPr="008A5C38">
        <w:t>)(</w:t>
      </w:r>
      <w:proofErr w:type="gramEnd"/>
      <w:r w:rsidRPr="008A5C38">
        <w:t>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lastRenderedPageBreak/>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 xml:space="preserve">Allow members to </w:t>
      </w:r>
      <w:proofErr w:type="spellStart"/>
      <w:r w:rsidRPr="008A5C38">
        <w:t>disenroll</w:t>
      </w:r>
      <w:proofErr w:type="spellEnd"/>
      <w:r w:rsidRPr="008A5C38">
        <w:t xml:space="preserve">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1"/>
      <w:bookmarkEnd w:id="82"/>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3" w:name="_Toc480881530"/>
      <w:bookmarkStart w:id="84" w:name="_Toc11481346"/>
      <w:r w:rsidRPr="00405F46">
        <w:t>Advance Directives:</w:t>
      </w:r>
      <w:bookmarkEnd w:id="83"/>
      <w:bookmarkEnd w:id="84"/>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w:t>
      </w:r>
      <w:proofErr w:type="spellStart"/>
      <w:r w:rsidR="009963E4">
        <w:t>Care</w:t>
      </w:r>
      <w:proofErr w:type="spellEnd"/>
      <w:r w:rsidR="009963E4">
        <w:t xml:space="preserv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lastRenderedPageBreak/>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w:t>
      </w:r>
      <w:proofErr w:type="spellStart"/>
      <w:r w:rsidRPr="008A5C38">
        <w:t>HealthNet</w:t>
      </w:r>
      <w:proofErr w:type="spellEnd"/>
      <w:r w:rsidRPr="008A5C38">
        <w:t xml:space="preserve">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w:t>
      </w:r>
      <w:proofErr w:type="spellStart"/>
      <w:r w:rsidRPr="008A5C38">
        <w:t>HealthNet</w:t>
      </w:r>
      <w:proofErr w:type="spellEnd"/>
      <w:r w:rsidRPr="008A5C38">
        <w:t xml:space="preserve">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 xml:space="preserve">The designation of a compliance officer and a compliance committee </w:t>
      </w:r>
      <w:proofErr w:type="gramStart"/>
      <w:r w:rsidRPr="00405F46">
        <w:t>that are</w:t>
      </w:r>
      <w:proofErr w:type="gramEnd"/>
      <w:r w:rsidRPr="00405F46">
        <w:t xml:space="preserv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proofErr w:type="gramStart"/>
      <w:r w:rsidRPr="008A5C38">
        <w:t>Enforcement of standards through well-publicized disciplinary guidelines.</w:t>
      </w:r>
      <w:proofErr w:type="gramEnd"/>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 xml:space="preserve">Assessing and strengthening internal controls to ensure claims are submitted and payments are made properly, and that only MO </w:t>
      </w:r>
      <w:proofErr w:type="spellStart"/>
      <w:r w:rsidRPr="008A5C38">
        <w:t>HealthNet</w:t>
      </w:r>
      <w:proofErr w:type="spellEnd"/>
      <w:r w:rsidRPr="008A5C38">
        <w:t xml:space="preserve">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proofErr w:type="gramStart"/>
      <w:r w:rsidRPr="008A5C38">
        <w:t xml:space="preserve">Developing procedures to monitor utilization/service patterns of providers, </w:t>
      </w:r>
      <w:r w:rsidRPr="002C09A4">
        <w:t>subcontractors, and beneficiaries.</w:t>
      </w:r>
      <w:proofErr w:type="gramEnd"/>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lastRenderedPageBreak/>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w:t>
      </w:r>
      <w:proofErr w:type="spellStart"/>
      <w:r w:rsidR="00C12DDE">
        <w:t>HealthNet</w:t>
      </w:r>
      <w:proofErr w:type="spellEnd"/>
      <w:r w:rsidR="00C12DDE">
        <w:t xml:space="preserve"> website at Health Plan Reporting Schedule and Templates (</w:t>
      </w:r>
      <w:hyperlink r:id="rId157"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 xml:space="preserve">MO </w:t>
      </w:r>
      <w:proofErr w:type="spellStart"/>
      <w:r w:rsidR="00C12DDE">
        <w:t>HealthNet</w:t>
      </w:r>
      <w:proofErr w:type="spellEnd"/>
      <w:r w:rsidR="00C12DDE">
        <w:t xml:space="preserve"> Managed Care P</w:t>
      </w:r>
      <w:r w:rsidR="00C12DDE" w:rsidRPr="008A5C38">
        <w:t xml:space="preserve">olicy </w:t>
      </w:r>
      <w:r w:rsidR="00C12DDE">
        <w:t>S</w:t>
      </w:r>
      <w:r w:rsidR="00C12DDE" w:rsidRPr="008A5C38">
        <w:t xml:space="preserve">tatements found in </w:t>
      </w:r>
      <w:r w:rsidR="00C12DDE" w:rsidRPr="00056A12">
        <w:rPr>
          <w:i/>
        </w:rPr>
        <w:t xml:space="preserve">MO </w:t>
      </w:r>
      <w:proofErr w:type="spellStart"/>
      <w:r w:rsidR="00C12DDE" w:rsidRPr="00056A12">
        <w:rPr>
          <w:i/>
        </w:rPr>
        <w:t>HealthNet</w:t>
      </w:r>
      <w:proofErr w:type="spellEnd"/>
      <w:r w:rsidR="00C12DDE" w:rsidRPr="00056A12">
        <w:rPr>
          <w:i/>
        </w:rPr>
        <w:t xml:space="preserve"> Managed Care Policy Statements</w:t>
      </w:r>
      <w:r w:rsidR="00C12DDE">
        <w:t xml:space="preserve"> located and periodically updated on the MO </w:t>
      </w:r>
      <w:proofErr w:type="spellStart"/>
      <w:r w:rsidR="00C12DDE">
        <w:t>HealthNet</w:t>
      </w:r>
      <w:proofErr w:type="spellEnd"/>
      <w:r w:rsidR="00C12DDE">
        <w:t xml:space="preserve"> website at Bidder and Vendor Documents (</w:t>
      </w:r>
      <w:hyperlink r:id="rId158"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w:t>
      </w:r>
      <w:proofErr w:type="spellStart"/>
      <w:r w:rsidRPr="008A5C38">
        <w:t>HealthNet</w:t>
      </w:r>
      <w:proofErr w:type="spellEnd"/>
      <w:r w:rsidRPr="008A5C38">
        <w:t xml:space="preserve">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w:t>
      </w:r>
      <w:r w:rsidRPr="007A25F7">
        <w:lastRenderedPageBreak/>
        <w:t xml:space="preserve">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59"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60"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 xml:space="preserve">Amendment 002 </w:t>
      </w:r>
      <w:proofErr w:type="spellStart"/>
      <w:r>
        <w:t>UnitedHealthcare</w:t>
      </w:r>
      <w:proofErr w:type="spellEnd"/>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w:t>
      </w:r>
      <w:proofErr w:type="spellStart"/>
      <w:r>
        <w:t>HealthNet</w:t>
      </w:r>
      <w:proofErr w:type="spellEnd"/>
      <w:r>
        <w:t xml:space="preserve"> website at Health Plan Reporting Schedule and Templates (</w:t>
      </w:r>
      <w:hyperlink r:id="rId161"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 xml:space="preserve">Amendment 002 </w:t>
      </w:r>
      <w:proofErr w:type="spellStart"/>
      <w:r>
        <w:t>UnitedHealthcare</w:t>
      </w:r>
      <w:proofErr w:type="spellEnd"/>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 xml:space="preserve">on the MO </w:t>
      </w:r>
      <w:proofErr w:type="spellStart"/>
      <w:r w:rsidRPr="00EE1997">
        <w:t>HealthNet</w:t>
      </w:r>
      <w:proofErr w:type="spellEnd"/>
      <w:r w:rsidRPr="00EE1997">
        <w:t xml:space="preserve"> website at Health Plan Reporting Schedule and</w:t>
      </w:r>
      <w:r>
        <w:t xml:space="preserve"> </w:t>
      </w:r>
      <w:r w:rsidRPr="00EE1997">
        <w:t>Templates</w:t>
      </w:r>
      <w:r>
        <w:t xml:space="preserve"> </w:t>
      </w:r>
      <w:r w:rsidRPr="004A0ACA">
        <w:t>(</w:t>
      </w:r>
      <w:hyperlink r:id="rId162" w:history="1">
        <w:r w:rsidRPr="00A46CE2">
          <w:rPr>
            <w:rStyle w:val="Hyperlink"/>
          </w:rPr>
          <w:t>http://dss.mo.gov/business-processes/managed-care-2017</w:t>
        </w:r>
        <w:r w:rsidRPr="00974A85">
          <w:rPr>
            <w:rStyle w:val="Hyperlink"/>
          </w:rPr>
          <w:t>/health-plan-reporting-schedules-templates/</w:t>
        </w:r>
      </w:hyperlink>
      <w:r>
        <w:t>).</w:t>
      </w:r>
      <w:r w:rsidR="00330FE1">
        <w:t xml:space="preserve"> </w:t>
      </w:r>
      <w:r w:rsidR="00330FE1">
        <w:t>If the health plan has verifying documentation that the Missouri 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lastRenderedPageBreak/>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 xml:space="preserve">Amendment 002 </w:t>
      </w:r>
      <w:proofErr w:type="spellStart"/>
      <w:r>
        <w:t>UnitedHealthcare</w:t>
      </w:r>
      <w:proofErr w:type="spellEnd"/>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w:t>
      </w:r>
      <w:proofErr w:type="gramStart"/>
      <w:r w:rsidRPr="008A5C38">
        <w:t>1128B(</w:t>
      </w:r>
      <w:proofErr w:type="gramEnd"/>
      <w:r w:rsidRPr="008A5C38">
        <w:t xml:space="preserve">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63" w:history="1">
        <w:r w:rsidRPr="00AB363A">
          <w:rPr>
            <w:rStyle w:val="Hyperlink"/>
            <w:szCs w:val="22"/>
          </w:rPr>
          <w:t>https://oig.hhs.gov/exclusions/exclusions_list.asp</w:t>
        </w:r>
      </w:hyperlink>
      <w:r w:rsidRPr="00AB363A">
        <w:rPr>
          <w:szCs w:val="22"/>
        </w:rPr>
        <w:t xml:space="preserve"> and the EPLS is located at </w:t>
      </w:r>
      <w:hyperlink r:id="rId164"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proofErr w:type="gramStart"/>
      <w:r w:rsidRPr="008A5C38">
        <w:t>Paid and unpaid claims.</w:t>
      </w:r>
      <w:proofErr w:type="gramEnd"/>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lastRenderedPageBreak/>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proofErr w:type="gramStart"/>
      <w:r w:rsidRPr="008A5C38">
        <w:t>Resolution of the complaint,</w:t>
      </w:r>
      <w:r>
        <w:t xml:space="preserve"> including date of resolution.</w:t>
      </w:r>
      <w:proofErr w:type="gramEnd"/>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 xml:space="preserve">MO </w:t>
      </w:r>
      <w:proofErr w:type="spellStart"/>
      <w:r w:rsidRPr="00876668">
        <w:rPr>
          <w:b/>
        </w:rPr>
        <w:t>HealthNet</w:t>
      </w:r>
      <w:proofErr w:type="spellEnd"/>
      <w:r w:rsidRPr="00876668">
        <w:rPr>
          <w:b/>
        </w:rPr>
        <w:t xml:space="preserve"> Consumer Advocacy Project Meetings</w:t>
      </w:r>
      <w:r w:rsidRPr="00E55763">
        <w:t xml:space="preserve">:  </w:t>
      </w:r>
      <w:r w:rsidRPr="008A5C38">
        <w:t xml:space="preserve">The health plan shall meet with the MO </w:t>
      </w:r>
      <w:proofErr w:type="spellStart"/>
      <w:r w:rsidRPr="008A5C38">
        <w:t>Healt</w:t>
      </w:r>
      <w:r w:rsidRPr="00872020">
        <w:t>h</w:t>
      </w:r>
      <w:r w:rsidRPr="008A5C38">
        <w:t>Net</w:t>
      </w:r>
      <w:proofErr w:type="spellEnd"/>
      <w:r w:rsidRPr="008A5C38">
        <w:t xml:space="preserve">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w:t>
      </w:r>
      <w:proofErr w:type="spellStart"/>
      <w:r w:rsidRPr="008A5C38">
        <w:t>HealthNet</w:t>
      </w:r>
      <w:proofErr w:type="spellEnd"/>
      <w:r w:rsidRPr="008A5C38">
        <w:t xml:space="preserve"> Consumer Advocacy Project.</w:t>
      </w:r>
    </w:p>
    <w:p w:rsidR="002B65DA" w:rsidRPr="0012608C" w:rsidRDefault="002B65DA" w:rsidP="002B65DA"/>
    <w:p w:rsidR="002B65DA" w:rsidRDefault="002B65DA" w:rsidP="00872020">
      <w:pPr>
        <w:pStyle w:val="Heading2"/>
        <w:keepNext/>
      </w:pPr>
      <w:bookmarkStart w:id="85" w:name="_Toc480881532"/>
      <w:bookmarkStart w:id="86" w:name="_Toc11481348"/>
      <w:r w:rsidRPr="008A5C38">
        <w:t>Other State and Federal Legal Compliance Requirements:</w:t>
      </w:r>
      <w:bookmarkEnd w:id="85"/>
      <w:bookmarkEnd w:id="86"/>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 xml:space="preserve">The health plan shall understand and agree that the contract, in part, shall implement the MO </w:t>
      </w:r>
      <w:proofErr w:type="spellStart"/>
      <w:r w:rsidRPr="00405F46">
        <w:t>HealthNet</w:t>
      </w:r>
      <w:proofErr w:type="spellEnd"/>
      <w:r w:rsidRPr="00405F46">
        <w:t xml:space="preserve">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 xml:space="preserve">The health plan shall understand and agree that the MO </w:t>
      </w:r>
      <w:proofErr w:type="spellStart"/>
      <w:r w:rsidRPr="00405F46">
        <w:t>HealthNet</w:t>
      </w:r>
      <w:proofErr w:type="spellEnd"/>
      <w:r w:rsidRPr="00405F46">
        <w:t xml:space="preserve">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 xml:space="preserve">The health plan is prohibited from using MO </w:t>
      </w:r>
      <w:proofErr w:type="spellStart"/>
      <w:r w:rsidRPr="004A0988">
        <w:t>HealthNet</w:t>
      </w:r>
      <w:proofErr w:type="spellEnd"/>
      <w:r w:rsidRPr="004A0988">
        <w:t xml:space="preserve">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w:t>
      </w:r>
      <w:proofErr w:type="gramStart"/>
      <w:r w:rsidRPr="008A5C38">
        <w:t>Upon</w:t>
      </w:r>
      <w:proofErr w:type="gramEnd"/>
      <w:r w:rsidRPr="008A5C38">
        <w:t xml:space="preserve">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 xml:space="preserve">In the event the contract is canceled, the state agency shall notify all members of the date of cancellation and process by which the members will continue to receive contract services and the health plan shall be responsible for all expenses related to </w:t>
      </w:r>
      <w:proofErr w:type="gramStart"/>
      <w:r w:rsidRPr="008A5C38">
        <w:t>said</w:t>
      </w:r>
      <w:proofErr w:type="gramEnd"/>
      <w:r w:rsidRPr="008A5C38">
        <w:t xml:space="preserve">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w:t>
      </w:r>
      <w:proofErr w:type="spellStart"/>
      <w:r w:rsidRPr="00B226C5">
        <w:t>HealthNet</w:t>
      </w:r>
      <w:proofErr w:type="spellEnd"/>
      <w:r w:rsidRPr="00B226C5">
        <w:t xml:space="preserve">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w:t>
      </w:r>
      <w:r>
        <w:lastRenderedPageBreak/>
        <w:t>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proofErr w:type="gramStart"/>
      <w:r w:rsidRPr="008A5C38">
        <w:t>Instructions o</w:t>
      </w:r>
      <w:r w:rsidRPr="00DC4270">
        <w:t>n</w:t>
      </w:r>
      <w:r w:rsidRPr="008A5C38">
        <w:t xml:space="preserve"> how to contact the state agency and the Missouri Commission on Human Rights.</w:t>
      </w:r>
      <w:proofErr w:type="gramEnd"/>
    </w:p>
    <w:p w:rsidR="002B65DA" w:rsidRDefault="002B65DA" w:rsidP="002B65DA">
      <w:pPr>
        <w:pStyle w:val="Heading4"/>
        <w:numPr>
          <w:ilvl w:val="0"/>
          <w:numId w:val="0"/>
        </w:numPr>
        <w:ind w:left="1152"/>
      </w:pPr>
    </w:p>
    <w:p w:rsidR="002B65DA" w:rsidRPr="00CF64AD" w:rsidRDefault="002B65DA" w:rsidP="00F61714">
      <w:pPr>
        <w:pStyle w:val="Heading2"/>
      </w:pPr>
      <w:bookmarkStart w:id="87" w:name="_Toc480881534"/>
      <w:bookmarkStart w:id="88" w:name="_Toc11481350"/>
      <w:r w:rsidRPr="002A51CB">
        <w:t>Payment</w:t>
      </w:r>
      <w:r w:rsidRPr="008A5C38">
        <w:t xml:space="preserve"> Requirements:</w:t>
      </w:r>
      <w:bookmarkEnd w:id="87"/>
      <w:bookmarkEnd w:id="88"/>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lastRenderedPageBreak/>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w:t>
      </w:r>
      <w:proofErr w:type="spellStart"/>
      <w:r w:rsidR="005B1E16">
        <w:t>HealthNet</w:t>
      </w:r>
      <w:proofErr w:type="spellEnd"/>
      <w:r w:rsidR="005B1E16">
        <w:t xml:space="preserve"> website at Bidder and Vendor Documents </w:t>
      </w:r>
      <w:hyperlink r:id="rId165"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w:t>
      </w:r>
      <w:proofErr w:type="spellStart"/>
      <w:r w:rsidR="005B1E16">
        <w:t>HealthNet</w:t>
      </w:r>
      <w:proofErr w:type="spellEnd"/>
      <w:r w:rsidR="005B1E16">
        <w:t xml:space="preserve"> website at Bidder and Vendor Documents </w:t>
      </w:r>
      <w:hyperlink r:id="rId166"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lastRenderedPageBreak/>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proofErr w:type="gramStart"/>
      <w:r w:rsidRPr="00EC5C2C">
        <w:t>Section 9010 of the Patient Protection and Affordable Care Act of 2010 Pub.</w:t>
      </w:r>
      <w:proofErr w:type="gramEnd"/>
      <w:r w:rsidRPr="00EC5C2C">
        <w:t xml:space="preserve">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 (“</w:t>
      </w:r>
      <w:r>
        <w:t>Health Plan’s</w:t>
      </w:r>
      <w:r w:rsidRPr="00EC5C2C">
        <w:t xml:space="preserve"> Adjusted Fee”)</w:t>
      </w:r>
      <w:r>
        <w:t xml:space="preserve">. </w:t>
      </w:r>
      <w:r w:rsidRPr="00EC5C2C">
        <w:t xml:space="preserve"> The </w:t>
      </w:r>
      <w:r>
        <w:t>Health Plan’s</w:t>
      </w:r>
      <w:r w:rsidRPr="00EC5C2C">
        <w:t xml:space="preserve"> Adjusted Fee </w:t>
      </w:r>
      <w:r>
        <w:t>is</w:t>
      </w:r>
      <w:r w:rsidRPr="00EC5C2C">
        <w:t xml:space="preserve"> included in the </w:t>
      </w:r>
      <w:r>
        <w:t xml:space="preserve">capitation </w:t>
      </w:r>
      <w:r w:rsidRPr="00EC5C2C">
        <w:t>rates payable to</w:t>
      </w:r>
      <w:r>
        <w:t xml:space="preserve"> the health plan</w:t>
      </w:r>
      <w:r w:rsidRPr="00EC5C2C">
        <w:t xml:space="preserve"> under </w:t>
      </w:r>
      <w:r>
        <w:t>the c</w:t>
      </w:r>
      <w:r w:rsidRPr="00EC5C2C">
        <w:t>ontract</w:t>
      </w:r>
      <w:r>
        <w:t>.</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7641EF">
        <w:t>Because of the initial uncertainty of the actual amount of the Health Plan’s Adjusted Fee, the state agency will determine an estimated monthly adjustment to the capitation payment paid during the year payment is due to the IRS (the “Fee Year”) to reflect the estimated amount of the Health Plan’s Adjusted</w:t>
      </w:r>
      <w:r w:rsidRPr="00EC5C2C">
        <w:t xml:space="preserve"> Fee, allocated on a monthly basis.</w:t>
      </w:r>
      <w:r>
        <w:t xml:space="preserve"> </w:t>
      </w:r>
      <w:r w:rsidRPr="00EC5C2C">
        <w:t xml:space="preserve"> If available, such estimate shall consider the pro rata share of the preliminary notice of the fee amount and annual fee amounts thereafter, as transmitted by the United States Internal Revenue Service to </w:t>
      </w:r>
      <w:r>
        <w:t>the health plans</w:t>
      </w:r>
      <w:r w:rsidRPr="00EC5C2C">
        <w:t xml:space="preserve"> in the MO </w:t>
      </w:r>
      <w:proofErr w:type="spellStart"/>
      <w:r w:rsidRPr="00EC5C2C">
        <w:t>HealthNet</w:t>
      </w:r>
      <w:proofErr w:type="spellEnd"/>
      <w:r w:rsidRPr="00EC5C2C">
        <w:t xml:space="preserve"> Managed Care Program, attributable to the MO </w:t>
      </w:r>
      <w:proofErr w:type="spellStart"/>
      <w:r w:rsidRPr="00EC5C2C">
        <w:t>HealthNet</w:t>
      </w:r>
      <w:proofErr w:type="spellEnd"/>
      <w:r w:rsidRPr="00EC5C2C">
        <w:t xml:space="preserve"> Managed Care </w:t>
      </w:r>
      <w:r>
        <w:t>Health Plans</w:t>
      </w:r>
      <w:r w:rsidRPr="00EC5C2C">
        <w:t xml:space="preserve">’ net written </w:t>
      </w:r>
      <w:r>
        <w:t xml:space="preserve">capitation payments </w:t>
      </w:r>
      <w:r w:rsidRPr="00EC5C2C">
        <w:t xml:space="preserve">under </w:t>
      </w:r>
      <w:r>
        <w:t>the c</w:t>
      </w:r>
      <w:r w:rsidRPr="00EC5C2C">
        <w:t>ontract during the preceding c</w:t>
      </w:r>
      <w:r>
        <w:t>alendar year (the “Data Year”).</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45 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w:t>
      </w:r>
      <w:proofErr w:type="spellStart"/>
      <w:r w:rsidRPr="00EC5C2C">
        <w:t>HealthNet</w:t>
      </w:r>
      <w:proofErr w:type="spellEnd"/>
      <w:r w:rsidRPr="00EC5C2C">
        <w:t xml:space="preserve">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4425B7">
      <w:pPr>
        <w:pStyle w:val="Heading4"/>
      </w:pPr>
      <w:r w:rsidRPr="00EC5C2C">
        <w:t xml:space="preserve">Following the receipt of </w:t>
      </w:r>
      <w:r w:rsidRPr="007641EF">
        <w:t>the final notice of the fee from the United States Internal Revenue Service and the health plan’s allocation of the Annual Fee attributable to the contract and approval of the allocation by the state agency, the Health Plan’s Adjusted Fee will be modified based on the difference between the Annual Fee and the amounts paid (or to be paid) during the Calendar Year through the health plan’s capitation</w:t>
      </w:r>
      <w:r w:rsidRPr="00EC5C2C">
        <w:t>, delivery, NICU</w:t>
      </w:r>
      <w:r>
        <w:t>,</w:t>
      </w:r>
      <w:r w:rsidRPr="00EC5C2C">
        <w:t xml:space="preserve"> and high risk claims pool payments. </w:t>
      </w:r>
      <w:r>
        <w:t xml:space="preserve"> </w:t>
      </w:r>
      <w:r w:rsidRPr="00EC5C2C">
        <w:t xml:space="preserve">Capitation payments will be revised, as necessary, no later than the March following the Fee Year to reflect the </w:t>
      </w:r>
      <w:r>
        <w:t>Health Plan’s</w:t>
      </w:r>
      <w:r w:rsidRPr="00EC5C2C">
        <w:t xml:space="preserve"> Adjusted Fee in the Fee Year. </w:t>
      </w:r>
      <w:r>
        <w:t xml:space="preserve">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w:t>
      </w:r>
      <w:proofErr w:type="spellStart"/>
      <w:r w:rsidRPr="00EC5C2C">
        <w:t>HealthNet</w:t>
      </w:r>
      <w:proofErr w:type="spellEnd"/>
      <w:r w:rsidRPr="00EC5C2C">
        <w:t xml:space="preserve">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2B65DA" w:rsidRDefault="002B65DA" w:rsidP="004425B7">
      <w:pPr>
        <w:pStyle w:val="Heading4"/>
      </w:pPr>
      <w:r w:rsidRPr="00EC5C2C">
        <w:t xml:space="preserve">The final amount to be included in </w:t>
      </w:r>
      <w:r>
        <w:t>health plan’s</w:t>
      </w:r>
      <w:r w:rsidRPr="00EC5C2C">
        <w:t xml:space="preserve"> </w:t>
      </w:r>
      <w:r>
        <w:t xml:space="preserve">capitation payments for each contract period </w:t>
      </w:r>
      <w:r w:rsidRPr="00EC5C2C">
        <w:t xml:space="preserve">shall be calculated from the final notification of fee amount </w:t>
      </w:r>
      <w:r>
        <w:t>the health plan</w:t>
      </w:r>
      <w:r w:rsidRPr="00EC5C2C">
        <w:t xml:space="preserve"> receives from the United States</w:t>
      </w:r>
      <w:r>
        <w:t xml:space="preserve"> </w:t>
      </w:r>
      <w:r w:rsidRPr="00EC5C2C">
        <w:t xml:space="preserve">Internal Revenue Service in consideration of the allocation of the Annual Fee attributable to </w:t>
      </w:r>
      <w:r>
        <w:t>the</w:t>
      </w:r>
      <w:r w:rsidRPr="00EC5C2C">
        <w:t xml:space="preserve"> </w:t>
      </w:r>
      <w:r>
        <w:t>c</w:t>
      </w:r>
      <w:r w:rsidRPr="00EC5C2C">
        <w:t xml:space="preserve">ontract, and shall recognize the impact on </w:t>
      </w:r>
      <w:r>
        <w:t>the health plan</w:t>
      </w:r>
      <w:r w:rsidRPr="00EC5C2C">
        <w:t xml:space="preserve"> associated with the non-deductibility of the fee</w:t>
      </w:r>
      <w:r>
        <w:t xml:space="preserve"> </w:t>
      </w:r>
      <w:r w:rsidRPr="00EC5C2C">
        <w:t xml:space="preserve">for Federal and </w:t>
      </w:r>
      <w:r w:rsidR="00A11B58">
        <w:t>S</w:t>
      </w:r>
      <w:r w:rsidRPr="00EC5C2C">
        <w:t>tate tax purposes.</w:t>
      </w: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 xml:space="preserve">et. </w:t>
      </w:r>
      <w:proofErr w:type="gramStart"/>
      <w:r w:rsidRPr="00137A64">
        <w:rPr>
          <w:i/>
          <w:szCs w:val="22"/>
        </w:rPr>
        <w:t>seq</w:t>
      </w:r>
      <w:proofErr w:type="gramEnd"/>
      <w:r w:rsidRPr="00137A64">
        <w:rPr>
          <w:i/>
          <w:szCs w:val="22"/>
        </w:rPr>
        <w:t>.</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w:t>
      </w:r>
      <w:proofErr w:type="gramStart"/>
      <w:r w:rsidRPr="00137A64">
        <w:rPr>
          <w:szCs w:val="22"/>
        </w:rPr>
        <w:t>)(</w:t>
      </w:r>
      <w:proofErr w:type="spellStart"/>
      <w:proofErr w:type="gramEnd"/>
      <w:r w:rsidRPr="00137A64">
        <w:rPr>
          <w:szCs w:val="22"/>
        </w:rPr>
        <w:t>i</w:t>
      </w:r>
      <w:proofErr w:type="spellEnd"/>
      <w:r w:rsidRPr="00137A64">
        <w:rPr>
          <w:szCs w:val="22"/>
        </w:rPr>
        <w:t>)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lastRenderedPageBreak/>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w:t>
      </w:r>
      <w:proofErr w:type="spellStart"/>
      <w:r w:rsidRPr="00137A64">
        <w:rPr>
          <w:szCs w:val="22"/>
        </w:rPr>
        <w:t>i</w:t>
      </w:r>
      <w:proofErr w:type="spellEnd"/>
      <w:r w:rsidRPr="00137A64">
        <w:rPr>
          <w:szCs w:val="22"/>
        </w:rPr>
        <w:t>)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w:t>
      </w:r>
      <w:proofErr w:type="spellStart"/>
      <w:r w:rsidRPr="00137A64">
        <w:rPr>
          <w:szCs w:val="22"/>
        </w:rPr>
        <w:t>i</w:t>
      </w:r>
      <w:proofErr w:type="spellEnd"/>
      <w:r w:rsidRPr="00137A64">
        <w:rPr>
          <w:szCs w:val="22"/>
        </w:rPr>
        <w:t>)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and understands that wherever in this document the term </w:t>
      </w:r>
      <w:proofErr w:type="gramStart"/>
      <w:r w:rsidRPr="00137A64">
        <w:rPr>
          <w:szCs w:val="22"/>
        </w:rPr>
        <w:t>Protected</w:t>
      </w:r>
      <w:proofErr w:type="gramEnd"/>
      <w:r w:rsidRPr="00137A64">
        <w:rPr>
          <w:szCs w:val="22"/>
        </w:rPr>
        <w:t xml:space="preserve">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proofErr w:type="gramStart"/>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roofErr w:type="gramEnd"/>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w:t>
      </w:r>
      <w:proofErr w:type="spellStart"/>
      <w:r w:rsidRPr="00137A64">
        <w:rPr>
          <w:szCs w:val="22"/>
        </w:rPr>
        <w:t>i</w:t>
      </w:r>
      <w:proofErr w:type="spellEnd"/>
      <w:r w:rsidRPr="00137A64">
        <w:rPr>
          <w:szCs w:val="22"/>
        </w:rPr>
        <w:t>)(B).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proofErr w:type="gramStart"/>
      <w:r w:rsidRPr="00137A64">
        <w:rPr>
          <w:szCs w:val="22"/>
        </w:rPr>
        <w:t>Any other safeguards necessary to prevent the inappropriate use or disclosure of Protected Health Information.</w:t>
      </w:r>
      <w:proofErr w:type="gramEnd"/>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w:t>
      </w:r>
      <w:r w:rsidRPr="00137A64">
        <w:rPr>
          <w:szCs w:val="22"/>
        </w:rPr>
        <w:lastRenderedPageBreak/>
        <w:t xml:space="preserve">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w:t>
      </w:r>
      <w:r w:rsidRPr="00137A64">
        <w:rPr>
          <w:szCs w:val="22"/>
        </w:rPr>
        <w:lastRenderedPageBreak/>
        <w:t>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lastRenderedPageBreak/>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 xml:space="preserve">using a full data </w:t>
      </w:r>
      <w:proofErr w:type="gramStart"/>
      <w:r w:rsidR="007D481C" w:rsidRPr="0025169F">
        <w:t>rebase</w:t>
      </w:r>
      <w:proofErr w:type="gramEnd"/>
      <w:r w:rsidR="007D481C" w:rsidRPr="0025169F">
        <w:t xml:space="preserv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89" w:name="_Toc480881527"/>
      <w:bookmarkStart w:id="90" w:name="_Toc11481343"/>
      <w:r w:rsidRPr="005A7F13">
        <w:t>Health Plan Disputes With Other Providers</w:t>
      </w:r>
      <w:bookmarkEnd w:id="89"/>
      <w:bookmarkEnd w:id="90"/>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w:t>
      </w:r>
      <w:proofErr w:type="spellStart"/>
      <w:r w:rsidRPr="005A7F13">
        <w:t>HealthNet</w:t>
      </w:r>
      <w:proofErr w:type="spellEnd"/>
      <w:r w:rsidRPr="005A7F13">
        <w:t xml:space="preserve">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 xml:space="preserve">Pursuant to subsection 1 of section 285.530, </w:t>
      </w:r>
      <w:proofErr w:type="spellStart"/>
      <w:r w:rsidRPr="009C6706">
        <w:t>RSMo</w:t>
      </w:r>
      <w:proofErr w:type="spellEnd"/>
      <w:r w:rsidRPr="009C6706">
        <w:t xml:space="preserve">, no contractor or subcontractor shall knowingly employ, hire for employment, or continue to employ an unauthorized alien to perform work within the state of Missouri.  In accordance with sections 285.525 to 285.550, </w:t>
      </w:r>
      <w:proofErr w:type="spellStart"/>
      <w:r w:rsidRPr="009C6706">
        <w:t>RSMo</w:t>
      </w:r>
      <w:proofErr w:type="spellEnd"/>
      <w:r w:rsidRPr="009C6706">
        <w:t xml:space="preserve">, a general contractor or subcontractor of any tier shall not be liable when such contractor or subcontractor contracts with its direct subcontractor who violates subsection 1 of section 285.530, </w:t>
      </w:r>
      <w:proofErr w:type="spellStart"/>
      <w:r w:rsidRPr="009C6706">
        <w:t>RSMo</w:t>
      </w:r>
      <w:proofErr w:type="spellEnd"/>
      <w:r w:rsidRPr="009C6706">
        <w:t>,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 xml:space="preserve">The direct subcontractor is not knowingly in violation of subsection 1 of section 285.530, </w:t>
      </w:r>
      <w:proofErr w:type="spellStart"/>
      <w:r w:rsidRPr="009C6706">
        <w:t>RSMo</w:t>
      </w:r>
      <w:proofErr w:type="spellEnd"/>
      <w:r w:rsidRPr="009C6706">
        <w:t>,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proofErr w:type="gramStart"/>
      <w:r w:rsidRPr="00405F46">
        <w:t>The provision available to a health care provider to challenge or appeal the failure of the health plan to cover a service.</w:t>
      </w:r>
      <w:proofErr w:type="gramEnd"/>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proofErr w:type="gramStart"/>
      <w:r w:rsidRPr="00405F46">
        <w:t xml:space="preserve">A provision that </w:t>
      </w:r>
      <w:r>
        <w:t>ensures that subcontractors accept payment from the health plan as payment in full (no balance billing) and not collect payment from members.</w:t>
      </w:r>
      <w:proofErr w:type="gramEnd"/>
    </w:p>
    <w:p w:rsidR="00601B33" w:rsidRDefault="00601B33" w:rsidP="00601B33">
      <w:pPr>
        <w:pStyle w:val="ListParagraph"/>
      </w:pPr>
    </w:p>
    <w:p w:rsidR="00601B33" w:rsidRDefault="00601B33" w:rsidP="00B11992">
      <w:pPr>
        <w:pStyle w:val="Heading4"/>
      </w:pPr>
      <w:proofErr w:type="gramStart"/>
      <w:r w:rsidRPr="00405F46">
        <w:lastRenderedPageBreak/>
        <w:t>Provision(s) that prohibit any financial incentive arrangement to induce subcontractors to limit medically necessary services.</w:t>
      </w:r>
      <w:proofErr w:type="gramEnd"/>
      <w:r w:rsidRPr="00405F46">
        <w:t xml:space="preserve">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proofErr w:type="gramStart"/>
      <w:r w:rsidRPr="00405F46">
        <w:t>For the risks,</w:t>
      </w:r>
      <w:r w:rsidRPr="000A2BA1">
        <w:t xml:space="preserve"> </w:t>
      </w:r>
      <w:r w:rsidRPr="00405F46">
        <w:t>benefits, and consequences of treatment or non-treatment.</w:t>
      </w:r>
      <w:proofErr w:type="gramEnd"/>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 xml:space="preserve">Requiring or encouraging the member to apply for an assistance category not included in MO </w:t>
      </w:r>
      <w:proofErr w:type="spellStart"/>
      <w:r w:rsidRPr="00405F46">
        <w:t>HealthNet</w:t>
      </w:r>
      <w:proofErr w:type="spellEnd"/>
      <w:r w:rsidRPr="00405F46">
        <w:t xml:space="preserve">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 xml:space="preserve">Participating in three way calls to the MO </w:t>
      </w:r>
      <w:proofErr w:type="spellStart"/>
      <w:r w:rsidRPr="00405F46">
        <w:t>HealthNet</w:t>
      </w:r>
      <w:proofErr w:type="spellEnd"/>
      <w:r w:rsidRPr="00405F46">
        <w:t xml:space="preserve">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lastRenderedPageBreak/>
        <w:t xml:space="preserve">For contracted services, the subcontractor shall follow the claim processing requirements set forth by </w:t>
      </w:r>
      <w:proofErr w:type="spellStart"/>
      <w:r w:rsidRPr="00405F46">
        <w:t>RSMo</w:t>
      </w:r>
      <w:proofErr w:type="spellEnd"/>
      <w:r w:rsidRPr="00405F46">
        <w:t xml:space="preserve"> 376.383 and 376.384, as amended.</w:t>
      </w:r>
    </w:p>
    <w:p w:rsidR="00601B33" w:rsidRDefault="00601B33" w:rsidP="00601B33">
      <w:pPr>
        <w:pStyle w:val="ListParagraph"/>
      </w:pPr>
    </w:p>
    <w:p w:rsidR="00601B33" w:rsidRDefault="00601B33" w:rsidP="00B11992">
      <w:pPr>
        <w:pStyle w:val="Heading4"/>
      </w:pPr>
      <w:proofErr w:type="gramStart"/>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roofErr w:type="gramEnd"/>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proofErr w:type="gramStart"/>
      <w:r w:rsidRPr="00405F46">
        <w:t>Provision for revoking the subcontract agreement or imposing other sanctions if the subcontractor’s performance is inadequate.</w:t>
      </w:r>
      <w:proofErr w:type="gramEnd"/>
    </w:p>
    <w:p w:rsidR="00601B33" w:rsidRDefault="00601B33" w:rsidP="00601B33">
      <w:pPr>
        <w:pStyle w:val="Heading4"/>
        <w:numPr>
          <w:ilvl w:val="0"/>
          <w:numId w:val="0"/>
        </w:numPr>
        <w:ind w:left="1152"/>
      </w:pPr>
    </w:p>
    <w:p w:rsidR="00601B33" w:rsidRDefault="00601B33" w:rsidP="00B11992">
      <w:pPr>
        <w:pStyle w:val="Heading4"/>
      </w:pPr>
      <w:r w:rsidRPr="00405F46">
        <w:t xml:space="preserve">The health plan shall agree and understand that consumer protection shall be integral to the MO </w:t>
      </w:r>
      <w:proofErr w:type="spellStart"/>
      <w:r w:rsidRPr="00405F46">
        <w:t>HealthNet</w:t>
      </w:r>
      <w:proofErr w:type="spellEnd"/>
      <w:r w:rsidRPr="00405F46">
        <w:t xml:space="preserve">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67" w:history="1">
        <w:r w:rsidRPr="00AB363A">
          <w:rPr>
            <w:rStyle w:val="Hyperlink"/>
            <w:szCs w:val="22"/>
          </w:rPr>
          <w:t>https://oig.hhs.gov/exclusions/exclusions_list.asp</w:t>
        </w:r>
      </w:hyperlink>
      <w:r w:rsidRPr="00AB363A">
        <w:rPr>
          <w:szCs w:val="22"/>
        </w:rPr>
        <w:t xml:space="preserve"> and the EPLS is located at </w:t>
      </w:r>
      <w:hyperlink r:id="rId168"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69"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 xml:space="preserve">The subcontract agreement shall require the subcontractor not to employ or contract with an individual or entity identified by an initial </w:t>
      </w:r>
      <w:r w:rsidRPr="008A5C38">
        <w:lastRenderedPageBreak/>
        <w:t>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 xml:space="preserve">Implement a policy of, before providing a Medicaid service to a MO </w:t>
      </w:r>
      <w:proofErr w:type="spellStart"/>
      <w:r w:rsidRPr="008A5C38">
        <w:t>HealthNet</w:t>
      </w:r>
      <w:proofErr w:type="spellEnd"/>
      <w:r w:rsidRPr="008A5C38">
        <w:t xml:space="preserve"> adult member, requesting and inspecting the member’s MO </w:t>
      </w:r>
      <w:proofErr w:type="spellStart"/>
      <w:r w:rsidRPr="008A5C38">
        <w:t>HealthNet</w:t>
      </w:r>
      <w:proofErr w:type="spellEnd"/>
      <w:r w:rsidRPr="008A5C38">
        <w:t xml:space="preserve"> identification card (or other documentation provided by the state agency demonstrating MO </w:t>
      </w:r>
      <w:proofErr w:type="spellStart"/>
      <w:r w:rsidRPr="008A5C38">
        <w:t>HealthNet</w:t>
      </w:r>
      <w:proofErr w:type="spellEnd"/>
      <w:r w:rsidRPr="008A5C38">
        <w:t xml:space="preserve"> eligibility) and health plan membership card; and</w:t>
      </w:r>
    </w:p>
    <w:p w:rsidR="00601B33" w:rsidRPr="00100730" w:rsidRDefault="00601B33" w:rsidP="00601B33"/>
    <w:p w:rsidR="00601B33" w:rsidRDefault="00601B33" w:rsidP="00262BB4">
      <w:pPr>
        <w:pStyle w:val="Heading5"/>
      </w:pPr>
      <w:r w:rsidRPr="008A5C38">
        <w:t xml:space="preserve">Report to the health plan any identified instance when the inspection discloses that the person seeking services is not a MO </w:t>
      </w:r>
      <w:proofErr w:type="spellStart"/>
      <w:r w:rsidRPr="008A5C38">
        <w:t>HealthNet</w:t>
      </w:r>
      <w:proofErr w:type="spellEnd"/>
      <w:r w:rsidRPr="008A5C38">
        <w:t xml:space="preserve">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w:t>
      </w:r>
      <w:proofErr w:type="spellStart"/>
      <w:r w:rsidRPr="009C6706">
        <w:t>RSMo</w:t>
      </w:r>
      <w:proofErr w:type="spellEnd"/>
      <w:r w:rsidRPr="009C6706">
        <w:t xml:space="preserve">, pertaining to section 285.530, </w:t>
      </w:r>
      <w:proofErr w:type="spellStart"/>
      <w:r w:rsidRPr="009C6706">
        <w:t>RSMo</w:t>
      </w:r>
      <w:proofErr w:type="spellEnd"/>
      <w:r w:rsidRPr="009C6706">
        <w:t xml:space="preserve">,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w:t>
      </w:r>
      <w:proofErr w:type="spellStart"/>
      <w:r w:rsidRPr="009C6706">
        <w:t>RSMo</w:t>
      </w:r>
      <w:proofErr w:type="spellEnd"/>
      <w:r w:rsidRPr="009C6706">
        <w:t xml:space="preserve">, pertaining to section 285.530, </w:t>
      </w:r>
      <w:proofErr w:type="spellStart"/>
      <w:r w:rsidRPr="009C6706">
        <w:t>RSMo</w:t>
      </w:r>
      <w:proofErr w:type="spellEnd"/>
      <w:r w:rsidRPr="009C6706">
        <w:t xml:space="preserve">,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w:t>
      </w:r>
      <w:r w:rsidRPr="009C6706">
        <w:lastRenderedPageBreak/>
        <w:t xml:space="preserve">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w:t>
      </w:r>
      <w:proofErr w:type="spellStart"/>
      <w:r w:rsidRPr="009C6706">
        <w:t>RSMo</w:t>
      </w:r>
      <w:proofErr w:type="spellEnd"/>
      <w:r w:rsidRPr="009C6706">
        <w:t xml:space="preserve">,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lastRenderedPageBreak/>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w:t>
      </w:r>
      <w:r w:rsidRPr="008836DB">
        <w:lastRenderedPageBreak/>
        <w:t xml:space="preserve">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70"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 xml:space="preserve">Amendment 002 </w:t>
      </w:r>
      <w:proofErr w:type="spellStart"/>
      <w:r>
        <w:t>UnitedHealthcare</w:t>
      </w:r>
      <w:proofErr w:type="spellEnd"/>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proofErr w:type="gramStart"/>
      <w:r w:rsidR="00330FE1">
        <w:t>.</w:t>
      </w:r>
      <w:r>
        <w:t>.</w:t>
      </w:r>
      <w:proofErr w:type="gramEnd"/>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proofErr w:type="gramStart"/>
      <w:r w:rsidR="00330FE1">
        <w:t>.</w:t>
      </w:r>
      <w:r>
        <w:t>.</w:t>
      </w:r>
      <w:proofErr w:type="gramEnd"/>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lastRenderedPageBreak/>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 xml:space="preserve">Amendment 002 </w:t>
      </w:r>
      <w:proofErr w:type="spellStart"/>
      <w:r>
        <w:t>UnitedHealthcare</w:t>
      </w:r>
      <w:proofErr w:type="spellEnd"/>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w:t>
      </w:r>
      <w:proofErr w:type="gramStart"/>
      <w:r w:rsidRPr="005F1339">
        <w:t>Under</w:t>
      </w:r>
      <w:proofErr w:type="gramEnd"/>
      <w:r w:rsidRPr="005F1339">
        <w:t xml:space="preserve">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 xml:space="preserve">Amendment 002 </w:t>
      </w:r>
      <w:proofErr w:type="spellStart"/>
      <w:r>
        <w:t>UnitedHealthcare</w:t>
      </w:r>
      <w:proofErr w:type="spellEnd"/>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bookmarkStart w:id="91" w:name="_GoBack"/>
      <w:bookmarkEnd w:id="91"/>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71"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w:t>
      </w:r>
      <w:proofErr w:type="spellStart"/>
      <w:r>
        <w:t>subgrantee</w:t>
      </w:r>
      <w:proofErr w:type="spellEnd"/>
      <w:r>
        <w:t xml:space="preserv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w:t>
      </w:r>
      <w:proofErr w:type="spellStart"/>
      <w:r>
        <w:t>subgrantee</w:t>
      </w:r>
      <w:proofErr w:type="spellEnd"/>
      <w:r>
        <w:t>.</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 xml:space="preserve">electronically through the </w:t>
      </w:r>
      <w:proofErr w:type="spellStart"/>
      <w:r w:rsidRPr="004743B1">
        <w:t>MissouriBUYS</w:t>
      </w:r>
      <w:proofErr w:type="spellEnd"/>
      <w:r w:rsidRPr="004743B1">
        <w:t xml:space="preserve">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w:t>
      </w:r>
      <w:proofErr w:type="spellStart"/>
      <w:r w:rsidRPr="004743B1">
        <w:t>MissouriBUYS</w:t>
      </w:r>
      <w:proofErr w:type="spellEnd"/>
      <w:r w:rsidRPr="004743B1">
        <w:t xml:space="preserve"> System website at: </w:t>
      </w:r>
      <w:hyperlink r:id="rId172"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 xml:space="preserve">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w:t>
      </w:r>
      <w:proofErr w:type="spellStart"/>
      <w:r w:rsidRPr="004743B1">
        <w:t>MissouriBUYS</w:t>
      </w:r>
      <w:proofErr w:type="spellEnd"/>
      <w:r w:rsidRPr="004743B1">
        <w:t xml:space="preserve">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 xml:space="preserve">Open Records - Pursuant to section 610.021, </w:t>
      </w:r>
      <w:proofErr w:type="spellStart"/>
      <w:r>
        <w:t>RSMo</w:t>
      </w:r>
      <w:proofErr w:type="spellEnd"/>
      <w:r>
        <w:t>,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w:t>
      </w:r>
      <w:proofErr w:type="spellStart"/>
      <w:r w:rsidRPr="004D45FF">
        <w:t>RSMo</w:t>
      </w:r>
      <w:proofErr w:type="spellEnd"/>
      <w:r w:rsidRPr="004D45FF">
        <w:t xml:space="preserve">, if the </w:t>
      </w:r>
      <w:r>
        <w:t>vendor</w:t>
      </w:r>
      <w:r w:rsidRPr="004D45FF">
        <w:t xml:space="preserve"> meets the </w:t>
      </w:r>
      <w:r>
        <w:t>section</w:t>
      </w:r>
      <w:r w:rsidRPr="004D45FF">
        <w:t xml:space="preserve"> 285.525</w:t>
      </w:r>
      <w:r>
        <w:t xml:space="preserve">, </w:t>
      </w:r>
      <w:proofErr w:type="spellStart"/>
      <w:r>
        <w:t>RSMo</w:t>
      </w:r>
      <w:proofErr w:type="spellEnd"/>
      <w:r>
        <w:t>,</w:t>
      </w:r>
      <w:r w:rsidRPr="004D45FF">
        <w:t xml:space="preserve"> definition of a “business entity” (</w:t>
      </w:r>
      <w:hyperlink r:id="rId173" w:history="1">
        <w:r w:rsidRPr="000B046C">
          <w:rPr>
            <w:rStyle w:val="Hyperlink"/>
            <w:rFonts w:eastAsiaTheme="majorEastAsia"/>
          </w:rPr>
          <w:t>http://www.moga.mo.gov/mostatutes/stathtml/28500005301.html?&amp;me=285.530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74"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75"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 xml:space="preserve">A single evaluation shall be conducted for the combined MO </w:t>
      </w:r>
      <w:proofErr w:type="spellStart"/>
      <w:r>
        <w:t>HealthNet</w:t>
      </w:r>
      <w:proofErr w:type="spellEnd"/>
      <w:r>
        <w:t xml:space="preserve">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 xml:space="preserve">ee (3) MO </w:t>
      </w:r>
      <w:proofErr w:type="spellStart"/>
      <w:r>
        <w:t>HealthNet</w:t>
      </w:r>
      <w:proofErr w:type="spellEnd"/>
      <w:r>
        <w:t xml:space="preserve"> Managed Care contracts for the combined MO </w:t>
      </w:r>
      <w:proofErr w:type="spellStart"/>
      <w:r>
        <w:t>HealthNet</w:t>
      </w:r>
      <w:proofErr w:type="spellEnd"/>
      <w:r>
        <w:t xml:space="preserve">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w:t>
      </w:r>
      <w:proofErr w:type="gramStart"/>
      <w:r w:rsidRPr="008A5C38">
        <w:t xml:space="preserve">all of </w:t>
      </w:r>
      <w:r w:rsidRPr="003B2516">
        <w:t>the</w:t>
      </w:r>
      <w:proofErr w:type="gramEnd"/>
      <w:r w:rsidRPr="003B2516">
        <w:t xml:space="preserv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w:t>
      </w:r>
      <w:proofErr w:type="gramStart"/>
      <w:r>
        <w:t>subcontractor’s</w:t>
      </w:r>
      <w:proofErr w:type="gramEnd"/>
      <w:r>
        <w:t xml:space="preserve">,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w:t>
      </w:r>
      <w:proofErr w:type="gramStart"/>
      <w:r w:rsidRPr="008A5C38">
        <w:t>reduction</w:t>
      </w:r>
      <w:proofErr w:type="gramEnd"/>
      <w:r w:rsidRPr="008A5C38">
        <w:t xml:space="preserve">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w:t>
      </w:r>
      <w:r w:rsidRPr="008A5C38">
        <w:lastRenderedPageBreak/>
        <w:t xml:space="preserve">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w:t>
      </w:r>
      <w:proofErr w:type="gramStart"/>
      <w:r w:rsidRPr="008A5C38">
        <w:t>reduction</w:t>
      </w:r>
      <w:proofErr w:type="gramEnd"/>
      <w:r w:rsidRPr="008A5C38">
        <w:t xml:space="preserve">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 xml:space="preserve">ead, children with special health care needs, asthma, pre-natal care, dental services, behavioral health, </w:t>
      </w:r>
      <w:proofErr w:type="gramStart"/>
      <w:r w:rsidRPr="008A5C38">
        <w:t>reduction</w:t>
      </w:r>
      <w:proofErr w:type="gramEnd"/>
      <w:r w:rsidRPr="008A5C38">
        <w:t xml:space="preserve">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w:t>
      </w:r>
      <w:r w:rsidRPr="00AB6383">
        <w:lastRenderedPageBreak/>
        <w:t xml:space="preserve">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w:t>
      </w:r>
      <w:proofErr w:type="spellStart"/>
      <w:r w:rsidRPr="00C03A62">
        <w:t>HealthNet</w:t>
      </w:r>
      <w:proofErr w:type="spellEnd"/>
      <w:r w:rsidRPr="00C03A62">
        <w:t xml:space="preserve">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w:t>
      </w:r>
      <w:proofErr w:type="spellStart"/>
      <w:r w:rsidRPr="00C03A62">
        <w:t>HealthNet</w:t>
      </w:r>
      <w:proofErr w:type="spellEnd"/>
      <w:r w:rsidRPr="00C03A62">
        <w:t xml:space="preserve">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w:t>
      </w:r>
      <w:proofErr w:type="spellStart"/>
      <w:r w:rsidRPr="008A5C38">
        <w:t>HealthNet</w:t>
      </w:r>
      <w:proofErr w:type="spellEnd"/>
      <w:r w:rsidRPr="008A5C38">
        <w:t xml:space="preserve">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w:t>
      </w:r>
      <w:proofErr w:type="spellStart"/>
      <w:r w:rsidRPr="008A5C38">
        <w:t>HealthNet</w:t>
      </w:r>
      <w:proofErr w:type="spellEnd"/>
      <w:r w:rsidRPr="008A5C38">
        <w:t xml:space="preserve">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proofErr w:type="gramStart"/>
      <w:r w:rsidRPr="008A5C38">
        <w:t>New innovative programs and processes.</w:t>
      </w:r>
      <w:proofErr w:type="gramEnd"/>
    </w:p>
    <w:p w:rsidR="00E752F1" w:rsidRPr="00680B6A" w:rsidRDefault="00E752F1" w:rsidP="00E752F1"/>
    <w:p w:rsidR="00E752F1" w:rsidRDefault="00E752F1" w:rsidP="00684956">
      <w:pPr>
        <w:pStyle w:val="Heading4"/>
      </w:pPr>
      <w:proofErr w:type="gramStart"/>
      <w:r w:rsidRPr="008A5C38">
        <w:t>New contracts and/or partnerships being established to enhance the delivery of health care such as contracts/partnerships with school districts.</w:t>
      </w:r>
      <w:proofErr w:type="gramEnd"/>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w:t>
      </w:r>
      <w:proofErr w:type="spellStart"/>
      <w:r w:rsidRPr="00AA062E">
        <w:rPr>
          <w:b w:val="0"/>
        </w:rPr>
        <w:t>subcapitated</w:t>
      </w:r>
      <w:proofErr w:type="spellEnd"/>
      <w:r w:rsidRPr="00AA062E">
        <w:rPr>
          <w:b w:val="0"/>
        </w:rPr>
        <w:t xml:space="preserve">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 xml:space="preserve">networks to fulfill MO </w:t>
      </w:r>
      <w:proofErr w:type="spellStart"/>
      <w:r w:rsidRPr="004E0172">
        <w:rPr>
          <w:shd w:val="clear" w:color="auto" w:fill="FFFFFF" w:themeFill="background1"/>
        </w:rPr>
        <w:t>HealthN</w:t>
      </w:r>
      <w:r w:rsidRPr="008A5C38">
        <w:rPr>
          <w:shd w:val="clear" w:color="auto" w:fill="FFFFFF" w:themeFill="background1"/>
        </w:rPr>
        <w:t>et</w:t>
      </w:r>
      <w:proofErr w:type="spellEnd"/>
      <w:r w:rsidRPr="008A5C38">
        <w:rPr>
          <w:shd w:val="clear" w:color="auto" w:fill="FFFFFF" w:themeFill="background1"/>
        </w:rPr>
        <w:t xml:space="preserve">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lastRenderedPageBreak/>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proofErr w:type="gramStart"/>
      <w:r>
        <w:rPr>
          <w:rFonts w:eastAsiaTheme="minorHAnsi"/>
        </w:rPr>
        <w:t>Referrals to community and social supports.</w:t>
      </w:r>
      <w:proofErr w:type="gramEnd"/>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w:t>
      </w:r>
      <w:proofErr w:type="spellStart"/>
      <w:r w:rsidRPr="009F22E7">
        <w:t>superutilizers</w:t>
      </w:r>
      <w:proofErr w:type="spellEnd"/>
      <w:r w:rsidRPr="009F22E7">
        <w:t xml:space="preserve">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 xml:space="preserve">include detail regarding the integrated care management platforms for sharing data and notes between physical and behavioral health care managers and whether or not the </w:t>
      </w:r>
      <w:proofErr w:type="spellStart"/>
      <w:r>
        <w:t>care</w:t>
      </w:r>
      <w:proofErr w:type="spellEnd"/>
      <w:r>
        <w:t xml:space="preserv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w:t>
      </w:r>
      <w:proofErr w:type="gramStart"/>
      <w:r>
        <w:t>accountable</w:t>
      </w:r>
      <w:proofErr w:type="gramEnd"/>
      <w:r>
        <w:t xml:space="preserv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proofErr w:type="gramStart"/>
      <w:r>
        <w:t>Accountable</w:t>
      </w:r>
      <w:proofErr w:type="gramEnd"/>
      <w:r>
        <w:t xml:space="preserv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proofErr w:type="gramStart"/>
      <w:r w:rsidRPr="00A105C4">
        <w:t>Platforms that address how those services will be authorized and reimbursed, and speak to the methods of regular communication used between the organizations</w:t>
      </w:r>
      <w:r>
        <w:t>.</w:t>
      </w:r>
      <w:proofErr w:type="gramEnd"/>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 xml:space="preserve">Participation </w:t>
      </w:r>
      <w:proofErr w:type="gramStart"/>
      <w:r w:rsidRPr="00113A93">
        <w:t>Commitment</w:t>
      </w:r>
      <w:r w:rsidRPr="00D02FEA">
        <w:t>,</w:t>
      </w:r>
      <w:proofErr w:type="gramEnd"/>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w:t>
      </w:r>
      <w:proofErr w:type="gramStart"/>
      <w:r w:rsidRPr="00213B51">
        <w:t>Office</w:t>
      </w:r>
      <w:proofErr w:type="gramEnd"/>
      <w:r w:rsidRPr="00213B51">
        <w:t xml:space="preserv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 xml:space="preserve">iness Administration, </w:t>
      </w:r>
      <w:proofErr w:type="gramStart"/>
      <w:r w:rsidRPr="0033013F">
        <w:rPr>
          <w:bCs/>
        </w:rPr>
        <w:t>Washington</w:t>
      </w:r>
      <w:proofErr w:type="gramEnd"/>
      <w:r w:rsidRPr="0033013F">
        <w:rPr>
          <w:bCs/>
        </w:rPr>
        <w:t>,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76"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 xml:space="preserve">Organizations for the Blind and Sheltered Workshop Preference - Pursuant to section 34.165, </w:t>
      </w:r>
      <w:proofErr w:type="spellStart"/>
      <w:r>
        <w:t>RSMo</w:t>
      </w:r>
      <w:proofErr w:type="spellEnd"/>
      <w:r>
        <w:t xml:space="preserve">,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w:t>
      </w:r>
      <w:proofErr w:type="spellStart"/>
      <w:r>
        <w:t>RSMo</w:t>
      </w:r>
      <w:proofErr w:type="spellEnd"/>
      <w:r>
        <w:t>.</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xml:space="preserve">, Participation Commitment, by identifying the organization for the blind or sheltered workshop, and the commercially useful products/services to be provided by the listed organization for the blind or sheltered workshop.  If the vendor submitting the proposal is an organization for </w:t>
      </w:r>
      <w:r w:rsidRPr="009D3951">
        <w:lastRenderedPageBreak/>
        <w:t>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A9540B" w:rsidP="007740D6">
      <w:pPr>
        <w:ind w:left="720"/>
        <w:jc w:val="center"/>
      </w:pPr>
      <w:hyperlink r:id="rId177"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w:t>
      </w:r>
      <w:proofErr w:type="spellStart"/>
      <w:r w:rsidRPr="00911846">
        <w:t>Alphapointe</w:t>
      </w:r>
      <w:proofErr w:type="spellEnd"/>
      <w:r w:rsidRPr="00911846">
        <w:t xml:space="preserve"> Association for the Blind can be found at the following </w:t>
      </w:r>
      <w:r>
        <w:t>Internet</w:t>
      </w:r>
      <w:r w:rsidRPr="00911846">
        <w:t xml:space="preserve"> addresses:</w:t>
      </w:r>
    </w:p>
    <w:p w:rsidR="007740D6" w:rsidRDefault="00A9540B" w:rsidP="007740D6">
      <w:pPr>
        <w:keepNext/>
        <w:keepLines/>
        <w:spacing w:before="40"/>
        <w:ind w:left="720"/>
        <w:jc w:val="center"/>
      </w:pPr>
      <w:hyperlink r:id="rId178" w:history="1">
        <w:r w:rsidR="007740D6" w:rsidRPr="00911846">
          <w:rPr>
            <w:rStyle w:val="Hyperlink"/>
          </w:rPr>
          <w:t>http://www.lhbindustries.com</w:t>
        </w:r>
      </w:hyperlink>
      <w:r w:rsidR="007740D6">
        <w:t xml:space="preserve"> </w:t>
      </w:r>
    </w:p>
    <w:p w:rsidR="007740D6" w:rsidRDefault="00A9540B" w:rsidP="007740D6">
      <w:pPr>
        <w:spacing w:before="40"/>
        <w:ind w:left="720"/>
        <w:jc w:val="center"/>
      </w:pPr>
      <w:hyperlink r:id="rId179"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 xml:space="preserve">Pursuant to section 34.074, </w:t>
      </w:r>
      <w:proofErr w:type="spellStart"/>
      <w:r w:rsidRPr="00171582">
        <w:t>RSMo</w:t>
      </w:r>
      <w:proofErr w:type="spellEnd"/>
      <w:r w:rsidRPr="00171582">
        <w:t>,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w:t>
      </w:r>
      <w:r w:rsidRPr="002B6368">
        <w:lastRenderedPageBreak/>
        <w:t xml:space="preserve">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A9540B" w:rsidP="007740D6">
      <w:pPr>
        <w:ind w:left="1980"/>
        <w:jc w:val="center"/>
      </w:pPr>
      <w:hyperlink r:id="rId180"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xml:space="preserve">, Participation </w:t>
      </w:r>
      <w:proofErr w:type="gramStart"/>
      <w:r w:rsidRPr="00AF6E03">
        <w:t>Commitment,</w:t>
      </w:r>
      <w:proofErr w:type="gramEnd"/>
      <w:r w:rsidRPr="00AF6E03">
        <w:t xml:space="preserve">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lastRenderedPageBreak/>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proofErr w:type="gramStart"/>
      <w:r w:rsidRPr="00405F46">
        <w:t xml:space="preserve">Any sale, exchange, or lease of any property between the </w:t>
      </w:r>
      <w:r>
        <w:t>vendor’s organization and a “party in interest.”</w:t>
      </w:r>
      <w:proofErr w:type="gramEnd"/>
    </w:p>
    <w:p w:rsidR="00C82542" w:rsidRDefault="00C82542" w:rsidP="00C82542">
      <w:pPr>
        <w:pStyle w:val="Heading4"/>
        <w:numPr>
          <w:ilvl w:val="0"/>
          <w:numId w:val="0"/>
        </w:numPr>
        <w:ind w:left="1152"/>
      </w:pPr>
    </w:p>
    <w:p w:rsidR="00C82542" w:rsidRDefault="00C82542" w:rsidP="00C82542">
      <w:pPr>
        <w:pStyle w:val="Heading4"/>
      </w:pPr>
      <w:proofErr w:type="gramStart"/>
      <w:r w:rsidRPr="00405F46">
        <w:t xml:space="preserve">Any lending of money or other extension of credit between the </w:t>
      </w:r>
      <w:r>
        <w:t>vendor’s organization and a “party in interest.”</w:t>
      </w:r>
      <w:proofErr w:type="gramEnd"/>
    </w:p>
    <w:p w:rsidR="00C82542" w:rsidRDefault="00C82542" w:rsidP="00C82542">
      <w:pPr>
        <w:pStyle w:val="Heading4"/>
        <w:numPr>
          <w:ilvl w:val="0"/>
          <w:numId w:val="0"/>
        </w:numPr>
        <w:ind w:left="1152"/>
      </w:pPr>
    </w:p>
    <w:p w:rsidR="00C82542" w:rsidRDefault="00C82542" w:rsidP="00C82542">
      <w:pPr>
        <w:pStyle w:val="Heading4"/>
      </w:pPr>
      <w:proofErr w:type="gramStart"/>
      <w:r w:rsidRPr="00405F46">
        <w:t xml:space="preserve">Any furnishing for consideration of goods, services (including management services), or facilities between the </w:t>
      </w:r>
      <w:r>
        <w:t>vendor’s organization</w:t>
      </w:r>
      <w:r w:rsidRPr="00405F46">
        <w:t xml:space="preserve"> and a “party in interest”.</w:t>
      </w:r>
      <w:proofErr w:type="gramEnd"/>
      <w:r w:rsidRPr="00405F46">
        <w:t xml:space="preserve">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 xml:space="preserve">’s business transactions, not just the transactions relating to serving the MO </w:t>
      </w:r>
      <w:proofErr w:type="spellStart"/>
      <w:r w:rsidRPr="00405F46">
        <w:t>HealthNet</w:t>
      </w:r>
      <w:proofErr w:type="spellEnd"/>
      <w:r w:rsidRPr="00405F46">
        <w:t xml:space="preserve">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proofErr w:type="gramStart"/>
      <w:r w:rsidRPr="00405F46">
        <w:t>Justification of the reasonableness of each business transaction.</w:t>
      </w:r>
      <w:proofErr w:type="gramEnd"/>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 xml:space="preserve">located on the </w:t>
      </w:r>
      <w:r w:rsidRPr="00EE1997">
        <w:lastRenderedPageBreak/>
        <w:t xml:space="preserve">MO </w:t>
      </w:r>
      <w:proofErr w:type="spellStart"/>
      <w:r w:rsidRPr="00EE1997">
        <w:t>HealthNet</w:t>
      </w:r>
      <w:proofErr w:type="spellEnd"/>
      <w:r w:rsidRPr="00EE1997">
        <w:t xml:space="preserve"> website at Health Plan Reporting Schedule and</w:t>
      </w:r>
      <w:r>
        <w:t xml:space="preserve"> </w:t>
      </w:r>
      <w:r w:rsidRPr="00EE1997">
        <w:t>Templates</w:t>
      </w:r>
      <w:r>
        <w:t xml:space="preserve"> (</w:t>
      </w:r>
      <w:hyperlink r:id="rId181"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w:t>
      </w:r>
      <w:proofErr w:type="spellStart"/>
      <w:r w:rsidRPr="008A5C38">
        <w:t>HealthNet</w:t>
      </w:r>
      <w:proofErr w:type="spellEnd"/>
      <w:r w:rsidRPr="008A5C38">
        <w:t xml:space="preserve"> Managed Care Program, but the </w:t>
      </w:r>
      <w:r>
        <w:t>vendor</w:t>
      </w:r>
      <w:r w:rsidRPr="008A5C38">
        <w:t xml:space="preserve"> has operated previously in the commercial or Medicare markets, information on business transactions for the entire year </w:t>
      </w:r>
      <w:proofErr w:type="gramStart"/>
      <w:r w:rsidRPr="008A5C38">
        <w:t>preceding</w:t>
      </w:r>
      <w:proofErr w:type="gramEnd"/>
      <w:r w:rsidRPr="008A5C38">
        <w:t xml:space="preserve">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w:t>
      </w:r>
      <w:r w:rsidRPr="008A5C38">
        <w:lastRenderedPageBreak/>
        <w:t xml:space="preserve">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proofErr w:type="gramStart"/>
      <w:r w:rsidRPr="008A5C38">
        <w:t>Debt-to-worth ratio.</w:t>
      </w:r>
      <w:proofErr w:type="gramEnd"/>
    </w:p>
    <w:p w:rsidR="00C82542" w:rsidRPr="00B137D7" w:rsidRDefault="00C82542" w:rsidP="00C82542"/>
    <w:p w:rsidR="00C82542" w:rsidRDefault="00C82542" w:rsidP="00C82542">
      <w:pPr>
        <w:pStyle w:val="Heading4"/>
      </w:pPr>
      <w:proofErr w:type="gramStart"/>
      <w:r w:rsidRPr="008A5C38">
        <w:t xml:space="preserve">Financial plan for the </w:t>
      </w:r>
      <w:r>
        <w:t>vendor</w:t>
      </w:r>
      <w:r w:rsidRPr="008A5C38">
        <w:t>’s current fiscal year.</w:t>
      </w:r>
      <w:proofErr w:type="gramEnd"/>
    </w:p>
    <w:p w:rsidR="00C82542" w:rsidRDefault="00C82542" w:rsidP="00C82542">
      <w:pPr>
        <w:pStyle w:val="Heading4"/>
        <w:numPr>
          <w:ilvl w:val="0"/>
          <w:numId w:val="0"/>
        </w:numPr>
        <w:ind w:left="1152"/>
      </w:pPr>
    </w:p>
    <w:p w:rsidR="00C82542" w:rsidRDefault="00C82542" w:rsidP="00C82542">
      <w:pPr>
        <w:pStyle w:val="Heading4"/>
      </w:pPr>
      <w:proofErr w:type="gramStart"/>
      <w:r w:rsidRPr="008A5C38">
        <w:t xml:space="preserve">Information about the </w:t>
      </w:r>
      <w:r>
        <w:t>vendor</w:t>
      </w:r>
      <w:r w:rsidRPr="008A5C38">
        <w:t xml:space="preserve">’s financial forecasts for the </w:t>
      </w:r>
      <w:r>
        <w:t xml:space="preserve">original </w:t>
      </w:r>
      <w:r w:rsidRPr="008A5C38">
        <w:t>contract period and possible contract renewal periods.</w:t>
      </w:r>
      <w:proofErr w:type="gramEnd"/>
      <w:r w:rsidRPr="008A5C38">
        <w:t xml:space="preserve">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proofErr w:type="gramStart"/>
      <w:r w:rsidRPr="00E25292">
        <w:t>Other rating agency</w:t>
      </w:r>
      <w:r>
        <w:t>.</w:t>
      </w:r>
      <w:proofErr w:type="gramEnd"/>
    </w:p>
    <w:p w:rsidR="00C82542" w:rsidRPr="00432D5A" w:rsidRDefault="00C82542" w:rsidP="00C82542"/>
    <w:p w:rsidR="00C82542" w:rsidRDefault="00C82542" w:rsidP="00C82542">
      <w:pPr>
        <w:pStyle w:val="Heading4"/>
      </w:pPr>
      <w:proofErr w:type="gramStart"/>
      <w:r w:rsidRPr="008A5C38">
        <w:t>Names and addresses of independent auditors.</w:t>
      </w:r>
      <w:proofErr w:type="gramEnd"/>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proofErr w:type="gramStart"/>
      <w:r w:rsidRPr="008A5C38">
        <w:t>Proof of reinsurance.</w:t>
      </w:r>
      <w:proofErr w:type="gramEnd"/>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 xml:space="preserve">’s </w:t>
      </w:r>
      <w:r w:rsidRPr="008A5C38">
        <w:lastRenderedPageBreak/>
        <w:t>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w:t>
      </w:r>
      <w:proofErr w:type="spellStart"/>
      <w:r w:rsidRPr="001D4BCB">
        <w:t>HealthNet</w:t>
      </w:r>
      <w:proofErr w:type="spellEnd"/>
      <w:r w:rsidRPr="001D4BCB">
        <w:t xml:space="preserve">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82"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proofErr w:type="gramStart"/>
      <w:r w:rsidRPr="008A5C38">
        <w:t>The number of employees, client base, and location of offices.</w:t>
      </w:r>
      <w:proofErr w:type="gramEnd"/>
      <w:r w:rsidRPr="008A5C38">
        <w:t xml:space="preserve">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lastRenderedPageBreak/>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proofErr w:type="gramStart"/>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roofErr w:type="gramEnd"/>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 xml:space="preserve">’s liability management practices regarding its “Incurred </w:t>
      </w:r>
      <w:proofErr w:type="gramStart"/>
      <w:r w:rsidRPr="00405F46">
        <w:t>But</w:t>
      </w:r>
      <w:proofErr w:type="gramEnd"/>
      <w:r w:rsidRPr="00405F46">
        <w:t xml:space="preserve"> Not Reported Claims” and “Received But </w:t>
      </w:r>
      <w:proofErr w:type="spellStart"/>
      <w:r w:rsidRPr="00405F46">
        <w:t>Unadjudicated</w:t>
      </w:r>
      <w:proofErr w:type="spellEnd"/>
      <w:r w:rsidRPr="00405F46">
        <w:t xml:space="preserve">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 xml:space="preserve">state if reimbursement for, or provider coverage of, a counseling or referral service will be objected to </w:t>
      </w:r>
      <w:proofErr w:type="spellStart"/>
      <w:proofErr w:type="gramStart"/>
      <w:r w:rsidRPr="003640AF">
        <w:t>based</w:t>
      </w:r>
      <w:proofErr w:type="spellEnd"/>
      <w:proofErr w:type="gramEnd"/>
      <w:r w:rsidRPr="003640AF">
        <w:t xml:space="preserve">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w:t>
      </w:r>
      <w:proofErr w:type="spellStart"/>
      <w:r w:rsidRPr="00A47E09">
        <w:t>HealthNet</w:t>
      </w:r>
      <w:proofErr w:type="spellEnd"/>
      <w:r w:rsidRPr="00A47E09">
        <w:t xml:space="preserve">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w:t>
      </w:r>
      <w:r w:rsidRPr="00B1042D">
        <w:rPr>
          <w:szCs w:val="22"/>
        </w:rPr>
        <w:lastRenderedPageBreak/>
        <w:t xml:space="preserve">(ASA), a Fellow of Society of Actuaries (FSA), or a Member of the </w:t>
      </w:r>
      <w:proofErr w:type="gramStart"/>
      <w:r w:rsidRPr="00B1042D">
        <w:rPr>
          <w:szCs w:val="22"/>
        </w:rPr>
        <w:t>American  Academy</w:t>
      </w:r>
      <w:proofErr w:type="gramEnd"/>
      <w:r w:rsidRPr="00B1042D">
        <w:rPr>
          <w:szCs w:val="22"/>
        </w:rPr>
        <w:t xml:space="preserve">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 xml:space="preserve">The </w:t>
      </w:r>
      <w:proofErr w:type="gramStart"/>
      <w:r w:rsidRPr="005A6F55">
        <w:t>firm, fixed prices on the Pricing Pages reflect</w:t>
      </w:r>
      <w:proofErr w:type="gramEnd"/>
      <w:r w:rsidRPr="005A6F55">
        <w:t xml:space="preserve">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proofErr w:type="gramStart"/>
      <w:r w:rsidRPr="005A6F55">
        <w:t xml:space="preserve">Estimates for services which are not the </w:t>
      </w:r>
      <w:r w:rsidR="00A23F9A">
        <w:t>vendor</w:t>
      </w:r>
      <w:r w:rsidRPr="005A6F55">
        <w:t>’s responsibility.</w:t>
      </w:r>
      <w:proofErr w:type="gramEnd"/>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 xml:space="preserve">The actuarially sound </w:t>
      </w:r>
      <w:proofErr w:type="gramStart"/>
      <w:r w:rsidRPr="005A6F55">
        <w:t>firm, fixed rates provided are</w:t>
      </w:r>
      <w:proofErr w:type="gramEnd"/>
      <w:r w:rsidRPr="005A6F55">
        <w:t xml:space="preserv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w:t>
      </w:r>
      <w:proofErr w:type="spellStart"/>
      <w:r w:rsidR="00A23F9A" w:rsidRPr="00A23F9A">
        <w:rPr>
          <w:b/>
          <w:sz w:val="28"/>
          <w:szCs w:val="28"/>
        </w:rPr>
        <w:t>MissouriBUYS</w:t>
      </w:r>
      <w:proofErr w:type="spellEnd"/>
      <w:r w:rsidR="00A23F9A" w:rsidRPr="00A23F9A">
        <w:rPr>
          <w:b/>
          <w:sz w:val="28"/>
          <w:szCs w:val="28"/>
        </w:rPr>
        <w:t xml:space="preserve"> Statewide eProcurement System at:  </w:t>
      </w:r>
      <w:hyperlink r:id="rId183"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 xml:space="preserve">Reference Information (Current/Prior Services Performed </w:t>
            </w:r>
            <w:proofErr w:type="gramStart"/>
            <w:r w:rsidRPr="005A6F55">
              <w:rPr>
                <w:b/>
              </w:rPr>
              <w:t>For:</w:t>
            </w:r>
            <w:proofErr w:type="gramEnd"/>
            <w:r w:rsidRPr="005A6F55">
              <w:rPr>
                <w:b/>
              </w:rPr>
              <w:t>)</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 xml:space="preserve">Number of Members and Population (e.g. Medicaid, CHIP, Other Low </w:t>
            </w:r>
            <w:proofErr w:type="spellStart"/>
            <w:r w:rsidRPr="005A6F55">
              <w:rPr>
                <w:szCs w:val="22"/>
              </w:rPr>
              <w:t>Inlcude</w:t>
            </w:r>
            <w:proofErr w:type="spellEnd"/>
            <w:r w:rsidRPr="005A6F55">
              <w:rPr>
                <w:szCs w:val="22"/>
              </w:rPr>
              <w:t xml:space="preserv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proofErr w:type="spellStart"/>
            <w:r w:rsidRPr="005A6F55">
              <w:rPr>
                <w:lang w:val="es-PR"/>
              </w:rPr>
              <w:t>If</w:t>
            </w:r>
            <w:proofErr w:type="spellEnd"/>
            <w:r w:rsidRPr="005A6F55">
              <w:rPr>
                <w:lang w:val="es-PR"/>
              </w:rPr>
              <w:t xml:space="preserve">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708"/>
        <w:gridCol w:w="2880"/>
        <w:gridCol w:w="3708"/>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proofErr w:type="gramStart"/>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’s physical or behavioral health services contracts within the past five (5) years.</w:t>
      </w:r>
      <w:proofErr w:type="gramEnd"/>
      <w:r w:rsidRPr="005A6F55">
        <w:rPr>
          <w:szCs w:val="22"/>
        </w:rPr>
        <w:t xml:space="preserve">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74"/>
        <w:gridCol w:w="2574"/>
        <w:gridCol w:w="2574"/>
        <w:gridCol w:w="2574"/>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84"/>
          <w:headerReference w:type="default" r:id="rId185"/>
          <w:footerReference w:type="even" r:id="rId186"/>
          <w:footerReference w:type="default" r:id="rId187"/>
          <w:headerReference w:type="first" r:id="rId188"/>
          <w:footerReference w:type="first" r:id="rId189"/>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95"/>
        <w:gridCol w:w="2995"/>
        <w:gridCol w:w="2995"/>
        <w:gridCol w:w="2995"/>
        <w:gridCol w:w="2996"/>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96"/>
        <w:gridCol w:w="2496"/>
        <w:gridCol w:w="2496"/>
        <w:gridCol w:w="2496"/>
        <w:gridCol w:w="2496"/>
        <w:gridCol w:w="2496"/>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w:t>
            </w:r>
            <w:proofErr w:type="spellStart"/>
            <w:r w:rsidRPr="005A6F55">
              <w:rPr>
                <w:b/>
              </w:rPr>
              <w:t>e.g.NCQA</w:t>
            </w:r>
            <w:proofErr w:type="spellEnd"/>
            <w:r w:rsidRPr="005A6F55">
              <w:rPr>
                <w:b/>
              </w:rPr>
              <w:t>,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w:t>
      </w:r>
      <w:proofErr w:type="spellStart"/>
      <w:r w:rsidRPr="005A6F55">
        <w:rPr>
          <w:szCs w:val="22"/>
        </w:rPr>
        <w:t>HealthNet</w:t>
      </w:r>
      <w:proofErr w:type="spellEnd"/>
      <w:r w:rsidRPr="005A6F55">
        <w:rPr>
          <w:szCs w:val="22"/>
        </w:rPr>
        <w:t xml:space="preserve">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78"/>
        <w:gridCol w:w="1890"/>
        <w:gridCol w:w="1890"/>
        <w:gridCol w:w="2070"/>
        <w:gridCol w:w="1921"/>
        <w:gridCol w:w="1949"/>
        <w:gridCol w:w="1980"/>
        <w:gridCol w:w="1998"/>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 xml:space="preserve">Follow-up After Hospitalization for Mental Illness (FUH) - 7 day </w:t>
            </w:r>
            <w:proofErr w:type="spellStart"/>
            <w:r w:rsidRPr="005A6F55">
              <w:t>Follow-UP</w:t>
            </w:r>
            <w:proofErr w:type="spellEnd"/>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 xml:space="preserve">’s strategies for improving the MO </w:t>
      </w:r>
      <w:proofErr w:type="spellStart"/>
      <w:r w:rsidRPr="005A6F55">
        <w:t>HealthNet</w:t>
      </w:r>
      <w:proofErr w:type="spellEnd"/>
      <w:r w:rsidRPr="005A6F55">
        <w:t xml:space="preserve">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44"/>
        <w:gridCol w:w="2232"/>
        <w:gridCol w:w="2232"/>
        <w:gridCol w:w="2232"/>
        <w:gridCol w:w="2232"/>
        <w:gridCol w:w="2232"/>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w:t>
      </w:r>
      <w:proofErr w:type="spellStart"/>
      <w:r w:rsidRPr="005A6F55">
        <w:t>HealthNet</w:t>
      </w:r>
      <w:proofErr w:type="spellEnd"/>
      <w:r w:rsidRPr="005A6F55">
        <w:t xml:space="preserve"> population.  The </w:t>
      </w:r>
      <w:r w:rsidR="00A23F9A">
        <w:t>vendor</w:t>
      </w:r>
      <w:r w:rsidRPr="005A6F55">
        <w:t xml:space="preserve"> should address the rationale for selecting the particular programs including the identification of particular health care problems and issues within the MO </w:t>
      </w:r>
      <w:proofErr w:type="spellStart"/>
      <w:r w:rsidRPr="005A6F55">
        <w:t>HealthNet</w:t>
      </w:r>
      <w:proofErr w:type="spellEnd"/>
      <w:r w:rsidRPr="005A6F55">
        <w:t xml:space="preserve">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8"/>
        <w:gridCol w:w="11268"/>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 xml:space="preserve">ow the proposed program will improve the health care status of the MO </w:t>
            </w:r>
            <w:proofErr w:type="spellStart"/>
            <w:r w:rsidRPr="005A6F55">
              <w:t>HealthNet</w:t>
            </w:r>
            <w:proofErr w:type="spellEnd"/>
            <w:r w:rsidRPr="005A6F55">
              <w:t xml:space="preserve">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 xml:space="preserve">ationale for selecting the particular program including the identification of particular health care problems and issues within the MO </w:t>
            </w:r>
            <w:proofErr w:type="spellStart"/>
            <w:r w:rsidRPr="005A6F55">
              <w:t>HealthNet</w:t>
            </w:r>
            <w:proofErr w:type="spellEnd"/>
            <w:r w:rsidRPr="005A6F55">
              <w:t xml:space="preserve">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w:t>
      </w:r>
      <w:proofErr w:type="spellStart"/>
      <w:r w:rsidR="00A23F9A" w:rsidRPr="00A23F9A">
        <w:rPr>
          <w:b/>
          <w:sz w:val="26"/>
          <w:szCs w:val="26"/>
        </w:rPr>
        <w:t>MissouriBUYS</w:t>
      </w:r>
      <w:proofErr w:type="spellEnd"/>
      <w:r w:rsidR="00A23F9A" w:rsidRPr="00A23F9A">
        <w:rPr>
          <w:b/>
          <w:sz w:val="26"/>
          <w:szCs w:val="26"/>
        </w:rPr>
        <w:t xml:space="preserve"> Statewide eProcurement System at:  </w:t>
      </w:r>
      <w:hyperlink r:id="rId190"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 xml:space="preserve">MO </w:t>
            </w:r>
            <w:proofErr w:type="spellStart"/>
            <w:r w:rsidR="005F6DE5" w:rsidRPr="009A0875">
              <w:rPr>
                <w:i/>
                <w:szCs w:val="22"/>
              </w:rPr>
              <w:t>HealthNet</w:t>
            </w:r>
            <w:proofErr w:type="spellEnd"/>
            <w:r w:rsidR="005F6DE5" w:rsidRPr="009A0875">
              <w:rPr>
                <w:i/>
                <w:szCs w:val="22"/>
              </w:rPr>
              <w:t xml:space="preserve"> Managed Care and Related Eligibility Groups</w:t>
            </w:r>
            <w:r w:rsidR="005F6DE5" w:rsidRPr="009A0875">
              <w:rPr>
                <w:szCs w:val="22"/>
              </w:rPr>
              <w:t xml:space="preserve">, located on the MO </w:t>
            </w:r>
            <w:proofErr w:type="spellStart"/>
            <w:r w:rsidR="005F6DE5" w:rsidRPr="009A0875">
              <w:rPr>
                <w:szCs w:val="22"/>
              </w:rPr>
              <w:t>HealthNet</w:t>
            </w:r>
            <w:proofErr w:type="spellEnd"/>
            <w:r w:rsidR="005F6DE5" w:rsidRPr="009A0875">
              <w:rPr>
                <w:szCs w:val="22"/>
              </w:rPr>
              <w:t xml:space="preserve">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w:t>
            </w:r>
            <w:r w:rsidRPr="009A0875">
              <w:rPr>
                <w:szCs w:val="22"/>
              </w:rPr>
              <w:lastRenderedPageBreak/>
              <w:t>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 xml:space="preserve">MO </w:t>
            </w:r>
            <w:proofErr w:type="spellStart"/>
            <w:r w:rsidR="005F6DE5" w:rsidRPr="009A0875">
              <w:rPr>
                <w:i/>
                <w:szCs w:val="22"/>
              </w:rPr>
              <w:t>HealthNet</w:t>
            </w:r>
            <w:proofErr w:type="spellEnd"/>
            <w:r w:rsidR="005F6DE5" w:rsidRPr="009A0875">
              <w:rPr>
                <w:i/>
                <w:szCs w:val="22"/>
              </w:rPr>
              <w:t xml:space="preserve"> Managed Care and Related Eligibility Groups</w:t>
            </w:r>
            <w:r w:rsidR="005F6DE5" w:rsidRPr="009A0875">
              <w:rPr>
                <w:szCs w:val="22"/>
              </w:rPr>
              <w:t xml:space="preserve">, located on the MO </w:t>
            </w:r>
            <w:proofErr w:type="spellStart"/>
            <w:r w:rsidR="005F6DE5" w:rsidRPr="009A0875">
              <w:rPr>
                <w:szCs w:val="22"/>
              </w:rPr>
              <w:t>HealthNet</w:t>
            </w:r>
            <w:proofErr w:type="spellEnd"/>
            <w:r w:rsidR="005F6DE5" w:rsidRPr="009A0875">
              <w:rPr>
                <w:szCs w:val="22"/>
              </w:rPr>
              <w:t xml:space="preserve"> website at </w:t>
            </w:r>
            <w:r w:rsidR="005F6DE5" w:rsidRPr="009A0875">
              <w:rPr>
                <w:szCs w:val="22"/>
              </w:rPr>
              <w:lastRenderedPageBreak/>
              <w:t>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w:t>
            </w:r>
            <w:proofErr w:type="spellStart"/>
            <w:r w:rsidR="005F6DE5" w:rsidRPr="009A0875">
              <w:rPr>
                <w:szCs w:val="22"/>
              </w:rPr>
              <w:t>i</w:t>
            </w:r>
            <w:proofErr w:type="spellEnd"/>
            <w:r w:rsidR="005F6DE5" w:rsidRPr="009A0875">
              <w:rPr>
                <w:szCs w:val="22"/>
              </w:rPr>
              <w:t>)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w:t>
            </w:r>
            <w:proofErr w:type="spellStart"/>
            <w:r w:rsidR="005F6DE5" w:rsidRPr="009A0875">
              <w:rPr>
                <w:szCs w:val="22"/>
              </w:rPr>
              <w:t>i</w:t>
            </w:r>
            <w:proofErr w:type="spellEnd"/>
            <w:r w:rsidR="005F6DE5" w:rsidRPr="009A0875">
              <w:rPr>
                <w:szCs w:val="22"/>
              </w:rPr>
              <w:t xml:space="preserve">) differ according to populations, geographic </w:t>
            </w:r>
            <w:r w:rsidR="005F6DE5" w:rsidRPr="009A0875">
              <w:rPr>
                <w:szCs w:val="22"/>
              </w:rPr>
              <w:lastRenderedPageBreak/>
              <w:t>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 xml:space="preserve">The vendor should describe how tertiary </w:t>
            </w:r>
            <w:proofErr w:type="gramStart"/>
            <w:r w:rsidRPr="009A0875">
              <w:rPr>
                <w:szCs w:val="22"/>
              </w:rPr>
              <w:t>care providers for Specialty Care</w:t>
            </w:r>
            <w:proofErr w:type="gramEnd"/>
            <w:r w:rsidRPr="009A0875">
              <w:rPr>
                <w:szCs w:val="22"/>
              </w:rPr>
              <w:t>,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w:t>
            </w:r>
            <w:r w:rsidR="005F6DE5" w:rsidRPr="009A0875">
              <w:rPr>
                <w:szCs w:val="22"/>
              </w:rPr>
              <w:lastRenderedPageBreak/>
              <w:t xml:space="preserve">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 xml:space="preserve">MO </w:t>
            </w:r>
            <w:proofErr w:type="spellStart"/>
            <w:r w:rsidR="005F6DE5" w:rsidRPr="009A0875">
              <w:rPr>
                <w:i/>
                <w:szCs w:val="22"/>
              </w:rPr>
              <w:t>HealthNet</w:t>
            </w:r>
            <w:proofErr w:type="spellEnd"/>
            <w:r w:rsidR="005F6DE5" w:rsidRPr="009A0875">
              <w:rPr>
                <w:i/>
                <w:szCs w:val="22"/>
              </w:rPr>
              <w:t xml:space="preserve"> Managed Care and Related Eligibility Groups</w:t>
            </w:r>
            <w:r w:rsidR="005F6DE5" w:rsidRPr="009A0875">
              <w:rPr>
                <w:szCs w:val="22"/>
              </w:rPr>
              <w:t xml:space="preserve">, </w:t>
            </w:r>
            <w:r w:rsidR="005F6DE5" w:rsidRPr="009A0875">
              <w:rPr>
                <w:szCs w:val="22"/>
              </w:rPr>
              <w:lastRenderedPageBreak/>
              <w:t xml:space="preserve">located on the MO </w:t>
            </w:r>
            <w:proofErr w:type="spellStart"/>
            <w:r w:rsidR="005F6DE5" w:rsidRPr="009A0875">
              <w:rPr>
                <w:szCs w:val="22"/>
              </w:rPr>
              <w:t>HealthNet</w:t>
            </w:r>
            <w:proofErr w:type="spellEnd"/>
            <w:r w:rsidR="005F6DE5" w:rsidRPr="009A0875">
              <w:rPr>
                <w:szCs w:val="22"/>
              </w:rPr>
              <w:t xml:space="preserve">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w:t>
            </w:r>
            <w:proofErr w:type="spellStart"/>
            <w:r w:rsidR="005F6DE5" w:rsidRPr="009A0875">
              <w:rPr>
                <w:szCs w:val="22"/>
              </w:rPr>
              <w:t>i</w:t>
            </w:r>
            <w:proofErr w:type="spellEnd"/>
            <w:r w:rsidR="005F6DE5" w:rsidRPr="009A0875">
              <w:rPr>
                <w:szCs w:val="22"/>
              </w:rPr>
              <w:t>)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w:t>
            </w:r>
            <w:proofErr w:type="spellStart"/>
            <w:r w:rsidR="005F6DE5" w:rsidRPr="009A0875">
              <w:rPr>
                <w:szCs w:val="22"/>
              </w:rPr>
              <w:t>i</w:t>
            </w:r>
            <w:proofErr w:type="spellEnd"/>
            <w:r w:rsidR="005F6DE5" w:rsidRPr="009A0875">
              <w:rPr>
                <w:szCs w:val="22"/>
              </w:rPr>
              <w:t xml:space="preserve">) differ </w:t>
            </w:r>
            <w:r w:rsidR="005F6DE5" w:rsidRPr="009A0875">
              <w:rPr>
                <w:szCs w:val="22"/>
              </w:rPr>
              <w:lastRenderedPageBreak/>
              <w:t>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w:t>
            </w:r>
            <w:r w:rsidRPr="009A0875">
              <w:rPr>
                <w:szCs w:val="22"/>
              </w:rPr>
              <w:lastRenderedPageBreak/>
              <w:t>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lastRenderedPageBreak/>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 xml:space="preserve">MO </w:t>
            </w:r>
            <w:proofErr w:type="spellStart"/>
            <w:r w:rsidR="005F6DE5" w:rsidRPr="009A0875">
              <w:rPr>
                <w:i/>
                <w:szCs w:val="22"/>
              </w:rPr>
              <w:t>HealthNet</w:t>
            </w:r>
            <w:proofErr w:type="spellEnd"/>
            <w:r w:rsidR="005F6DE5" w:rsidRPr="009A0875">
              <w:rPr>
                <w:i/>
                <w:szCs w:val="22"/>
              </w:rPr>
              <w:t xml:space="preserve"> Managed Care and Related Eligibility Groups</w:t>
            </w:r>
            <w:r w:rsidR="005F6DE5" w:rsidRPr="009A0875">
              <w:rPr>
                <w:szCs w:val="22"/>
              </w:rPr>
              <w:t xml:space="preserve">, located on the MO </w:t>
            </w:r>
            <w:proofErr w:type="spellStart"/>
            <w:r w:rsidR="005F6DE5" w:rsidRPr="009A0875">
              <w:rPr>
                <w:szCs w:val="22"/>
              </w:rPr>
              <w:t>HealthNet</w:t>
            </w:r>
            <w:proofErr w:type="spellEnd"/>
            <w:r w:rsidR="005F6DE5" w:rsidRPr="009A0875">
              <w:rPr>
                <w:szCs w:val="22"/>
              </w:rPr>
              <w:t xml:space="preserve">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 xml:space="preserve">The vendor should describe </w:t>
            </w:r>
            <w:proofErr w:type="gramStart"/>
            <w:r>
              <w:rPr>
                <w:szCs w:val="22"/>
              </w:rPr>
              <w:t>h</w:t>
            </w:r>
            <w:r w:rsidR="005F6DE5" w:rsidRPr="009A0875">
              <w:rPr>
                <w:szCs w:val="22"/>
              </w:rPr>
              <w:t>ow  the</w:t>
            </w:r>
            <w:proofErr w:type="gramEnd"/>
            <w:r w:rsidR="005F6DE5" w:rsidRPr="009A0875">
              <w:rPr>
                <w:szCs w:val="22"/>
              </w:rPr>
              <w:t xml:space="preserv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 xml:space="preserve">The vendor should describe how tertiary </w:t>
            </w:r>
            <w:r w:rsidRPr="009A0875">
              <w:rPr>
                <w:szCs w:val="22"/>
              </w:rPr>
              <w:lastRenderedPageBreak/>
              <w:t>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lastRenderedPageBreak/>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xml:space="preserve">~ Copy This Form </w:t>
      </w:r>
      <w:proofErr w:type="gramStart"/>
      <w:r w:rsidRPr="00143135">
        <w:rPr>
          <w:i/>
          <w:sz w:val="20"/>
        </w:rPr>
        <w:t>For</w:t>
      </w:r>
      <w:proofErr w:type="gramEnd"/>
      <w:r w:rsidRPr="00143135">
        <w:rPr>
          <w:i/>
          <w:sz w:val="20"/>
        </w:rPr>
        <w:t xml:space="preserve">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722"/>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 xml:space="preserve">his Section </w:t>
      </w:r>
      <w:proofErr w:type="gramStart"/>
      <w:r>
        <w:rPr>
          <w:b/>
        </w:rPr>
        <w:t>T</w:t>
      </w:r>
      <w:r w:rsidRPr="00D60293">
        <w:rPr>
          <w:b/>
        </w:rPr>
        <w:t>o</w:t>
      </w:r>
      <w:proofErr w:type="gramEnd"/>
      <w:r w:rsidRPr="00D60293">
        <w:rPr>
          <w:b/>
        </w:rPr>
        <w:t xml:space="preserve">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438"/>
        <w:gridCol w:w="806"/>
        <w:gridCol w:w="443"/>
        <w:gridCol w:w="803"/>
        <w:gridCol w:w="443"/>
        <w:gridCol w:w="2837"/>
        <w:gridCol w:w="443"/>
        <w:gridCol w:w="2215"/>
        <w:gridCol w:w="443"/>
        <w:gridCol w:w="1158"/>
        <w:gridCol w:w="162"/>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67"/>
        <w:gridCol w:w="1503"/>
        <w:gridCol w:w="2611"/>
        <w:gridCol w:w="71"/>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6030"/>
        <w:gridCol w:w="1800"/>
        <w:gridCol w:w="2160"/>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lastRenderedPageBreak/>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proofErr w:type="gramStart"/>
      <w:r>
        <w:rPr>
          <w:szCs w:val="22"/>
        </w:rPr>
        <w:t>a</w:t>
      </w:r>
      <w:proofErr w:type="gramEnd"/>
      <w:r>
        <w:rPr>
          <w:szCs w:val="22"/>
        </w:rPr>
        <w:t xml:space="preserve">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(NOTE: The SDV’s award letter, the SDV’s discharge paper, and the SDV’s documentation certifying disability shall be considered confidential pursuant to subsection 14 of section 610.021, </w:t>
      </w:r>
      <w:proofErr w:type="spellStart"/>
      <w:r w:rsidRPr="0068293E">
        <w:rPr>
          <w:szCs w:val="22"/>
        </w:rPr>
        <w:t>RSMo</w:t>
      </w:r>
      <w:proofErr w:type="spellEnd"/>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 xml:space="preserve">SDV Documents were </w:t>
      </w:r>
      <w:proofErr w:type="gramStart"/>
      <w:r w:rsidRPr="00752495">
        <w:rPr>
          <w:szCs w:val="22"/>
        </w:rPr>
        <w:t>Submitted</w:t>
      </w:r>
      <w:proofErr w:type="gramEnd"/>
      <w:r w:rsidRPr="00752495">
        <w:rPr>
          <w:szCs w:val="22"/>
        </w:rPr>
        <w:t>: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w:t>
      </w:r>
      <w:proofErr w:type="gramStart"/>
      <w:r w:rsidRPr="00752495">
        <w:rPr>
          <w:szCs w:val="22"/>
        </w:rPr>
        <w:t>Submitted</w:t>
      </w:r>
      <w:proofErr w:type="gramEnd"/>
      <w:r w:rsidRPr="00752495">
        <w:rPr>
          <w:szCs w:val="22"/>
        </w:rPr>
        <w:t xml:space="preserve">:  </w:t>
      </w:r>
      <w:r>
        <w:rPr>
          <w:szCs w:val="22"/>
        </w:rPr>
        <w:t>_______________</w:t>
      </w:r>
    </w:p>
    <w:p w:rsidR="007740D6" w:rsidRPr="005548F9" w:rsidRDefault="007740D6" w:rsidP="007740D6">
      <w:pPr>
        <w:pStyle w:val="ListParagraph"/>
        <w:ind w:firstLine="360"/>
      </w:pPr>
      <w:r w:rsidRPr="005548F9">
        <w:rPr>
          <w:sz w:val="18"/>
          <w:szCs w:val="18"/>
        </w:rPr>
        <w:t>(</w:t>
      </w:r>
      <w:proofErr w:type="gramStart"/>
      <w:r w:rsidRPr="005548F9">
        <w:rPr>
          <w:sz w:val="18"/>
          <w:szCs w:val="18"/>
        </w:rPr>
        <w:t>if</w:t>
      </w:r>
      <w:proofErr w:type="gramEnd"/>
      <w:r w:rsidRPr="005548F9">
        <w:rPr>
          <w:sz w:val="18"/>
          <w:szCs w:val="18"/>
        </w:rPr>
        <w:t xml:space="preserve">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191"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lastRenderedPageBreak/>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t>
            </w:r>
            <w:proofErr w:type="gramStart"/>
            <w:r w:rsidRPr="00710F2A">
              <w:rPr>
                <w:szCs w:val="22"/>
              </w:rPr>
              <w:t>who</w:t>
            </w:r>
            <w:proofErr w:type="gramEnd"/>
            <w:r w:rsidRPr="00710F2A">
              <w:rPr>
                <w:szCs w:val="22"/>
              </w:rPr>
              <w:t xml:space="preserve"> has not yet completed and submitted documentation pertaining to the federal work authorization program as described at </w:t>
            </w:r>
            <w:hyperlink r:id="rId192"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 xml:space="preserve">as defined in section 285.525, </w:t>
      </w:r>
      <w:proofErr w:type="spellStart"/>
      <w:r w:rsidRPr="00240CA0">
        <w:rPr>
          <w:sz w:val="18"/>
          <w:szCs w:val="18"/>
        </w:rPr>
        <w:t>RSMo</w:t>
      </w:r>
      <w:proofErr w:type="spellEnd"/>
      <w:r>
        <w:rPr>
          <w:sz w:val="18"/>
          <w:szCs w:val="18"/>
        </w:rPr>
        <w:t>,</w:t>
      </w:r>
      <w:r w:rsidRPr="00240CA0">
        <w:rPr>
          <w:sz w:val="18"/>
          <w:szCs w:val="18"/>
        </w:rPr>
        <w:t xml:space="preserve"> pertaining to section 285.530, </w:t>
      </w:r>
      <w:proofErr w:type="spellStart"/>
      <w:r w:rsidRPr="00240CA0">
        <w:rPr>
          <w:sz w:val="18"/>
          <w:szCs w:val="18"/>
        </w:rPr>
        <w:t>RSMo</w:t>
      </w:r>
      <w:proofErr w:type="spellEnd"/>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xml:space="preserve">” shall not include a self-employed individual with no employees or entities utilizing the services of direct sellers as defined in subdivision (17) of subsection 12 of section 288.034, </w:t>
      </w:r>
      <w:proofErr w:type="spellStart"/>
      <w:r w:rsidRPr="00240CA0">
        <w:rPr>
          <w:sz w:val="18"/>
          <w:szCs w:val="18"/>
        </w:rPr>
        <w:t>RSMo</w:t>
      </w:r>
      <w:proofErr w:type="spellEnd"/>
      <w:r w:rsidRPr="00240CA0">
        <w:rPr>
          <w:sz w:val="18"/>
          <w:szCs w:val="18"/>
        </w:rPr>
        <w:t>.</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xml:space="preserve">, </w:t>
            </w:r>
            <w:proofErr w:type="spellStart"/>
            <w:r>
              <w:rPr>
                <w:szCs w:val="22"/>
              </w:rPr>
              <w:t>RSMo</w:t>
            </w:r>
            <w:proofErr w:type="spellEnd"/>
            <w:r w:rsidRPr="00B00988">
              <w:rPr>
                <w:szCs w:val="22"/>
              </w:rPr>
              <w:t xml:space="preserve"> pertaining to </w:t>
            </w:r>
            <w:r>
              <w:rPr>
                <w:szCs w:val="22"/>
              </w:rPr>
              <w:t>section</w:t>
            </w:r>
            <w:r w:rsidRPr="00B00988">
              <w:rPr>
                <w:szCs w:val="22"/>
              </w:rPr>
              <w:t xml:space="preserve"> 285.530</w:t>
            </w:r>
            <w:r>
              <w:rPr>
                <w:szCs w:val="22"/>
              </w:rPr>
              <w:t xml:space="preserve">, </w:t>
            </w:r>
            <w:proofErr w:type="spellStart"/>
            <w:r>
              <w:rPr>
                <w:szCs w:val="22"/>
              </w:rPr>
              <w:t>RSMo</w:t>
            </w:r>
            <w:proofErr w:type="spellEnd"/>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 xml:space="preserve">ubsection 12 of section 288.034, </w:t>
            </w:r>
            <w:proofErr w:type="spellStart"/>
            <w:r w:rsidRPr="00B00988">
              <w:rPr>
                <w:szCs w:val="22"/>
              </w:rPr>
              <w:t>RSMo</w:t>
            </w:r>
            <w:proofErr w:type="spellEnd"/>
            <w:r w:rsidRPr="00B00988">
              <w:rPr>
                <w:szCs w:val="22"/>
              </w:rPr>
              <w:t>.</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xml:space="preserve">, </w:t>
            </w:r>
            <w:proofErr w:type="spellStart"/>
            <w:r>
              <w:rPr>
                <w:szCs w:val="22"/>
              </w:rPr>
              <w:t>RSMo</w:t>
            </w:r>
            <w:proofErr w:type="spellEnd"/>
            <w:r w:rsidRPr="00B00988">
              <w:rPr>
                <w:szCs w:val="22"/>
              </w:rPr>
              <w:t xml:space="preserve"> pertaining to </w:t>
            </w:r>
            <w:r>
              <w:rPr>
                <w:szCs w:val="22"/>
              </w:rPr>
              <w:t>section</w:t>
            </w:r>
            <w:r w:rsidRPr="00B00988">
              <w:rPr>
                <w:szCs w:val="22"/>
              </w:rPr>
              <w:t xml:space="preserve"> 285.530, </w:t>
            </w:r>
            <w:proofErr w:type="spellStart"/>
            <w:r>
              <w:rPr>
                <w:szCs w:val="22"/>
              </w:rPr>
              <w:t>RSMo</w:t>
            </w:r>
            <w:proofErr w:type="spellEnd"/>
            <w:r>
              <w:rPr>
                <w:szCs w:val="22"/>
              </w:rPr>
              <w:t xml:space="preserve">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w:t>
            </w:r>
            <w:proofErr w:type="spellStart"/>
            <w:r w:rsidRPr="00054947">
              <w:rPr>
                <w:szCs w:val="22"/>
              </w:rPr>
              <w:t>RSMo</w:t>
            </w:r>
            <w:proofErr w:type="spellEnd"/>
            <w:r w:rsidRPr="00054947">
              <w:rPr>
                <w:szCs w:val="22"/>
              </w:rPr>
              <w:t xml:space="preserve">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193" w:history="1">
              <w:r w:rsidRPr="00744D3A">
                <w:rPr>
                  <w:rStyle w:val="Hyperlink"/>
                </w:rPr>
                <w:t>http://www.uscis.gov/e-verify</w:t>
              </w:r>
            </w:hyperlink>
            <w:r w:rsidRPr="004C0970">
              <w:rPr>
                <w:szCs w:val="22"/>
              </w:rPr>
              <w:t xml:space="preserve">; Phone: 888-464-4218; Email:  </w:t>
            </w:r>
            <w:hyperlink r:id="rId194"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w:t>
            </w:r>
            <w:proofErr w:type="gramStart"/>
            <w:r w:rsidRPr="004C0970">
              <w:rPr>
                <w:szCs w:val="22"/>
              </w:rPr>
              <w:t>company’s/</w:t>
            </w:r>
            <w:proofErr w:type="gramEnd"/>
            <w:r w:rsidRPr="004C0970">
              <w:rPr>
                <w:szCs w:val="22"/>
              </w:rPr>
              <w:t xml:space="preserve">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xml:space="preserve">, </w:t>
      </w:r>
      <w:proofErr w:type="spellStart"/>
      <w:r>
        <w:rPr>
          <w:szCs w:val="22"/>
        </w:rPr>
        <w:t>RSMo</w:t>
      </w:r>
      <w:proofErr w:type="spellEnd"/>
      <w:r>
        <w:rPr>
          <w:szCs w:val="22"/>
        </w:rPr>
        <w:t>,</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xml:space="preserve">, </w:t>
      </w:r>
      <w:proofErr w:type="spellStart"/>
      <w:r>
        <w:rPr>
          <w:szCs w:val="22"/>
        </w:rPr>
        <w:t>RSMo</w:t>
      </w:r>
      <w:proofErr w:type="spellEnd"/>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 xml:space="preserve">ection 575.040, </w:t>
      </w:r>
      <w:proofErr w:type="spellStart"/>
      <w:r w:rsidRPr="00B06AF0">
        <w:rPr>
          <w:b/>
          <w:i/>
          <w:szCs w:val="22"/>
        </w:rPr>
        <w:t>RSMo</w:t>
      </w:r>
      <w:proofErr w:type="spellEnd"/>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proofErr w:type="gramStart"/>
      <w:r w:rsidRPr="00B06AF0">
        <w:rPr>
          <w:szCs w:val="22"/>
        </w:rPr>
        <w:t>commissioned</w:t>
      </w:r>
      <w:proofErr w:type="gramEnd"/>
      <w:r w:rsidRPr="00B06AF0">
        <w:rPr>
          <w:szCs w:val="22"/>
        </w:rPr>
        <w:t xml:space="preserve">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w:t>
      </w:r>
      <w:proofErr w:type="gramStart"/>
      <w:r w:rsidRPr="00B06AF0">
        <w:rPr>
          <w:szCs w:val="22"/>
        </w:rPr>
        <w:t>_,</w:t>
      </w:r>
      <w:proofErr w:type="gramEnd"/>
      <w:r w:rsidRPr="00B06AF0">
        <w:rPr>
          <w:szCs w:val="22"/>
        </w:rPr>
        <w:t xml:space="preserve">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w:t>
            </w:r>
            <w:proofErr w:type="spellStart"/>
            <w:r w:rsidRPr="00054947">
              <w:rPr>
                <w:szCs w:val="22"/>
              </w:rPr>
              <w:t>RSMo</w:t>
            </w:r>
            <w:proofErr w:type="spellEnd"/>
            <w:r w:rsidRPr="00054947">
              <w:rPr>
                <w:szCs w:val="22"/>
              </w:rPr>
              <w:t xml:space="preserve"> pertaining to section 285.530, </w:t>
            </w:r>
            <w:proofErr w:type="spellStart"/>
            <w:r w:rsidRPr="00054947">
              <w:rPr>
                <w:szCs w:val="22"/>
              </w:rPr>
              <w:t>RSMo</w:t>
            </w:r>
            <w:proofErr w:type="spellEnd"/>
            <w:r w:rsidRPr="00054947">
              <w:rPr>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 xml:space="preserve">(*Public University includes the following five schools under chapter 34, </w:t>
            </w:r>
            <w:proofErr w:type="spellStart"/>
            <w:r w:rsidRPr="00054947">
              <w:rPr>
                <w:sz w:val="18"/>
                <w:szCs w:val="18"/>
              </w:rPr>
              <w:t>RSMo</w:t>
            </w:r>
            <w:proofErr w:type="spellEnd"/>
            <w:r w:rsidRPr="00054947">
              <w:rPr>
                <w:sz w:val="18"/>
                <w:szCs w:val="18"/>
              </w:rPr>
              <w:t>: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lastRenderedPageBreak/>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1"/>
        <w:gridCol w:w="359"/>
        <w:gridCol w:w="4826"/>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 xml:space="preserve">The prospective recipient of Federal assistance funds shall provide immediate written notice to the person to </w:t>
      </w:r>
      <w:proofErr w:type="gramStart"/>
      <w:r w:rsidRPr="00B73DF8">
        <w:rPr>
          <w:rFonts w:ascii="Arial Narrow" w:hAnsi="Arial Narrow"/>
          <w:sz w:val="19"/>
          <w:szCs w:val="19"/>
        </w:rPr>
        <w:t>which</w:t>
      </w:r>
      <w:proofErr w:type="gramEnd"/>
      <w:r w:rsidRPr="00B73DF8">
        <w:rPr>
          <w:rFonts w:ascii="Arial Narrow" w:hAnsi="Arial Narrow"/>
          <w:sz w:val="19"/>
          <w:szCs w:val="19"/>
        </w:rPr>
        <w:t xml:space="preserve">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 xml:space="preserve">List of Parties Excluded from Procurement or </w:t>
      </w:r>
      <w:proofErr w:type="spellStart"/>
      <w:r w:rsidRPr="00B73DF8">
        <w:rPr>
          <w:rFonts w:ascii="Arial Narrow" w:hAnsi="Arial Narrow"/>
          <w:sz w:val="19"/>
          <w:szCs w:val="19"/>
          <w:u w:val="single"/>
        </w:rPr>
        <w:t>Nonprocurement</w:t>
      </w:r>
      <w:proofErr w:type="spellEnd"/>
      <w:r w:rsidRPr="00B73DF8">
        <w:rPr>
          <w:rFonts w:ascii="Arial Narrow" w:hAnsi="Arial Narrow"/>
          <w:sz w:val="19"/>
          <w:szCs w:val="19"/>
          <w:u w:val="single"/>
        </w:rPr>
        <w:t xml:space="preserve">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lastRenderedPageBreak/>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A9540B" w:rsidP="007740D6">
            <w:pPr>
              <w:shd w:val="clear" w:color="auto" w:fill="FFFFFF"/>
              <w:spacing w:line="276" w:lineRule="auto"/>
              <w:rPr>
                <w:szCs w:val="22"/>
              </w:rPr>
            </w:pPr>
            <w:hyperlink r:id="rId195"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598"/>
        <w:gridCol w:w="3978"/>
      </w:tblGrid>
      <w:tr w:rsidR="007740D6" w:rsidTr="007740D6">
        <w:tc>
          <w:tcPr>
            <w:tcW w:w="9576" w:type="dxa"/>
            <w:gridSpan w:val="2"/>
          </w:tcPr>
          <w:p w:rsidR="007740D6" w:rsidRDefault="007740D6" w:rsidP="007740D6">
            <w:pPr>
              <w:tabs>
                <w:tab w:val="center" w:pos="5400"/>
              </w:tabs>
              <w:jc w:val="left"/>
            </w:pPr>
            <w:r>
              <w:t xml:space="preserve">Vendors who are elected or appointed officials or employees of the State of Missouri or any political subdivision thereof, serving in an executive or administrative capacity, must comply with sections 105.450 to 105.458, </w:t>
            </w:r>
            <w:proofErr w:type="spellStart"/>
            <w:r>
              <w:t>RSMo</w:t>
            </w:r>
            <w:proofErr w:type="spellEnd"/>
            <w:r>
              <w:t>,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lastRenderedPageBreak/>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w:t>
      </w:r>
      <w:proofErr w:type="spellStart"/>
      <w:proofErr w:type="gramStart"/>
      <w:r w:rsidRPr="002C3A3A">
        <w:rPr>
          <w:b w:val="0"/>
        </w:rPr>
        <w:t>RSMo</w:t>
      </w:r>
      <w:proofErr w:type="spellEnd"/>
      <w:r w:rsidRPr="002C3A3A">
        <w:rPr>
          <w:b w:val="0"/>
        </w:rPr>
        <w:t>.,</w:t>
      </w:r>
      <w:proofErr w:type="gramEnd"/>
      <w:r w:rsidRPr="002C3A3A">
        <w:rPr>
          <w:b w:val="0"/>
        </w:rPr>
        <w:t xml:space="preserve"> identify the specific section of 351.572 </w:t>
      </w:r>
      <w:proofErr w:type="spellStart"/>
      <w:r w:rsidRPr="002C3A3A">
        <w:rPr>
          <w:b w:val="0"/>
        </w:rPr>
        <w:t>RSMo</w:t>
      </w:r>
      <w:proofErr w:type="spellEnd"/>
      <w:r w:rsidRPr="002C3A3A">
        <w:rPr>
          <w:b w:val="0"/>
        </w:rPr>
        <w:t>., which supports the exemption.</w:t>
      </w:r>
    </w:p>
    <w:p w:rsidR="007740D6" w:rsidRPr="008B5EE2" w:rsidRDefault="007740D6" w:rsidP="007740D6"/>
    <w:tbl>
      <w:tblPr>
        <w:tblW w:w="0" w:type="auto"/>
        <w:jc w:val="right"/>
        <w:tblInd w:w="549" w:type="dxa"/>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 xml:space="preserve">If exempt from registering with the Missouri Secretary of State pursuant to section 351.572 </w:t>
            </w:r>
            <w:proofErr w:type="spellStart"/>
            <w:r w:rsidRPr="008B5EE2">
              <w:rPr>
                <w:sz w:val="20"/>
              </w:rPr>
              <w:t>RSMo</w:t>
            </w:r>
            <w:proofErr w:type="spellEnd"/>
            <w:r w:rsidRPr="008B5EE2">
              <w:rPr>
                <w:sz w:val="20"/>
              </w:rPr>
              <w:t>.</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lastRenderedPageBreak/>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w:t>
      </w:r>
      <w:proofErr w:type="spellStart"/>
      <w:r w:rsidRPr="00A23F9A">
        <w:rPr>
          <w:b/>
          <w:sz w:val="24"/>
          <w:szCs w:val="24"/>
        </w:rPr>
        <w:t>MissouriBUYS</w:t>
      </w:r>
      <w:proofErr w:type="spellEnd"/>
      <w:r w:rsidRPr="00A23F9A">
        <w:rPr>
          <w:b/>
          <w:sz w:val="24"/>
          <w:szCs w:val="24"/>
        </w:rPr>
        <w:t xml:space="preserve"> Statewide eProcurement System at:  </w:t>
      </w:r>
      <w:hyperlink r:id="rId196"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lastRenderedPageBreak/>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w:t>
      </w:r>
      <w:proofErr w:type="gramStart"/>
      <w:r>
        <w:t>means</w:t>
      </w:r>
      <w:proofErr w:type="gramEnd"/>
      <w:r>
        <w:t xml:space="preserve">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proofErr w:type="spellStart"/>
      <w:r>
        <w:t>i</w:t>
      </w:r>
      <w:proofErr w:type="spellEnd"/>
      <w:r>
        <w:t>.</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proofErr w:type="spellStart"/>
      <w:r>
        <w:rPr>
          <w:b/>
          <w:u w:val="single"/>
        </w:rPr>
        <w:t>RSMo</w:t>
      </w:r>
      <w:proofErr w:type="spellEnd"/>
      <w:r>
        <w:rPr>
          <w:b/>
          <w:u w:val="single"/>
        </w:rPr>
        <w:t xml:space="preserve">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w:t>
      </w:r>
      <w:proofErr w:type="gramStart"/>
      <w:r>
        <w:t>has</w:t>
      </w:r>
      <w:proofErr w:type="gramEnd"/>
      <w:r>
        <w:t xml:space="preserve"> the same meaning as the word </w:t>
      </w:r>
      <w:r>
        <w:rPr>
          <w:u w:val="single"/>
        </w:rPr>
        <w:t>must</w:t>
      </w:r>
      <w:r>
        <w:t>.</w:t>
      </w:r>
    </w:p>
    <w:p w:rsidR="007740D6" w:rsidRDefault="007740D6">
      <w:pPr>
        <w:pStyle w:val="TC"/>
      </w:pPr>
      <w:r>
        <w:t>q.</w:t>
      </w:r>
      <w:r>
        <w:tab/>
      </w:r>
      <w:r>
        <w:rPr>
          <w:b/>
          <w:u w:val="single"/>
        </w:rPr>
        <w:t>Should</w:t>
      </w:r>
      <w:r>
        <w:t xml:space="preserve"> </w:t>
      </w:r>
      <w:proofErr w:type="gramStart"/>
      <w:r>
        <w:t>means</w:t>
      </w:r>
      <w:proofErr w:type="gramEnd"/>
      <w:r>
        <w:t xml:space="preserve">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proofErr w:type="gramStart"/>
      <w:r>
        <w:t>Purchasing</w:t>
      </w:r>
      <w:proofErr w:type="gramEnd"/>
      <w:r>
        <w:t xml:space="preserve">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w:t>
      </w:r>
      <w:proofErr w:type="spellStart"/>
      <w:r>
        <w:t>MissouriBUYS</w:t>
      </w:r>
      <w:proofErr w:type="spellEnd"/>
      <w:r>
        <w:t xml:space="preserve"> Statewide eProcurement System.  Registered vendors are electronically notified of those proposal opportunities that match the commodity codes for which the vendor registered in </w:t>
      </w:r>
      <w:proofErr w:type="spellStart"/>
      <w:r>
        <w:t>MissouriBUYS</w:t>
      </w:r>
      <w:proofErr w:type="spellEnd"/>
      <w:r>
        <w:t xml:space="preserve">.  If a registered vendor’s e-mail address is incorrect, the vendor must update the e-mail address themselves on the state's </w:t>
      </w:r>
      <w:proofErr w:type="spellStart"/>
      <w:r>
        <w:t>MissouriBUYS</w:t>
      </w:r>
      <w:proofErr w:type="spellEnd"/>
      <w:r>
        <w:t xml:space="preserve"> Statewide eProcurement System at </w:t>
      </w:r>
      <w:hyperlink r:id="rId197" w:history="1">
        <w:r w:rsidRPr="00237A88">
          <w:rPr>
            <w:rFonts w:eastAsia="Calibri"/>
            <w:color w:val="0000FF"/>
            <w:szCs w:val="16"/>
            <w:u w:val="single"/>
          </w:rPr>
          <w:t>https://missouribuys.mo.gov/</w:t>
        </w:r>
      </w:hyperlink>
      <w:r>
        <w:t xml:space="preserve"> .</w:t>
      </w:r>
    </w:p>
    <w:p w:rsidR="007740D6" w:rsidRDefault="007740D6">
      <w:pPr>
        <w:pStyle w:val="TC"/>
      </w:pPr>
      <w:proofErr w:type="gramStart"/>
      <w:r>
        <w:t>f</w:t>
      </w:r>
      <w:proofErr w:type="gramEnd"/>
      <w:r>
        <w:t>.</w:t>
      </w:r>
      <w:r>
        <w:tab/>
      </w:r>
      <w:r w:rsidRPr="0034740D">
        <w:t xml:space="preserve">Purchasing reserves the right to officially amend or cancel an RFP after issuance.  It shall be the sole responsibility of the vendor to monitor the </w:t>
      </w:r>
      <w:proofErr w:type="spellStart"/>
      <w:r w:rsidRPr="0034740D">
        <w:t>MissouriBUYS</w:t>
      </w:r>
      <w:proofErr w:type="spellEnd"/>
      <w:r w:rsidRPr="0034740D">
        <w:t xml:space="preserve">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t>
      </w:r>
      <w:r w:rsidRPr="0034740D">
        <w:lastRenderedPageBreak/>
        <w:t xml:space="preserve">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proofErr w:type="spellStart"/>
      <w:r>
        <w:t>i</w:t>
      </w:r>
      <w:proofErr w:type="spellEnd"/>
      <w:r>
        <w:t>.</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w:t>
      </w:r>
      <w:proofErr w:type="spellStart"/>
      <w:r>
        <w:t>MissouriBUYS</w:t>
      </w:r>
      <w:proofErr w:type="spellEnd"/>
      <w:r>
        <w:t xml:space="preserve"> Statewide eProcurement System at </w:t>
      </w:r>
      <w:hyperlink r:id="rId198"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 xml:space="preserve">A proposal submitted electronically by a registered vendor may be modified on-line prior to the official end date and time. A proposal which has been delivered to the Purchasing office may be modified by signed, written notice which has been received by </w:t>
      </w:r>
      <w:proofErr w:type="gramStart"/>
      <w:r>
        <w:t>Purchasing</w:t>
      </w:r>
      <w:proofErr w:type="gramEnd"/>
      <w:r>
        <w:t xml:space="preserve">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proofErr w:type="gramStart"/>
      <w:r>
        <w:t>Purchasing</w:t>
      </w:r>
      <w:proofErr w:type="gramEnd"/>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w:t>
      </w:r>
      <w:proofErr w:type="spellStart"/>
      <w:r>
        <w:t>MissouriBUYS</w:t>
      </w:r>
      <w:proofErr w:type="spellEnd"/>
      <w:r>
        <w:t xml:space="preserve">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In the evaluation of proposals, preferences shall be applied in accordance with chapter 34, </w:t>
      </w:r>
      <w:proofErr w:type="spellStart"/>
      <w:r>
        <w:t>RSMo</w:t>
      </w:r>
      <w:proofErr w:type="spellEnd"/>
      <w:r>
        <w:t>, other applicable Missouri statutes, and applicable Executive Orders.  Contractors should apply the same preferences in selecting subcontractors.</w:t>
      </w:r>
    </w:p>
    <w:p w:rsidR="007740D6" w:rsidRDefault="007740D6">
      <w:pPr>
        <w:pStyle w:val="TC"/>
      </w:pPr>
      <w:r>
        <w:lastRenderedPageBreak/>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 xml:space="preserve">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w:t>
      </w:r>
      <w:proofErr w:type="spellStart"/>
      <w:r>
        <w:t>RSMo</w:t>
      </w:r>
      <w:proofErr w:type="spellEnd"/>
      <w:r>
        <w:t>,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proofErr w:type="gramStart"/>
      <w:r>
        <w:t>f</w:t>
      </w:r>
      <w:proofErr w:type="gramEnd"/>
      <w:r>
        <w:t>.</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proofErr w:type="spellStart"/>
      <w:r>
        <w:t>i</w:t>
      </w:r>
      <w:proofErr w:type="spellEnd"/>
      <w:r>
        <w:t>.</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 xml:space="preserve">Any award of a contract shall be made by notification from Purchasing to the successful vendor. </w:t>
      </w:r>
      <w:proofErr w:type="gramStart"/>
      <w:r>
        <w:t>Purchasing reserves the right to make awards by item, group of items, or an all or none basis.</w:t>
      </w:r>
      <w:proofErr w:type="gramEnd"/>
      <w:r>
        <w:t xml:space="preserve">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 xml:space="preserve">Pursuant to section 610.021, </w:t>
      </w:r>
      <w:proofErr w:type="spellStart"/>
      <w:r>
        <w:t>RSMo</w:t>
      </w:r>
      <w:proofErr w:type="spellEnd"/>
      <w:r>
        <w:t>, proposals and related documents shall not be available for public review until after a contract is executed or all proposals are rejected.</w:t>
      </w:r>
    </w:p>
    <w:p w:rsidR="007740D6" w:rsidRDefault="007740D6">
      <w:pPr>
        <w:pStyle w:val="TC"/>
      </w:pPr>
      <w:r>
        <w:t>l.</w:t>
      </w:r>
      <w:r>
        <w:tab/>
        <w:t xml:space="preserve">Purchasing posts all proposal results on the </w:t>
      </w:r>
      <w:proofErr w:type="spellStart"/>
      <w:r>
        <w:t>MissouriBUYS</w:t>
      </w:r>
      <w:proofErr w:type="spellEnd"/>
      <w:r>
        <w:t xml:space="preserve"> Statewide eProcurement System for all vendors to view for a reasonable period after proposal award and maintains images of all </w:t>
      </w:r>
      <w:proofErr w:type="gramStart"/>
      <w:r>
        <w:t>proposal</w:t>
      </w:r>
      <w:proofErr w:type="gramEnd"/>
      <w:r>
        <w:t xml:space="preserve"> file material for rev</w:t>
      </w:r>
      <w:r w:rsidRPr="00ED3B1F">
        <w:t>iew.  Vendors who include an e-mail address with their proposal will be notified of the award results via e-mail.</w:t>
      </w:r>
    </w:p>
    <w:p w:rsidR="007740D6" w:rsidRDefault="007740D6">
      <w:pPr>
        <w:pStyle w:val="TC"/>
      </w:pPr>
      <w:proofErr w:type="gramStart"/>
      <w:r>
        <w:t>m</w:t>
      </w:r>
      <w:proofErr w:type="gramEnd"/>
      <w:r>
        <w:t>.</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 xml:space="preserve">All invoices for equipment, supplies, and/or services purchased by the State of Missouri shall be subject to late payment charges as provided in section 34.055, </w:t>
      </w:r>
      <w:proofErr w:type="spellStart"/>
      <w:r>
        <w:t>RSMo</w:t>
      </w:r>
      <w:proofErr w:type="spellEnd"/>
      <w:r>
        <w:t>.</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lastRenderedPageBreak/>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Elected or appointed officials or employees of the State of Missouri or any political subdivision thereof, serving in an executive or administrative capacity, must comply with sections 105.452 and 105.454, </w:t>
      </w:r>
      <w:proofErr w:type="spellStart"/>
      <w:r>
        <w:t>RSMo</w:t>
      </w:r>
      <w:proofErr w:type="spellEnd"/>
      <w:r>
        <w:t>,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Upon filing for any bankruptcy or insolvency proceeding by or against the contractor, whether voluntary or involuntary, or upon the appointment of a receiver, trustee, or assignee for the benefit of creditors, the contractor must notify </w:t>
      </w:r>
      <w:proofErr w:type="gramStart"/>
      <w:r>
        <w:t>Purchasing</w:t>
      </w:r>
      <w:proofErr w:type="gramEnd"/>
      <w:r>
        <w:t xml:space="preserve">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 xml:space="preserve">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w:t>
      </w:r>
      <w:proofErr w:type="spellStart"/>
      <w:r>
        <w:rPr>
          <w:sz w:val="16"/>
        </w:rPr>
        <w:t>RSMo</w:t>
      </w:r>
      <w:proofErr w:type="spellEnd"/>
      <w:r>
        <w:rPr>
          <w:sz w:val="16"/>
        </w:rPr>
        <w:t xml:space="preserve">.  For the purposes of this section, "affiliate of the vendor" shall mean any person or entity that is controlled by or is under common control with the vendor, whether through stock ownership or otherwise.  Therefore the vendor’s failure to maintain compliance with chapter 144, </w:t>
      </w:r>
      <w:proofErr w:type="spellStart"/>
      <w:r>
        <w:rPr>
          <w:sz w:val="16"/>
        </w:rPr>
        <w:t>RSMo</w:t>
      </w:r>
      <w:proofErr w:type="spellEnd"/>
      <w:r>
        <w:rPr>
          <w:sz w:val="16"/>
        </w:rPr>
        <w:t>,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199"/>
      <w:footerReference w:type="even" r:id="rId200"/>
      <w:footerReference w:type="default" r:id="rId201"/>
      <w:headerReference w:type="first" r:id="rId202"/>
      <w:footerReference w:type="first" r:id="rId203"/>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0B" w:rsidRDefault="00A9540B">
      <w:r>
        <w:separator/>
      </w:r>
    </w:p>
  </w:endnote>
  <w:endnote w:type="continuationSeparator" w:id="0">
    <w:p w:rsidR="00A9540B" w:rsidRDefault="00A9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0B" w:rsidRDefault="00A9540B">
      <w:r>
        <w:separator/>
      </w:r>
    </w:p>
  </w:footnote>
  <w:footnote w:type="continuationSeparator" w:id="0">
    <w:p w:rsidR="00A9540B" w:rsidRDefault="00A95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rsidP="00DE1A93">
    <w:pPr>
      <w:pStyle w:val="Header"/>
      <w:tabs>
        <w:tab w:val="clear" w:pos="4320"/>
        <w:tab w:val="clear" w:pos="8640"/>
        <w:tab w:val="left" w:pos="720"/>
        <w:tab w:val="center" w:pos="5040"/>
        <w:tab w:val="right" w:pos="10080"/>
      </w:tabs>
      <w:rPr>
        <w:b/>
        <w:lang w:val="fr-FR"/>
      </w:rPr>
    </w:pPr>
  </w:p>
  <w:p w:rsidR="00A9540B" w:rsidRPr="00316158" w:rsidRDefault="00A9540B"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30FE1">
      <w:rPr>
        <w:rStyle w:val="PageNumber"/>
        <w:b/>
        <w:noProof/>
        <w:lang w:val="fr-FR"/>
      </w:rPr>
      <w:t>2</w:t>
    </w:r>
    <w:r w:rsidRPr="00316158">
      <w:rPr>
        <w:rStyle w:val="PageNumber"/>
        <w:b/>
      </w:rPr>
      <w:fldChar w:fldCharType="end"/>
    </w:r>
  </w:p>
  <w:p w:rsidR="00A9540B" w:rsidRDefault="00A9540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880D36" w:rsidRDefault="00A9540B">
    <w:pPr>
      <w:pStyle w:val="Header"/>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30FE1">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30FE1">
      <w:rPr>
        <w:rStyle w:val="PageNumber"/>
        <w:b/>
        <w:noProof/>
        <w:lang w:val="fr-FR"/>
      </w:rPr>
      <w:t>2</w:t>
    </w:r>
    <w:r w:rsidRPr="00316158">
      <w:rPr>
        <w:rStyle w:val="PageNumber"/>
        <w:b/>
      </w:rPr>
      <w:fldChar w:fldCharType="end"/>
    </w:r>
  </w:p>
  <w:p w:rsidR="00A9540B" w:rsidRPr="00316158" w:rsidRDefault="00A9540B" w:rsidP="00596E89">
    <w:pPr>
      <w:pStyle w:val="Header"/>
      <w:rPr>
        <w:b/>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ind w:right="36"/>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E11700" w:rsidRDefault="00A9540B"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E873E2">
      <w:rPr>
        <w:rStyle w:val="PageNumber"/>
        <w:noProof/>
        <w:lang w:val="fr-FR"/>
      </w:rPr>
      <w:t>186</w:t>
    </w:r>
    <w:r>
      <w:rPr>
        <w:rStyle w:val="PageNumber"/>
      </w:rPr>
      <w:fldChar w:fldCharType="end"/>
    </w:r>
  </w:p>
  <w:p w:rsidR="00A9540B" w:rsidRPr="00E11700" w:rsidRDefault="00A9540B" w:rsidP="00B43697">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rsidP="00DE1A93">
    <w:pPr>
      <w:pStyle w:val="Header"/>
      <w:tabs>
        <w:tab w:val="clear" w:pos="4320"/>
        <w:tab w:val="clear" w:pos="8640"/>
        <w:tab w:val="left" w:pos="720"/>
        <w:tab w:val="center" w:pos="5040"/>
        <w:tab w:val="right" w:pos="10080"/>
      </w:tabs>
      <w:rPr>
        <w:b/>
        <w:lang w:val="fr-FR"/>
      </w:rPr>
    </w:pPr>
  </w:p>
  <w:p w:rsidR="00A9540B" w:rsidRPr="00316158" w:rsidRDefault="00A9540B"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30FE1">
      <w:rPr>
        <w:rStyle w:val="PageNumber"/>
        <w:b/>
        <w:noProof/>
        <w:lang w:val="fr-FR"/>
      </w:rPr>
      <w:t>2</w:t>
    </w:r>
    <w:r w:rsidRPr="00316158">
      <w:rPr>
        <w:rStyle w:val="PageNumber"/>
        <w:b/>
      </w:rPr>
      <w:fldChar w:fldCharType="end"/>
    </w:r>
  </w:p>
  <w:p w:rsidR="00A9540B" w:rsidRDefault="00A9540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2D1219" w:rsidRDefault="00A9540B" w:rsidP="002D12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rsidP="00DE1A93">
    <w:pPr>
      <w:pStyle w:val="Header"/>
      <w:tabs>
        <w:tab w:val="clear" w:pos="4320"/>
        <w:tab w:val="clear" w:pos="8640"/>
        <w:tab w:val="left" w:pos="720"/>
        <w:tab w:val="center" w:pos="5040"/>
        <w:tab w:val="right" w:pos="10080"/>
      </w:tabs>
      <w:rPr>
        <w:b/>
        <w:lang w:val="fr-FR"/>
      </w:rPr>
    </w:pPr>
  </w:p>
  <w:p w:rsidR="00A9540B" w:rsidRPr="00316158" w:rsidRDefault="00A9540B"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330FE1">
      <w:rPr>
        <w:rStyle w:val="PageNumber"/>
        <w:b/>
        <w:noProof/>
        <w:lang w:val="fr-FR"/>
      </w:rPr>
      <w:t>2</w:t>
    </w:r>
    <w:r w:rsidRPr="00316158">
      <w:rPr>
        <w:rStyle w:val="PageNumber"/>
        <w:b/>
      </w:rPr>
      <w:fldChar w:fldCharType="end"/>
    </w:r>
  </w:p>
  <w:p w:rsidR="00A9540B" w:rsidRDefault="00A954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Pr="00316158" w:rsidRDefault="00A9540B"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A9540B" w:rsidRPr="00316158" w:rsidRDefault="00A9540B" w:rsidP="002829A4">
    <w:pPr>
      <w:pStyle w:val="Header"/>
      <w:rPr>
        <w:b/>
        <w:lang w:val="fr-FR"/>
      </w:rPr>
    </w:pPr>
  </w:p>
  <w:p w:rsidR="00A9540B" w:rsidRDefault="00A9540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0B" w:rsidRDefault="00A95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BE8E70E"/>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4500" w:firstLine="0"/>
      </w:pPr>
    </w:lvl>
    <w:lvl w:ilvl="4">
      <w:start w:val="1"/>
      <w:numFmt w:val="decimal"/>
      <w:pStyle w:val="Heading5"/>
      <w:lvlText w:val=" %5)"/>
      <w:legacy w:legacy="1" w:legacySpace="0" w:legacyIndent="0"/>
      <w:lvlJc w:val="left"/>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
    <w:nsid w:val="0BA15494"/>
    <w:multiLevelType w:val="hybridMultilevel"/>
    <w:tmpl w:val="8C7E2478"/>
    <w:lvl w:ilvl="0" w:tplc="770ED7D4">
      <w:start w:val="12"/>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7">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9">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1">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4">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6">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1AD46127"/>
    <w:multiLevelType w:val="hybridMultilevel"/>
    <w:tmpl w:val="9CF4C5CA"/>
    <w:lvl w:ilvl="0" w:tplc="AF166BF0">
      <w:start w:val="3"/>
      <w:numFmt w:val="lowerLetter"/>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5">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6">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7">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1">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2">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4">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5">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6">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8">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1">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2">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3">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4">
    <w:nsid w:val="29305F25"/>
    <w:multiLevelType w:val="hybridMultilevel"/>
    <w:tmpl w:val="ED5694D6"/>
    <w:lvl w:ilvl="0" w:tplc="B112A1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9">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1">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30B426AA"/>
    <w:multiLevelType w:val="hybridMultilevel"/>
    <w:tmpl w:val="DBD044B6"/>
    <w:lvl w:ilvl="0" w:tplc="C5E8FF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5">
    <w:nsid w:val="35BF238C"/>
    <w:multiLevelType w:val="hybridMultilevel"/>
    <w:tmpl w:val="96CC9CD8"/>
    <w:lvl w:ilvl="0" w:tplc="6658DCF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6">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67">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68">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69">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1">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2">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3">
    <w:nsid w:val="3FAF4D26"/>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75">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7">
    <w:nsid w:val="440777D1"/>
    <w:multiLevelType w:val="hybridMultilevel"/>
    <w:tmpl w:val="BADAF5F2"/>
    <w:lvl w:ilvl="0" w:tplc="FAD8DB62">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8">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79">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1">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2">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83">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85">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6">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7">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9">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1">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2">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3">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94">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95">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98">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99">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02">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03">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04">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05">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06">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07">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08">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9">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11">
    <w:nsid w:val="642E110A"/>
    <w:multiLevelType w:val="hybridMultilevel"/>
    <w:tmpl w:val="7C6491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2">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660B7EEF"/>
    <w:multiLevelType w:val="hybridMultilevel"/>
    <w:tmpl w:val="A8C6614C"/>
    <w:lvl w:ilvl="0" w:tplc="04090019">
      <w:start w:val="1"/>
      <w:numFmt w:val="lowerLetter"/>
      <w:lvlText w:val="%1."/>
      <w:lvlJc w:val="left"/>
      <w:pPr>
        <w:ind w:left="15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15">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6">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7">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8">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2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2">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23">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25">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7">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8">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9">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30">
    <w:nsid w:val="71C15771"/>
    <w:multiLevelType w:val="hybridMultilevel"/>
    <w:tmpl w:val="7EECA55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2">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33">
    <w:nsid w:val="7383363D"/>
    <w:multiLevelType w:val="hybridMultilevel"/>
    <w:tmpl w:val="2034B4A4"/>
    <w:lvl w:ilvl="0" w:tplc="8684FD08">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35">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38">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9">
    <w:nsid w:val="7ADE5EB2"/>
    <w:multiLevelType w:val="hybridMultilevel"/>
    <w:tmpl w:val="5D806CA4"/>
    <w:lvl w:ilvl="0" w:tplc="FFDC5186">
      <w:start w:val="7"/>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1">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42">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49"/>
  </w:num>
  <w:num w:numId="3">
    <w:abstractNumId w:val="5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8"/>
  </w:num>
  <w:num w:numId="6">
    <w:abstractNumId w:val="55"/>
  </w:num>
  <w:num w:numId="7">
    <w:abstractNumId w:val="108"/>
  </w:num>
  <w:num w:numId="8">
    <w:abstractNumId w:val="52"/>
  </w:num>
  <w:num w:numId="9">
    <w:abstractNumId w:val="134"/>
  </w:num>
  <w:num w:numId="10">
    <w:abstractNumId w:val="86"/>
  </w:num>
  <w:num w:numId="11">
    <w:abstractNumId w:val="74"/>
  </w:num>
  <w:num w:numId="12">
    <w:abstractNumId w:val="124"/>
  </w:num>
  <w:num w:numId="13">
    <w:abstractNumId w:val="41"/>
  </w:num>
  <w:num w:numId="14">
    <w:abstractNumId w:val="59"/>
  </w:num>
  <w:num w:numId="15">
    <w:abstractNumId w:val="102"/>
  </w:num>
  <w:num w:numId="16">
    <w:abstractNumId w:val="78"/>
  </w:num>
  <w:num w:numId="17">
    <w:abstractNumId w:val="136"/>
  </w:num>
  <w:num w:numId="18">
    <w:abstractNumId w:val="137"/>
  </w:num>
  <w:num w:numId="19">
    <w:abstractNumId w:val="35"/>
  </w:num>
  <w:num w:numId="20">
    <w:abstractNumId w:val="84"/>
  </w:num>
  <w:num w:numId="21">
    <w:abstractNumId w:val="132"/>
  </w:num>
  <w:num w:numId="22">
    <w:abstractNumId w:val="5"/>
  </w:num>
  <w:num w:numId="23">
    <w:abstractNumId w:val="36"/>
  </w:num>
  <w:num w:numId="24">
    <w:abstractNumId w:val="42"/>
  </w:num>
  <w:num w:numId="25">
    <w:abstractNumId w:val="101"/>
  </w:num>
  <w:num w:numId="26">
    <w:abstractNumId w:val="71"/>
  </w:num>
  <w:num w:numId="27">
    <w:abstractNumId w:val="143"/>
  </w:num>
  <w:num w:numId="28">
    <w:abstractNumId w:val="75"/>
  </w:num>
  <w:num w:numId="29">
    <w:abstractNumId w:val="83"/>
  </w:num>
  <w:num w:numId="30">
    <w:abstractNumId w:val="92"/>
  </w:num>
  <w:num w:numId="31">
    <w:abstractNumId w:val="112"/>
  </w:num>
  <w:num w:numId="32">
    <w:abstractNumId w:val="19"/>
  </w:num>
  <w:num w:numId="3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5"/>
  </w:num>
  <w:num w:numId="36">
    <w:abstractNumId w:val="61"/>
  </w:num>
  <w:num w:numId="37">
    <w:abstractNumId w:val="63"/>
  </w:num>
  <w:num w:numId="38">
    <w:abstractNumId w:val="69"/>
  </w:num>
  <w:num w:numId="39">
    <w:abstractNumId w:val="95"/>
  </w:num>
  <w:num w:numId="40">
    <w:abstractNumId w:val="30"/>
  </w:num>
  <w:num w:numId="41">
    <w:abstractNumId w:val="10"/>
  </w:num>
  <w:num w:numId="42">
    <w:abstractNumId w:val="73"/>
  </w:num>
  <w:num w:numId="43">
    <w:abstractNumId w:val="12"/>
  </w:num>
  <w:num w:numId="44">
    <w:abstractNumId w:val="117"/>
  </w:num>
  <w:num w:numId="45">
    <w:abstractNumId w:val="141"/>
  </w:num>
  <w:num w:numId="46">
    <w:abstractNumId w:val="51"/>
  </w:num>
  <w:num w:numId="47">
    <w:abstractNumId w:val="129"/>
  </w:num>
  <w:num w:numId="48">
    <w:abstractNumId w:val="20"/>
  </w:num>
  <w:num w:numId="49">
    <w:abstractNumId w:val="106"/>
  </w:num>
  <w:num w:numId="50">
    <w:abstractNumId w:val="68"/>
  </w:num>
  <w:num w:numId="51">
    <w:abstractNumId w:val="119"/>
  </w:num>
  <w:num w:numId="52">
    <w:abstractNumId w:val="26"/>
  </w:num>
  <w:num w:numId="53">
    <w:abstractNumId w:val="6"/>
  </w:num>
  <w:num w:numId="54">
    <w:abstractNumId w:val="131"/>
  </w:num>
  <w:num w:numId="55">
    <w:abstractNumId w:val="66"/>
  </w:num>
  <w:num w:numId="56">
    <w:abstractNumId w:val="58"/>
  </w:num>
  <w:num w:numId="57">
    <w:abstractNumId w:val="121"/>
  </w:num>
  <w:num w:numId="58">
    <w:abstractNumId w:val="1"/>
  </w:num>
  <w:num w:numId="59">
    <w:abstractNumId w:val="105"/>
  </w:num>
  <w:num w:numId="60">
    <w:abstractNumId w:val="114"/>
  </w:num>
  <w:num w:numId="61">
    <w:abstractNumId w:val="43"/>
  </w:num>
  <w:num w:numId="62">
    <w:abstractNumId w:val="97"/>
  </w:num>
  <w:num w:numId="63">
    <w:abstractNumId w:val="23"/>
  </w:num>
  <w:num w:numId="64">
    <w:abstractNumId w:val="64"/>
  </w:num>
  <w:num w:numId="65">
    <w:abstractNumId w:val="138"/>
  </w:num>
  <w:num w:numId="66">
    <w:abstractNumId w:val="81"/>
  </w:num>
  <w:num w:numId="67">
    <w:abstractNumId w:val="111"/>
  </w:num>
  <w:num w:numId="68">
    <w:abstractNumId w:val="39"/>
  </w:num>
  <w:num w:numId="69">
    <w:abstractNumId w:val="32"/>
  </w:num>
  <w:num w:numId="70">
    <w:abstractNumId w:val="127"/>
  </w:num>
  <w:num w:numId="71">
    <w:abstractNumId w:val="107"/>
  </w:num>
  <w:num w:numId="72">
    <w:abstractNumId w:val="98"/>
  </w:num>
  <w:num w:numId="73">
    <w:abstractNumId w:val="122"/>
  </w:num>
  <w:num w:numId="74">
    <w:abstractNumId w:val="104"/>
  </w:num>
  <w:num w:numId="75">
    <w:abstractNumId w:val="44"/>
  </w:num>
  <w:num w:numId="76">
    <w:abstractNumId w:val="45"/>
  </w:num>
  <w:num w:numId="77">
    <w:abstractNumId w:val="79"/>
  </w:num>
  <w:num w:numId="78">
    <w:abstractNumId w:val="18"/>
  </w:num>
  <w:num w:numId="79">
    <w:abstractNumId w:val="17"/>
  </w:num>
  <w:num w:numId="80">
    <w:abstractNumId w:val="85"/>
  </w:num>
  <w:num w:numId="81">
    <w:abstractNumId w:val="93"/>
  </w:num>
  <w:num w:numId="82">
    <w:abstractNumId w:val="90"/>
  </w:num>
  <w:num w:numId="83">
    <w:abstractNumId w:val="25"/>
  </w:num>
  <w:num w:numId="84">
    <w:abstractNumId w:val="21"/>
  </w:num>
  <w:num w:numId="85">
    <w:abstractNumId w:val="15"/>
  </w:num>
  <w:num w:numId="86">
    <w:abstractNumId w:val="31"/>
  </w:num>
  <w:num w:numId="87">
    <w:abstractNumId w:val="91"/>
  </w:num>
  <w:num w:numId="88">
    <w:abstractNumId w:val="89"/>
  </w:num>
  <w:num w:numId="89">
    <w:abstractNumId w:val="37"/>
  </w:num>
  <w:num w:numId="90">
    <w:abstractNumId w:val="3"/>
  </w:num>
  <w:num w:numId="91">
    <w:abstractNumId w:val="8"/>
  </w:num>
  <w:num w:numId="92">
    <w:abstractNumId w:val="29"/>
  </w:num>
  <w:num w:numId="93">
    <w:abstractNumId w:val="11"/>
  </w:num>
  <w:num w:numId="94">
    <w:abstractNumId w:val="116"/>
  </w:num>
  <w:num w:numId="95">
    <w:abstractNumId w:val="7"/>
  </w:num>
  <w:num w:numId="96">
    <w:abstractNumId w:val="47"/>
  </w:num>
  <w:num w:numId="97">
    <w:abstractNumId w:val="48"/>
  </w:num>
  <w:num w:numId="98">
    <w:abstractNumId w:val="57"/>
  </w:num>
  <w:num w:numId="99">
    <w:abstractNumId w:val="38"/>
  </w:num>
  <w:num w:numId="100">
    <w:abstractNumId w:val="72"/>
  </w:num>
  <w:num w:numId="101">
    <w:abstractNumId w:val="67"/>
  </w:num>
  <w:num w:numId="102">
    <w:abstractNumId w:val="94"/>
  </w:num>
  <w:num w:numId="103">
    <w:abstractNumId w:val="50"/>
  </w:num>
  <w:num w:numId="104">
    <w:abstractNumId w:val="110"/>
  </w:num>
  <w:num w:numId="105">
    <w:abstractNumId w:val="16"/>
  </w:num>
  <w:num w:numId="106">
    <w:abstractNumId w:val="103"/>
  </w:num>
  <w:num w:numId="107">
    <w:abstractNumId w:val="76"/>
  </w:num>
  <w:num w:numId="108">
    <w:abstractNumId w:val="120"/>
  </w:num>
  <w:num w:numId="109">
    <w:abstractNumId w:val="142"/>
  </w:num>
  <w:num w:numId="110">
    <w:abstractNumId w:val="22"/>
  </w:num>
  <w:num w:numId="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
  </w:num>
  <w:num w:numId="113">
    <w:abstractNumId w:val="99"/>
  </w:num>
  <w:num w:numId="114">
    <w:abstractNumId w:val="34"/>
  </w:num>
  <w:num w:numId="115">
    <w:abstractNumId w:val="115"/>
  </w:num>
  <w:num w:numId="116">
    <w:abstractNumId w:val="82"/>
  </w:num>
  <w:num w:numId="117">
    <w:abstractNumId w:val="28"/>
  </w:num>
  <w:num w:numId="118">
    <w:abstractNumId w:val="123"/>
  </w:num>
  <w:num w:numId="119">
    <w:abstractNumId w:val="135"/>
  </w:num>
  <w:num w:numId="120">
    <w:abstractNumId w:val="118"/>
  </w:num>
  <w:num w:numId="121">
    <w:abstractNumId w:val="130"/>
  </w:num>
  <w:num w:numId="122">
    <w:abstractNumId w:val="60"/>
  </w:num>
  <w:num w:numId="123">
    <w:abstractNumId w:val="70"/>
  </w:num>
  <w:num w:numId="124">
    <w:abstractNumId w:val="24"/>
  </w:num>
  <w:num w:numId="125">
    <w:abstractNumId w:val="53"/>
  </w:num>
  <w:num w:numId="126">
    <w:abstractNumId w:val="109"/>
  </w:num>
  <w:num w:numId="127">
    <w:abstractNumId w:val="2"/>
  </w:num>
  <w:num w:numId="128">
    <w:abstractNumId w:val="9"/>
  </w:num>
  <w:num w:numId="129">
    <w:abstractNumId w:val="140"/>
  </w:num>
  <w:num w:numId="130">
    <w:abstractNumId w:val="80"/>
  </w:num>
  <w:num w:numId="131">
    <w:abstractNumId w:val="4"/>
  </w:num>
  <w:num w:numId="132">
    <w:abstractNumId w:val="87"/>
  </w:num>
  <w:num w:numId="133">
    <w:abstractNumId w:val="96"/>
  </w:num>
  <w:num w:numId="134">
    <w:abstractNumId w:val="14"/>
  </w:num>
  <w:num w:numId="135">
    <w:abstractNumId w:val="46"/>
  </w:num>
  <w:num w:numId="136">
    <w:abstractNumId w:val="113"/>
  </w:num>
  <w:num w:numId="137">
    <w:abstractNumId w:val="139"/>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
  </w:num>
  <w:num w:numId="140">
    <w:abstractNumId w:val="77"/>
  </w:num>
  <w:num w:numId="141">
    <w:abstractNumId w:val="133"/>
  </w:num>
  <w:num w:numId="142">
    <w:abstractNumId w:val="62"/>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6"/>
  </w:num>
  <w:num w:numId="145">
    <w:abstractNumId w:val="54"/>
  </w:num>
  <w:num w:numId="146">
    <w:abstractNumId w:val="33"/>
  </w:num>
  <w:num w:numId="147">
    <w:abstractNumId w:val="6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9"/>
    <w:rsid w:val="00004EFF"/>
    <w:rsid w:val="00005FC6"/>
    <w:rsid w:val="00006A2D"/>
    <w:rsid w:val="00010498"/>
    <w:rsid w:val="0001320F"/>
    <w:rsid w:val="000158AF"/>
    <w:rsid w:val="000231DF"/>
    <w:rsid w:val="000232C6"/>
    <w:rsid w:val="00023949"/>
    <w:rsid w:val="000303CD"/>
    <w:rsid w:val="00034795"/>
    <w:rsid w:val="00042FB0"/>
    <w:rsid w:val="00045777"/>
    <w:rsid w:val="00053F99"/>
    <w:rsid w:val="000549F1"/>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7376"/>
    <w:rsid w:val="000B7D6B"/>
    <w:rsid w:val="000C0013"/>
    <w:rsid w:val="000C4B11"/>
    <w:rsid w:val="000C623B"/>
    <w:rsid w:val="000D051F"/>
    <w:rsid w:val="000D30FE"/>
    <w:rsid w:val="000D4266"/>
    <w:rsid w:val="000D7F92"/>
    <w:rsid w:val="000E099F"/>
    <w:rsid w:val="000E2744"/>
    <w:rsid w:val="000E53C0"/>
    <w:rsid w:val="000F03D9"/>
    <w:rsid w:val="000F2265"/>
    <w:rsid w:val="000F3C44"/>
    <w:rsid w:val="000F6CE9"/>
    <w:rsid w:val="000F6D3E"/>
    <w:rsid w:val="0010291D"/>
    <w:rsid w:val="001038FF"/>
    <w:rsid w:val="00104B2C"/>
    <w:rsid w:val="0011439A"/>
    <w:rsid w:val="00124897"/>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2625"/>
    <w:rsid w:val="00213497"/>
    <w:rsid w:val="00215E26"/>
    <w:rsid w:val="00224DD5"/>
    <w:rsid w:val="00224DE5"/>
    <w:rsid w:val="00230048"/>
    <w:rsid w:val="00232572"/>
    <w:rsid w:val="00237C01"/>
    <w:rsid w:val="002406F8"/>
    <w:rsid w:val="00244E8C"/>
    <w:rsid w:val="00251EFC"/>
    <w:rsid w:val="0025474F"/>
    <w:rsid w:val="0025631C"/>
    <w:rsid w:val="00256909"/>
    <w:rsid w:val="00262BB4"/>
    <w:rsid w:val="00262F20"/>
    <w:rsid w:val="00265E9C"/>
    <w:rsid w:val="00272D76"/>
    <w:rsid w:val="00272DCB"/>
    <w:rsid w:val="002749E0"/>
    <w:rsid w:val="00276DC2"/>
    <w:rsid w:val="002829A4"/>
    <w:rsid w:val="002930CC"/>
    <w:rsid w:val="00295DCD"/>
    <w:rsid w:val="002A0CB7"/>
    <w:rsid w:val="002A5F2C"/>
    <w:rsid w:val="002B259E"/>
    <w:rsid w:val="002B65DA"/>
    <w:rsid w:val="002C31AB"/>
    <w:rsid w:val="002C37E8"/>
    <w:rsid w:val="002C3E3F"/>
    <w:rsid w:val="002D1219"/>
    <w:rsid w:val="002D760B"/>
    <w:rsid w:val="002E1B96"/>
    <w:rsid w:val="002E45D7"/>
    <w:rsid w:val="002F3010"/>
    <w:rsid w:val="002F515E"/>
    <w:rsid w:val="002F7A3D"/>
    <w:rsid w:val="002F7BBA"/>
    <w:rsid w:val="00304500"/>
    <w:rsid w:val="00310890"/>
    <w:rsid w:val="003111D1"/>
    <w:rsid w:val="0031146D"/>
    <w:rsid w:val="00311BC2"/>
    <w:rsid w:val="0031511E"/>
    <w:rsid w:val="00316158"/>
    <w:rsid w:val="00316258"/>
    <w:rsid w:val="003168B8"/>
    <w:rsid w:val="00316DFE"/>
    <w:rsid w:val="0032292F"/>
    <w:rsid w:val="003234D4"/>
    <w:rsid w:val="00327525"/>
    <w:rsid w:val="00330FE1"/>
    <w:rsid w:val="00340BFC"/>
    <w:rsid w:val="00346464"/>
    <w:rsid w:val="003500A0"/>
    <w:rsid w:val="0035099F"/>
    <w:rsid w:val="00353E42"/>
    <w:rsid w:val="00365316"/>
    <w:rsid w:val="00371375"/>
    <w:rsid w:val="00371A34"/>
    <w:rsid w:val="00377D52"/>
    <w:rsid w:val="0038195C"/>
    <w:rsid w:val="0038277E"/>
    <w:rsid w:val="003828D2"/>
    <w:rsid w:val="00382F47"/>
    <w:rsid w:val="00387A4E"/>
    <w:rsid w:val="003906CA"/>
    <w:rsid w:val="00391D68"/>
    <w:rsid w:val="00392D59"/>
    <w:rsid w:val="003976C2"/>
    <w:rsid w:val="003977C6"/>
    <w:rsid w:val="003A1F5C"/>
    <w:rsid w:val="003A5E44"/>
    <w:rsid w:val="003B1C55"/>
    <w:rsid w:val="003C027D"/>
    <w:rsid w:val="003C256A"/>
    <w:rsid w:val="003C5E5E"/>
    <w:rsid w:val="003D584E"/>
    <w:rsid w:val="003E29D1"/>
    <w:rsid w:val="003F015C"/>
    <w:rsid w:val="003F7ACE"/>
    <w:rsid w:val="003F7CA5"/>
    <w:rsid w:val="00414754"/>
    <w:rsid w:val="0041485F"/>
    <w:rsid w:val="00414964"/>
    <w:rsid w:val="00417AA4"/>
    <w:rsid w:val="004205A8"/>
    <w:rsid w:val="00431055"/>
    <w:rsid w:val="00433D20"/>
    <w:rsid w:val="0043408D"/>
    <w:rsid w:val="00435854"/>
    <w:rsid w:val="004359BF"/>
    <w:rsid w:val="004425B7"/>
    <w:rsid w:val="00442649"/>
    <w:rsid w:val="00445C19"/>
    <w:rsid w:val="00447502"/>
    <w:rsid w:val="00454EAA"/>
    <w:rsid w:val="00470E13"/>
    <w:rsid w:val="00472A45"/>
    <w:rsid w:val="004743B1"/>
    <w:rsid w:val="004872AA"/>
    <w:rsid w:val="00487EC2"/>
    <w:rsid w:val="00490F69"/>
    <w:rsid w:val="004922FE"/>
    <w:rsid w:val="00493A4D"/>
    <w:rsid w:val="004A2277"/>
    <w:rsid w:val="004A23FB"/>
    <w:rsid w:val="004B732F"/>
    <w:rsid w:val="004C2642"/>
    <w:rsid w:val="004C4F9F"/>
    <w:rsid w:val="004D22AE"/>
    <w:rsid w:val="004D52E8"/>
    <w:rsid w:val="004D7109"/>
    <w:rsid w:val="004E0D5A"/>
    <w:rsid w:val="004E2119"/>
    <w:rsid w:val="004E22BB"/>
    <w:rsid w:val="004E6290"/>
    <w:rsid w:val="004F3981"/>
    <w:rsid w:val="004F6F53"/>
    <w:rsid w:val="00504B69"/>
    <w:rsid w:val="0051214B"/>
    <w:rsid w:val="00515002"/>
    <w:rsid w:val="0052554A"/>
    <w:rsid w:val="0053122E"/>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B1E16"/>
    <w:rsid w:val="005B4C83"/>
    <w:rsid w:val="005B5596"/>
    <w:rsid w:val="005C24FE"/>
    <w:rsid w:val="005E37E5"/>
    <w:rsid w:val="005E39CA"/>
    <w:rsid w:val="005E4142"/>
    <w:rsid w:val="005F3983"/>
    <w:rsid w:val="005F5856"/>
    <w:rsid w:val="005F6DE5"/>
    <w:rsid w:val="00601B33"/>
    <w:rsid w:val="00606554"/>
    <w:rsid w:val="00611013"/>
    <w:rsid w:val="0061706B"/>
    <w:rsid w:val="00617193"/>
    <w:rsid w:val="00623BED"/>
    <w:rsid w:val="0062554F"/>
    <w:rsid w:val="00626308"/>
    <w:rsid w:val="00631F14"/>
    <w:rsid w:val="00632663"/>
    <w:rsid w:val="0064734F"/>
    <w:rsid w:val="00647E11"/>
    <w:rsid w:val="00650018"/>
    <w:rsid w:val="00652724"/>
    <w:rsid w:val="00654501"/>
    <w:rsid w:val="00654915"/>
    <w:rsid w:val="00656830"/>
    <w:rsid w:val="00657DF5"/>
    <w:rsid w:val="0066294A"/>
    <w:rsid w:val="006761AA"/>
    <w:rsid w:val="006802F6"/>
    <w:rsid w:val="00681E2E"/>
    <w:rsid w:val="00684956"/>
    <w:rsid w:val="0068646F"/>
    <w:rsid w:val="00691651"/>
    <w:rsid w:val="006944FE"/>
    <w:rsid w:val="006A334C"/>
    <w:rsid w:val="006A7132"/>
    <w:rsid w:val="006B08D0"/>
    <w:rsid w:val="006B20C1"/>
    <w:rsid w:val="006B5347"/>
    <w:rsid w:val="006C7B6C"/>
    <w:rsid w:val="006D30D7"/>
    <w:rsid w:val="006E423A"/>
    <w:rsid w:val="006F0B67"/>
    <w:rsid w:val="006F2A13"/>
    <w:rsid w:val="006F59E9"/>
    <w:rsid w:val="00705BA7"/>
    <w:rsid w:val="00706C6B"/>
    <w:rsid w:val="00722BE9"/>
    <w:rsid w:val="0072455A"/>
    <w:rsid w:val="00725704"/>
    <w:rsid w:val="0072738F"/>
    <w:rsid w:val="00742EA8"/>
    <w:rsid w:val="00743FCE"/>
    <w:rsid w:val="007600E4"/>
    <w:rsid w:val="00760FDB"/>
    <w:rsid w:val="007641EF"/>
    <w:rsid w:val="0076468D"/>
    <w:rsid w:val="00766DCC"/>
    <w:rsid w:val="007673B9"/>
    <w:rsid w:val="00770437"/>
    <w:rsid w:val="00772716"/>
    <w:rsid w:val="007740D6"/>
    <w:rsid w:val="00780C7C"/>
    <w:rsid w:val="00783416"/>
    <w:rsid w:val="0079165A"/>
    <w:rsid w:val="00793C57"/>
    <w:rsid w:val="00796D18"/>
    <w:rsid w:val="007A6D26"/>
    <w:rsid w:val="007C3278"/>
    <w:rsid w:val="007C4FB1"/>
    <w:rsid w:val="007C7765"/>
    <w:rsid w:val="007D481C"/>
    <w:rsid w:val="007D5F3B"/>
    <w:rsid w:val="008005F5"/>
    <w:rsid w:val="00803C82"/>
    <w:rsid w:val="00810C6D"/>
    <w:rsid w:val="00811FDB"/>
    <w:rsid w:val="00812E8A"/>
    <w:rsid w:val="0081394B"/>
    <w:rsid w:val="00815A16"/>
    <w:rsid w:val="00816366"/>
    <w:rsid w:val="00821473"/>
    <w:rsid w:val="00821D88"/>
    <w:rsid w:val="00832486"/>
    <w:rsid w:val="00844565"/>
    <w:rsid w:val="00845492"/>
    <w:rsid w:val="0084738D"/>
    <w:rsid w:val="008655BD"/>
    <w:rsid w:val="00865DD3"/>
    <w:rsid w:val="00867EBC"/>
    <w:rsid w:val="00872020"/>
    <w:rsid w:val="00880D36"/>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E1F68"/>
    <w:rsid w:val="008E79E0"/>
    <w:rsid w:val="008F630F"/>
    <w:rsid w:val="008F73F5"/>
    <w:rsid w:val="00904F9E"/>
    <w:rsid w:val="009079C4"/>
    <w:rsid w:val="009131AA"/>
    <w:rsid w:val="00917B69"/>
    <w:rsid w:val="00917FD2"/>
    <w:rsid w:val="0092056A"/>
    <w:rsid w:val="00921AD3"/>
    <w:rsid w:val="009335CF"/>
    <w:rsid w:val="00941465"/>
    <w:rsid w:val="00941736"/>
    <w:rsid w:val="00946DDE"/>
    <w:rsid w:val="009505CC"/>
    <w:rsid w:val="009530C9"/>
    <w:rsid w:val="00954FA2"/>
    <w:rsid w:val="009615D7"/>
    <w:rsid w:val="00961A4C"/>
    <w:rsid w:val="00963FC9"/>
    <w:rsid w:val="009676D0"/>
    <w:rsid w:val="00985F24"/>
    <w:rsid w:val="00993149"/>
    <w:rsid w:val="0099564C"/>
    <w:rsid w:val="009963E4"/>
    <w:rsid w:val="009967AF"/>
    <w:rsid w:val="009A0875"/>
    <w:rsid w:val="009A1036"/>
    <w:rsid w:val="009A1140"/>
    <w:rsid w:val="009A3F6E"/>
    <w:rsid w:val="009B3B83"/>
    <w:rsid w:val="009B7583"/>
    <w:rsid w:val="009C1B5D"/>
    <w:rsid w:val="009C4B8A"/>
    <w:rsid w:val="009C6706"/>
    <w:rsid w:val="009C721C"/>
    <w:rsid w:val="009D2676"/>
    <w:rsid w:val="009D3951"/>
    <w:rsid w:val="009D3C4D"/>
    <w:rsid w:val="009D48FC"/>
    <w:rsid w:val="009F11CB"/>
    <w:rsid w:val="009F1C71"/>
    <w:rsid w:val="009F20A5"/>
    <w:rsid w:val="00A10ECD"/>
    <w:rsid w:val="00A11B58"/>
    <w:rsid w:val="00A12833"/>
    <w:rsid w:val="00A229D9"/>
    <w:rsid w:val="00A22A66"/>
    <w:rsid w:val="00A231DC"/>
    <w:rsid w:val="00A23F9A"/>
    <w:rsid w:val="00A2461D"/>
    <w:rsid w:val="00A24F3B"/>
    <w:rsid w:val="00A26A6D"/>
    <w:rsid w:val="00A317F6"/>
    <w:rsid w:val="00A41043"/>
    <w:rsid w:val="00A44A15"/>
    <w:rsid w:val="00A47DC2"/>
    <w:rsid w:val="00A47E09"/>
    <w:rsid w:val="00A706A4"/>
    <w:rsid w:val="00A73C13"/>
    <w:rsid w:val="00A7408C"/>
    <w:rsid w:val="00A75982"/>
    <w:rsid w:val="00A83A7A"/>
    <w:rsid w:val="00A90077"/>
    <w:rsid w:val="00A9540B"/>
    <w:rsid w:val="00A95814"/>
    <w:rsid w:val="00A9772E"/>
    <w:rsid w:val="00AA062E"/>
    <w:rsid w:val="00AA7237"/>
    <w:rsid w:val="00AB0CF6"/>
    <w:rsid w:val="00AB4900"/>
    <w:rsid w:val="00AB5D3F"/>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43697"/>
    <w:rsid w:val="00B460CA"/>
    <w:rsid w:val="00B47A71"/>
    <w:rsid w:val="00B6540C"/>
    <w:rsid w:val="00B67D9D"/>
    <w:rsid w:val="00B87B73"/>
    <w:rsid w:val="00B93159"/>
    <w:rsid w:val="00B937AB"/>
    <w:rsid w:val="00B964AA"/>
    <w:rsid w:val="00BA023A"/>
    <w:rsid w:val="00BA327A"/>
    <w:rsid w:val="00BA3890"/>
    <w:rsid w:val="00BB1594"/>
    <w:rsid w:val="00BB2BAE"/>
    <w:rsid w:val="00BC1897"/>
    <w:rsid w:val="00BC2A02"/>
    <w:rsid w:val="00BC7361"/>
    <w:rsid w:val="00BD140B"/>
    <w:rsid w:val="00BD59A7"/>
    <w:rsid w:val="00BD73B5"/>
    <w:rsid w:val="00BE0D34"/>
    <w:rsid w:val="00BE614B"/>
    <w:rsid w:val="00BE7909"/>
    <w:rsid w:val="00BF56CD"/>
    <w:rsid w:val="00C00D38"/>
    <w:rsid w:val="00C101AB"/>
    <w:rsid w:val="00C12DDE"/>
    <w:rsid w:val="00C12E4D"/>
    <w:rsid w:val="00C13345"/>
    <w:rsid w:val="00C16E9F"/>
    <w:rsid w:val="00C1795E"/>
    <w:rsid w:val="00C23D85"/>
    <w:rsid w:val="00C25BF6"/>
    <w:rsid w:val="00C273E7"/>
    <w:rsid w:val="00C31263"/>
    <w:rsid w:val="00C34908"/>
    <w:rsid w:val="00C36E56"/>
    <w:rsid w:val="00C37167"/>
    <w:rsid w:val="00C41513"/>
    <w:rsid w:val="00C44D10"/>
    <w:rsid w:val="00C51FFD"/>
    <w:rsid w:val="00C529D9"/>
    <w:rsid w:val="00C63FAB"/>
    <w:rsid w:val="00C67C4E"/>
    <w:rsid w:val="00C71371"/>
    <w:rsid w:val="00C71F3C"/>
    <w:rsid w:val="00C73FE8"/>
    <w:rsid w:val="00C8195F"/>
    <w:rsid w:val="00C82542"/>
    <w:rsid w:val="00C8382E"/>
    <w:rsid w:val="00C9276C"/>
    <w:rsid w:val="00CA6432"/>
    <w:rsid w:val="00CA6F7D"/>
    <w:rsid w:val="00CB02DF"/>
    <w:rsid w:val="00CB3689"/>
    <w:rsid w:val="00CC01EC"/>
    <w:rsid w:val="00CD10C7"/>
    <w:rsid w:val="00CD261D"/>
    <w:rsid w:val="00CD62FD"/>
    <w:rsid w:val="00CE03A4"/>
    <w:rsid w:val="00CE1902"/>
    <w:rsid w:val="00CE19B6"/>
    <w:rsid w:val="00CE19E7"/>
    <w:rsid w:val="00CE2401"/>
    <w:rsid w:val="00CE3882"/>
    <w:rsid w:val="00CE6B8B"/>
    <w:rsid w:val="00CF0C4F"/>
    <w:rsid w:val="00CF1882"/>
    <w:rsid w:val="00CF2843"/>
    <w:rsid w:val="00CF4D5C"/>
    <w:rsid w:val="00CF64AD"/>
    <w:rsid w:val="00CF6594"/>
    <w:rsid w:val="00CF7303"/>
    <w:rsid w:val="00D036EC"/>
    <w:rsid w:val="00D039A6"/>
    <w:rsid w:val="00D04859"/>
    <w:rsid w:val="00D056AF"/>
    <w:rsid w:val="00D15A8E"/>
    <w:rsid w:val="00D22AB7"/>
    <w:rsid w:val="00D23EAA"/>
    <w:rsid w:val="00D26357"/>
    <w:rsid w:val="00D26F59"/>
    <w:rsid w:val="00D27150"/>
    <w:rsid w:val="00D34845"/>
    <w:rsid w:val="00D35965"/>
    <w:rsid w:val="00D44A92"/>
    <w:rsid w:val="00D512F3"/>
    <w:rsid w:val="00D519B9"/>
    <w:rsid w:val="00D55399"/>
    <w:rsid w:val="00D60C43"/>
    <w:rsid w:val="00D659FB"/>
    <w:rsid w:val="00D65D9E"/>
    <w:rsid w:val="00D7050E"/>
    <w:rsid w:val="00D713C8"/>
    <w:rsid w:val="00D72856"/>
    <w:rsid w:val="00D73883"/>
    <w:rsid w:val="00D761AF"/>
    <w:rsid w:val="00D800FE"/>
    <w:rsid w:val="00D804FA"/>
    <w:rsid w:val="00D81A40"/>
    <w:rsid w:val="00D87CB7"/>
    <w:rsid w:val="00D87ED3"/>
    <w:rsid w:val="00D91CAE"/>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5E99"/>
    <w:rsid w:val="00E06E4B"/>
    <w:rsid w:val="00E077D3"/>
    <w:rsid w:val="00E07871"/>
    <w:rsid w:val="00E15F0B"/>
    <w:rsid w:val="00E248F4"/>
    <w:rsid w:val="00E2655D"/>
    <w:rsid w:val="00E370F8"/>
    <w:rsid w:val="00E41E42"/>
    <w:rsid w:val="00E43D9F"/>
    <w:rsid w:val="00E505CB"/>
    <w:rsid w:val="00E51038"/>
    <w:rsid w:val="00E51B73"/>
    <w:rsid w:val="00E56576"/>
    <w:rsid w:val="00E6171E"/>
    <w:rsid w:val="00E628A2"/>
    <w:rsid w:val="00E63E3A"/>
    <w:rsid w:val="00E752F1"/>
    <w:rsid w:val="00E7673E"/>
    <w:rsid w:val="00E76F3D"/>
    <w:rsid w:val="00E873E2"/>
    <w:rsid w:val="00E9026D"/>
    <w:rsid w:val="00E94359"/>
    <w:rsid w:val="00E9775B"/>
    <w:rsid w:val="00EA0EBE"/>
    <w:rsid w:val="00EA1C61"/>
    <w:rsid w:val="00EA5AAB"/>
    <w:rsid w:val="00EB1664"/>
    <w:rsid w:val="00EB44FF"/>
    <w:rsid w:val="00EB5E31"/>
    <w:rsid w:val="00EC5C1A"/>
    <w:rsid w:val="00EC5C60"/>
    <w:rsid w:val="00EE5745"/>
    <w:rsid w:val="00F01E80"/>
    <w:rsid w:val="00F03288"/>
    <w:rsid w:val="00F039D6"/>
    <w:rsid w:val="00F060F8"/>
    <w:rsid w:val="00F124A4"/>
    <w:rsid w:val="00F1502F"/>
    <w:rsid w:val="00F15419"/>
    <w:rsid w:val="00F222A2"/>
    <w:rsid w:val="00F22773"/>
    <w:rsid w:val="00F23FC6"/>
    <w:rsid w:val="00F25AE1"/>
    <w:rsid w:val="00F348EE"/>
    <w:rsid w:val="00F4214F"/>
    <w:rsid w:val="00F42851"/>
    <w:rsid w:val="00F429BE"/>
    <w:rsid w:val="00F444DA"/>
    <w:rsid w:val="00F52B45"/>
    <w:rsid w:val="00F61161"/>
    <w:rsid w:val="00F61714"/>
    <w:rsid w:val="00F62432"/>
    <w:rsid w:val="00F628E9"/>
    <w:rsid w:val="00F71A24"/>
    <w:rsid w:val="00F80604"/>
    <w:rsid w:val="00F87177"/>
    <w:rsid w:val="00F9580E"/>
    <w:rsid w:val="00FA0ED8"/>
    <w:rsid w:val="00FA35B4"/>
    <w:rsid w:val="00FB11F2"/>
    <w:rsid w:val="00FB1285"/>
    <w:rsid w:val="00FC03AF"/>
    <w:rsid w:val="00FC3321"/>
    <w:rsid w:val="00FC3C6B"/>
    <w:rsid w:val="00FD02A7"/>
    <w:rsid w:val="00FE5174"/>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uiPriority w:val="99"/>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uiPriority w:val="99"/>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health-plan-reporting-schedules-templates/" TargetMode="External"/><Relationship Id="rId21" Type="http://schemas.openxmlformats.org/officeDocument/2006/relationships/hyperlink" Target="https://MissouriBUYS.mo.gov" TargetMode="External"/><Relationship Id="rId42" Type="http://schemas.openxmlformats.org/officeDocument/2006/relationships/hyperlink" Target="https://MissouriBUYS.mo.gov" TargetMode="Externa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uspreventiveservicestaskforce.org"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s://oig.hhs.gov" TargetMode="External"/><Relationship Id="rId170" Type="http://schemas.openxmlformats.org/officeDocument/2006/relationships/hyperlink" Target="http://content.oa.mo.gov/sites/default/files/bswaffidavit.doc" TargetMode="External"/><Relationship Id="rId191" Type="http://schemas.openxmlformats.org/officeDocument/2006/relationships/hyperlink" Target="http://content.oa.mo.gov/sites/default/files/sdvelisting.pdf" TargetMode="External"/><Relationship Id="rId205"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hyperlink" Target="http://dss.mo.gov/business-processes/managed-care-2017/bidder-vendor-documents" TargetMode="External"/><Relationship Id="rId11" Type="http://schemas.openxmlformats.org/officeDocument/2006/relationships/header" Target="header1.xml"/><Relationship Id="rId32" Type="http://schemas.openxmlformats.org/officeDocument/2006/relationships/hyperlink" Target="https://MissouriBUYS.mo.gov" TargetMode="External"/><Relationship Id="rId37" Type="http://schemas.openxmlformats.org/officeDocument/2006/relationships/hyperlink" Target="http://dss.mo.gov/business-processes/managed-care-2017/bidder-vendor-documents/" TargetMode="External"/><Relationship Id="rId53" Type="http://schemas.openxmlformats.org/officeDocument/2006/relationships/hyperlink" Target="http://dss.mo.gov/business-processes/managed-care-2017/health-plan-reporting-schedules-templates" TargetMode="External"/><Relationship Id="rId58"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health-plan-reporting-schedules-templates" TargetMode="External"/><Relationship Id="rId102" Type="http://schemas.openxmlformats.org/officeDocument/2006/relationships/hyperlink" Target="http://health.mo.gov/living/families/wic/wiclwp/eligibilitylwp.php" TargetMode="External"/><Relationship Id="rId123" Type="http://schemas.openxmlformats.org/officeDocument/2006/relationships/hyperlink" Target="http://www.medicaid.gov/Medicaid-CHIP-Program-Information/By-Topics/Benefits/Downloads/OHIBaselineGoals.pdf" TargetMode="External"/><Relationship Id="rId128"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dss.mo.gov/business-processes/managed-care-2017/health-plan-reporting-schedules-templates/"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settings" Target="settings.xml"/><Relationship Id="rId90" Type="http://schemas.openxmlformats.org/officeDocument/2006/relationships/hyperlink" Target="http://dss.mo.gov/business-processes/managed-care-2017/bidder-vendor-documents/" TargetMode="External"/><Relationship Id="rId95" Type="http://schemas.openxmlformats.org/officeDocument/2006/relationships/hyperlink" Target="http://dss.mo.gov/business-processes/managed-care-2017/bidder-vendor-documents" TargetMode="External"/><Relationship Id="rId160" Type="http://schemas.openxmlformats.org/officeDocument/2006/relationships/hyperlink" Target="http://pr.mo.gov" TargetMode="External"/><Relationship Id="rId165" Type="http://schemas.openxmlformats.org/officeDocument/2006/relationships/hyperlink" Target="http://dss.mo.gov/business-processes/managed-care-2017/bidder-vendor-documents/" TargetMode="External"/><Relationship Id="rId181" Type="http://schemas.openxmlformats.org/officeDocument/2006/relationships/hyperlink" Target="http://dss.mo.gov/business-processes/managed-care-2017/health-plan-reporting-schedules-templates" TargetMode="External"/><Relationship Id="rId186"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xml"/><Relationship Id="rId43" Type="http://schemas.openxmlformats.org/officeDocument/2006/relationships/header" Target="header16.xml"/><Relationship Id="rId48" Type="http://schemas.openxmlformats.org/officeDocument/2006/relationships/hyperlink" Target="https://missouribuys.mo.gov/pdfs/how_to_respond_to_a_solicitation.pdf" TargetMode="External"/><Relationship Id="rId64" Type="http://schemas.openxmlformats.org/officeDocument/2006/relationships/hyperlink" Target="http://dss.mo.gov/business-processes/managed-care-2017/bidder-vendor-documents" TargetMode="External"/><Relationship Id="rId69" Type="http://schemas.openxmlformats.org/officeDocument/2006/relationships/hyperlink" Target="http://dmh.mo.gov/CertifiedCommunityBehavioralHealthClinics.htm" TargetMode="External"/><Relationship Id="rId113" Type="http://schemas.openxmlformats.org/officeDocument/2006/relationships/hyperlink" Target="http://dss.mo.gov/business-processes/managed-care-2017/bidder-vendor-documents" TargetMode="External"/><Relationship Id="rId118" Type="http://schemas.openxmlformats.org/officeDocument/2006/relationships/hyperlink" Target="https://oig.hhs.gov/exclusions/exclusions_list.asp"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bidder-vendor-documents" TargetMode="External"/><Relationship Id="rId80" Type="http://schemas.openxmlformats.org/officeDocument/2006/relationships/hyperlink" Target="http://www.dss.mo.gov/mhd/providers/index.htm" TargetMode="External"/><Relationship Id="rId85" Type="http://schemas.openxmlformats.org/officeDocument/2006/relationships/hyperlink" Target="http://www.dss.mo.gov/mhd/providers/pages/cptagree.htm"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bidder-vendor-documents" TargetMode="External"/><Relationship Id="rId171" Type="http://schemas.openxmlformats.org/officeDocument/2006/relationships/hyperlink" Target="http://www.hhs.gov/asfr/ogapa/aboutog/hhsgps107.pdf" TargetMode="External"/><Relationship Id="rId176" Type="http://schemas.openxmlformats.org/officeDocument/2006/relationships/hyperlink" Target="http://oeo.mo.gov" TargetMode="External"/><Relationship Id="rId192" Type="http://schemas.openxmlformats.org/officeDocument/2006/relationships/hyperlink" Target="http://www.uscis.gov/e-verify" TargetMode="External"/><Relationship Id="rId197" Type="http://schemas.openxmlformats.org/officeDocument/2006/relationships/hyperlink" Target="https://missouribuys.mo.gov/" TargetMode="External"/><Relationship Id="rId201" Type="http://schemas.openxmlformats.org/officeDocument/2006/relationships/footer" Target="footer8.xml"/><Relationship Id="rId12" Type="http://schemas.openxmlformats.org/officeDocument/2006/relationships/hyperlink" Target="http://dss.mo.gov/business-processes/managed-care-2017/bidder-vendor-documents/" TargetMode="External"/><Relationship Id="rId17" Type="http://schemas.openxmlformats.org/officeDocument/2006/relationships/hyperlink" Target="mailto:laura.ortmeyer@oa.mo.gov" TargetMode="External"/><Relationship Id="rId33" Type="http://schemas.openxmlformats.org/officeDocument/2006/relationships/header" Target="header11.xml"/><Relationship Id="rId38" Type="http://schemas.openxmlformats.org/officeDocument/2006/relationships/hyperlink" Target="https://MissouriBUYS.mo.gov" TargetMode="External"/><Relationship Id="rId59" Type="http://schemas.openxmlformats.org/officeDocument/2006/relationships/hyperlink" Target="http://dss.mo.gov/business-processes/managed-care-2017/bidder-vendor-documents" TargetMode="External"/><Relationship Id="rId103" Type="http://schemas.openxmlformats.org/officeDocument/2006/relationships/hyperlink" Target="http://health.mo.gov/living/families/wic/" TargetMode="External"/><Relationship Id="rId108" Type="http://schemas.openxmlformats.org/officeDocument/2006/relationships/hyperlink" Target="http://dss.mo.gov/business-processes/managed-care-2017/bidder-vendor-documents"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bidder-vendor-documents" TargetMode="External"/><Relationship Id="rId75" Type="http://schemas.openxmlformats.org/officeDocument/2006/relationships/hyperlink" Target="http://www.ecfr.gov" TargetMode="External"/><Relationship Id="rId91" Type="http://schemas.openxmlformats.org/officeDocument/2006/relationships/hyperlink" Target="http://cdc.gov/std/treatment"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insurance.mo.gov/industry/filings/mc/accessMain.php" TargetMode="External"/><Relationship Id="rId145" Type="http://schemas.openxmlformats.org/officeDocument/2006/relationships/hyperlink" Target="http://dss.mo.gov/business-processes/managed-care-2017/health-plan-reporting-schedules-templates/"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dss.mo.gov/business-processes/managed-care-2017/bidder-vendor-documents/" TargetMode="External"/><Relationship Id="rId182" Type="http://schemas.openxmlformats.org/officeDocument/2006/relationships/hyperlink" Target="mailto:Cynthia.Monroe@insurance.mo.gov" TargetMode="External"/><Relationship Id="rId187"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7.xml"/><Relationship Id="rId28" Type="http://schemas.openxmlformats.org/officeDocument/2006/relationships/footer" Target="footer2.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health-plan-reporting-schedules-templates" TargetMode="External"/><Relationship Id="rId119" Type="http://schemas.openxmlformats.org/officeDocument/2006/relationships/hyperlink" Target="https://www.sam.gov/portal/public/SAM/" TargetMode="External"/><Relationship Id="rId44" Type="http://schemas.openxmlformats.org/officeDocument/2006/relationships/header" Target="header17.xml"/><Relationship Id="rId60" Type="http://schemas.openxmlformats.org/officeDocument/2006/relationships/hyperlink" Target="http://oa.mo.gov/purchasing" TargetMode="External"/><Relationship Id="rId65" Type="http://schemas.openxmlformats.org/officeDocument/2006/relationships/hyperlink" Target="http://dss.mo.gov/business-processes/managed-care-2017/health-plan-reporting-schedules-templates" TargetMode="External"/><Relationship Id="rId81" Type="http://schemas.openxmlformats.org/officeDocument/2006/relationships/hyperlink" Target="http://dss.mo.gov/business-processes/managed-care-2017/bidder-vendor-documents/" TargetMode="External"/><Relationship Id="rId86" Type="http://schemas.openxmlformats.org/officeDocument/2006/relationships/hyperlink" Target="http://dss.mo.gov/business-processes/managed-care-2017/bidder-vendor-document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yperlink" Target="http://dese.mo.gov/special-education/sheltered-workshops/directories" TargetMode="External"/><Relationship Id="rId198" Type="http://schemas.openxmlformats.org/officeDocument/2006/relationships/hyperlink" Target="https://missouribuys.mo.gov/" TargetMode="External"/><Relationship Id="rId172" Type="http://schemas.openxmlformats.org/officeDocument/2006/relationships/hyperlink" Target="https://missouribuys.mo.gov/bidboard.html" TargetMode="External"/><Relationship Id="rId193" Type="http://schemas.openxmlformats.org/officeDocument/2006/relationships/hyperlink" Target="http://www.uscis.gov/e-verify" TargetMode="External"/><Relationship Id="rId202" Type="http://schemas.openxmlformats.org/officeDocument/2006/relationships/header" Target="header22.xml"/><Relationship Id="rId13" Type="http://schemas.openxmlformats.org/officeDocument/2006/relationships/hyperlink" Target="http://dss.mo.gov/business-processes/managed-care-2017/bidder-vendor-documents/" TargetMode="External"/><Relationship Id="rId18" Type="http://schemas.openxmlformats.org/officeDocument/2006/relationships/header" Target="header4.xml"/><Relationship Id="rId39" Type="http://schemas.openxmlformats.org/officeDocument/2006/relationships/hyperlink" Target="mailto:laura.ortmeyer@oa.mo.gov" TargetMode="External"/><Relationship Id="rId109" Type="http://schemas.openxmlformats.org/officeDocument/2006/relationships/hyperlink" Target="https://www.hhs.gov/civil-rights/for-individuals/section-1557/1557faqs/top15-languages/index.html?languages" TargetMode="External"/><Relationship Id="rId34" Type="http://schemas.openxmlformats.org/officeDocument/2006/relationships/header" Target="header12.xm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dss.mo.gov/business-processes/managed-care-2017/bidder-vendor-documents" TargetMode="External"/><Relationship Id="rId97" Type="http://schemas.openxmlformats.org/officeDocument/2006/relationships/hyperlink" Target="http://health.mo.gov/seniors/hcbs/adhcproposalpackets.php"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s://nppes.cms.hhs.gov/NPPES/Welcome.do" TargetMode="External"/><Relationship Id="rId125" Type="http://schemas.openxmlformats.org/officeDocument/2006/relationships/hyperlink" Target="http://dss.mo.gov/business-processes/managed-care-2017/health-plan-reporting-schedules-templates" TargetMode="External"/><Relationship Id="rId141" Type="http://schemas.openxmlformats.org/officeDocument/2006/relationships/hyperlink" Target="http://manuals.momed.com/edb_pdf/Health%20Plan%20Record%20Layout%20Manual.pdf" TargetMode="External"/><Relationship Id="rId146" Type="http://schemas.openxmlformats.org/officeDocument/2006/relationships/hyperlink" Target="http://dss.mo.gov/business-processes/managed-care-2017/health-plan-reporting-schedules-templates/" TargetMode="External"/><Relationship Id="rId167" Type="http://schemas.openxmlformats.org/officeDocument/2006/relationships/hyperlink" Target="https://oig.hhs.gov/exclusions/exclusions_list.asp" TargetMode="External"/><Relationship Id="rId188" Type="http://schemas.openxmlformats.org/officeDocument/2006/relationships/header" Target="header20.xml"/><Relationship Id="rId7" Type="http://schemas.openxmlformats.org/officeDocument/2006/relationships/footnotes" Target="foot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www.cdc.gov/mmwr/preview/mmwrhtml/rr5514a1.htm" TargetMode="External"/><Relationship Id="rId162" Type="http://schemas.openxmlformats.org/officeDocument/2006/relationships/hyperlink" Target="http://dss.mo.gov/business-processes/managed-care-2017/health-plan-reporting-schedules-templates/" TargetMode="External"/><Relationship Id="rId183" Type="http://schemas.openxmlformats.org/officeDocument/2006/relationships/hyperlink" Target="https://missouribuys.mo.gov/bidboard.html"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yperlink" Target="mailto:laura.ortmeyer@oa.mo.gov" TargetMode="External"/><Relationship Id="rId40" Type="http://schemas.openxmlformats.org/officeDocument/2006/relationships/header" Target="header14.xml"/><Relationship Id="rId45" Type="http://schemas.openxmlformats.org/officeDocument/2006/relationships/hyperlink" Target="https://www.missouribuys.mo.gov" TargetMode="External"/><Relationship Id="rId66" Type="http://schemas.openxmlformats.org/officeDocument/2006/relationships/hyperlink" Target="http://s1.sos.mo.gov/CMSImages/Library/Reference/Orders/2004/eo04_009.pdf"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dss.mo.gov/business-processes/managed-care-2017/bidder-vendor-documents" TargetMode="External"/><Relationship Id="rId115" Type="http://schemas.openxmlformats.org/officeDocument/2006/relationships/hyperlink" Target="http://dss.mo.gov/business-processes/managed-care-2017/bidder-vendor-document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health-plan-reporting-schedules-templates"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yperlink" Target="http://www.lhbindustries.com"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dmh.mo.gov/CertifiedCommunityBehavioralHealthClinics.htm" TargetMode="External"/><Relationship Id="rId152" Type="http://schemas.openxmlformats.org/officeDocument/2006/relationships/hyperlink" Target="http://www.uspreventiveservicestaskforce.org" TargetMode="External"/><Relationship Id="rId173" Type="http://schemas.openxmlformats.org/officeDocument/2006/relationships/hyperlink" Target="http://www.moga.mo.gov/mostatutes/stathtml/28500005301.html?&amp;me=285.530" TargetMode="External"/><Relationship Id="rId194" Type="http://schemas.openxmlformats.org/officeDocument/2006/relationships/hyperlink" Target="mailto:e-verify@dhs.gov" TargetMode="External"/><Relationship Id="rId199" Type="http://schemas.openxmlformats.org/officeDocument/2006/relationships/header" Target="header21.xml"/><Relationship Id="rId203" Type="http://schemas.openxmlformats.org/officeDocument/2006/relationships/footer" Target="footer9.xml"/><Relationship Id="rId19" Type="http://schemas.openxmlformats.org/officeDocument/2006/relationships/header" Target="header5.xml"/><Relationship Id="rId14" Type="http://schemas.openxmlformats.org/officeDocument/2006/relationships/hyperlink" Target="https://MissouriBUYS.mo.gov" TargetMode="External"/><Relationship Id="rId30" Type="http://schemas.openxmlformats.org/officeDocument/2006/relationships/footer" Target="footer3.xml"/><Relationship Id="rId35" Type="http://schemas.openxmlformats.org/officeDocument/2006/relationships/hyperlink" Target="mailto:laura.ortmeyer@oa.mo.gov" TargetMode="Externa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dss.mo.gov/mhd" TargetMode="External"/><Relationship Id="rId100" Type="http://schemas.openxmlformats.org/officeDocument/2006/relationships/hyperlink" Target="http://dss.mo.gov/business-processes/managed-care-2017/bidder-vendor-documents" TargetMode="External"/><Relationship Id="rId105" Type="http://schemas.openxmlformats.org/officeDocument/2006/relationships/hyperlink" Target="http://www.dss.mo.gov/mhd" TargetMode="External"/><Relationship Id="rId126" Type="http://schemas.openxmlformats.org/officeDocument/2006/relationships/hyperlink" Target="http://dss.mo.gov/business-processes/managed-care-2017/health-plan-reporting-schedules-templates" TargetMode="External"/><Relationship Id="rId147" Type="http://schemas.openxmlformats.org/officeDocument/2006/relationships/hyperlink" Target="http://dss.mo.gov/business-processes/managed-care-2017/health-plan-reporting-schedules-templates" TargetMode="External"/><Relationship Id="rId168" Type="http://schemas.openxmlformats.org/officeDocument/2006/relationships/hyperlink" Target="https://www.sam.gov/portal/public/SAM/" TargetMode="External"/><Relationship Id="rId8" Type="http://schemas.openxmlformats.org/officeDocument/2006/relationships/endnotes" Target="endnotes.xml"/><Relationship Id="rId51" Type="http://schemas.openxmlformats.org/officeDocument/2006/relationships/hyperlink" Target="https://missouribuys.mo.gov/bidboard.html"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cdc.gov/mmwr/preview/mmwrhtml/rr5211a1.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mailto:MHD.MCReporting@dss.mo.gov" TargetMode="External"/><Relationship Id="rId163" Type="http://schemas.openxmlformats.org/officeDocument/2006/relationships/hyperlink" Target="https://oig.hhs.gov/exclusions/exclusions_list.asp" TargetMode="External"/><Relationship Id="rId184" Type="http://schemas.openxmlformats.org/officeDocument/2006/relationships/header" Target="header18.xml"/><Relationship Id="rId189" Type="http://schemas.openxmlformats.org/officeDocument/2006/relationships/footer" Target="footer6.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missouribuys.mo.gov/pdfs/how_to_respond_to_a_solicitation.pdf" TargetMode="External"/><Relationship Id="rId67" Type="http://schemas.openxmlformats.org/officeDocument/2006/relationships/hyperlink" Target="http://dmh.mo.gov/mentalillness/helpinfo/adminagents.html" TargetMode="External"/><Relationship Id="rId116" Type="http://schemas.openxmlformats.org/officeDocument/2006/relationships/hyperlink" Target="http://dss.mo.gov/business-processes/managed-care-2017/health-plan-reporting-schedules-templat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http://dss.mo.gov/business-processes/managed-care-2017/bidder-vendor-documents" TargetMode="External"/><Relationship Id="rId20" Type="http://schemas.openxmlformats.org/officeDocument/2006/relationships/hyperlink" Target="http://dss.mo.gov/business-processes/managed-care-2017/bidder-vendor-documents/" TargetMode="External"/><Relationship Id="rId41" Type="http://schemas.openxmlformats.org/officeDocument/2006/relationships/header" Target="header15.xml"/><Relationship Id="rId62" Type="http://schemas.openxmlformats.org/officeDocument/2006/relationships/hyperlink" Target="http://dss.mo.gov/business-processes/managed-care-2017/health-plan-reporting-schedules-templates/" TargetMode="External"/><Relationship Id="rId83" Type="http://schemas.openxmlformats.org/officeDocument/2006/relationships/hyperlink" Target="http://www.dss.mo.gov/mhd/providers/pages/cptagree.htm" TargetMode="External"/><Relationship Id="rId88" Type="http://schemas.openxmlformats.org/officeDocument/2006/relationships/hyperlink" Target="http://manuals.momed.com" TargetMode="External"/><Relationship Id="rId111" Type="http://schemas.openxmlformats.org/officeDocument/2006/relationships/hyperlink" Target="http://dss.mo.gov/business-processes/managed-care-2017/health-plan-reporting-schedules-templates"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www.dss.mo.gov/mhd/providers/index.htm" TargetMode="External"/><Relationship Id="rId174" Type="http://schemas.openxmlformats.org/officeDocument/2006/relationships/hyperlink" Target="http://sos.mo.gov/business/startBusiness.asp" TargetMode="External"/><Relationship Id="rId179" Type="http://schemas.openxmlformats.org/officeDocument/2006/relationships/hyperlink" Target="http://www.alphapointe.org" TargetMode="External"/><Relationship Id="rId195" Type="http://schemas.openxmlformats.org/officeDocument/2006/relationships/hyperlink" Target="http://s1.sos.mo.gov/CMSImages/Library/Reference/Orders/2004/eo04_009.pdf" TargetMode="External"/><Relationship Id="rId190" Type="http://schemas.openxmlformats.org/officeDocument/2006/relationships/hyperlink" Target="https://missouribuys.mo.gov/bidboard.html" TargetMode="External"/><Relationship Id="rId204" Type="http://schemas.openxmlformats.org/officeDocument/2006/relationships/fontTable" Target="fontTable.xml"/><Relationship Id="rId15" Type="http://schemas.openxmlformats.org/officeDocument/2006/relationships/header" Target="header2.xml"/><Relationship Id="rId36" Type="http://schemas.openxmlformats.org/officeDocument/2006/relationships/header" Target="header13.xm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health.mo.gov" TargetMode="External"/><Relationship Id="rId127" Type="http://schemas.openxmlformats.org/officeDocument/2006/relationships/hyperlink" Target="http://dss.mo.gov/business-processes/managed-care-2017/health-plan-reporting-schedules-templates/" TargetMode="External"/><Relationship Id="rId10" Type="http://schemas.openxmlformats.org/officeDocument/2006/relationships/hyperlink" Target="mailto:laura.ortmeyer@oa.mo.gov" TargetMode="External"/><Relationship Id="rId31" Type="http://schemas.openxmlformats.org/officeDocument/2006/relationships/hyperlink" Target="http://dss.mo.gov/business-processes/managed-care-2017/bidder-vendor-documents/" TargetMode="External"/><Relationship Id="rId52" Type="http://schemas.openxmlformats.org/officeDocument/2006/relationships/hyperlink" Target="http://dss.mo.gov/business-processes/managed-care-2017/bidder-vendor-documents" TargetMode="External"/><Relationship Id="rId73" Type="http://schemas.openxmlformats.org/officeDocument/2006/relationships/hyperlink" Target="http://dss.mo.gov/business-processes/managed-care-2017/health-plan-reporting-schedules-templates" TargetMode="External"/><Relationship Id="rId78" Type="http://schemas.openxmlformats.org/officeDocument/2006/relationships/hyperlink" Target="http://www.dss.mo.gov/mhd/providers/index.htm" TargetMode="External"/><Relationship Id="rId94" Type="http://schemas.openxmlformats.org/officeDocument/2006/relationships/hyperlink" Target="http://dss.mo.gov/business-processes/managed-care-2017/bidder-vendor-documents" TargetMode="External"/><Relationship Id="rId99" Type="http://schemas.openxmlformats.org/officeDocument/2006/relationships/hyperlink" Target="http://www.dss.mo.gov/mhd/providers/pages/bulletins.htm" TargetMode="External"/><Relationship Id="rId101" Type="http://schemas.openxmlformats.org/officeDocument/2006/relationships/hyperlink" Target="http://dss.mo.gov/mhd/cs/pharmacy/pdf/otc_coveredproducts.pdf" TargetMode="External"/><Relationship Id="rId122" Type="http://schemas.openxmlformats.org/officeDocument/2006/relationships/hyperlink" Target="http://www.medicaid.gov/Medicaid-CHIP-Program-Information/By-Topics/Quality-of-Care/Downloads/CMS-Oral-Health-Strategy.pdf"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https://www.sam.gov/portal/public/SAM/" TargetMode="External"/><Relationship Id="rId169" Type="http://schemas.openxmlformats.org/officeDocument/2006/relationships/hyperlink" Target="https://nppes.cms.hhs.gov/NPPES/Welcome.do" TargetMode="External"/><Relationship Id="rId185"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oa.mo.gov/sites/default/files/sdvelisting.pdf" TargetMode="External"/><Relationship Id="rId26" Type="http://schemas.openxmlformats.org/officeDocument/2006/relationships/header" Target="header9.xml"/><Relationship Id="rId47" Type="http://schemas.openxmlformats.org/officeDocument/2006/relationships/hyperlink" Target="https://missouribuys.mo.gov" TargetMode="External"/><Relationship Id="rId68" Type="http://schemas.openxmlformats.org/officeDocument/2006/relationships/hyperlink" Target="http://dss.mo.gov/business-processes/managed-care-2017/health-plan-reporting-schedules-templates" TargetMode="External"/><Relationship Id="rId89" Type="http://schemas.openxmlformats.org/officeDocument/2006/relationships/hyperlink" Target="http://health.mo.gov/living/environment/lead/pdf/HCYLeadRiskAssessmentGuide.pdf" TargetMode="External"/><Relationship Id="rId112" Type="http://schemas.openxmlformats.org/officeDocument/2006/relationships/hyperlink" Target="http://dss.mo.gov/business-processes/managed-care-2017/health-plan-reporting-schedules-templates/"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mailto:MHD.MCReporting@dss.mo.gov" TargetMode="External"/><Relationship Id="rId175" Type="http://schemas.openxmlformats.org/officeDocument/2006/relationships/hyperlink" Target="http://business.mo.gov/" TargetMode="External"/><Relationship Id="rId196" Type="http://schemas.openxmlformats.org/officeDocument/2006/relationships/hyperlink" Target="https://missouribuys.mo.gov/bidboard.html" TargetMode="External"/><Relationship Id="rId20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45F97-E4C9-4FAD-A54E-B3A93891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38</TotalTime>
  <Pages>266</Pages>
  <Words>121293</Words>
  <Characters>699133</Characters>
  <Application>Microsoft Office Word</Application>
  <DocSecurity>0</DocSecurity>
  <Lines>5826</Lines>
  <Paragraphs>1637</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818789</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Kliethermes, Barbara A</cp:lastModifiedBy>
  <cp:revision>5</cp:revision>
  <cp:lastPrinted>2016-07-12T20:25:00Z</cp:lastPrinted>
  <dcterms:created xsi:type="dcterms:W3CDTF">2017-09-19T16:51:00Z</dcterms:created>
  <dcterms:modified xsi:type="dcterms:W3CDTF">2017-09-19T18:43:00Z</dcterms:modified>
</cp:coreProperties>
</file>