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3B557" w14:textId="77777777" w:rsidR="002B4880" w:rsidRPr="00366715" w:rsidRDefault="002B4880" w:rsidP="00A35607">
      <w:pPr>
        <w:jc w:val="center"/>
        <w:rPr>
          <w:b/>
          <w:sz w:val="16"/>
          <w:szCs w:val="16"/>
          <w:u w:val="single"/>
        </w:rPr>
      </w:pPr>
      <w:bookmarkStart w:id="0" w:name="_GoBack"/>
      <w:bookmarkEnd w:id="0"/>
    </w:p>
    <w:p w14:paraId="6ED084E6" w14:textId="183C5EDB" w:rsidR="002B4880" w:rsidRPr="00366715" w:rsidRDefault="00481B72" w:rsidP="005D22E1">
      <w:pPr>
        <w:tabs>
          <w:tab w:val="left" w:pos="10440"/>
        </w:tabs>
        <w:ind w:right="90"/>
        <w:jc w:val="center"/>
        <w:rPr>
          <w:szCs w:val="24"/>
        </w:rPr>
      </w:pPr>
      <w:r w:rsidRPr="00366715">
        <w:rPr>
          <w:szCs w:val="24"/>
        </w:rPr>
        <w:t xml:space="preserve">The Contractor attests </w:t>
      </w:r>
      <w:r w:rsidR="002B4880" w:rsidRPr="00366715">
        <w:rPr>
          <w:szCs w:val="24"/>
        </w:rPr>
        <w:t xml:space="preserve">its compliance with the </w:t>
      </w:r>
      <w:r w:rsidR="009F4EEE">
        <w:rPr>
          <w:szCs w:val="24"/>
        </w:rPr>
        <w:t>State of Missouri</w:t>
      </w:r>
      <w:r w:rsidRPr="00366715">
        <w:rPr>
          <w:szCs w:val="24"/>
        </w:rPr>
        <w:t xml:space="preserve"> </w:t>
      </w:r>
      <w:r w:rsidR="002B4880" w:rsidRPr="00366715">
        <w:rPr>
          <w:szCs w:val="24"/>
        </w:rPr>
        <w:t>network standards for each</w:t>
      </w:r>
      <w:r w:rsidR="009F4EEE">
        <w:rPr>
          <w:szCs w:val="24"/>
        </w:rPr>
        <w:t xml:space="preserve"> region</w:t>
      </w:r>
      <w:r w:rsidR="002B4880" w:rsidRPr="00366715">
        <w:rPr>
          <w:szCs w:val="24"/>
        </w:rPr>
        <w:t xml:space="preserve"> in which </w:t>
      </w:r>
      <w:r w:rsidR="000A21EE">
        <w:rPr>
          <w:szCs w:val="24"/>
        </w:rPr>
        <w:t>it operates</w:t>
      </w:r>
      <w:r w:rsidR="00691079">
        <w:rPr>
          <w:szCs w:val="24"/>
        </w:rPr>
        <w:t>,</w:t>
      </w:r>
      <w:r w:rsidRPr="00366715">
        <w:rPr>
          <w:szCs w:val="24"/>
        </w:rPr>
        <w:t xml:space="preserve"> as delineated in the </w:t>
      </w:r>
      <w:r w:rsidR="009F4EEE">
        <w:rPr>
          <w:szCs w:val="24"/>
        </w:rPr>
        <w:t>MO HealthNet Managed Care</w:t>
      </w:r>
      <w:r w:rsidRPr="00366715">
        <w:rPr>
          <w:szCs w:val="24"/>
        </w:rPr>
        <w:t xml:space="preserve"> Contract and </w:t>
      </w:r>
      <w:r w:rsidR="00691079">
        <w:rPr>
          <w:szCs w:val="24"/>
        </w:rPr>
        <w:t xml:space="preserve">as </w:t>
      </w:r>
      <w:r w:rsidR="009F4EEE">
        <w:rPr>
          <w:szCs w:val="24"/>
        </w:rPr>
        <w:t>required by any state and federal laws</w:t>
      </w:r>
      <w:r w:rsidR="002B4880" w:rsidRPr="00366715">
        <w:rPr>
          <w:szCs w:val="24"/>
        </w:rPr>
        <w:t>.</w:t>
      </w:r>
    </w:p>
    <w:p w14:paraId="50875188" w14:textId="77777777" w:rsidR="002B4880" w:rsidRPr="00366715" w:rsidRDefault="002B4880" w:rsidP="005D22E1">
      <w:pPr>
        <w:jc w:val="center"/>
        <w:rPr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</w:tblGrid>
      <w:tr w:rsidR="00A54980" w:rsidRPr="00366715" w14:paraId="20C1A918" w14:textId="77777777" w:rsidTr="000A21EE">
        <w:trPr>
          <w:trHeight w:val="1227"/>
          <w:jc w:val="center"/>
        </w:trPr>
        <w:tc>
          <w:tcPr>
            <w:tcW w:w="4050" w:type="dxa"/>
            <w:tcBorders>
              <w:bottom w:val="single" w:sz="4" w:space="0" w:color="auto"/>
            </w:tcBorders>
          </w:tcPr>
          <w:p w14:paraId="39AD7843" w14:textId="5F0FBC57" w:rsidR="00A54980" w:rsidRPr="00470DA1" w:rsidRDefault="00A54980" w:rsidP="005D22E1">
            <w:pPr>
              <w:jc w:val="center"/>
              <w:rPr>
                <w:b/>
                <w:smallCaps/>
                <w:szCs w:val="24"/>
              </w:rPr>
            </w:pPr>
            <w:r w:rsidRPr="00470DA1">
              <w:rPr>
                <w:b/>
                <w:smallCaps/>
                <w:szCs w:val="24"/>
              </w:rPr>
              <w:t>Network Attestation</w:t>
            </w:r>
            <w:r w:rsidR="000A21EE">
              <w:rPr>
                <w:b/>
                <w:smallCaps/>
                <w:szCs w:val="24"/>
              </w:rPr>
              <w:t xml:space="preserve"> </w:t>
            </w:r>
            <w:r w:rsidRPr="00470DA1">
              <w:rPr>
                <w:b/>
                <w:smallCaps/>
                <w:szCs w:val="24"/>
              </w:rPr>
              <w:t>Statement</w:t>
            </w:r>
          </w:p>
          <w:p w14:paraId="751C66A7" w14:textId="1F2E869C" w:rsidR="00A54980" w:rsidRPr="004C1F3A" w:rsidRDefault="00A54980" w:rsidP="004C1F3A">
            <w:pPr>
              <w:jc w:val="center"/>
              <w:rPr>
                <w:b/>
                <w:smallCaps/>
                <w:szCs w:val="24"/>
              </w:rPr>
            </w:pPr>
            <w:r w:rsidRPr="00470DA1">
              <w:rPr>
                <w:b/>
                <w:smallCaps/>
                <w:szCs w:val="24"/>
              </w:rPr>
              <w:t>From</w:t>
            </w:r>
          </w:p>
        </w:tc>
      </w:tr>
      <w:tr w:rsidR="00A54980" w:rsidRPr="00366715" w14:paraId="68AD2583" w14:textId="77777777" w:rsidTr="000A21EE">
        <w:trPr>
          <w:trHeight w:val="1046"/>
          <w:jc w:val="center"/>
        </w:trPr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E69243" w14:textId="489761EC" w:rsidR="00A54980" w:rsidRDefault="006015FD" w:rsidP="00AE0470">
            <w:pPr>
              <w:pBdr>
                <w:bottom w:val="single" w:sz="6" w:space="1" w:color="auto"/>
              </w:pBdr>
              <w:ind w:right="-108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Managed Care Organization</w:t>
            </w:r>
            <w:r w:rsidR="00A54980" w:rsidRPr="00470DA1">
              <w:rPr>
                <w:b/>
                <w:smallCaps/>
                <w:szCs w:val="24"/>
              </w:rPr>
              <w:t xml:space="preserve"> Name</w:t>
            </w:r>
          </w:p>
          <w:p w14:paraId="7304AB8A" w14:textId="77777777" w:rsidR="004C1F3A" w:rsidRDefault="004C1F3A" w:rsidP="00AE0470">
            <w:pPr>
              <w:pBdr>
                <w:bottom w:val="single" w:sz="6" w:space="1" w:color="auto"/>
              </w:pBdr>
              <w:ind w:right="-108"/>
              <w:jc w:val="center"/>
              <w:rPr>
                <w:b/>
                <w:smallCaps/>
                <w:szCs w:val="24"/>
              </w:rPr>
            </w:pPr>
          </w:p>
          <w:p w14:paraId="7E70E136" w14:textId="77777777" w:rsidR="004C1F3A" w:rsidRPr="00470DA1" w:rsidRDefault="004C1F3A" w:rsidP="00AE0470">
            <w:pPr>
              <w:pBdr>
                <w:bottom w:val="single" w:sz="6" w:space="1" w:color="auto"/>
              </w:pBdr>
              <w:ind w:right="-108"/>
              <w:jc w:val="center"/>
              <w:rPr>
                <w:b/>
                <w:smallCaps/>
                <w:szCs w:val="24"/>
              </w:rPr>
            </w:pPr>
          </w:p>
          <w:p w14:paraId="0485D827" w14:textId="6A08D8CF" w:rsidR="00A54980" w:rsidRPr="00470DA1" w:rsidRDefault="006015FD" w:rsidP="00AE0470">
            <w:pPr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Contract Number</w:t>
            </w:r>
          </w:p>
          <w:p w14:paraId="5032BC53" w14:textId="77777777" w:rsidR="00A54980" w:rsidRDefault="00A54980" w:rsidP="00AE0470">
            <w:pPr>
              <w:jc w:val="center"/>
              <w:rPr>
                <w:b/>
                <w:smallCaps/>
                <w:szCs w:val="24"/>
              </w:rPr>
            </w:pPr>
          </w:p>
          <w:p w14:paraId="435B75EF" w14:textId="77777777" w:rsidR="00AE0470" w:rsidRPr="00470DA1" w:rsidRDefault="00AE0470" w:rsidP="00AE0470">
            <w:pPr>
              <w:jc w:val="center"/>
              <w:rPr>
                <w:b/>
                <w:smallCaps/>
                <w:szCs w:val="24"/>
              </w:rPr>
            </w:pPr>
          </w:p>
        </w:tc>
      </w:tr>
      <w:tr w:rsidR="00A54980" w:rsidRPr="00366715" w14:paraId="72DEEFC4" w14:textId="77777777" w:rsidTr="000A21EE">
        <w:trPr>
          <w:trHeight w:val="362"/>
          <w:jc w:val="center"/>
        </w:trPr>
        <w:tc>
          <w:tcPr>
            <w:tcW w:w="4050" w:type="dxa"/>
            <w:tcBorders>
              <w:top w:val="single" w:sz="4" w:space="0" w:color="auto"/>
            </w:tcBorders>
            <w:vAlign w:val="bottom"/>
          </w:tcPr>
          <w:p w14:paraId="2964846C" w14:textId="2CA4B907" w:rsidR="00A54980" w:rsidRPr="005D22E1" w:rsidRDefault="00A54980" w:rsidP="005D22E1">
            <w:pPr>
              <w:jc w:val="center"/>
              <w:rPr>
                <w:b/>
                <w:smallCaps/>
                <w:szCs w:val="24"/>
              </w:rPr>
            </w:pPr>
            <w:r w:rsidRPr="005D22E1">
              <w:rPr>
                <w:b/>
                <w:smallCaps/>
                <w:szCs w:val="24"/>
              </w:rPr>
              <w:t>Contract Year Ending</w:t>
            </w:r>
          </w:p>
        </w:tc>
      </w:tr>
    </w:tbl>
    <w:p w14:paraId="76CCD38E" w14:textId="77777777" w:rsidR="00F140E6" w:rsidRDefault="00F140E6" w:rsidP="005D22E1">
      <w:pPr>
        <w:tabs>
          <w:tab w:val="center" w:pos="4410"/>
          <w:tab w:val="left" w:pos="5400"/>
        </w:tabs>
        <w:ind w:right="-540"/>
        <w:jc w:val="center"/>
        <w:rPr>
          <w:smallCaps/>
          <w:szCs w:val="24"/>
        </w:rPr>
      </w:pPr>
    </w:p>
    <w:p w14:paraId="688D6D97" w14:textId="4B9DB430" w:rsidR="002B4880" w:rsidRDefault="002B4880">
      <w:pPr>
        <w:tabs>
          <w:tab w:val="center" w:pos="4410"/>
          <w:tab w:val="left" w:pos="5400"/>
        </w:tabs>
        <w:ind w:right="-540"/>
        <w:jc w:val="center"/>
        <w:rPr>
          <w:smallCaps/>
          <w:szCs w:val="24"/>
        </w:rPr>
      </w:pPr>
      <w:r w:rsidRPr="00366715">
        <w:rPr>
          <w:smallCaps/>
          <w:szCs w:val="24"/>
        </w:rPr>
        <w:t>To</w:t>
      </w:r>
    </w:p>
    <w:p w14:paraId="2ADCE93F" w14:textId="77777777" w:rsidR="00F140E6" w:rsidRPr="00366715" w:rsidRDefault="00F140E6">
      <w:pPr>
        <w:tabs>
          <w:tab w:val="center" w:pos="4410"/>
          <w:tab w:val="left" w:pos="5400"/>
        </w:tabs>
        <w:ind w:right="-540"/>
        <w:jc w:val="center"/>
        <w:rPr>
          <w:smallCaps/>
          <w:szCs w:val="24"/>
        </w:rPr>
      </w:pPr>
    </w:p>
    <w:p w14:paraId="113F8798" w14:textId="26721238" w:rsidR="002B4880" w:rsidRPr="00A54980" w:rsidRDefault="00C77B1E">
      <w:pPr>
        <w:jc w:val="center"/>
        <w:rPr>
          <w:b/>
          <w:smallCaps/>
          <w:szCs w:val="24"/>
        </w:rPr>
      </w:pPr>
      <w:r>
        <w:rPr>
          <w:b/>
          <w:smallCaps/>
          <w:szCs w:val="24"/>
        </w:rPr>
        <w:t>MO HealthNet Division, Missouri Department of Social Services</w:t>
      </w:r>
    </w:p>
    <w:p w14:paraId="6750BCB6" w14:textId="77777777" w:rsidR="002B4880" w:rsidRPr="00366715" w:rsidRDefault="002B4880" w:rsidP="005D22E1">
      <w:pPr>
        <w:jc w:val="center"/>
        <w:rPr>
          <w:szCs w:val="24"/>
        </w:rPr>
      </w:pPr>
    </w:p>
    <w:p w14:paraId="1F647FE4" w14:textId="1B8674BA" w:rsidR="002B4880" w:rsidRPr="00366715" w:rsidRDefault="00BA2AD7" w:rsidP="005D22E1">
      <w:pPr>
        <w:ind w:left="720" w:hanging="720"/>
        <w:jc w:val="center"/>
        <w:rPr>
          <w:szCs w:val="24"/>
        </w:rPr>
      </w:pPr>
      <w:sdt>
        <w:sdtPr>
          <w:rPr>
            <w:szCs w:val="24"/>
          </w:rPr>
          <w:id w:val="1675997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84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76584E">
        <w:rPr>
          <w:szCs w:val="24"/>
        </w:rPr>
        <w:t xml:space="preserve"> </w:t>
      </w:r>
      <w:r w:rsidR="002B4880" w:rsidRPr="00366715">
        <w:rPr>
          <w:szCs w:val="24"/>
        </w:rPr>
        <w:t xml:space="preserve">I hereby attest that the Network Development and Management Plan submitted </w:t>
      </w:r>
      <w:r w:rsidR="002B4880" w:rsidRPr="00366715">
        <w:rPr>
          <w:b/>
          <w:szCs w:val="24"/>
        </w:rPr>
        <w:t>does not meet</w:t>
      </w:r>
      <w:r w:rsidR="002B4880" w:rsidRPr="00366715">
        <w:rPr>
          <w:szCs w:val="24"/>
        </w:rPr>
        <w:t xml:space="preserve"> the Network Standards </w:t>
      </w:r>
      <w:r w:rsidR="00401E2F" w:rsidRPr="00366715">
        <w:rPr>
          <w:szCs w:val="24"/>
        </w:rPr>
        <w:t xml:space="preserve">identified in </w:t>
      </w:r>
      <w:r w:rsidR="006015FD">
        <w:rPr>
          <w:szCs w:val="24"/>
        </w:rPr>
        <w:t>the MO HealthNet Managed Care Contract for the following region(s):</w:t>
      </w:r>
    </w:p>
    <w:p w14:paraId="6D8B0546" w14:textId="77777777" w:rsidR="002B4880" w:rsidRPr="00366715" w:rsidRDefault="002B4880" w:rsidP="005D22E1">
      <w:pPr>
        <w:ind w:left="720"/>
        <w:jc w:val="center"/>
        <w:rPr>
          <w:szCs w:val="24"/>
        </w:rPr>
      </w:pPr>
    </w:p>
    <w:p w14:paraId="09563828" w14:textId="21E31A04" w:rsidR="002B4880" w:rsidRPr="00B25C99" w:rsidRDefault="002B4880" w:rsidP="005D22E1">
      <w:pPr>
        <w:ind w:left="720"/>
        <w:jc w:val="center"/>
        <w:rPr>
          <w:b/>
          <w:sz w:val="32"/>
          <w:szCs w:val="32"/>
        </w:rPr>
      </w:pPr>
      <w:r w:rsidRPr="00B25C99">
        <w:rPr>
          <w:b/>
          <w:sz w:val="32"/>
          <w:szCs w:val="32"/>
        </w:rPr>
        <w:t>(</w:t>
      </w:r>
      <w:r w:rsidRPr="00B25C99">
        <w:rPr>
          <w:b/>
          <w:smallCaps/>
          <w:sz w:val="32"/>
          <w:szCs w:val="32"/>
        </w:rPr>
        <w:t xml:space="preserve">List each </w:t>
      </w:r>
      <w:r w:rsidR="006015FD">
        <w:rPr>
          <w:b/>
          <w:smallCaps/>
          <w:sz w:val="32"/>
          <w:szCs w:val="32"/>
        </w:rPr>
        <w:t>region</w:t>
      </w:r>
      <w:r w:rsidRPr="00B25C99">
        <w:rPr>
          <w:b/>
          <w:sz w:val="32"/>
          <w:szCs w:val="32"/>
        </w:rPr>
        <w:t>)</w:t>
      </w:r>
    </w:p>
    <w:p w14:paraId="4BB51565" w14:textId="77777777" w:rsidR="002B4880" w:rsidRPr="00366715" w:rsidRDefault="002B4880" w:rsidP="005D22E1">
      <w:pPr>
        <w:ind w:left="720"/>
        <w:jc w:val="center"/>
        <w:rPr>
          <w:szCs w:val="24"/>
        </w:rPr>
      </w:pPr>
    </w:p>
    <w:p w14:paraId="7D02ACBD" w14:textId="0CC064A8" w:rsidR="002B4880" w:rsidRPr="00366715" w:rsidRDefault="00BA2AD7" w:rsidP="005D22E1">
      <w:pPr>
        <w:ind w:left="720" w:hanging="720"/>
        <w:jc w:val="center"/>
        <w:rPr>
          <w:szCs w:val="24"/>
        </w:rPr>
      </w:pPr>
      <w:sdt>
        <w:sdtPr>
          <w:rPr>
            <w:szCs w:val="24"/>
          </w:rPr>
          <w:id w:val="-715665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607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A35607" w:rsidRPr="00366715">
        <w:rPr>
          <w:szCs w:val="24"/>
        </w:rPr>
        <w:t xml:space="preserve"> </w:t>
      </w:r>
      <w:r w:rsidR="002B4880" w:rsidRPr="00366715">
        <w:rPr>
          <w:szCs w:val="24"/>
        </w:rPr>
        <w:t xml:space="preserve">I hereby attest that the Network Development and Management Plan submitted </w:t>
      </w:r>
      <w:r w:rsidR="002B4880" w:rsidRPr="00366715">
        <w:rPr>
          <w:b/>
          <w:szCs w:val="24"/>
        </w:rPr>
        <w:t xml:space="preserve">meets </w:t>
      </w:r>
      <w:r w:rsidR="002B4880" w:rsidRPr="00366715">
        <w:rPr>
          <w:szCs w:val="24"/>
        </w:rPr>
        <w:t>all Network Standards</w:t>
      </w:r>
      <w:r w:rsidR="00401E2F" w:rsidRPr="00366715">
        <w:rPr>
          <w:szCs w:val="24"/>
        </w:rPr>
        <w:t xml:space="preserve"> identified</w:t>
      </w:r>
      <w:r w:rsidR="006015FD">
        <w:rPr>
          <w:szCs w:val="24"/>
        </w:rPr>
        <w:t xml:space="preserve"> in</w:t>
      </w:r>
      <w:r w:rsidR="00401E2F" w:rsidRPr="00366715">
        <w:rPr>
          <w:szCs w:val="24"/>
        </w:rPr>
        <w:t xml:space="preserve"> </w:t>
      </w:r>
      <w:r w:rsidR="006015FD">
        <w:rPr>
          <w:szCs w:val="24"/>
        </w:rPr>
        <w:t>the MO HealthNet Managed Care Contract for the following region(s):</w:t>
      </w:r>
    </w:p>
    <w:p w14:paraId="6AA9C1D3" w14:textId="77777777" w:rsidR="002B4880" w:rsidRPr="00366715" w:rsidRDefault="002B4880" w:rsidP="005D22E1">
      <w:pPr>
        <w:tabs>
          <w:tab w:val="left" w:pos="1080"/>
        </w:tabs>
        <w:spacing w:line="276" w:lineRule="auto"/>
        <w:ind w:left="720"/>
        <w:jc w:val="center"/>
        <w:rPr>
          <w:szCs w:val="24"/>
        </w:rPr>
      </w:pPr>
    </w:p>
    <w:p w14:paraId="0D7D9C8A" w14:textId="436BF21D" w:rsidR="002B4880" w:rsidRPr="00B25C99" w:rsidRDefault="002B4880" w:rsidP="005D22E1">
      <w:pPr>
        <w:ind w:left="720"/>
        <w:contextualSpacing/>
        <w:jc w:val="center"/>
        <w:rPr>
          <w:b/>
          <w:sz w:val="32"/>
          <w:szCs w:val="32"/>
        </w:rPr>
      </w:pPr>
      <w:r w:rsidRPr="00B25C99">
        <w:rPr>
          <w:b/>
          <w:sz w:val="32"/>
          <w:szCs w:val="32"/>
        </w:rPr>
        <w:t>(</w:t>
      </w:r>
      <w:r w:rsidRPr="00B25C99">
        <w:rPr>
          <w:b/>
          <w:smallCaps/>
          <w:sz w:val="32"/>
          <w:szCs w:val="32"/>
        </w:rPr>
        <w:t xml:space="preserve">List each </w:t>
      </w:r>
      <w:r w:rsidR="006015FD">
        <w:rPr>
          <w:b/>
          <w:smallCaps/>
          <w:sz w:val="32"/>
          <w:szCs w:val="32"/>
        </w:rPr>
        <w:t>region</w:t>
      </w:r>
      <w:r w:rsidRPr="00B25C99">
        <w:rPr>
          <w:b/>
          <w:sz w:val="32"/>
          <w:szCs w:val="32"/>
        </w:rPr>
        <w:t>)</w:t>
      </w:r>
    </w:p>
    <w:p w14:paraId="34EAD678" w14:textId="77777777" w:rsidR="00B1613F" w:rsidRPr="00366715" w:rsidRDefault="00B1613F" w:rsidP="00B1613F">
      <w:pPr>
        <w:tabs>
          <w:tab w:val="left" w:pos="9360"/>
        </w:tabs>
        <w:ind w:right="605"/>
        <w:jc w:val="both"/>
        <w:rPr>
          <w:szCs w:val="24"/>
          <w:u w:val="single"/>
        </w:rPr>
      </w:pPr>
    </w:p>
    <w:tbl>
      <w:tblPr>
        <w:tblStyle w:val="TableGrid"/>
        <w:tblW w:w="9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32"/>
        <w:gridCol w:w="239"/>
        <w:gridCol w:w="1899"/>
      </w:tblGrid>
      <w:tr w:rsidR="00366715" w:rsidRPr="00366715" w14:paraId="6149339D" w14:textId="77777777" w:rsidTr="0076584E">
        <w:trPr>
          <w:trHeight w:val="597"/>
        </w:trPr>
        <w:tc>
          <w:tcPr>
            <w:tcW w:w="7632" w:type="dxa"/>
            <w:tcBorders>
              <w:bottom w:val="single" w:sz="4" w:space="0" w:color="auto"/>
            </w:tcBorders>
            <w:vAlign w:val="bottom"/>
          </w:tcPr>
          <w:p w14:paraId="566DBDCF" w14:textId="77777777" w:rsidR="00B1613F" w:rsidRPr="00366715" w:rsidRDefault="00B1613F" w:rsidP="0076584E">
            <w:pPr>
              <w:tabs>
                <w:tab w:val="left" w:pos="9360"/>
              </w:tabs>
              <w:ind w:right="605"/>
              <w:jc w:val="center"/>
              <w:rPr>
                <w:szCs w:val="24"/>
                <w:u w:val="single"/>
              </w:rPr>
            </w:pPr>
          </w:p>
        </w:tc>
        <w:tc>
          <w:tcPr>
            <w:tcW w:w="239" w:type="dxa"/>
          </w:tcPr>
          <w:p w14:paraId="327E3331" w14:textId="77777777" w:rsidR="00B1613F" w:rsidRPr="00366715" w:rsidRDefault="00B1613F" w:rsidP="00B1613F">
            <w:pPr>
              <w:tabs>
                <w:tab w:val="left" w:pos="9360"/>
              </w:tabs>
              <w:ind w:right="605"/>
              <w:jc w:val="both"/>
              <w:rPr>
                <w:szCs w:val="24"/>
                <w:u w:val="single"/>
              </w:rPr>
            </w:pPr>
          </w:p>
        </w:tc>
        <w:tc>
          <w:tcPr>
            <w:tcW w:w="1899" w:type="dxa"/>
            <w:tcBorders>
              <w:bottom w:val="single" w:sz="4" w:space="0" w:color="auto"/>
            </w:tcBorders>
            <w:vAlign w:val="bottom"/>
          </w:tcPr>
          <w:p w14:paraId="4B178B56" w14:textId="7A6291BF" w:rsidR="00B1613F" w:rsidRPr="00366715" w:rsidRDefault="00B1613F" w:rsidP="0076584E">
            <w:pPr>
              <w:tabs>
                <w:tab w:val="left" w:pos="9360"/>
              </w:tabs>
              <w:ind w:right="605"/>
              <w:jc w:val="center"/>
              <w:rPr>
                <w:szCs w:val="24"/>
                <w:u w:val="single"/>
              </w:rPr>
            </w:pPr>
          </w:p>
        </w:tc>
      </w:tr>
      <w:tr w:rsidR="00366715" w:rsidRPr="00366715" w14:paraId="002B691A" w14:textId="77777777" w:rsidTr="00B1613F">
        <w:trPr>
          <w:trHeight w:val="370"/>
        </w:trPr>
        <w:tc>
          <w:tcPr>
            <w:tcW w:w="7632" w:type="dxa"/>
            <w:tcBorders>
              <w:top w:val="single" w:sz="4" w:space="0" w:color="auto"/>
            </w:tcBorders>
          </w:tcPr>
          <w:p w14:paraId="504DF1EA" w14:textId="20836A74" w:rsidR="00B1613F" w:rsidRPr="0076584E" w:rsidRDefault="00B1613F" w:rsidP="00B1613F">
            <w:pPr>
              <w:tabs>
                <w:tab w:val="left" w:pos="9360"/>
              </w:tabs>
              <w:ind w:right="605"/>
              <w:jc w:val="center"/>
              <w:rPr>
                <w:b/>
                <w:i/>
                <w:sz w:val="20"/>
              </w:rPr>
            </w:pPr>
            <w:r w:rsidRPr="0076584E">
              <w:rPr>
                <w:b/>
                <w:i/>
                <w:sz w:val="20"/>
              </w:rPr>
              <w:t xml:space="preserve">(Network Administrator </w:t>
            </w:r>
            <w:r w:rsidR="00BB1C92">
              <w:rPr>
                <w:b/>
                <w:i/>
                <w:sz w:val="20"/>
              </w:rPr>
              <w:t xml:space="preserve">or </w:t>
            </w:r>
            <w:r w:rsidR="00955DE4">
              <w:rPr>
                <w:b/>
                <w:i/>
                <w:sz w:val="20"/>
              </w:rPr>
              <w:t>D</w:t>
            </w:r>
            <w:r w:rsidR="00BB1C92">
              <w:rPr>
                <w:b/>
                <w:i/>
                <w:sz w:val="20"/>
              </w:rPr>
              <w:t xml:space="preserve">esignee </w:t>
            </w:r>
            <w:r w:rsidRPr="0076584E">
              <w:rPr>
                <w:b/>
                <w:i/>
                <w:sz w:val="20"/>
              </w:rPr>
              <w:t>Signature)</w:t>
            </w:r>
          </w:p>
        </w:tc>
        <w:tc>
          <w:tcPr>
            <w:tcW w:w="239" w:type="dxa"/>
          </w:tcPr>
          <w:p w14:paraId="49F4F17F" w14:textId="77777777" w:rsidR="00B1613F" w:rsidRPr="0076584E" w:rsidRDefault="00B1613F" w:rsidP="00B1613F">
            <w:pPr>
              <w:tabs>
                <w:tab w:val="left" w:pos="9360"/>
              </w:tabs>
              <w:ind w:right="605"/>
              <w:jc w:val="both"/>
              <w:rPr>
                <w:b/>
                <w:i/>
                <w:sz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</w:tcBorders>
          </w:tcPr>
          <w:p w14:paraId="59467CB7" w14:textId="1F7AB387" w:rsidR="00B1613F" w:rsidRPr="0076584E" w:rsidRDefault="007E0CAC" w:rsidP="00B1613F">
            <w:pPr>
              <w:tabs>
                <w:tab w:val="left" w:pos="9360"/>
              </w:tabs>
              <w:ind w:right="605"/>
              <w:jc w:val="both"/>
              <w:rPr>
                <w:b/>
                <w:i/>
                <w:sz w:val="20"/>
              </w:rPr>
            </w:pPr>
            <w:r w:rsidRPr="0076584E">
              <w:rPr>
                <w:b/>
                <w:i/>
                <w:sz w:val="20"/>
              </w:rPr>
              <w:t xml:space="preserve">         </w:t>
            </w:r>
            <w:r w:rsidR="00B1613F" w:rsidRPr="0076584E">
              <w:rPr>
                <w:b/>
                <w:i/>
                <w:sz w:val="20"/>
              </w:rPr>
              <w:t>Date</w:t>
            </w:r>
          </w:p>
        </w:tc>
      </w:tr>
      <w:tr w:rsidR="00366715" w:rsidRPr="00366715" w14:paraId="4B8B333B" w14:textId="77777777" w:rsidTr="0076584E">
        <w:trPr>
          <w:trHeight w:val="805"/>
        </w:trPr>
        <w:tc>
          <w:tcPr>
            <w:tcW w:w="7632" w:type="dxa"/>
            <w:tcBorders>
              <w:bottom w:val="single" w:sz="4" w:space="0" w:color="auto"/>
            </w:tcBorders>
            <w:vAlign w:val="bottom"/>
          </w:tcPr>
          <w:p w14:paraId="1C6BBE26" w14:textId="77777777" w:rsidR="00B1613F" w:rsidRPr="0076584E" w:rsidRDefault="00B1613F" w:rsidP="0076584E">
            <w:pPr>
              <w:tabs>
                <w:tab w:val="left" w:pos="9360"/>
              </w:tabs>
              <w:ind w:right="605"/>
              <w:jc w:val="center"/>
              <w:rPr>
                <w:b/>
                <w:sz w:val="20"/>
              </w:rPr>
            </w:pPr>
          </w:p>
        </w:tc>
        <w:tc>
          <w:tcPr>
            <w:tcW w:w="239" w:type="dxa"/>
          </w:tcPr>
          <w:p w14:paraId="69A464E2" w14:textId="77777777" w:rsidR="00B1613F" w:rsidRPr="0076584E" w:rsidRDefault="00B1613F" w:rsidP="00B1613F">
            <w:pPr>
              <w:tabs>
                <w:tab w:val="left" w:pos="9360"/>
              </w:tabs>
              <w:ind w:right="605"/>
              <w:jc w:val="both"/>
              <w:rPr>
                <w:b/>
                <w:sz w:val="20"/>
              </w:rPr>
            </w:pPr>
          </w:p>
        </w:tc>
        <w:tc>
          <w:tcPr>
            <w:tcW w:w="1899" w:type="dxa"/>
            <w:tcBorders>
              <w:bottom w:val="single" w:sz="4" w:space="0" w:color="auto"/>
            </w:tcBorders>
            <w:vAlign w:val="bottom"/>
          </w:tcPr>
          <w:p w14:paraId="6C6A7804" w14:textId="54E17DD0" w:rsidR="00B1613F" w:rsidRPr="0076584E" w:rsidRDefault="00B1613F" w:rsidP="0076584E">
            <w:pPr>
              <w:tabs>
                <w:tab w:val="left" w:pos="9360"/>
              </w:tabs>
              <w:ind w:right="605"/>
              <w:jc w:val="center"/>
              <w:rPr>
                <w:b/>
                <w:sz w:val="20"/>
              </w:rPr>
            </w:pPr>
          </w:p>
        </w:tc>
      </w:tr>
      <w:tr w:rsidR="00B1613F" w:rsidRPr="00366715" w14:paraId="216B0824" w14:textId="77777777" w:rsidTr="0076584E">
        <w:trPr>
          <w:trHeight w:val="416"/>
        </w:trPr>
        <w:tc>
          <w:tcPr>
            <w:tcW w:w="7632" w:type="dxa"/>
            <w:tcBorders>
              <w:top w:val="single" w:sz="4" w:space="0" w:color="auto"/>
            </w:tcBorders>
          </w:tcPr>
          <w:p w14:paraId="363928FD" w14:textId="6C97A1BB" w:rsidR="00B1613F" w:rsidRPr="0076584E" w:rsidRDefault="00B1613F" w:rsidP="00B1613F">
            <w:pPr>
              <w:tabs>
                <w:tab w:val="left" w:pos="9360"/>
              </w:tabs>
              <w:ind w:right="605"/>
              <w:jc w:val="center"/>
              <w:rPr>
                <w:b/>
                <w:i/>
                <w:sz w:val="20"/>
              </w:rPr>
            </w:pPr>
            <w:r w:rsidRPr="0076584E">
              <w:rPr>
                <w:b/>
                <w:i/>
                <w:sz w:val="20"/>
              </w:rPr>
              <w:t xml:space="preserve">(Printed Name of </w:t>
            </w:r>
            <w:r w:rsidR="00183BC7" w:rsidRPr="0076584E">
              <w:rPr>
                <w:b/>
                <w:i/>
                <w:sz w:val="20"/>
              </w:rPr>
              <w:t xml:space="preserve">Network </w:t>
            </w:r>
            <w:r w:rsidRPr="0076584E">
              <w:rPr>
                <w:b/>
                <w:i/>
                <w:sz w:val="20"/>
              </w:rPr>
              <w:t>Administrator</w:t>
            </w:r>
            <w:r w:rsidR="00BB1C92">
              <w:rPr>
                <w:b/>
                <w:i/>
                <w:sz w:val="20"/>
              </w:rPr>
              <w:t xml:space="preserve"> or </w:t>
            </w:r>
            <w:r w:rsidR="00955DE4">
              <w:rPr>
                <w:b/>
                <w:i/>
                <w:sz w:val="20"/>
              </w:rPr>
              <w:t>D</w:t>
            </w:r>
            <w:r w:rsidR="00BB1C92">
              <w:rPr>
                <w:b/>
                <w:i/>
                <w:sz w:val="20"/>
              </w:rPr>
              <w:t>esignee</w:t>
            </w:r>
            <w:r w:rsidRPr="0076584E">
              <w:rPr>
                <w:b/>
                <w:i/>
                <w:sz w:val="20"/>
              </w:rPr>
              <w:t>)</w:t>
            </w:r>
          </w:p>
        </w:tc>
        <w:tc>
          <w:tcPr>
            <w:tcW w:w="239" w:type="dxa"/>
          </w:tcPr>
          <w:p w14:paraId="5A5BBEA1" w14:textId="77777777" w:rsidR="00B1613F" w:rsidRPr="0076584E" w:rsidRDefault="00B1613F" w:rsidP="00B1613F">
            <w:pPr>
              <w:tabs>
                <w:tab w:val="left" w:pos="9360"/>
              </w:tabs>
              <w:ind w:right="605"/>
              <w:jc w:val="both"/>
              <w:rPr>
                <w:b/>
                <w:i/>
                <w:sz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</w:tcBorders>
          </w:tcPr>
          <w:p w14:paraId="49E6417C" w14:textId="4C62BEC3" w:rsidR="00B1613F" w:rsidRPr="0076584E" w:rsidRDefault="00A26EFF" w:rsidP="005D22E1">
            <w:pPr>
              <w:tabs>
                <w:tab w:val="left" w:pos="1683"/>
                <w:tab w:val="left" w:pos="9360"/>
              </w:tabs>
              <w:ind w:right="8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        </w:t>
            </w:r>
            <w:r w:rsidR="0076584E" w:rsidRPr="0076584E">
              <w:rPr>
                <w:b/>
                <w:i/>
                <w:sz w:val="20"/>
              </w:rPr>
              <w:t>Date</w:t>
            </w:r>
          </w:p>
        </w:tc>
      </w:tr>
    </w:tbl>
    <w:p w14:paraId="776D4FD1" w14:textId="77777777" w:rsidR="00B1613F" w:rsidRPr="00366715" w:rsidRDefault="00B1613F" w:rsidP="00B1613F">
      <w:pPr>
        <w:tabs>
          <w:tab w:val="left" w:pos="9360"/>
        </w:tabs>
        <w:ind w:right="605"/>
        <w:jc w:val="both"/>
        <w:rPr>
          <w:i/>
          <w:szCs w:val="24"/>
        </w:rPr>
      </w:pPr>
    </w:p>
    <w:sectPr w:rsidR="00B1613F" w:rsidRPr="00366715" w:rsidSect="00F55030">
      <w:headerReference w:type="default" r:id="rId11"/>
      <w:footerReference w:type="default" r:id="rId12"/>
      <w:pgSz w:w="12240" w:h="15840"/>
      <w:pgMar w:top="906" w:right="810" w:bottom="1440" w:left="1080" w:header="360" w:footer="43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8483E" w14:textId="77777777" w:rsidR="001739F2" w:rsidRDefault="001739F2" w:rsidP="00175300">
      <w:r>
        <w:separator/>
      </w:r>
    </w:p>
  </w:endnote>
  <w:endnote w:type="continuationSeparator" w:id="0">
    <w:p w14:paraId="14DD11B5" w14:textId="77777777" w:rsidR="001739F2" w:rsidRDefault="001739F2" w:rsidP="00175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D1ABA" w14:textId="77777777" w:rsidR="0042648D" w:rsidRPr="00606CDF" w:rsidRDefault="0042648D" w:rsidP="0042648D">
    <w:pPr>
      <w:tabs>
        <w:tab w:val="left" w:pos="-1080"/>
        <w:tab w:val="center" w:pos="4680"/>
        <w:tab w:val="right" w:pos="9360"/>
      </w:tabs>
      <w:ind w:left="-990"/>
      <w:jc w:val="center"/>
      <w:rPr>
        <w:rFonts w:ascii="Times New Roman Bold" w:eastAsiaTheme="minorHAnsi" w:hAnsi="Times New Roman Bold"/>
        <w:b/>
        <w:sz w:val="20"/>
      </w:rPr>
    </w:pPr>
  </w:p>
  <w:p w14:paraId="77A1E08C" w14:textId="1830658E" w:rsidR="006D301E" w:rsidRDefault="00BA2AD7" w:rsidP="00F55030">
    <w:pPr>
      <w:tabs>
        <w:tab w:val="left" w:pos="-1080"/>
        <w:tab w:val="center" w:pos="4680"/>
        <w:tab w:val="right" w:pos="9360"/>
      </w:tabs>
      <w:ind w:left="-540"/>
      <w:rPr>
        <w:rFonts w:ascii="Times New Roman Bold" w:eastAsiaTheme="minorHAnsi" w:hAnsi="Times New Roman Bold"/>
        <w:b/>
        <w:sz w:val="20"/>
      </w:rPr>
    </w:pPr>
    <w:r>
      <w:rPr>
        <w:rFonts w:ascii="Times New Roman Bold" w:eastAsiaTheme="minorHAnsi" w:hAnsi="Times New Roman Bold"/>
        <w:b/>
        <w:sz w:val="20"/>
      </w:rPr>
      <w:pict w14:anchorId="13B4B475">
        <v:rect id="_x0000_i1025" style="width:0;height:1.5pt" o:hralign="center" o:hrstd="t" o:hr="t" fillcolor="#a0a0a0" stroked="f"/>
      </w:pict>
    </w:r>
  </w:p>
  <w:p w14:paraId="78667ECC" w14:textId="5D2BE29F" w:rsidR="0042648D" w:rsidRPr="00606CDF" w:rsidRDefault="0042648D" w:rsidP="00F55030">
    <w:pPr>
      <w:tabs>
        <w:tab w:val="left" w:pos="-1080"/>
        <w:tab w:val="center" w:pos="4680"/>
        <w:tab w:val="right" w:pos="9360"/>
      </w:tabs>
      <w:ind w:left="-540"/>
      <w:rPr>
        <w:rFonts w:ascii="Times New Roman Bold" w:eastAsiaTheme="minorHAnsi" w:hAnsi="Times New Roman Bold"/>
        <w:b/>
        <w:sz w:val="20"/>
      </w:rPr>
    </w:pPr>
    <w:r w:rsidRPr="00606CDF">
      <w:rPr>
        <w:rFonts w:ascii="Times New Roman Bold" w:eastAsiaTheme="minorHAnsi" w:hAnsi="Times New Roman Bold"/>
        <w:b/>
        <w:sz w:val="20"/>
      </w:rPr>
      <w:t xml:space="preserve">Effective Dates: </w:t>
    </w:r>
    <w:r w:rsidR="00881473">
      <w:rPr>
        <w:rFonts w:ascii="Times New Roman Bold" w:eastAsiaTheme="minorHAnsi" w:hAnsi="Times New Roman Bold"/>
        <w:b/>
        <w:sz w:val="20"/>
      </w:rPr>
      <w:t xml:space="preserve"> </w:t>
    </w:r>
    <w:r w:rsidRPr="00606CDF">
      <w:rPr>
        <w:rFonts w:ascii="Times New Roman Bold" w:eastAsiaTheme="minorHAnsi" w:hAnsi="Times New Roman Bold"/>
        <w:b/>
        <w:sz w:val="20"/>
      </w:rPr>
      <w:tab/>
      <w:t xml:space="preserve"> </w:t>
    </w:r>
  </w:p>
  <w:p w14:paraId="0FDEF39E" w14:textId="3A5DCB64" w:rsidR="007F0FB9" w:rsidRPr="00606CDF" w:rsidRDefault="00F776A6" w:rsidP="00F55030">
    <w:pPr>
      <w:tabs>
        <w:tab w:val="left" w:pos="-1080"/>
        <w:tab w:val="center" w:pos="4680"/>
        <w:tab w:val="right" w:pos="9360"/>
      </w:tabs>
      <w:ind w:left="-540"/>
      <w:rPr>
        <w:rFonts w:ascii="Times New Roman Bold" w:eastAsiaTheme="minorHAnsi" w:hAnsi="Times New Roman Bold"/>
        <w:b/>
        <w:sz w:val="20"/>
      </w:rPr>
    </w:pPr>
    <w:r>
      <w:rPr>
        <w:rFonts w:ascii="Times New Roman Bold" w:eastAsiaTheme="minorHAnsi" w:hAnsi="Times New Roman Bold"/>
        <w:b/>
        <w:sz w:val="20"/>
      </w:rPr>
      <w:t>Approval</w:t>
    </w:r>
    <w:r w:rsidRPr="00606CDF">
      <w:rPr>
        <w:rFonts w:ascii="Times New Roman Bold" w:eastAsiaTheme="minorHAnsi" w:hAnsi="Times New Roman Bold"/>
        <w:b/>
        <w:sz w:val="20"/>
      </w:rPr>
      <w:t xml:space="preserve"> </w:t>
    </w:r>
    <w:r w:rsidR="0042648D" w:rsidRPr="00606CDF">
      <w:rPr>
        <w:rFonts w:ascii="Times New Roman Bold" w:eastAsiaTheme="minorHAnsi" w:hAnsi="Times New Roman Bold"/>
        <w:b/>
        <w:sz w:val="20"/>
      </w:rPr>
      <w:t>Date</w:t>
    </w:r>
    <w:r>
      <w:rPr>
        <w:rFonts w:ascii="Times New Roman Bold" w:eastAsiaTheme="minorHAnsi" w:hAnsi="Times New Roman Bold"/>
        <w:b/>
        <w:sz w:val="20"/>
      </w:rPr>
      <w:t>s</w:t>
    </w:r>
    <w:r w:rsidR="0042648D" w:rsidRPr="00606CDF">
      <w:rPr>
        <w:rFonts w:ascii="Times New Roman Bold" w:eastAsiaTheme="minorHAnsi" w:hAnsi="Times New Roman Bold"/>
        <w:b/>
        <w:sz w:val="20"/>
      </w:rPr>
      <w:t xml:space="preserve">: </w:t>
    </w:r>
  </w:p>
  <w:p w14:paraId="7B029FD3" w14:textId="77777777" w:rsidR="0042648D" w:rsidRPr="0042648D" w:rsidRDefault="0042648D" w:rsidP="0042648D">
    <w:pPr>
      <w:tabs>
        <w:tab w:val="left" w:pos="-1080"/>
        <w:tab w:val="center" w:pos="4680"/>
        <w:tab w:val="right" w:pos="9360"/>
      </w:tabs>
      <w:ind w:left="-990"/>
      <w:rPr>
        <w:rFonts w:eastAsiaTheme="minorHAnsi"/>
        <w:b/>
        <w:smallCap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645EA" w14:textId="77777777" w:rsidR="001739F2" w:rsidRDefault="001739F2" w:rsidP="00175300">
      <w:r>
        <w:separator/>
      </w:r>
    </w:p>
  </w:footnote>
  <w:footnote w:type="continuationSeparator" w:id="0">
    <w:p w14:paraId="32259F6D" w14:textId="77777777" w:rsidR="001739F2" w:rsidRDefault="001739F2" w:rsidP="00175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735F9" w14:textId="6A49ED7F" w:rsidR="00ED2582" w:rsidRPr="006C7997" w:rsidRDefault="006C7997" w:rsidP="006C7997">
    <w:pPr>
      <w:pStyle w:val="Header"/>
      <w:rPr>
        <w:i/>
        <w:iCs/>
        <w:sz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2C59668B" wp14:editId="7C770EAF">
          <wp:simplePos x="0" y="0"/>
          <wp:positionH relativeFrom="page">
            <wp:align>center</wp:align>
          </wp:positionH>
          <wp:positionV relativeFrom="paragraph">
            <wp:posOffset>123825</wp:posOffset>
          </wp:positionV>
          <wp:extent cx="6562725" cy="733425"/>
          <wp:effectExtent l="0" t="0" r="9525" b="9525"/>
          <wp:wrapSquare wrapText="bothSides"/>
          <wp:docPr id="5" name="Picture 5" descr="Managed Care Providers | Missouri Department of Social Services, MO  HealthNet Divi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naged Care Providers | Missouri Department of Social Services, MO  HealthNet Divisio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821" r="2178" b="9008"/>
                  <a:stretch/>
                </pic:blipFill>
                <pic:spPr bwMode="auto">
                  <a:xfrm>
                    <a:off x="0" y="0"/>
                    <a:ext cx="65627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15FD" w:rsidRPr="00C77B1E">
      <w:rPr>
        <w:i/>
        <w:iCs/>
        <w:sz w:val="28"/>
        <w:szCs w:val="28"/>
        <w:u w:val="single"/>
      </w:rPr>
      <w:t>Network Attestation Statement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C39B8"/>
    <w:multiLevelType w:val="hybridMultilevel"/>
    <w:tmpl w:val="CB9EEF5E"/>
    <w:lvl w:ilvl="0" w:tplc="B8C882E2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D69CBA">
      <w:start w:val="4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300"/>
    <w:rsid w:val="0001472E"/>
    <w:rsid w:val="00053CC7"/>
    <w:rsid w:val="0006034E"/>
    <w:rsid w:val="0008788D"/>
    <w:rsid w:val="00090FE0"/>
    <w:rsid w:val="000A21EE"/>
    <w:rsid w:val="000C14E0"/>
    <w:rsid w:val="000C35EC"/>
    <w:rsid w:val="000C7D5C"/>
    <w:rsid w:val="00101248"/>
    <w:rsid w:val="00113228"/>
    <w:rsid w:val="00122343"/>
    <w:rsid w:val="00135F93"/>
    <w:rsid w:val="00146BEC"/>
    <w:rsid w:val="00147F7B"/>
    <w:rsid w:val="0015249C"/>
    <w:rsid w:val="00165181"/>
    <w:rsid w:val="00166331"/>
    <w:rsid w:val="001739F2"/>
    <w:rsid w:val="00175300"/>
    <w:rsid w:val="00183BC7"/>
    <w:rsid w:val="00184159"/>
    <w:rsid w:val="001926B4"/>
    <w:rsid w:val="001A63BF"/>
    <w:rsid w:val="001E36FC"/>
    <w:rsid w:val="001E5556"/>
    <w:rsid w:val="00204313"/>
    <w:rsid w:val="0020709D"/>
    <w:rsid w:val="002243EC"/>
    <w:rsid w:val="0022698C"/>
    <w:rsid w:val="0026081C"/>
    <w:rsid w:val="00260A81"/>
    <w:rsid w:val="00272699"/>
    <w:rsid w:val="0028723D"/>
    <w:rsid w:val="002A2B19"/>
    <w:rsid w:val="002B4880"/>
    <w:rsid w:val="002B7D8F"/>
    <w:rsid w:val="002F42B4"/>
    <w:rsid w:val="002F6E7E"/>
    <w:rsid w:val="003032D0"/>
    <w:rsid w:val="0030563A"/>
    <w:rsid w:val="0031720A"/>
    <w:rsid w:val="00342ED8"/>
    <w:rsid w:val="003505EE"/>
    <w:rsid w:val="00354D0C"/>
    <w:rsid w:val="00363610"/>
    <w:rsid w:val="00364A07"/>
    <w:rsid w:val="00364AEE"/>
    <w:rsid w:val="00366715"/>
    <w:rsid w:val="00380F6A"/>
    <w:rsid w:val="00391602"/>
    <w:rsid w:val="003960FD"/>
    <w:rsid w:val="00396773"/>
    <w:rsid w:val="003A0AC2"/>
    <w:rsid w:val="003A6787"/>
    <w:rsid w:val="003B7ED9"/>
    <w:rsid w:val="003D750A"/>
    <w:rsid w:val="003E227A"/>
    <w:rsid w:val="003F5BC6"/>
    <w:rsid w:val="003F7332"/>
    <w:rsid w:val="00401E2F"/>
    <w:rsid w:val="00407254"/>
    <w:rsid w:val="00423A7B"/>
    <w:rsid w:val="0042444E"/>
    <w:rsid w:val="0042648D"/>
    <w:rsid w:val="00441FD7"/>
    <w:rsid w:val="00447842"/>
    <w:rsid w:val="00470DA1"/>
    <w:rsid w:val="0047568E"/>
    <w:rsid w:val="00481B72"/>
    <w:rsid w:val="004918A5"/>
    <w:rsid w:val="004A1B78"/>
    <w:rsid w:val="004C1F3A"/>
    <w:rsid w:val="004C34B8"/>
    <w:rsid w:val="004E3307"/>
    <w:rsid w:val="004F6F38"/>
    <w:rsid w:val="00503198"/>
    <w:rsid w:val="00516866"/>
    <w:rsid w:val="00530F38"/>
    <w:rsid w:val="00564B48"/>
    <w:rsid w:val="005A6B34"/>
    <w:rsid w:val="005C2048"/>
    <w:rsid w:val="005D22E1"/>
    <w:rsid w:val="005F1874"/>
    <w:rsid w:val="006015FD"/>
    <w:rsid w:val="00606CDF"/>
    <w:rsid w:val="0066700D"/>
    <w:rsid w:val="00691079"/>
    <w:rsid w:val="006A0680"/>
    <w:rsid w:val="006C7903"/>
    <w:rsid w:val="006C7997"/>
    <w:rsid w:val="006D301E"/>
    <w:rsid w:val="006F723C"/>
    <w:rsid w:val="00702B25"/>
    <w:rsid w:val="007041B2"/>
    <w:rsid w:val="00710FEC"/>
    <w:rsid w:val="00724C74"/>
    <w:rsid w:val="00737EFA"/>
    <w:rsid w:val="007519CE"/>
    <w:rsid w:val="007549B7"/>
    <w:rsid w:val="00754A1B"/>
    <w:rsid w:val="00763EEB"/>
    <w:rsid w:val="0076584E"/>
    <w:rsid w:val="0079365A"/>
    <w:rsid w:val="0079487C"/>
    <w:rsid w:val="007A2832"/>
    <w:rsid w:val="007C6C81"/>
    <w:rsid w:val="007D369E"/>
    <w:rsid w:val="007E0CAC"/>
    <w:rsid w:val="007F0FB9"/>
    <w:rsid w:val="00807DCE"/>
    <w:rsid w:val="00815495"/>
    <w:rsid w:val="008352C7"/>
    <w:rsid w:val="0084340F"/>
    <w:rsid w:val="008464B4"/>
    <w:rsid w:val="00850225"/>
    <w:rsid w:val="008626E9"/>
    <w:rsid w:val="00875AAA"/>
    <w:rsid w:val="00881473"/>
    <w:rsid w:val="00897B03"/>
    <w:rsid w:val="008A65BB"/>
    <w:rsid w:val="008E46D0"/>
    <w:rsid w:val="0090515C"/>
    <w:rsid w:val="00906B9D"/>
    <w:rsid w:val="009101AC"/>
    <w:rsid w:val="00911512"/>
    <w:rsid w:val="009236A2"/>
    <w:rsid w:val="00932DD5"/>
    <w:rsid w:val="00950A1F"/>
    <w:rsid w:val="00953BCB"/>
    <w:rsid w:val="00955DE4"/>
    <w:rsid w:val="009A20C9"/>
    <w:rsid w:val="009B1BC9"/>
    <w:rsid w:val="009B4A03"/>
    <w:rsid w:val="009D2267"/>
    <w:rsid w:val="009E3173"/>
    <w:rsid w:val="009F2289"/>
    <w:rsid w:val="009F4EEE"/>
    <w:rsid w:val="00A0269E"/>
    <w:rsid w:val="00A26EFF"/>
    <w:rsid w:val="00A3407E"/>
    <w:rsid w:val="00A35496"/>
    <w:rsid w:val="00A35607"/>
    <w:rsid w:val="00A54980"/>
    <w:rsid w:val="00A648F3"/>
    <w:rsid w:val="00A843B8"/>
    <w:rsid w:val="00AB2E1F"/>
    <w:rsid w:val="00AB4AA4"/>
    <w:rsid w:val="00AC1743"/>
    <w:rsid w:val="00AE0470"/>
    <w:rsid w:val="00AE5B73"/>
    <w:rsid w:val="00B045BA"/>
    <w:rsid w:val="00B11676"/>
    <w:rsid w:val="00B1613F"/>
    <w:rsid w:val="00B20AA8"/>
    <w:rsid w:val="00B25C99"/>
    <w:rsid w:val="00B26F54"/>
    <w:rsid w:val="00B2740D"/>
    <w:rsid w:val="00B33777"/>
    <w:rsid w:val="00B33988"/>
    <w:rsid w:val="00B6278A"/>
    <w:rsid w:val="00B6504F"/>
    <w:rsid w:val="00B96F07"/>
    <w:rsid w:val="00BA2AD7"/>
    <w:rsid w:val="00BB1AB0"/>
    <w:rsid w:val="00BB1C92"/>
    <w:rsid w:val="00BB7945"/>
    <w:rsid w:val="00BD415D"/>
    <w:rsid w:val="00BE55CE"/>
    <w:rsid w:val="00BF5CAC"/>
    <w:rsid w:val="00BF7772"/>
    <w:rsid w:val="00C14085"/>
    <w:rsid w:val="00C15BAB"/>
    <w:rsid w:val="00C27F24"/>
    <w:rsid w:val="00C43209"/>
    <w:rsid w:val="00C54172"/>
    <w:rsid w:val="00C74294"/>
    <w:rsid w:val="00C77B1E"/>
    <w:rsid w:val="00C93CA4"/>
    <w:rsid w:val="00CB2D4F"/>
    <w:rsid w:val="00CC3F2C"/>
    <w:rsid w:val="00CD486B"/>
    <w:rsid w:val="00CD59D3"/>
    <w:rsid w:val="00CF5109"/>
    <w:rsid w:val="00D15FC8"/>
    <w:rsid w:val="00D52B0D"/>
    <w:rsid w:val="00D52B39"/>
    <w:rsid w:val="00D81A2E"/>
    <w:rsid w:val="00DA7F62"/>
    <w:rsid w:val="00DB55A7"/>
    <w:rsid w:val="00DC0326"/>
    <w:rsid w:val="00DD03C0"/>
    <w:rsid w:val="00DD0A37"/>
    <w:rsid w:val="00DD4A65"/>
    <w:rsid w:val="00DE3332"/>
    <w:rsid w:val="00E11ECB"/>
    <w:rsid w:val="00E14EE7"/>
    <w:rsid w:val="00E22A07"/>
    <w:rsid w:val="00E40D0E"/>
    <w:rsid w:val="00E50142"/>
    <w:rsid w:val="00E727F4"/>
    <w:rsid w:val="00EA22F2"/>
    <w:rsid w:val="00ED2582"/>
    <w:rsid w:val="00EE32A8"/>
    <w:rsid w:val="00F140E6"/>
    <w:rsid w:val="00F35C50"/>
    <w:rsid w:val="00F55030"/>
    <w:rsid w:val="00F776A6"/>
    <w:rsid w:val="00F858C8"/>
    <w:rsid w:val="00F90D2D"/>
    <w:rsid w:val="00FC18EF"/>
    <w:rsid w:val="00FC1C98"/>
    <w:rsid w:val="00FE324A"/>
    <w:rsid w:val="00FF0049"/>
    <w:rsid w:val="00FF14D0"/>
    <w:rsid w:val="00FF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6107123"/>
  <w15:docId w15:val="{B6C1A78E-1B27-4F44-9D70-566C3277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3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175300"/>
    <w:pPr>
      <w:keepNext/>
      <w:tabs>
        <w:tab w:val="left" w:pos="720"/>
      </w:tabs>
      <w:outlineLvl w:val="0"/>
    </w:pPr>
    <w:rPr>
      <w:b/>
      <w:smallCaps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5300"/>
    <w:rPr>
      <w:rFonts w:ascii="Times New Roman" w:eastAsia="Times New Roman" w:hAnsi="Times New Roman" w:cs="Times New Roman"/>
      <w:b/>
      <w:smallCaps/>
      <w:kern w:val="28"/>
      <w:sz w:val="28"/>
      <w:szCs w:val="20"/>
    </w:rPr>
  </w:style>
  <w:style w:type="paragraph" w:styleId="Header">
    <w:name w:val="header"/>
    <w:basedOn w:val="Normal"/>
    <w:link w:val="HeaderChar"/>
    <w:rsid w:val="00175300"/>
    <w:pPr>
      <w:jc w:val="center"/>
    </w:pPr>
    <w:rPr>
      <w:b/>
      <w:smallCaps/>
    </w:rPr>
  </w:style>
  <w:style w:type="character" w:customStyle="1" w:styleId="HeaderChar">
    <w:name w:val="Header Char"/>
    <w:basedOn w:val="DefaultParagraphFont"/>
    <w:link w:val="Header"/>
    <w:rsid w:val="00175300"/>
    <w:rPr>
      <w:rFonts w:ascii="Times New Roman" w:eastAsia="Times New Roman" w:hAnsi="Times New Roman" w:cs="Times New Roman"/>
      <w:b/>
      <w:smallCaps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753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300"/>
    <w:rPr>
      <w:rFonts w:ascii="Times New Roman" w:eastAsia="Times New Roman" w:hAnsi="Times New Roman" w:cs="Times New Roman"/>
      <w:sz w:val="24"/>
      <w:szCs w:val="20"/>
    </w:rPr>
  </w:style>
  <w:style w:type="character" w:styleId="EndnoteReference">
    <w:name w:val="endnote reference"/>
    <w:semiHidden/>
    <w:rsid w:val="0017530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26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26B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26B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E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ED8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B1B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1BC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1BC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1B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1BC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B1B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18415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43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5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CN_x0020_PC_x0020_Begin_x0020_Date xmlns="b03b0888-1571-4291-990a-99d4c59b81fc" xsi:nil="true"/>
    <Sent_x0020_to_x0020_AD_x0020_Date xmlns="b03b0888-1571-4291-990a-99d4c59b81fc" xsi:nil="true"/>
    <AD_x0020_Sign_x0020_Off_x0020_Date xmlns="a631c783-c062-4033-acf6-03a2dcf73aea" xsi:nil="true"/>
    <AMPMChapter xmlns="a631c783-c062-4033-acf6-03a2dcf73aea">1</AMPMChapter>
    <Effective_x0020_Publication_x0020_Date xmlns="a631c783-c062-4033-acf6-03a2dcf73aea" xsi:nil="true"/>
    <PolStatus1 xmlns="a631c783-c062-4033-acf6-03a2dcf73aea">1</PolStatus1>
    <Active_x0020_Date xmlns="a631c783-c062-4033-acf6-03a2dcf73aea" xsi:nil="true"/>
    <AMPM_x0020_Chapter_x0020_test xmlns="a631c783-c062-4033-acf6-03a2dcf73aea">Chapter 100</AMPM_x0020_Chapter_x0020_test>
    <TCN_x0020_PC_x0020_End_x0020_Date xmlns="a631c783-c062-4033-acf6-03a2dcf73aea" xsi:nil="true"/>
    <Hold_x0020_Date xmlns="a631c783-c062-4033-acf6-03a2dcf73aea" xsi:nil="true"/>
    <APC_x0020_Meeting_x0020_Date xmlns="a631c783-c062-4033-acf6-03a2dcf73aea" xsi:nil="true"/>
    <ANYE_x0020_Publication_x0020_Date xmlns="a631c783-c062-4033-acf6-03a2dcf73aea" xsi:nil="true"/>
    <AD2 xmlns="a631c783-c062-4033-acf6-03a2dcf73aea">
      <UserInfo>
        <DisplayName/>
        <AccountId xsi:nil="true"/>
        <AccountType/>
      </UserInfo>
    </AD2>
    <DueDate1 xmlns="a631c783-c062-4033-acf6-03a2dcf73aea" xsi:nil="true"/>
    <AD1 xmlns="a631c783-c062-4033-acf6-03a2dcf73aea">
      <UserInfo>
        <DisplayName/>
        <AccountId xsi:nil="true"/>
        <AccountType/>
      </UserInfo>
    </AD1>
    <WorkflowInt xmlns="a631c783-c062-4033-acf6-03a2dcf73aea" xsi:nil="true"/>
    <AD2ActionDate xmlns="a631c783-c062-4033-acf6-03a2dcf73aea" xsi:nil="true"/>
    <IntWorkflow xmlns="a631c783-c062-4033-acf6-03a2dcf73aea">
      <UserInfo>
        <DisplayName/>
        <AccountId xsi:nil="true"/>
        <AccountType/>
      </UserInfo>
    </IntWorkflow>
    <Workflow_x0020_Initiation xmlns="a631c783-c062-4033-acf6-03a2dcf73aea" xsi:nil="true"/>
    <AD1ActionDate xmlns="a631c783-c062-4033-acf6-03a2dcf73aea" xsi:nil="true"/>
    <AD2Action xmlns="a631c783-c062-4033-acf6-03a2dcf73aea" xsi:nil="true"/>
    <CommentsAD xmlns="a631c783-c062-4033-acf6-03a2dcf73aea" xsi:nil="true"/>
    <AD1Action xmlns="a631c783-c062-4033-acf6-03a2dcf73aea" xsi:nil="true"/>
    <Urgent xmlns="a631c783-c062-4033-acf6-03a2dcf73aea">false</Urgent>
    <Urgent xmlns="b03b0888-1571-4291-990a-99d4c59b81fc">false</Urgent>
    <AD_x0020_Alternate_x0020_1 xmlns="a631c783-c062-4033-acf6-03a2dcf73aea">
      <UserInfo>
        <DisplayName/>
        <AccountId xsi:nil="true"/>
        <AccountType/>
      </UserInfo>
    </AD_x0020_Alternate_x0020_1>
    <AD_x0020_Alternate_x0020_2 xmlns="a631c783-c062-4033-acf6-03a2dcf73aea">
      <UserInfo>
        <DisplayName/>
        <AccountId xsi:nil="true"/>
        <AccountType/>
      </UserInfo>
    </AD_x0020_Alternate_x0020_2>
    <FieldName_886F0E3D_3612_4174_ABC1_6F6340D44DB7_ xmlns="a631c783-c062-4033-acf6-03a2dcf73a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COM 100 Document" ma:contentTypeID="0x010100FFD915685E493440824D0E6B41E63058002A8040B962C88E4892D913728C56B068" ma:contentTypeVersion="66" ma:contentTypeDescription="" ma:contentTypeScope="" ma:versionID="4b9905d1140face89ba12df4e618f78a">
  <xsd:schema xmlns:xsd="http://www.w3.org/2001/XMLSchema" xmlns:xs="http://www.w3.org/2001/XMLSchema" xmlns:p="http://schemas.microsoft.com/office/2006/metadata/properties" xmlns:ns2="a631c783-c062-4033-acf6-03a2dcf73aea" xmlns:ns3="b03b0888-1571-4291-990a-99d4c59b81fc" targetNamespace="http://schemas.microsoft.com/office/2006/metadata/properties" ma:root="true" ma:fieldsID="fef4f5adc76a3664ac509a0b423b02b4" ns2:_="" ns3:_="">
    <xsd:import namespace="a631c783-c062-4033-acf6-03a2dcf73aea"/>
    <xsd:import namespace="b03b0888-1571-4291-990a-99d4c59b81fc"/>
    <xsd:element name="properties">
      <xsd:complexType>
        <xsd:sequence>
          <xsd:element name="documentManagement">
            <xsd:complexType>
              <xsd:all>
                <xsd:element ref="ns2:Active_x0020_Date" minOccurs="0"/>
                <xsd:element ref="ns2:AD_x0020_Sign_x0020_Off_x0020_Date" minOccurs="0"/>
                <xsd:element ref="ns2:AMPM_x0020_Chapter_x0020_test" minOccurs="0"/>
                <xsd:element ref="ns2:AMPMChapter" minOccurs="0"/>
                <xsd:element ref="ns2:ANYE_x0020_Publication_x0020_Date" minOccurs="0"/>
                <xsd:element ref="ns2:APC_x0020_Meeting_x0020_Date" minOccurs="0"/>
                <xsd:element ref="ns2:Effective_x0020_Publication_x0020_Date" minOccurs="0"/>
                <xsd:element ref="ns2:Hold_x0020_Date" minOccurs="0"/>
                <xsd:element ref="ns2:PolStatus1" minOccurs="0"/>
                <xsd:element ref="ns2:TCN_x0020_PC_x0020_End_x0020_Date" minOccurs="0"/>
                <xsd:element ref="ns3:TCN_x0020_PC_x0020_Begin_x0020_Date" minOccurs="0"/>
                <xsd:element ref="ns3:Sent_x0020_to_x0020_AD_x0020_Date" minOccurs="0"/>
                <xsd:element ref="ns2:AD1" minOccurs="0"/>
                <xsd:element ref="ns2:AD1Action" minOccurs="0"/>
                <xsd:element ref="ns2:AD1ActionDate" minOccurs="0"/>
                <xsd:element ref="ns2:AD2" minOccurs="0"/>
                <xsd:element ref="ns2:AD2Action" minOccurs="0"/>
                <xsd:element ref="ns2:AD2ActionDate" minOccurs="0"/>
                <xsd:element ref="ns2:CommentsAD" minOccurs="0"/>
                <xsd:element ref="ns2:DueDate1" minOccurs="0"/>
                <xsd:element ref="ns2:IntWorkflow" minOccurs="0"/>
                <xsd:element ref="ns2:WorkflowInt" minOccurs="0"/>
                <xsd:element ref="ns2:Workflow_x0020_Initiation" minOccurs="0"/>
                <xsd:element ref="ns3:Urgent" minOccurs="0"/>
                <xsd:element ref="ns2:Urgent" minOccurs="0"/>
                <xsd:element ref="ns2:AD_x0020_Alternate_x0020_1" minOccurs="0"/>
                <xsd:element ref="ns2:AD_x0020_Alternate_x0020_2" minOccurs="0"/>
                <xsd:element ref="ns2:FieldName_886F0E3D_3612_4174_ABC1_6F6340D44DB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1c783-c062-4033-acf6-03a2dcf73aea" elementFormDefault="qualified">
    <xsd:import namespace="http://schemas.microsoft.com/office/2006/documentManagement/types"/>
    <xsd:import namespace="http://schemas.microsoft.com/office/infopath/2007/PartnerControls"/>
    <xsd:element name="Active_x0020_Date" ma:index="8" nillable="true" ma:displayName="Active Date" ma:format="DateOnly" ma:hidden="true" ma:internalName="Active_x0020_Date" ma:readOnly="false">
      <xsd:simpleType>
        <xsd:restriction base="dms:DateTime"/>
      </xsd:simpleType>
    </xsd:element>
    <xsd:element name="AD_x0020_Sign_x0020_Off_x0020_Date" ma:index="9" nillable="true" ma:displayName="AD Sign Off Date" ma:format="DateOnly" ma:hidden="true" ma:internalName="AD_x0020_Sign_x0020_Off_x0020_Date" ma:readOnly="false">
      <xsd:simpleType>
        <xsd:restriction base="dms:DateTime"/>
      </xsd:simpleType>
    </xsd:element>
    <xsd:element name="AMPM_x0020_Chapter_x0020_test" ma:index="10" nillable="true" ma:displayName="AMPM Chapter test" ma:hidden="true" ma:internalName="AMPM_x0020_Chapter_x0020_test" ma:readOnly="false">
      <xsd:simpleType>
        <xsd:restriction base="dms:Text">
          <xsd:maxLength value="255"/>
        </xsd:restriction>
      </xsd:simpleType>
    </xsd:element>
    <xsd:element name="AMPMChapter" ma:index="11" nillable="true" ma:displayName="AMPMChapter" ma:hidden="true" ma:indexed="true" ma:list="{4508da5a-5f91-43f1-a45a-a29b46f67f25}" ma:internalName="AMPMChapter" ma:readOnly="false" ma:showField="Title" ma:web="a631c783-c062-4033-acf6-03a2dcf73aea">
      <xsd:simpleType>
        <xsd:restriction base="dms:Lookup"/>
      </xsd:simpleType>
    </xsd:element>
    <xsd:element name="ANYE_x0020_Publication_x0020_Date" ma:index="12" nillable="true" ma:displayName="ANYE Publication Date" ma:format="DateOnly" ma:hidden="true" ma:internalName="ANYE_x0020_Publication_x0020_Date" ma:readOnly="false">
      <xsd:simpleType>
        <xsd:restriction base="dms:DateTime"/>
      </xsd:simpleType>
    </xsd:element>
    <xsd:element name="APC_x0020_Meeting_x0020_Date" ma:index="13" nillable="true" ma:displayName="APC Date" ma:format="DateOnly" ma:hidden="true" ma:internalName="APC_x0020_Meeting_x0020_Date" ma:readOnly="false">
      <xsd:simpleType>
        <xsd:restriction base="dms:DateTime"/>
      </xsd:simpleType>
    </xsd:element>
    <xsd:element name="Effective_x0020_Publication_x0020_Date" ma:index="14" nillable="true" ma:displayName="Publication Date" ma:format="DateOnly" ma:hidden="true" ma:internalName="Effective_x0020_Publication_x0020_Date" ma:readOnly="false">
      <xsd:simpleType>
        <xsd:restriction base="dms:DateTime"/>
      </xsd:simpleType>
    </xsd:element>
    <xsd:element name="Hold_x0020_Date" ma:index="15" nillable="true" ma:displayName="Hold Date" ma:format="DateOnly" ma:hidden="true" ma:internalName="Hold_x0020_Date" ma:readOnly="false">
      <xsd:simpleType>
        <xsd:restriction base="dms:DateTime"/>
      </xsd:simpleType>
    </xsd:element>
    <xsd:element name="PolStatus1" ma:index="16" nillable="true" ma:displayName="PolStatus" ma:hidden="true" ma:list="{a2f62543-dd69-4abe-8122-ba3db487fb50}" ma:internalName="PolStatus0" ma:readOnly="false" ma:showField="Title" ma:web="a631c783-c062-4033-acf6-03a2dcf73aea">
      <xsd:simpleType>
        <xsd:restriction base="dms:Lookup"/>
      </xsd:simpleType>
    </xsd:element>
    <xsd:element name="TCN_x0020_PC_x0020_End_x0020_Date" ma:index="17" nillable="true" ma:displayName="TCN PC End Date" ma:format="DateOnly" ma:hidden="true" ma:internalName="TCN_x0020_PC_x0020_End_x0020_Date" ma:readOnly="false">
      <xsd:simpleType>
        <xsd:restriction base="dms:DateTime"/>
      </xsd:simpleType>
    </xsd:element>
    <xsd:element name="AD1" ma:index="20" nillable="true" ma:displayName="AD1" ma:hidden="true" ma:list="UserInfo" ma:SharePointGroup="0" ma:internalName="_x0041_D1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1Action" ma:index="21" nillable="true" ma:displayName="AD1Action" ma:hidden="true" ma:internalName="AD1Action" ma:readOnly="false">
      <xsd:simpleType>
        <xsd:restriction base="dms:Text">
          <xsd:maxLength value="255"/>
        </xsd:restriction>
      </xsd:simpleType>
    </xsd:element>
    <xsd:element name="AD1ActionDate" ma:index="22" nillable="true" ma:displayName="AD1ActionDate" ma:format="DateTime" ma:hidden="true" ma:internalName="AD1ActionDate" ma:readOnly="false">
      <xsd:simpleType>
        <xsd:restriction base="dms:DateTime"/>
      </xsd:simpleType>
    </xsd:element>
    <xsd:element name="AD2" ma:index="23" nillable="true" ma:displayName="AD2" ma:hidden="true" ma:list="UserInfo" ma:SharePointGroup="0" ma:internalName="_x0041_D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2Action" ma:index="24" nillable="true" ma:displayName="AD2Action" ma:hidden="true" ma:internalName="AD2Action" ma:readOnly="false">
      <xsd:simpleType>
        <xsd:restriction base="dms:Text">
          <xsd:maxLength value="255"/>
        </xsd:restriction>
      </xsd:simpleType>
    </xsd:element>
    <xsd:element name="AD2ActionDate" ma:index="25" nillable="true" ma:displayName="AD2ActionDate" ma:format="DateTime" ma:hidden="true" ma:internalName="AD2ActionDate" ma:readOnly="false">
      <xsd:simpleType>
        <xsd:restriction base="dms:DateTime"/>
      </xsd:simpleType>
    </xsd:element>
    <xsd:element name="CommentsAD" ma:index="26" nillable="true" ma:displayName="CommentsAD" ma:hidden="true" ma:internalName="CommentsAD" ma:readOnly="false">
      <xsd:simpleType>
        <xsd:restriction base="dms:Note"/>
      </xsd:simpleType>
    </xsd:element>
    <xsd:element name="DueDate1" ma:index="27" nillable="true" ma:displayName="DueDate" ma:format="DateTime" ma:hidden="true" ma:internalName="DueDate" ma:readOnly="false">
      <xsd:simpleType>
        <xsd:restriction base="dms:DateTime"/>
      </xsd:simpleType>
    </xsd:element>
    <xsd:element name="IntWorkflow" ma:index="28" nillable="true" ma:displayName="IntWorkflow" ma:hidden="true" ma:list="UserInfo" ma:SharePointGroup="0" ma:internalName="IntWorkflow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orkflowInt" ma:index="29" nillable="true" ma:displayName="WorkflowInt" ma:format="DateTime" ma:hidden="true" ma:internalName="WorkflowInt" ma:readOnly="false">
      <xsd:simpleType>
        <xsd:restriction base="dms:DateTime"/>
      </xsd:simpleType>
    </xsd:element>
    <xsd:element name="Workflow_x0020_Initiation" ma:index="30" nillable="true" ma:displayName="Workflow Initiation" ma:format="DateOnly" ma:hidden="true" ma:internalName="Workflow_x0020_Initiation" ma:readOnly="false">
      <xsd:simpleType>
        <xsd:restriction base="dms:DateTime"/>
      </xsd:simpleType>
    </xsd:element>
    <xsd:element name="Urgent" ma:index="36" nillable="true" ma:displayName="Urgent" ma:default="0" ma:internalName="Urgent0">
      <xsd:simpleType>
        <xsd:restriction base="dms:Boolean"/>
      </xsd:simpleType>
    </xsd:element>
    <xsd:element name="AD_x0020_Alternate_x0020_1" ma:index="37" nillable="true" ma:displayName="AD Alternate 1" ma:list="UserInfo" ma:SharePointGroup="0" ma:internalName="AD_x0020_Alternate_x0020_1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_x0020_Alternate_x0020_2" ma:index="38" nillable="true" ma:displayName="AD Alternate 2" ma:list="UserInfo" ma:SharePointGroup="0" ma:internalName="AD_x0020_Alternate_x0020_2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ieldName_886F0E3D_3612_4174_ABC1_6F6340D44DB7_" ma:index="40" nillable="true" ma:displayName="TCN PC" ma:description="" ma:format="RadioButtons" ma:hidden="true" ma:internalName="TCN_x0020_PC" ma:readOnly="false">
      <xsd:simpleType>
        <xsd:restriction base="dms:Choice">
          <xsd:enumeration value="45 Days"/>
          <xsd:enumeration value="14 Days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b0888-1571-4291-990a-99d4c59b81fc" elementFormDefault="qualified">
    <xsd:import namespace="http://schemas.microsoft.com/office/2006/documentManagement/types"/>
    <xsd:import namespace="http://schemas.microsoft.com/office/infopath/2007/PartnerControls"/>
    <xsd:element name="TCN_x0020_PC_x0020_Begin_x0020_Date" ma:index="18" nillable="true" ma:displayName="TCN PC Begin Date" ma:format="DateOnly" ma:hidden="true" ma:internalName="TCN_x0020_PC_x0020_Begin_x0020_Date" ma:readOnly="false">
      <xsd:simpleType>
        <xsd:restriction base="dms:DateTime"/>
      </xsd:simpleType>
    </xsd:element>
    <xsd:element name="Sent_x0020_to_x0020_AD_x0020_Date" ma:index="19" nillable="true" ma:displayName="Sent to AD Date" ma:format="DateOnly" ma:hidden="true" ma:internalName="Sent_x0020_to_x0020_AD_x0020_Date" ma:readOnly="false">
      <xsd:simpleType>
        <xsd:restriction base="dms:DateTime"/>
      </xsd:simpleType>
    </xsd:element>
    <xsd:element name="Urgent" ma:index="35" nillable="true" ma:displayName="Urgent" ma:default="0" ma:internalName="Urg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4C10B-52DD-4116-9871-6EC94D1B2319}">
  <ds:schemaRefs>
    <ds:schemaRef ds:uri="http://schemas.microsoft.com/office/2006/metadata/properties"/>
    <ds:schemaRef ds:uri="http://schemas.microsoft.com/office/infopath/2007/PartnerControls"/>
    <ds:schemaRef ds:uri="b03b0888-1571-4291-990a-99d4c59b81fc"/>
    <ds:schemaRef ds:uri="a631c783-c062-4033-acf6-03a2dcf73aea"/>
  </ds:schemaRefs>
</ds:datastoreItem>
</file>

<file path=customXml/itemProps2.xml><?xml version="1.0" encoding="utf-8"?>
<ds:datastoreItem xmlns:ds="http://schemas.openxmlformats.org/officeDocument/2006/customXml" ds:itemID="{747597BB-37A6-4DCA-B46C-8134845F36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BD2691-EE81-461C-9FE1-22F0A84D3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1c783-c062-4033-acf6-03a2dcf73aea"/>
    <ds:schemaRef ds:uri="b03b0888-1571-4291-990a-99d4c59b81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61CA4E-8DEC-42E8-B326-1261F8ED6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AHCCCS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Ambur, Julie</dc:creator>
  <cp:lastModifiedBy>Whitney, Tameka</cp:lastModifiedBy>
  <cp:revision>4</cp:revision>
  <cp:lastPrinted>2020-04-20T16:41:00Z</cp:lastPrinted>
  <dcterms:created xsi:type="dcterms:W3CDTF">2021-10-25T18:05:00Z</dcterms:created>
  <dcterms:modified xsi:type="dcterms:W3CDTF">2021-10-27T14:29:00Z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0x010100FFD915685E493440824D0E6B41E63058002A8040B962C88E4892D913728C56B068</vt:lpwstr>
  </property>
  <property fmtid="{D5CDD505-2E9C-101B-9397-08002B2CF9AE}" pid="3" name="WorkflowChangePath">
    <vt:lpwstr>173d42c7-3487-41a1-8f37-2b3815e72e09,6;173d42c7-3487-41a1-8f37-2b3815e72e09,4;</vt:lpwstr>
  </property>
  <property fmtid="{D5CDD505-2E9C-101B-9397-08002B2CF9AE}" pid="4" name="Modified Date">
    <vt:filetime>2017-12-11T07:00:00Z</vt:filetime>
  </property>
  <property fmtid="{D5CDD505-2E9C-101B-9397-08002B2CF9AE}" pid="5" name="ModifiedBy">
    <vt:filetime>2018-10-01T07:00:00Z</vt:filetime>
  </property>
  <property fmtid="{D5CDD505-2E9C-101B-9397-08002B2CF9AE}" pid="6" name="Policy">
    <vt:lpwstr>415, Attachment A</vt:lpwstr>
  </property>
  <property fmtid="{D5CDD505-2E9C-101B-9397-08002B2CF9AE}" pid="7" name="Checked Out">
    <vt:bool>false</vt:bool>
  </property>
  <property fmtid="{D5CDD505-2E9C-101B-9397-08002B2CF9AE}" pid="8" name="AMPMChapter">
    <vt:lpwstr>1</vt:lpwstr>
  </property>
  <property fmtid="{D5CDD505-2E9C-101B-9397-08002B2CF9AE}" pid="9" name="PolStatus0">
    <vt:lpwstr>1</vt:lpwstr>
  </property>
  <property fmtid="{D5CDD505-2E9C-101B-9397-08002B2CF9AE}" pid="10" name="AMPM Chapter test">
    <vt:lpwstr>Chapter 300</vt:lpwstr>
  </property>
  <property fmtid="{D5CDD505-2E9C-101B-9397-08002B2CF9AE}" pid="11" name="APC">
    <vt:bool>false</vt:bool>
  </property>
  <property fmtid="{D5CDD505-2E9C-101B-9397-08002B2CF9AE}" pid="12" name="APC0">
    <vt:bool>false</vt:bool>
  </property>
</Properties>
</file>