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D89D" w14:textId="4345BAA9" w:rsidR="00E465BB" w:rsidRDefault="00A83B64" w:rsidP="00A83B64">
      <w:pPr>
        <w:jc w:val="center"/>
        <w:rPr>
          <w:rFonts w:ascii="Arial" w:hAnsi="Arial" w:cs="Arial"/>
          <w:sz w:val="22"/>
        </w:rPr>
      </w:pPr>
      <w:r>
        <w:rPr>
          <w:rFonts w:ascii="Arial" w:hAnsi="Arial" w:cs="Arial"/>
          <w:sz w:val="22"/>
          <w:szCs w:val="22"/>
        </w:rPr>
        <w:br/>
      </w:r>
      <w:r w:rsidR="00E465BB" w:rsidRPr="00E465BB">
        <w:rPr>
          <w:rFonts w:ascii="Arial" w:hAnsi="Arial" w:cs="Arial"/>
          <w:sz w:val="22"/>
        </w:rPr>
        <w:t xml:space="preserve">Date: </w:t>
      </w:r>
      <w:bookmarkStart w:id="0" w:name="Text24"/>
      <w:r w:rsidR="00E465BB" w:rsidRPr="00E465BB">
        <w:rPr>
          <w:rFonts w:ascii="Arial" w:hAnsi="Arial" w:cs="Arial"/>
          <w:sz w:val="22"/>
        </w:rPr>
        <w:fldChar w:fldCharType="begin">
          <w:ffData>
            <w:name w:val="Text24"/>
            <w:enabled/>
            <w:calcOnExit w:val="0"/>
            <w:textInput>
              <w:type w:val="date"/>
            </w:textInput>
          </w:ffData>
        </w:fldChar>
      </w:r>
      <w:r w:rsidR="00E465BB" w:rsidRPr="00E465BB">
        <w:rPr>
          <w:rFonts w:ascii="Arial" w:hAnsi="Arial" w:cs="Arial"/>
          <w:sz w:val="22"/>
        </w:rPr>
        <w:instrText xml:space="preserve"> FORMTEXT </w:instrText>
      </w:r>
      <w:r w:rsidR="00E465BB" w:rsidRPr="00E465BB">
        <w:rPr>
          <w:rFonts w:ascii="Arial" w:hAnsi="Arial" w:cs="Arial"/>
          <w:sz w:val="22"/>
        </w:rPr>
      </w:r>
      <w:r w:rsidR="00E465BB" w:rsidRPr="00E465BB">
        <w:rPr>
          <w:rFonts w:ascii="Arial" w:hAnsi="Arial" w:cs="Arial"/>
          <w:sz w:val="22"/>
        </w:rPr>
        <w:fldChar w:fldCharType="separate"/>
      </w:r>
      <w:r w:rsidR="00E465BB" w:rsidRPr="00E465BB">
        <w:rPr>
          <w:rFonts w:ascii="Arial" w:hAnsi="Arial" w:cs="Arial"/>
          <w:noProof/>
          <w:sz w:val="22"/>
        </w:rPr>
        <w:t> </w:t>
      </w:r>
      <w:r w:rsidR="00E465BB" w:rsidRPr="00E465BB">
        <w:rPr>
          <w:rFonts w:ascii="Arial" w:hAnsi="Arial" w:cs="Arial"/>
          <w:noProof/>
          <w:sz w:val="22"/>
        </w:rPr>
        <w:t> </w:t>
      </w:r>
      <w:r w:rsidR="00E465BB" w:rsidRPr="00E465BB">
        <w:rPr>
          <w:rFonts w:ascii="Arial" w:hAnsi="Arial" w:cs="Arial"/>
          <w:noProof/>
          <w:sz w:val="22"/>
        </w:rPr>
        <w:t> </w:t>
      </w:r>
      <w:r w:rsidR="00E465BB" w:rsidRPr="00E465BB">
        <w:rPr>
          <w:rFonts w:ascii="Arial" w:hAnsi="Arial" w:cs="Arial"/>
          <w:noProof/>
          <w:sz w:val="22"/>
        </w:rPr>
        <w:t> </w:t>
      </w:r>
      <w:r w:rsidR="00E465BB" w:rsidRPr="00E465BB">
        <w:rPr>
          <w:rFonts w:ascii="Arial" w:hAnsi="Arial" w:cs="Arial"/>
          <w:noProof/>
          <w:sz w:val="22"/>
        </w:rPr>
        <w:t> </w:t>
      </w:r>
      <w:r w:rsidR="00E465BB" w:rsidRPr="00E465BB">
        <w:rPr>
          <w:rFonts w:ascii="Arial" w:hAnsi="Arial" w:cs="Arial"/>
          <w:sz w:val="22"/>
        </w:rPr>
        <w:fldChar w:fldCharType="end"/>
      </w:r>
      <w:bookmarkEnd w:id="0"/>
    </w:p>
    <w:p w14:paraId="705EA52C" w14:textId="77777777" w:rsidR="00046A7F" w:rsidRPr="00E465BB" w:rsidRDefault="00046A7F" w:rsidP="00046A7F">
      <w:pPr>
        <w:jc w:val="center"/>
        <w:rPr>
          <w:rFonts w:ascii="Arial" w:hAnsi="Arial" w:cs="Arial"/>
          <w:sz w:val="22"/>
        </w:rPr>
      </w:pPr>
    </w:p>
    <w:p w14:paraId="79F37448" w14:textId="77777777" w:rsidR="00E465BB" w:rsidRPr="00E465BB" w:rsidRDefault="00E465BB" w:rsidP="00E465BB">
      <w:pPr>
        <w:rPr>
          <w:rFonts w:ascii="Arial" w:hAnsi="Arial" w:cs="Arial"/>
          <w:sz w:val="22"/>
        </w:rPr>
      </w:pPr>
      <w:r w:rsidRPr="00E465BB">
        <w:rPr>
          <w:rFonts w:ascii="Arial" w:hAnsi="Arial" w:cs="Arial"/>
          <w:sz w:val="22"/>
        </w:rPr>
        <w:t xml:space="preserve">RE:   </w:t>
      </w:r>
      <w:r w:rsidRPr="00E465BB">
        <w:rPr>
          <w:rFonts w:ascii="Arial" w:hAnsi="Arial" w:cs="Arial"/>
          <w:sz w:val="22"/>
        </w:rPr>
        <w:tab/>
      </w:r>
      <w:bookmarkStart w:id="1" w:name="Text26"/>
      <w:r w:rsidRPr="00E465BB">
        <w:rPr>
          <w:rFonts w:ascii="Arial" w:hAnsi="Arial" w:cs="Arial"/>
          <w:sz w:val="22"/>
        </w:rPr>
        <w:fldChar w:fldCharType="begin">
          <w:ffData>
            <w:name w:val="Text26"/>
            <w:enabled/>
            <w:calcOnExit w:val="0"/>
            <w:textInput>
              <w:default w:val="(child's name)"/>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(child's name)</w:t>
      </w:r>
      <w:r w:rsidRPr="00E465BB">
        <w:rPr>
          <w:rFonts w:ascii="Arial" w:hAnsi="Arial" w:cs="Arial"/>
          <w:sz w:val="22"/>
        </w:rPr>
        <w:fldChar w:fldCharType="end"/>
      </w:r>
      <w:bookmarkEnd w:id="1"/>
    </w:p>
    <w:p w14:paraId="0BC0E346" w14:textId="77777777" w:rsidR="00E465BB" w:rsidRPr="00E465BB" w:rsidRDefault="00E465BB" w:rsidP="00E465BB">
      <w:pPr>
        <w:rPr>
          <w:rFonts w:ascii="Arial" w:hAnsi="Arial" w:cs="Arial"/>
          <w:sz w:val="22"/>
        </w:rPr>
      </w:pPr>
      <w:r w:rsidRPr="00E465BB">
        <w:rPr>
          <w:rFonts w:ascii="Arial" w:hAnsi="Arial" w:cs="Arial"/>
          <w:sz w:val="22"/>
        </w:rPr>
        <w:t>DCN:</w:t>
      </w:r>
      <w:r w:rsidRPr="00E465BB">
        <w:rPr>
          <w:rFonts w:ascii="Arial" w:hAnsi="Arial" w:cs="Arial"/>
          <w:sz w:val="22"/>
        </w:rPr>
        <w:tab/>
      </w:r>
      <w:bookmarkStart w:id="2" w:name="Text27"/>
      <w:r w:rsidRPr="00E465BB">
        <w:rPr>
          <w:rFonts w:ascii="Arial" w:hAnsi="Arial" w:cs="Arial"/>
          <w:sz w:val="22"/>
        </w:rPr>
        <w:fldChar w:fldCharType="begin">
          <w:ffData>
            <w:name w:val="Text27"/>
            <w:enabled/>
            <w:calcOnExit w:val="0"/>
            <w:textInput>
              <w:default w:val="(child's DCN)"/>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(child's DCN)</w:t>
      </w:r>
      <w:r w:rsidRPr="00E465BB">
        <w:rPr>
          <w:rFonts w:ascii="Arial" w:hAnsi="Arial" w:cs="Arial"/>
          <w:sz w:val="22"/>
        </w:rPr>
        <w:fldChar w:fldCharType="end"/>
      </w:r>
      <w:bookmarkEnd w:id="2"/>
    </w:p>
    <w:p w14:paraId="01DBA450" w14:textId="77777777" w:rsidR="00E465BB" w:rsidRPr="00E465BB" w:rsidRDefault="00E465BB" w:rsidP="00E465BB">
      <w:pPr>
        <w:rPr>
          <w:rFonts w:ascii="Arial" w:hAnsi="Arial" w:cs="Arial"/>
          <w:sz w:val="22"/>
        </w:rPr>
      </w:pPr>
    </w:p>
    <w:p w14:paraId="623B4729" w14:textId="77777777" w:rsidR="00E465BB" w:rsidRPr="00E465BB" w:rsidRDefault="00E465BB" w:rsidP="00E465BB">
      <w:pPr>
        <w:rPr>
          <w:rFonts w:ascii="Arial" w:hAnsi="Arial" w:cs="Arial"/>
          <w:sz w:val="22"/>
        </w:rPr>
      </w:pPr>
      <w:r w:rsidRPr="00E465BB">
        <w:rPr>
          <w:rFonts w:ascii="Arial" w:hAnsi="Arial" w:cs="Arial"/>
          <w:sz w:val="22"/>
        </w:rPr>
        <w:t xml:space="preserve">Dear </w:t>
      </w:r>
      <w:r w:rsidRPr="00E465BB">
        <w:rPr>
          <w:rFonts w:ascii="Arial" w:hAnsi="Arial" w:cs="Arial"/>
          <w:sz w:val="22"/>
        </w:rPr>
        <w:fldChar w:fldCharType="begin">
          <w:ffData>
            <w:name w:val="Text25"/>
            <w:enabled/>
            <w:calcOnExit w:val="0"/>
            <w:textInput/>
          </w:ffData>
        </w:fldChar>
      </w:r>
      <w:bookmarkStart w:id="3" w:name="Text25"/>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sz w:val="22"/>
        </w:rPr>
        <w:fldChar w:fldCharType="end"/>
      </w:r>
      <w:bookmarkEnd w:id="3"/>
    </w:p>
    <w:p w14:paraId="1725CF49" w14:textId="77777777" w:rsidR="00E465BB" w:rsidRPr="00E465BB" w:rsidRDefault="00E465BB" w:rsidP="00E465BB">
      <w:pPr>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tblGrid>
      <w:tr w:rsidR="00E465BB" w:rsidRPr="00E465BB" w14:paraId="7B80D1B0" w14:textId="77777777" w:rsidTr="00513552">
        <w:trPr>
          <w:trHeight w:val="576"/>
        </w:trPr>
        <w:tc>
          <w:tcPr>
            <w:tcW w:w="9576" w:type="dxa"/>
          </w:tcPr>
          <w:p w14:paraId="208DD067" w14:textId="77777777" w:rsidR="00E465BB" w:rsidRPr="00E465BB" w:rsidRDefault="00E465BB" w:rsidP="00513552">
            <w:pPr>
              <w:rPr>
                <w:rFonts w:ascii="Arial" w:hAnsi="Arial" w:cs="Arial"/>
                <w:sz w:val="22"/>
              </w:rPr>
            </w:pPr>
            <w:r w:rsidRPr="00E465BB">
              <w:rPr>
                <w:rFonts w:ascii="Arial" w:hAnsi="Arial" w:cs="Arial"/>
                <w:sz w:val="22"/>
              </w:rPr>
              <w:t xml:space="preserve">The purpose of this letter is to provide 30 days notice of the closure, suspension, or modification of the adoption or guardianship subsidy agreement. This agreement is being closed, suspended, or modified on </w:t>
            </w:r>
            <w:bookmarkStart w:id="4" w:name="Text28"/>
            <w:r w:rsidRPr="00E465BB">
              <w:rPr>
                <w:rFonts w:ascii="Arial" w:hAnsi="Arial" w:cs="Arial"/>
                <w:sz w:val="22"/>
                <w:u w:val="single"/>
              </w:rPr>
              <w:fldChar w:fldCharType="begin">
                <w:ffData>
                  <w:name w:val="Text28"/>
                  <w:enabled/>
                  <w:calcOnExit w:val="0"/>
                  <w:textInput>
                    <w:default w:val="(date of closure)"/>
                  </w:textInput>
                </w:ffData>
              </w:fldChar>
            </w:r>
            <w:r w:rsidRPr="00E465BB">
              <w:rPr>
                <w:rFonts w:ascii="Arial" w:hAnsi="Arial" w:cs="Arial"/>
                <w:sz w:val="22"/>
                <w:u w:val="single"/>
              </w:rPr>
              <w:instrText xml:space="preserve"> FORMTEXT </w:instrText>
            </w:r>
            <w:r w:rsidRPr="00E465BB">
              <w:rPr>
                <w:rFonts w:ascii="Arial" w:hAnsi="Arial" w:cs="Arial"/>
                <w:sz w:val="22"/>
                <w:u w:val="single"/>
              </w:rPr>
            </w:r>
            <w:r w:rsidRPr="00E465BB">
              <w:rPr>
                <w:rFonts w:ascii="Arial" w:hAnsi="Arial" w:cs="Arial"/>
                <w:sz w:val="22"/>
                <w:u w:val="single"/>
              </w:rPr>
              <w:fldChar w:fldCharType="separate"/>
            </w:r>
            <w:r w:rsidRPr="00E465BB">
              <w:rPr>
                <w:rFonts w:ascii="Arial" w:hAnsi="Arial" w:cs="Arial"/>
                <w:noProof/>
                <w:sz w:val="22"/>
                <w:u w:val="single"/>
              </w:rPr>
              <w:t>(date of closure)</w:t>
            </w:r>
            <w:r w:rsidRPr="00E465BB">
              <w:rPr>
                <w:rFonts w:ascii="Arial" w:hAnsi="Arial" w:cs="Arial"/>
                <w:sz w:val="22"/>
                <w:u w:val="single"/>
              </w:rPr>
              <w:fldChar w:fldCharType="end"/>
            </w:r>
            <w:bookmarkEnd w:id="4"/>
            <w:r w:rsidRPr="00E465BB">
              <w:rPr>
                <w:rFonts w:ascii="Arial" w:hAnsi="Arial" w:cs="Arial"/>
                <w:sz w:val="22"/>
              </w:rPr>
              <w:t xml:space="preserve"> for the following reason:</w:t>
            </w:r>
          </w:p>
        </w:tc>
      </w:tr>
      <w:tr w:rsidR="00E465BB" w:rsidRPr="00E465BB" w14:paraId="4EDB14D0" w14:textId="77777777" w:rsidTr="00E465BB">
        <w:trPr>
          <w:trHeight w:val="3168"/>
        </w:trPr>
        <w:tc>
          <w:tcPr>
            <w:tcW w:w="9576" w:type="dxa"/>
          </w:tcPr>
          <w:p w14:paraId="17F937B7" w14:textId="77777777" w:rsidR="00E465BB" w:rsidRPr="00E465BB" w:rsidRDefault="00E465BB" w:rsidP="00513552">
            <w:pPr>
              <w:rPr>
                <w:rFonts w:ascii="Arial" w:hAnsi="Arial" w:cs="Arial"/>
                <w:sz w:val="22"/>
              </w:rPr>
            </w:pPr>
            <w:r w:rsidRPr="00E465BB">
              <w:rPr>
                <w:rFonts w:ascii="Arial" w:hAnsi="Arial" w:cs="Arial"/>
                <w:sz w:val="22"/>
              </w:rPr>
              <w:fldChar w:fldCharType="begin">
                <w:ffData>
                  <w:name w:val="Text2"/>
                  <w:enabled/>
                  <w:calcOnExit w:val="0"/>
                  <w:textInput/>
                </w:ffData>
              </w:fldChar>
            </w:r>
            <w:bookmarkStart w:id="5" w:name="Text2"/>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sz w:val="22"/>
              </w:rPr>
              <w:fldChar w:fldCharType="end"/>
            </w:r>
            <w:bookmarkEnd w:id="5"/>
          </w:p>
        </w:tc>
      </w:tr>
      <w:tr w:rsidR="00E465BB" w:rsidRPr="00E465BB" w14:paraId="105B4E77" w14:textId="77777777" w:rsidTr="00E465BB">
        <w:trPr>
          <w:trHeight w:val="2160"/>
        </w:trPr>
        <w:tc>
          <w:tcPr>
            <w:tcW w:w="9576" w:type="dxa"/>
          </w:tcPr>
          <w:p w14:paraId="45BA4548" w14:textId="77777777" w:rsidR="00E465BB" w:rsidRPr="00E465BB" w:rsidRDefault="00E465BB" w:rsidP="00513552">
            <w:pPr>
              <w:rPr>
                <w:rFonts w:ascii="Arial" w:hAnsi="Arial" w:cs="Arial"/>
                <w:sz w:val="22"/>
              </w:rPr>
            </w:pPr>
            <w:r w:rsidRPr="00E465BB">
              <w:rPr>
                <w:rFonts w:ascii="Arial" w:hAnsi="Arial" w:cs="Arial"/>
                <w:sz w:val="22"/>
              </w:rPr>
              <w:t>Pursuant to 453.074.1 (4), if you disagree with this decision to deny, reduce or terminate benefits you have the right to request a hearing.  The Application for Fair Hearing (CD-53) is enclosed.  Your request for a hearing must be submitted within 30 days of the date of this letter.  You must make the request in writing to the county office listed above.  The local Children’s Division office will assist you in completing the application if you would like their assistance.</w:t>
            </w:r>
          </w:p>
          <w:p w14:paraId="1600AD35" w14:textId="77777777" w:rsidR="00E465BB" w:rsidRPr="00E465BB" w:rsidRDefault="00E465BB" w:rsidP="00513552">
            <w:pPr>
              <w:rPr>
                <w:rFonts w:ascii="Arial" w:hAnsi="Arial" w:cs="Arial"/>
                <w:sz w:val="22"/>
              </w:rPr>
            </w:pPr>
          </w:p>
          <w:p w14:paraId="330179C2" w14:textId="77777777" w:rsidR="00E465BB" w:rsidRPr="00E465BB" w:rsidRDefault="00E465BB" w:rsidP="00513552">
            <w:pPr>
              <w:jc w:val="both"/>
              <w:rPr>
                <w:rFonts w:ascii="Arial" w:hAnsi="Arial" w:cs="Arial"/>
                <w:sz w:val="22"/>
                <w:szCs w:val="24"/>
              </w:rPr>
            </w:pPr>
            <w:r w:rsidRPr="00E465BB">
              <w:rPr>
                <w:rFonts w:ascii="Arial" w:hAnsi="Arial" w:cs="Arial"/>
                <w:sz w:val="22"/>
                <w:szCs w:val="24"/>
              </w:rPr>
              <w:t>Upon receipt of a written request CD will schedule an Administrative Review within ten (10) working days to attempt to resolve any issues prior to the Fair Hearing.  Within one (1) working day of receipt of request, CD will forward the request to the Hearing’s Unit at Division of Legal Services (DLS).</w:t>
            </w:r>
          </w:p>
          <w:p w14:paraId="5AA8E775" w14:textId="77777777" w:rsidR="00E465BB" w:rsidRPr="00E465BB" w:rsidRDefault="00E465BB" w:rsidP="00513552">
            <w:pPr>
              <w:rPr>
                <w:rFonts w:ascii="Arial" w:hAnsi="Arial" w:cs="Arial"/>
                <w:sz w:val="22"/>
              </w:rPr>
            </w:pPr>
          </w:p>
          <w:p w14:paraId="1CC4677F" w14:textId="77777777" w:rsidR="00E465BB" w:rsidRPr="00E465BB" w:rsidRDefault="00E465BB" w:rsidP="00513552">
            <w:pPr>
              <w:rPr>
                <w:rFonts w:ascii="Arial" w:hAnsi="Arial" w:cs="Arial"/>
                <w:sz w:val="22"/>
              </w:rPr>
            </w:pPr>
            <w:r w:rsidRPr="00E465BB">
              <w:rPr>
                <w:rFonts w:ascii="Arial" w:hAnsi="Arial" w:cs="Arial"/>
                <w:sz w:val="22"/>
              </w:rPr>
              <w:t>The DLS Hearings Unit will contact you regarding the hearing date.  After the hearing, the director of the Children’s Division will issue a final decision.</w:t>
            </w:r>
          </w:p>
          <w:p w14:paraId="35C32D82" w14:textId="77777777" w:rsidR="00E465BB" w:rsidRPr="00E465BB" w:rsidRDefault="00E465BB" w:rsidP="00513552">
            <w:pPr>
              <w:rPr>
                <w:rFonts w:ascii="Arial" w:hAnsi="Arial" w:cs="Arial"/>
                <w:sz w:val="22"/>
              </w:rPr>
            </w:pPr>
          </w:p>
          <w:p w14:paraId="62476BC9" w14:textId="77777777" w:rsidR="00E465BB" w:rsidRPr="00E465BB" w:rsidRDefault="00E465BB" w:rsidP="00513552">
            <w:pPr>
              <w:rPr>
                <w:rFonts w:ascii="Arial" w:hAnsi="Arial" w:cs="Arial"/>
                <w:sz w:val="22"/>
              </w:rPr>
            </w:pPr>
            <w:r w:rsidRPr="00E465BB">
              <w:rPr>
                <w:rFonts w:ascii="Arial" w:hAnsi="Arial" w:cs="Arial"/>
                <w:sz w:val="22"/>
              </w:rPr>
              <w:t>If you request a hearing:</w:t>
            </w:r>
          </w:p>
          <w:p w14:paraId="68FEF035" w14:textId="77777777" w:rsidR="00E465BB" w:rsidRPr="00E465BB" w:rsidRDefault="00E465BB" w:rsidP="00513552">
            <w:pPr>
              <w:ind w:firstLine="720"/>
              <w:rPr>
                <w:rFonts w:ascii="Arial" w:hAnsi="Arial" w:cs="Arial"/>
                <w:sz w:val="22"/>
              </w:rPr>
            </w:pPr>
            <w:r w:rsidRPr="00E465BB">
              <w:rPr>
                <w:rFonts w:ascii="Arial" w:hAnsi="Arial" w:cs="Arial"/>
                <w:sz w:val="22"/>
              </w:rPr>
              <w:t xml:space="preserve">* You may represent yourself </w:t>
            </w:r>
          </w:p>
          <w:p w14:paraId="17521A91" w14:textId="77777777" w:rsidR="00E465BB" w:rsidRPr="00E465BB" w:rsidRDefault="00E465BB" w:rsidP="00513552">
            <w:pPr>
              <w:ind w:firstLine="720"/>
              <w:rPr>
                <w:rFonts w:ascii="Arial" w:hAnsi="Arial" w:cs="Arial"/>
                <w:sz w:val="22"/>
              </w:rPr>
            </w:pPr>
            <w:r w:rsidRPr="00E465BB">
              <w:rPr>
                <w:rFonts w:ascii="Arial" w:hAnsi="Arial" w:cs="Arial"/>
                <w:sz w:val="22"/>
              </w:rPr>
              <w:t>* An attorney may represent you</w:t>
            </w:r>
          </w:p>
          <w:p w14:paraId="43D1E313" w14:textId="77777777" w:rsidR="00E465BB" w:rsidRPr="00E465BB" w:rsidRDefault="00E465BB" w:rsidP="00513552">
            <w:pPr>
              <w:ind w:left="720"/>
              <w:rPr>
                <w:rFonts w:ascii="Arial" w:hAnsi="Arial" w:cs="Arial"/>
                <w:sz w:val="22"/>
              </w:rPr>
            </w:pPr>
            <w:r w:rsidRPr="00E465BB">
              <w:rPr>
                <w:rFonts w:ascii="Arial" w:hAnsi="Arial" w:cs="Arial"/>
                <w:sz w:val="22"/>
              </w:rPr>
              <w:t>* Other persons with knowledge of your situation may represent you</w:t>
            </w:r>
          </w:p>
          <w:p w14:paraId="660124CB" w14:textId="77777777" w:rsidR="00E465BB" w:rsidRPr="00E465BB" w:rsidRDefault="00E465BB" w:rsidP="00513552">
            <w:pPr>
              <w:ind w:left="720"/>
              <w:rPr>
                <w:rFonts w:ascii="Arial" w:hAnsi="Arial" w:cs="Arial"/>
                <w:sz w:val="22"/>
              </w:rPr>
            </w:pPr>
            <w:r w:rsidRPr="00E465BB">
              <w:rPr>
                <w:rFonts w:ascii="Arial" w:hAnsi="Arial" w:cs="Arial"/>
                <w:sz w:val="22"/>
              </w:rPr>
              <w:t>* You have the right to present witnesses on your behalf</w:t>
            </w:r>
          </w:p>
          <w:p w14:paraId="54ED783B" w14:textId="77777777" w:rsidR="00E465BB" w:rsidRPr="00E465BB" w:rsidRDefault="00E465BB" w:rsidP="00513552">
            <w:pPr>
              <w:ind w:left="900" w:hanging="180"/>
              <w:rPr>
                <w:rFonts w:ascii="Arial" w:hAnsi="Arial" w:cs="Arial"/>
                <w:sz w:val="22"/>
              </w:rPr>
            </w:pPr>
            <w:r w:rsidRPr="00E465BB">
              <w:rPr>
                <w:rFonts w:ascii="Arial" w:hAnsi="Arial" w:cs="Arial"/>
                <w:sz w:val="22"/>
              </w:rPr>
              <w:t>* You have a right to question witnesses who appear at the request of the Children's Division</w:t>
            </w:r>
          </w:p>
          <w:p w14:paraId="352A4C45" w14:textId="77777777" w:rsidR="00E465BB" w:rsidRPr="00E465BB" w:rsidRDefault="00E465BB" w:rsidP="00513552">
            <w:pPr>
              <w:ind w:left="900" w:hanging="180"/>
              <w:rPr>
                <w:rFonts w:ascii="Arial" w:hAnsi="Arial" w:cs="Arial"/>
                <w:sz w:val="22"/>
              </w:rPr>
            </w:pPr>
          </w:p>
          <w:p w14:paraId="40C39A71" w14:textId="77777777" w:rsidR="00E465BB" w:rsidRDefault="00E465BB" w:rsidP="00513552">
            <w:pPr>
              <w:rPr>
                <w:rFonts w:ascii="Arial" w:hAnsi="Arial" w:cs="Arial"/>
                <w:sz w:val="22"/>
              </w:rPr>
            </w:pPr>
            <w:r w:rsidRPr="00E465BB">
              <w:rPr>
                <w:rFonts w:ascii="Arial" w:hAnsi="Arial" w:cs="Arial"/>
                <w:sz w:val="22"/>
              </w:rPr>
              <w:t>Should you decide to withdraw your request for a Fair Hearing, complete and submit the enclosed Withdrawal for Fair Hearing (CD-54) to the local Children’s Division office.  The local Children’s Division office will submit the Withdrawal for Fair Hearing to the DLS Hearing Unit within one (1) working day.</w:t>
            </w:r>
          </w:p>
          <w:p w14:paraId="32BCCEEE" w14:textId="5ECEE419" w:rsidR="00E56101" w:rsidRPr="00E56101" w:rsidRDefault="00E56101" w:rsidP="00E56101">
            <w:pPr>
              <w:tabs>
                <w:tab w:val="left" w:pos="1212"/>
              </w:tabs>
              <w:rPr>
                <w:rFonts w:ascii="Arial" w:hAnsi="Arial" w:cs="Arial"/>
                <w:sz w:val="22"/>
              </w:rPr>
            </w:pPr>
          </w:p>
        </w:tc>
      </w:tr>
    </w:tbl>
    <w:p w14:paraId="19DDE215" w14:textId="77777777" w:rsidR="00E465BB" w:rsidRPr="00E465BB" w:rsidRDefault="00E465BB" w:rsidP="00E465BB">
      <w:pPr>
        <w:rPr>
          <w:rFonts w:ascii="Arial" w:hAnsi="Arial" w:cs="Arial"/>
          <w:sz w:val="22"/>
        </w:rPr>
      </w:pPr>
      <w:r w:rsidRPr="00E465BB">
        <w:rPr>
          <w:rFonts w:ascii="Arial" w:hAnsi="Arial" w:cs="Arial"/>
          <w:sz w:val="22"/>
        </w:rPr>
        <w:lastRenderedPageBreak/>
        <w:t xml:space="preserve">Thank you for the service you have provided to the Children’s Division and the level of commitment that you have provided through permanency for: </w:t>
      </w:r>
      <w:r w:rsidRPr="00E465BB">
        <w:rPr>
          <w:rFonts w:ascii="Arial" w:hAnsi="Arial" w:cs="Arial"/>
          <w:sz w:val="22"/>
        </w:rPr>
        <w:fldChar w:fldCharType="begin">
          <w:ffData>
            <w:name w:val="Text29"/>
            <w:enabled/>
            <w:calcOnExit w:val="0"/>
            <w:textInput>
              <w:default w:val="(child's name)"/>
            </w:textInput>
          </w:ffData>
        </w:fldChar>
      </w:r>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(child's name)</w:t>
      </w:r>
      <w:r w:rsidRPr="00E465BB">
        <w:rPr>
          <w:rFonts w:ascii="Arial" w:hAnsi="Arial" w:cs="Arial"/>
          <w:sz w:val="22"/>
        </w:rPr>
        <w:fldChar w:fldCharType="end"/>
      </w:r>
      <w:r w:rsidRPr="00E465BB">
        <w:rPr>
          <w:rFonts w:ascii="Arial" w:hAnsi="Arial" w:cs="Arial"/>
          <w:sz w:val="22"/>
        </w:rPr>
        <w:t>. Your time of service is appreciated.</w:t>
      </w:r>
    </w:p>
    <w:p w14:paraId="7036F19A" w14:textId="77777777" w:rsidR="00E465BB" w:rsidRPr="00E465BB" w:rsidRDefault="00E465BB" w:rsidP="00E465BB">
      <w:pPr>
        <w:rPr>
          <w:rFonts w:ascii="Arial" w:hAnsi="Arial" w:cs="Arial"/>
          <w:sz w:val="22"/>
        </w:rPr>
      </w:pPr>
    </w:p>
    <w:p w14:paraId="06DFA712" w14:textId="77777777" w:rsidR="00E465BB" w:rsidRPr="00E465BB" w:rsidRDefault="00E465BB" w:rsidP="00E465BB">
      <w:pPr>
        <w:rPr>
          <w:rFonts w:ascii="Arial" w:hAnsi="Arial" w:cs="Arial"/>
          <w:sz w:val="22"/>
        </w:rPr>
      </w:pPr>
    </w:p>
    <w:p w14:paraId="4D191669" w14:textId="77777777" w:rsidR="00E465BB" w:rsidRPr="00E465BB" w:rsidRDefault="00E465BB" w:rsidP="00E465BB">
      <w:pPr>
        <w:rPr>
          <w:rFonts w:ascii="Arial" w:hAnsi="Arial" w:cs="Arial"/>
          <w:sz w:val="22"/>
        </w:rPr>
      </w:pPr>
      <w:r w:rsidRPr="00E465BB">
        <w:rPr>
          <w:rFonts w:ascii="Arial" w:hAnsi="Arial" w:cs="Arial"/>
          <w:sz w:val="22"/>
        </w:rPr>
        <w:t>Sincerely,</w:t>
      </w:r>
    </w:p>
    <w:p w14:paraId="567D8ED0" w14:textId="77777777" w:rsidR="00E465BB" w:rsidRPr="00E465BB" w:rsidRDefault="00E465BB" w:rsidP="00E465BB">
      <w:pPr>
        <w:rPr>
          <w:rFonts w:ascii="Arial" w:hAnsi="Arial" w:cs="Arial"/>
          <w:sz w:val="22"/>
        </w:rPr>
      </w:pPr>
    </w:p>
    <w:p w14:paraId="29DCA525" w14:textId="42117EAE" w:rsidR="00E465BB" w:rsidRPr="00E465BB" w:rsidRDefault="00E56101" w:rsidP="00E56101">
      <w:pPr>
        <w:tabs>
          <w:tab w:val="left" w:pos="5424"/>
        </w:tabs>
        <w:rPr>
          <w:rFonts w:ascii="Arial" w:hAnsi="Arial" w:cs="Arial"/>
          <w:sz w:val="22"/>
        </w:rPr>
      </w:pPr>
      <w:r>
        <w:rPr>
          <w:rFonts w:ascii="Arial" w:hAnsi="Arial" w:cs="Arial"/>
          <w:sz w:val="22"/>
        </w:rPr>
        <w:tab/>
      </w:r>
    </w:p>
    <w:p w14:paraId="10B83F48" w14:textId="77777777" w:rsidR="00E465BB" w:rsidRPr="00E465BB" w:rsidRDefault="00E465BB" w:rsidP="00E465BB">
      <w:pPr>
        <w:rPr>
          <w:rFonts w:ascii="Arial" w:hAnsi="Arial" w:cs="Arial"/>
          <w:sz w:val="22"/>
        </w:rPr>
      </w:pPr>
      <w:r w:rsidRPr="00E465BB">
        <w:rPr>
          <w:rFonts w:ascii="Arial" w:hAnsi="Arial" w:cs="Arial"/>
          <w:sz w:val="22"/>
        </w:rPr>
        <w:fldChar w:fldCharType="begin">
          <w:ffData>
            <w:name w:val="Text3"/>
            <w:enabled/>
            <w:calcOnExit w:val="0"/>
            <w:textInput/>
          </w:ffData>
        </w:fldChar>
      </w:r>
      <w:bookmarkStart w:id="6" w:name="Text3"/>
      <w:r w:rsidRPr="00E465BB">
        <w:rPr>
          <w:rFonts w:ascii="Arial" w:hAnsi="Arial" w:cs="Arial"/>
          <w:sz w:val="22"/>
        </w:rPr>
        <w:instrText xml:space="preserve"> FORMTEXT </w:instrText>
      </w:r>
      <w:r w:rsidRPr="00E465BB">
        <w:rPr>
          <w:rFonts w:ascii="Arial" w:hAnsi="Arial" w:cs="Arial"/>
          <w:sz w:val="22"/>
        </w:rPr>
      </w:r>
      <w:r w:rsidRPr="00E465BB">
        <w:rPr>
          <w:rFonts w:ascii="Arial" w:hAnsi="Arial" w:cs="Arial"/>
          <w:sz w:val="22"/>
        </w:rPr>
        <w:fldChar w:fldCharType="separate"/>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noProof/>
          <w:sz w:val="22"/>
        </w:rPr>
        <w:t> </w:t>
      </w:r>
      <w:r w:rsidRPr="00E465BB">
        <w:rPr>
          <w:rFonts w:ascii="Arial" w:hAnsi="Arial" w:cs="Arial"/>
          <w:sz w:val="22"/>
        </w:rPr>
        <w:fldChar w:fldCharType="end"/>
      </w:r>
      <w:bookmarkEnd w:id="6"/>
    </w:p>
    <w:p w14:paraId="07606189" w14:textId="77777777" w:rsidR="00E465BB" w:rsidRPr="00E465BB" w:rsidRDefault="00E465BB" w:rsidP="00E465BB">
      <w:pPr>
        <w:rPr>
          <w:rFonts w:ascii="Arial" w:hAnsi="Arial" w:cs="Arial"/>
          <w:sz w:val="20"/>
          <w:szCs w:val="22"/>
        </w:rPr>
      </w:pPr>
      <w:r w:rsidRPr="00E465BB">
        <w:rPr>
          <w:rFonts w:ascii="Arial" w:hAnsi="Arial" w:cs="Arial"/>
          <w:sz w:val="22"/>
        </w:rPr>
        <w:t>Children’s Service Worker</w:t>
      </w:r>
    </w:p>
    <w:p w14:paraId="178A76F9" w14:textId="77777777" w:rsidR="007D68B5" w:rsidRDefault="007D68B5" w:rsidP="00E465BB">
      <w:pPr>
        <w:tabs>
          <w:tab w:val="left" w:pos="5339"/>
        </w:tabs>
        <w:rPr>
          <w:rFonts w:ascii="Arial" w:hAnsi="Arial" w:cs="Arial"/>
          <w:sz w:val="22"/>
          <w:szCs w:val="22"/>
        </w:rPr>
      </w:pPr>
    </w:p>
    <w:p w14:paraId="1113499D" w14:textId="77777777" w:rsidR="00E56101" w:rsidRPr="00E56101" w:rsidRDefault="00E56101" w:rsidP="00E56101">
      <w:pPr>
        <w:rPr>
          <w:rFonts w:ascii="Arial" w:hAnsi="Arial" w:cs="Arial"/>
          <w:sz w:val="22"/>
          <w:szCs w:val="22"/>
        </w:rPr>
      </w:pPr>
    </w:p>
    <w:p w14:paraId="72456966" w14:textId="77777777" w:rsidR="00E56101" w:rsidRPr="00E56101" w:rsidRDefault="00E56101" w:rsidP="00E56101">
      <w:pPr>
        <w:rPr>
          <w:rFonts w:ascii="Arial" w:hAnsi="Arial" w:cs="Arial"/>
          <w:sz w:val="22"/>
          <w:szCs w:val="22"/>
        </w:rPr>
      </w:pPr>
    </w:p>
    <w:p w14:paraId="7490F339" w14:textId="77777777" w:rsidR="00E56101" w:rsidRPr="00E56101" w:rsidRDefault="00E56101" w:rsidP="00E56101">
      <w:pPr>
        <w:rPr>
          <w:rFonts w:ascii="Arial" w:hAnsi="Arial" w:cs="Arial"/>
          <w:sz w:val="22"/>
          <w:szCs w:val="22"/>
        </w:rPr>
      </w:pPr>
    </w:p>
    <w:p w14:paraId="774510F6" w14:textId="77777777" w:rsidR="00E56101" w:rsidRPr="00E56101" w:rsidRDefault="00E56101" w:rsidP="00E56101">
      <w:pPr>
        <w:rPr>
          <w:rFonts w:ascii="Arial" w:hAnsi="Arial" w:cs="Arial"/>
          <w:sz w:val="22"/>
          <w:szCs w:val="22"/>
        </w:rPr>
      </w:pPr>
    </w:p>
    <w:p w14:paraId="7556C8F0" w14:textId="77777777" w:rsidR="00E56101" w:rsidRPr="00E56101" w:rsidRDefault="00E56101" w:rsidP="00E56101">
      <w:pPr>
        <w:rPr>
          <w:rFonts w:ascii="Arial" w:hAnsi="Arial" w:cs="Arial"/>
          <w:sz w:val="22"/>
          <w:szCs w:val="22"/>
        </w:rPr>
      </w:pPr>
    </w:p>
    <w:p w14:paraId="2A3DFDCE" w14:textId="77777777" w:rsidR="00E56101" w:rsidRPr="00E56101" w:rsidRDefault="00E56101" w:rsidP="00E56101">
      <w:pPr>
        <w:rPr>
          <w:rFonts w:ascii="Arial" w:hAnsi="Arial" w:cs="Arial"/>
          <w:sz w:val="22"/>
          <w:szCs w:val="22"/>
        </w:rPr>
      </w:pPr>
    </w:p>
    <w:p w14:paraId="26A2747B" w14:textId="77777777" w:rsidR="00E56101" w:rsidRPr="00E56101" w:rsidRDefault="00E56101" w:rsidP="00E56101">
      <w:pPr>
        <w:rPr>
          <w:rFonts w:ascii="Arial" w:hAnsi="Arial" w:cs="Arial"/>
          <w:sz w:val="22"/>
          <w:szCs w:val="22"/>
        </w:rPr>
      </w:pPr>
    </w:p>
    <w:p w14:paraId="69C414D8" w14:textId="77777777" w:rsidR="00E56101" w:rsidRPr="00E56101" w:rsidRDefault="00E56101" w:rsidP="00E56101">
      <w:pPr>
        <w:rPr>
          <w:rFonts w:ascii="Arial" w:hAnsi="Arial" w:cs="Arial"/>
          <w:sz w:val="22"/>
          <w:szCs w:val="22"/>
        </w:rPr>
      </w:pPr>
    </w:p>
    <w:p w14:paraId="6C903D38" w14:textId="77777777" w:rsidR="00E56101" w:rsidRPr="00E56101" w:rsidRDefault="00E56101" w:rsidP="00E56101">
      <w:pPr>
        <w:rPr>
          <w:rFonts w:ascii="Arial" w:hAnsi="Arial" w:cs="Arial"/>
          <w:sz w:val="22"/>
          <w:szCs w:val="22"/>
        </w:rPr>
      </w:pPr>
    </w:p>
    <w:p w14:paraId="5AA67570" w14:textId="77777777" w:rsidR="00E56101" w:rsidRPr="00E56101" w:rsidRDefault="00E56101" w:rsidP="00E56101">
      <w:pPr>
        <w:rPr>
          <w:rFonts w:ascii="Arial" w:hAnsi="Arial" w:cs="Arial"/>
          <w:sz w:val="22"/>
          <w:szCs w:val="22"/>
        </w:rPr>
      </w:pPr>
    </w:p>
    <w:p w14:paraId="382EB644" w14:textId="77777777" w:rsidR="00E56101" w:rsidRPr="00E56101" w:rsidRDefault="00E56101" w:rsidP="00E56101">
      <w:pPr>
        <w:rPr>
          <w:rFonts w:ascii="Arial" w:hAnsi="Arial" w:cs="Arial"/>
          <w:sz w:val="22"/>
          <w:szCs w:val="22"/>
        </w:rPr>
      </w:pPr>
    </w:p>
    <w:p w14:paraId="3FF8FA53" w14:textId="77777777" w:rsidR="00E56101" w:rsidRPr="00E56101" w:rsidRDefault="00E56101" w:rsidP="00E56101">
      <w:pPr>
        <w:rPr>
          <w:rFonts w:ascii="Arial" w:hAnsi="Arial" w:cs="Arial"/>
          <w:sz w:val="22"/>
          <w:szCs w:val="22"/>
        </w:rPr>
      </w:pPr>
    </w:p>
    <w:p w14:paraId="45C52B41" w14:textId="77777777" w:rsidR="00E56101" w:rsidRPr="00E56101" w:rsidRDefault="00E56101" w:rsidP="00E56101">
      <w:pPr>
        <w:rPr>
          <w:rFonts w:ascii="Arial" w:hAnsi="Arial" w:cs="Arial"/>
          <w:sz w:val="22"/>
          <w:szCs w:val="22"/>
        </w:rPr>
      </w:pPr>
    </w:p>
    <w:p w14:paraId="3BCC007C" w14:textId="77777777" w:rsidR="00E56101" w:rsidRPr="00E56101" w:rsidRDefault="00E56101" w:rsidP="00E56101">
      <w:pPr>
        <w:rPr>
          <w:rFonts w:ascii="Arial" w:hAnsi="Arial" w:cs="Arial"/>
          <w:sz w:val="22"/>
          <w:szCs w:val="22"/>
        </w:rPr>
      </w:pPr>
    </w:p>
    <w:p w14:paraId="2CC3E70A" w14:textId="77777777" w:rsidR="00E56101" w:rsidRPr="00E56101" w:rsidRDefault="00E56101" w:rsidP="00E56101">
      <w:pPr>
        <w:rPr>
          <w:rFonts w:ascii="Arial" w:hAnsi="Arial" w:cs="Arial"/>
          <w:sz w:val="22"/>
          <w:szCs w:val="22"/>
        </w:rPr>
      </w:pPr>
    </w:p>
    <w:p w14:paraId="2D0F93DC" w14:textId="77777777" w:rsidR="00E56101" w:rsidRPr="00E56101" w:rsidRDefault="00E56101" w:rsidP="00E56101">
      <w:pPr>
        <w:rPr>
          <w:rFonts w:ascii="Arial" w:hAnsi="Arial" w:cs="Arial"/>
          <w:sz w:val="22"/>
          <w:szCs w:val="22"/>
        </w:rPr>
      </w:pPr>
    </w:p>
    <w:p w14:paraId="5403F49E" w14:textId="77777777" w:rsidR="00E56101" w:rsidRPr="00E56101" w:rsidRDefault="00E56101" w:rsidP="00E56101">
      <w:pPr>
        <w:rPr>
          <w:rFonts w:ascii="Arial" w:hAnsi="Arial" w:cs="Arial"/>
          <w:sz w:val="22"/>
          <w:szCs w:val="22"/>
        </w:rPr>
      </w:pPr>
    </w:p>
    <w:p w14:paraId="51CBD305" w14:textId="77777777" w:rsidR="00E56101" w:rsidRPr="00E56101" w:rsidRDefault="00E56101" w:rsidP="00E56101">
      <w:pPr>
        <w:rPr>
          <w:rFonts w:ascii="Arial" w:hAnsi="Arial" w:cs="Arial"/>
          <w:sz w:val="22"/>
          <w:szCs w:val="22"/>
        </w:rPr>
      </w:pPr>
    </w:p>
    <w:p w14:paraId="17651EA2" w14:textId="77777777" w:rsidR="00E56101" w:rsidRPr="00E56101" w:rsidRDefault="00E56101" w:rsidP="00E56101">
      <w:pPr>
        <w:rPr>
          <w:rFonts w:ascii="Arial" w:hAnsi="Arial" w:cs="Arial"/>
          <w:sz w:val="22"/>
          <w:szCs w:val="22"/>
        </w:rPr>
      </w:pPr>
    </w:p>
    <w:p w14:paraId="5E2E712A" w14:textId="77777777" w:rsidR="00E56101" w:rsidRPr="00E56101" w:rsidRDefault="00E56101" w:rsidP="00E56101">
      <w:pPr>
        <w:rPr>
          <w:rFonts w:ascii="Arial" w:hAnsi="Arial" w:cs="Arial"/>
          <w:sz w:val="22"/>
          <w:szCs w:val="22"/>
        </w:rPr>
      </w:pPr>
    </w:p>
    <w:p w14:paraId="58630155" w14:textId="77777777" w:rsidR="00E56101" w:rsidRPr="00E56101" w:rsidRDefault="00E56101" w:rsidP="00E56101">
      <w:pPr>
        <w:rPr>
          <w:rFonts w:ascii="Arial" w:hAnsi="Arial" w:cs="Arial"/>
          <w:sz w:val="22"/>
          <w:szCs w:val="22"/>
        </w:rPr>
      </w:pPr>
    </w:p>
    <w:p w14:paraId="7DDFD81D" w14:textId="77777777" w:rsidR="00E56101" w:rsidRPr="00E56101" w:rsidRDefault="00E56101" w:rsidP="00E56101">
      <w:pPr>
        <w:rPr>
          <w:rFonts w:ascii="Arial" w:hAnsi="Arial" w:cs="Arial"/>
          <w:sz w:val="22"/>
          <w:szCs w:val="22"/>
        </w:rPr>
      </w:pPr>
    </w:p>
    <w:p w14:paraId="4206BCAF" w14:textId="77777777" w:rsidR="00E56101" w:rsidRPr="00E56101" w:rsidRDefault="00E56101" w:rsidP="00E56101">
      <w:pPr>
        <w:rPr>
          <w:rFonts w:ascii="Arial" w:hAnsi="Arial" w:cs="Arial"/>
          <w:sz w:val="22"/>
          <w:szCs w:val="22"/>
        </w:rPr>
      </w:pPr>
    </w:p>
    <w:p w14:paraId="59785434" w14:textId="77777777" w:rsidR="00E56101" w:rsidRPr="00E56101" w:rsidRDefault="00E56101" w:rsidP="00E56101">
      <w:pPr>
        <w:rPr>
          <w:rFonts w:ascii="Arial" w:hAnsi="Arial" w:cs="Arial"/>
          <w:sz w:val="22"/>
          <w:szCs w:val="22"/>
        </w:rPr>
      </w:pPr>
    </w:p>
    <w:p w14:paraId="46781D56" w14:textId="77777777" w:rsidR="00E56101" w:rsidRPr="00E56101" w:rsidRDefault="00E56101" w:rsidP="00E56101">
      <w:pPr>
        <w:rPr>
          <w:rFonts w:ascii="Arial" w:hAnsi="Arial" w:cs="Arial"/>
          <w:sz w:val="22"/>
          <w:szCs w:val="22"/>
        </w:rPr>
      </w:pPr>
    </w:p>
    <w:p w14:paraId="677204DB" w14:textId="77777777" w:rsidR="00E56101" w:rsidRPr="00E56101" w:rsidRDefault="00E56101" w:rsidP="00E56101">
      <w:pPr>
        <w:rPr>
          <w:rFonts w:ascii="Arial" w:hAnsi="Arial" w:cs="Arial"/>
          <w:sz w:val="22"/>
          <w:szCs w:val="22"/>
        </w:rPr>
      </w:pPr>
    </w:p>
    <w:p w14:paraId="24B3908A" w14:textId="77777777" w:rsidR="00E56101" w:rsidRDefault="00E56101" w:rsidP="00E56101">
      <w:pPr>
        <w:rPr>
          <w:rFonts w:ascii="Arial" w:hAnsi="Arial" w:cs="Arial"/>
          <w:sz w:val="22"/>
          <w:szCs w:val="22"/>
        </w:rPr>
      </w:pPr>
    </w:p>
    <w:p w14:paraId="4DC79140" w14:textId="77777777" w:rsidR="008052C5" w:rsidRDefault="008052C5" w:rsidP="00E56101">
      <w:pPr>
        <w:rPr>
          <w:rFonts w:ascii="Arial" w:hAnsi="Arial" w:cs="Arial"/>
          <w:sz w:val="22"/>
          <w:szCs w:val="22"/>
        </w:rPr>
      </w:pPr>
    </w:p>
    <w:p w14:paraId="3D247D46" w14:textId="77777777" w:rsidR="00E56101" w:rsidRDefault="00E56101" w:rsidP="00E56101">
      <w:pPr>
        <w:rPr>
          <w:rFonts w:ascii="Arial" w:hAnsi="Arial" w:cs="Arial"/>
          <w:sz w:val="22"/>
          <w:szCs w:val="22"/>
        </w:rPr>
      </w:pPr>
    </w:p>
    <w:p w14:paraId="5B6A5EA6" w14:textId="77777777" w:rsidR="00E56101" w:rsidRDefault="00E56101" w:rsidP="00E56101">
      <w:pPr>
        <w:rPr>
          <w:rFonts w:ascii="Arial" w:hAnsi="Arial" w:cs="Arial"/>
          <w:sz w:val="20"/>
        </w:rPr>
      </w:pPr>
    </w:p>
    <w:p w14:paraId="1FF796E5" w14:textId="1ABDFCC5" w:rsidR="00E56101" w:rsidRPr="008052C5" w:rsidRDefault="00E56101" w:rsidP="008052C5">
      <w:pPr>
        <w:jc w:val="center"/>
        <w:rPr>
          <w:rFonts w:ascii="Arial" w:hAnsi="Arial" w:cs="Arial"/>
          <w:sz w:val="16"/>
          <w:szCs w:val="16"/>
        </w:rPr>
      </w:pPr>
      <w:r w:rsidRPr="008052C5">
        <w:rPr>
          <w:rFonts w:ascii="Arial" w:hAnsi="Arial" w:cs="Arial"/>
          <w:sz w:val="16"/>
          <w:szCs w:val="16"/>
        </w:rPr>
        <w:t xml:space="preserve">If you are a Veteran in the state of Missouri and are interested in learning more about benefits and resources available to you and your dependents, visit </w:t>
      </w:r>
      <w:hyperlink r:id="rId6" w:tgtFrame="_blank" w:history="1">
        <w:r w:rsidRPr="008052C5">
          <w:rPr>
            <w:rStyle w:val="Hyperlink"/>
            <w:rFonts w:ascii="Arial" w:hAnsi="Arial" w:cs="Arial"/>
            <w:sz w:val="16"/>
            <w:szCs w:val="16"/>
          </w:rPr>
          <w:t>https://mvc.dps.mo.gov/MoVeteransInformation/Survey/DSS</w:t>
        </w:r>
      </w:hyperlink>
      <w:r w:rsidRPr="008052C5">
        <w:rPr>
          <w:rFonts w:ascii="Arial" w:hAnsi="Arial" w:cs="Arial"/>
          <w:sz w:val="16"/>
          <w:szCs w:val="16"/>
        </w:rPr>
        <w:t>.</w:t>
      </w:r>
    </w:p>
    <w:sectPr w:rsidR="00E56101" w:rsidRPr="008052C5" w:rsidSect="00196397">
      <w:footerReference w:type="default" r:id="rId7"/>
      <w:headerReference w:type="first" r:id="rId8"/>
      <w:footerReference w:type="first" r:id="rId9"/>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19EB" w14:textId="77777777" w:rsidR="003D0644" w:rsidRDefault="003D0644">
      <w:r>
        <w:separator/>
      </w:r>
    </w:p>
  </w:endnote>
  <w:endnote w:type="continuationSeparator" w:id="0">
    <w:p w14:paraId="3DDCFFE2" w14:textId="77777777" w:rsidR="003D0644" w:rsidRDefault="003D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BF39"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6577" w14:textId="77777777" w:rsidR="00196397" w:rsidRPr="00196397" w:rsidRDefault="00196397" w:rsidP="00196397">
    <w:pPr>
      <w:tabs>
        <w:tab w:val="center" w:pos="4680"/>
        <w:tab w:val="right" w:pos="9360"/>
      </w:tabs>
      <w:jc w:val="center"/>
      <w:rPr>
        <w:rFonts w:ascii="Calibri" w:eastAsia="Calibri" w:hAnsi="Calibri"/>
        <w:i/>
        <w:iCs/>
        <w:kern w:val="2"/>
        <w:sz w:val="22"/>
        <w:szCs w:val="22"/>
        <w14:ligatures w14:val="standardContextual"/>
      </w:rPr>
    </w:pPr>
    <w:bookmarkStart w:id="7" w:name="_Hlk192580047"/>
    <w:r w:rsidRPr="00196397">
      <w:rPr>
        <w:rFonts w:ascii="Calibri" w:eastAsia="Calibri" w:hAnsi="Calibri"/>
        <w:i/>
        <w:iCs/>
        <w:kern w:val="2"/>
        <w:sz w:val="22"/>
        <w:szCs w:val="22"/>
        <w14:ligatures w14:val="standardContextual"/>
      </w:rPr>
      <w:t>Empowering Missourians to live safe, healthy, and productive lives.</w:t>
    </w:r>
  </w:p>
  <w:p w14:paraId="54FE367C" w14:textId="77777777" w:rsidR="00196397" w:rsidRPr="00196397" w:rsidRDefault="00196397" w:rsidP="00196397">
    <w:pPr>
      <w:tabs>
        <w:tab w:val="center" w:pos="4680"/>
        <w:tab w:val="right" w:pos="9360"/>
      </w:tabs>
      <w:jc w:val="center"/>
      <w:rPr>
        <w:rFonts w:ascii="Calibri" w:eastAsia="Calibri" w:hAnsi="Calibri"/>
        <w:kern w:val="2"/>
        <w:sz w:val="18"/>
        <w:szCs w:val="18"/>
        <w14:ligatures w14:val="standardContextual"/>
      </w:rPr>
    </w:pPr>
    <w:r w:rsidRPr="00196397">
      <w:rPr>
        <w:rFonts w:ascii="Calibri" w:eastAsia="Calibri" w:hAnsi="Calibri"/>
        <w:kern w:val="2"/>
        <w:sz w:val="18"/>
        <w:szCs w:val="18"/>
        <w14:ligatures w14:val="standardContextual"/>
      </w:rPr>
      <w:t>AUXILIARY AIDS AND SERVICES ARE AVAILABLE UPON REQUEST TO INDIVIDUALS WITH DISABILITIES</w:t>
    </w:r>
  </w:p>
  <w:p w14:paraId="377D0BFD" w14:textId="77777777" w:rsidR="00196397" w:rsidRPr="00196397" w:rsidRDefault="00196397" w:rsidP="00196397">
    <w:pPr>
      <w:tabs>
        <w:tab w:val="center" w:pos="4680"/>
        <w:tab w:val="right" w:pos="9360"/>
      </w:tabs>
      <w:jc w:val="center"/>
      <w:rPr>
        <w:rFonts w:ascii="Calibri" w:eastAsia="Calibri" w:hAnsi="Calibri"/>
        <w:kern w:val="2"/>
        <w:sz w:val="18"/>
        <w:szCs w:val="18"/>
        <w14:ligatures w14:val="standardContextual"/>
      </w:rPr>
    </w:pPr>
    <w:r w:rsidRPr="00196397">
      <w:rPr>
        <w:rFonts w:ascii="Calibri" w:eastAsia="Calibri" w:hAnsi="Calibri"/>
        <w:kern w:val="2"/>
        <w:sz w:val="18"/>
        <w:szCs w:val="18"/>
        <w14:ligatures w14:val="standardContextual"/>
      </w:rPr>
      <w:t>The Missouri Department of Social Services is an Equal Opportunity Employer/Program</w:t>
    </w:r>
  </w:p>
  <w:bookmarkEnd w:id="7"/>
  <w:p w14:paraId="10F84C05" w14:textId="1FAE482C" w:rsidR="00FC114A" w:rsidRPr="00A83B64" w:rsidRDefault="00A83B64" w:rsidP="00A83B64">
    <w:pPr>
      <w:pStyle w:val="Footer"/>
      <w:jc w:val="right"/>
      <w:rPr>
        <w:rFonts w:asciiTheme="minorHAnsi" w:hAnsiTheme="minorHAnsi" w:cstheme="minorHAnsi"/>
        <w:sz w:val="18"/>
        <w:szCs w:val="18"/>
      </w:rPr>
    </w:pPr>
    <w:r w:rsidRPr="00A83B64">
      <w:rPr>
        <w:rFonts w:asciiTheme="minorHAnsi" w:hAnsiTheme="minorHAnsi" w:cstheme="minorHAnsi"/>
        <w:sz w:val="18"/>
        <w:szCs w:val="18"/>
      </w:rPr>
      <w:t xml:space="preserve">CD-185 (Rev. </w:t>
    </w:r>
    <w:r w:rsidR="00E56101">
      <w:rPr>
        <w:rFonts w:asciiTheme="minorHAnsi" w:hAnsiTheme="minorHAnsi" w:cstheme="minorHAnsi"/>
        <w:sz w:val="18"/>
        <w:szCs w:val="18"/>
      </w:rPr>
      <w:t>4</w:t>
    </w:r>
    <w:r w:rsidRPr="00A83B64">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FCC2" w14:textId="77777777" w:rsidR="003D0644" w:rsidRDefault="003D0644">
      <w:r>
        <w:separator/>
      </w:r>
    </w:p>
  </w:footnote>
  <w:footnote w:type="continuationSeparator" w:id="0">
    <w:p w14:paraId="51AE7962" w14:textId="77777777" w:rsidR="003D0644" w:rsidRDefault="003D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7FD4" w14:textId="3CCA3675" w:rsidR="00FC114A" w:rsidRDefault="00A224F5" w:rsidP="00A83B64">
    <w:pPr>
      <w:pStyle w:val="Header"/>
    </w:pPr>
    <w:r>
      <w:rPr>
        <w:noProof/>
      </w:rPr>
      <w:drawing>
        <wp:anchor distT="0" distB="0" distL="114300" distR="114300" simplePos="0" relativeHeight="251658240" behindDoc="0" locked="0" layoutInCell="1" allowOverlap="1" wp14:anchorId="167886A5" wp14:editId="523666CA">
          <wp:simplePos x="0" y="0"/>
          <wp:positionH relativeFrom="column">
            <wp:posOffset>-693420</wp:posOffset>
          </wp:positionH>
          <wp:positionV relativeFrom="paragraph">
            <wp:posOffset>0</wp:posOffset>
          </wp:positionV>
          <wp:extent cx="7418070" cy="13290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8070" cy="1329055"/>
                  </a:xfrm>
                  <a:prstGeom prst="rect">
                    <a:avLst/>
                  </a:prstGeom>
                  <a:noFill/>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gwUANBOENbzMsIRg0SzilSpkSgJnwuUF3g8miSLUoW4KzwB4M0FFaA68O+TuOXrVxtUWy1Ky+I7uwwK9z4f/Q==" w:salt="Rnndtx/mtENIIM+pa2e7Zw=="/>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BB"/>
    <w:rsid w:val="0002394C"/>
    <w:rsid w:val="00046A7F"/>
    <w:rsid w:val="000606F6"/>
    <w:rsid w:val="00076E51"/>
    <w:rsid w:val="0008548E"/>
    <w:rsid w:val="00085DFD"/>
    <w:rsid w:val="0008730E"/>
    <w:rsid w:val="000E3FA7"/>
    <w:rsid w:val="000E6C3B"/>
    <w:rsid w:val="000F2368"/>
    <w:rsid w:val="0011504C"/>
    <w:rsid w:val="00160E10"/>
    <w:rsid w:val="00171B1E"/>
    <w:rsid w:val="00196397"/>
    <w:rsid w:val="001A29DA"/>
    <w:rsid w:val="001A6632"/>
    <w:rsid w:val="001A6E33"/>
    <w:rsid w:val="001E0EE0"/>
    <w:rsid w:val="001F0C59"/>
    <w:rsid w:val="002173F6"/>
    <w:rsid w:val="00222908"/>
    <w:rsid w:val="0023448C"/>
    <w:rsid w:val="00246B31"/>
    <w:rsid w:val="002A677A"/>
    <w:rsid w:val="002C4771"/>
    <w:rsid w:val="002D69DB"/>
    <w:rsid w:val="002E7D7B"/>
    <w:rsid w:val="00360DA2"/>
    <w:rsid w:val="00386605"/>
    <w:rsid w:val="003A1673"/>
    <w:rsid w:val="003A533D"/>
    <w:rsid w:val="003D0644"/>
    <w:rsid w:val="004268FC"/>
    <w:rsid w:val="00452EB5"/>
    <w:rsid w:val="004607B2"/>
    <w:rsid w:val="00466EA9"/>
    <w:rsid w:val="004835CD"/>
    <w:rsid w:val="004902E6"/>
    <w:rsid w:val="004C26C1"/>
    <w:rsid w:val="004C4E89"/>
    <w:rsid w:val="004D07FF"/>
    <w:rsid w:val="004F0DF0"/>
    <w:rsid w:val="004F620F"/>
    <w:rsid w:val="00506E32"/>
    <w:rsid w:val="00514708"/>
    <w:rsid w:val="005167B4"/>
    <w:rsid w:val="0052366C"/>
    <w:rsid w:val="005555F1"/>
    <w:rsid w:val="005567D6"/>
    <w:rsid w:val="005614B3"/>
    <w:rsid w:val="00561804"/>
    <w:rsid w:val="00565C9C"/>
    <w:rsid w:val="00593C1A"/>
    <w:rsid w:val="005A5603"/>
    <w:rsid w:val="00621F75"/>
    <w:rsid w:val="00634BC5"/>
    <w:rsid w:val="00634F17"/>
    <w:rsid w:val="00665819"/>
    <w:rsid w:val="00677B4E"/>
    <w:rsid w:val="00682C94"/>
    <w:rsid w:val="006921D3"/>
    <w:rsid w:val="006A10A2"/>
    <w:rsid w:val="006C22D1"/>
    <w:rsid w:val="006C667D"/>
    <w:rsid w:val="006D7932"/>
    <w:rsid w:val="006D7DA0"/>
    <w:rsid w:val="006E32C8"/>
    <w:rsid w:val="006F26AD"/>
    <w:rsid w:val="00734B91"/>
    <w:rsid w:val="00750F17"/>
    <w:rsid w:val="0078293C"/>
    <w:rsid w:val="00791437"/>
    <w:rsid w:val="007B1A44"/>
    <w:rsid w:val="007D405C"/>
    <w:rsid w:val="007D68B5"/>
    <w:rsid w:val="007E5D9F"/>
    <w:rsid w:val="007F50D8"/>
    <w:rsid w:val="008052C5"/>
    <w:rsid w:val="00806DCA"/>
    <w:rsid w:val="008163CC"/>
    <w:rsid w:val="00817FE9"/>
    <w:rsid w:val="00837456"/>
    <w:rsid w:val="0084239F"/>
    <w:rsid w:val="00855E6A"/>
    <w:rsid w:val="00866EF9"/>
    <w:rsid w:val="0087790B"/>
    <w:rsid w:val="00907E16"/>
    <w:rsid w:val="00910A36"/>
    <w:rsid w:val="00922E33"/>
    <w:rsid w:val="00934923"/>
    <w:rsid w:val="00936A19"/>
    <w:rsid w:val="0094657F"/>
    <w:rsid w:val="009651CE"/>
    <w:rsid w:val="00986FC3"/>
    <w:rsid w:val="0099030F"/>
    <w:rsid w:val="009E7F56"/>
    <w:rsid w:val="00A01CC7"/>
    <w:rsid w:val="00A04E8A"/>
    <w:rsid w:val="00A223AB"/>
    <w:rsid w:val="00A224F5"/>
    <w:rsid w:val="00A64F92"/>
    <w:rsid w:val="00A811BE"/>
    <w:rsid w:val="00A83B64"/>
    <w:rsid w:val="00AA0325"/>
    <w:rsid w:val="00AA6941"/>
    <w:rsid w:val="00B11959"/>
    <w:rsid w:val="00B341A0"/>
    <w:rsid w:val="00B63E8D"/>
    <w:rsid w:val="00B85103"/>
    <w:rsid w:val="00BD1B42"/>
    <w:rsid w:val="00C01222"/>
    <w:rsid w:val="00C07978"/>
    <w:rsid w:val="00C07DF7"/>
    <w:rsid w:val="00C2565D"/>
    <w:rsid w:val="00C26AA1"/>
    <w:rsid w:val="00C30B62"/>
    <w:rsid w:val="00C366F9"/>
    <w:rsid w:val="00C36A54"/>
    <w:rsid w:val="00C42776"/>
    <w:rsid w:val="00C73B2E"/>
    <w:rsid w:val="00C762B6"/>
    <w:rsid w:val="00C857EF"/>
    <w:rsid w:val="00C8714E"/>
    <w:rsid w:val="00CA3D01"/>
    <w:rsid w:val="00CC3E10"/>
    <w:rsid w:val="00CE52AB"/>
    <w:rsid w:val="00D01ABD"/>
    <w:rsid w:val="00D1350D"/>
    <w:rsid w:val="00D13CF4"/>
    <w:rsid w:val="00D303CF"/>
    <w:rsid w:val="00D567A5"/>
    <w:rsid w:val="00D64900"/>
    <w:rsid w:val="00D65D8A"/>
    <w:rsid w:val="00D7418B"/>
    <w:rsid w:val="00D7689B"/>
    <w:rsid w:val="00D93393"/>
    <w:rsid w:val="00DA2E76"/>
    <w:rsid w:val="00DB255A"/>
    <w:rsid w:val="00DC17A3"/>
    <w:rsid w:val="00E04509"/>
    <w:rsid w:val="00E14220"/>
    <w:rsid w:val="00E445F6"/>
    <w:rsid w:val="00E465BB"/>
    <w:rsid w:val="00E53278"/>
    <w:rsid w:val="00E56101"/>
    <w:rsid w:val="00E724E3"/>
    <w:rsid w:val="00E73A32"/>
    <w:rsid w:val="00E768B7"/>
    <w:rsid w:val="00E84BDE"/>
    <w:rsid w:val="00E853CC"/>
    <w:rsid w:val="00E962D2"/>
    <w:rsid w:val="00EE2AB9"/>
    <w:rsid w:val="00EE6A22"/>
    <w:rsid w:val="00EF1077"/>
    <w:rsid w:val="00F02E1C"/>
    <w:rsid w:val="00F1427C"/>
    <w:rsid w:val="00F24EDB"/>
    <w:rsid w:val="00F3157D"/>
    <w:rsid w:val="00F50C02"/>
    <w:rsid w:val="00F57A8B"/>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AD1CA5"/>
  <w15:docId w15:val="{FCF36EC6-F52F-488E-BA28-949C1E38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B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rPr>
      <w:rFonts w:ascii="Times" w:eastAsia="Times" w:hAnsi="Times"/>
    </w:rPr>
  </w:style>
  <w:style w:type="paragraph" w:styleId="Footer">
    <w:name w:val="footer"/>
    <w:basedOn w:val="Normal"/>
    <w:link w:val="FooterChar"/>
    <w:uiPriority w:val="99"/>
    <w:rsid w:val="007F50D8"/>
    <w:pPr>
      <w:tabs>
        <w:tab w:val="center" w:pos="4320"/>
        <w:tab w:val="right" w:pos="8640"/>
      </w:tabs>
    </w:pPr>
    <w:rPr>
      <w:rFonts w:ascii="Times" w:eastAsia="Times" w:hAnsi="Times"/>
    </w:r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hAnsi="Times-Roman"/>
      <w:color w:val="000000"/>
    </w:rPr>
  </w:style>
  <w:style w:type="paragraph" w:styleId="BalloonText">
    <w:name w:val="Balloon Text"/>
    <w:basedOn w:val="Normal"/>
    <w:link w:val="BalloonTextChar"/>
    <w:uiPriority w:val="99"/>
    <w:semiHidden/>
    <w:unhideWhenUsed/>
    <w:rsid w:val="00936A19"/>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E465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2025-04-22T17:21:00Z</dcterms:created>
  <dcterms:modified xsi:type="dcterms:W3CDTF">2025-04-22T17:21:00Z</dcterms:modified>
</cp:coreProperties>
</file>