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2" w:type="dxa"/>
        <w:tblInd w:w="22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3690"/>
        <w:gridCol w:w="1080"/>
        <w:gridCol w:w="810"/>
        <w:gridCol w:w="1080"/>
        <w:gridCol w:w="630"/>
        <w:gridCol w:w="1617"/>
      </w:tblGrid>
      <w:tr w:rsidR="07F12929" w14:paraId="4FEA3036" w14:textId="77777777" w:rsidTr="28536988">
        <w:trPr>
          <w:trHeight w:val="429"/>
        </w:trPr>
        <w:tc>
          <w:tcPr>
            <w:tcW w:w="10922" w:type="dxa"/>
            <w:gridSpan w:val="7"/>
          </w:tcPr>
          <w:p w14:paraId="173454B2" w14:textId="48214D6C" w:rsidR="4204EB86" w:rsidRDefault="00F96860" w:rsidP="07F12929">
            <w:pPr>
              <w:pStyle w:val="BodyText"/>
              <w:spacing w:before="71"/>
              <w:ind w:left="1544" w:right="3370"/>
              <w:rPr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880F8BD" wp14:editId="4B1970B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15875</wp:posOffset>
                  </wp:positionV>
                  <wp:extent cx="619125" cy="619125"/>
                  <wp:effectExtent l="0" t="0" r="9525" b="9525"/>
                  <wp:wrapNone/>
                  <wp:docPr id="857106568" name="Picture 857106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51EF7B34">
              <w:rPr>
                <w:b w:val="0"/>
                <w:bCs w:val="0"/>
              </w:rPr>
              <w:t>MISSOURI DEPARTMENT OF SOCIAL SERVI</w:t>
            </w:r>
            <w:r w:rsidR="00727073">
              <w:rPr>
                <w:b w:val="0"/>
                <w:bCs w:val="0"/>
              </w:rPr>
              <w:t>C</w:t>
            </w:r>
            <w:r w:rsidR="51EF7B34">
              <w:rPr>
                <w:b w:val="0"/>
                <w:bCs w:val="0"/>
              </w:rPr>
              <w:t>ES CHILDREN’S DIVISION</w:t>
            </w:r>
          </w:p>
          <w:p w14:paraId="1622C182" w14:textId="366014B9" w:rsidR="4204EB86" w:rsidRDefault="6FE0BA1B" w:rsidP="00F96860">
            <w:pPr>
              <w:pStyle w:val="BodyText"/>
              <w:spacing w:before="120" w:after="120"/>
            </w:pPr>
            <w:r>
              <w:t xml:space="preserve">                       </w:t>
            </w:r>
            <w:r w:rsidR="006B5395">
              <w:t>Prior Authorization Waiver</w:t>
            </w:r>
          </w:p>
        </w:tc>
      </w:tr>
      <w:tr w:rsidR="07F12929" w14:paraId="08950A3D" w14:textId="77777777" w:rsidTr="28536988">
        <w:trPr>
          <w:trHeight w:val="429"/>
        </w:trPr>
        <w:tc>
          <w:tcPr>
            <w:tcW w:w="10922" w:type="dxa"/>
            <w:gridSpan w:val="7"/>
          </w:tcPr>
          <w:p w14:paraId="50A1C8C2" w14:textId="70F9EAAE" w:rsidR="63005F61" w:rsidRDefault="63005F61" w:rsidP="28536988">
            <w:pPr>
              <w:pStyle w:val="BodyText"/>
              <w:spacing w:before="60" w:after="60"/>
              <w:ind w:left="144"/>
              <w:rPr>
                <w:sz w:val="20"/>
                <w:szCs w:val="20"/>
              </w:rPr>
            </w:pPr>
            <w:r w:rsidRPr="28536988">
              <w:rPr>
                <w:sz w:val="20"/>
                <w:szCs w:val="20"/>
              </w:rPr>
              <w:t>Section I: To be completed by the subsidy worker and submitted with all required documentation for approval.</w:t>
            </w:r>
          </w:p>
        </w:tc>
      </w:tr>
      <w:tr w:rsidR="00957F69" w14:paraId="2887E306" w14:textId="77777777" w:rsidTr="00410B22">
        <w:trPr>
          <w:trHeight w:val="330"/>
        </w:trPr>
        <w:tc>
          <w:tcPr>
            <w:tcW w:w="2015" w:type="dxa"/>
          </w:tcPr>
          <w:p w14:paraId="73031A96" w14:textId="2EA07C11" w:rsidR="00957F69" w:rsidRPr="00FC2448" w:rsidRDefault="00957F69" w:rsidP="00A326CF">
            <w:pPr>
              <w:pStyle w:val="TableParagraph"/>
              <w:spacing w:before="60" w:after="60" w:line="265" w:lineRule="exact"/>
              <w:ind w:left="144"/>
              <w:jc w:val="both"/>
              <w:rPr>
                <w:b/>
                <w:bCs/>
                <w:sz w:val="20"/>
                <w:szCs w:val="20"/>
              </w:rPr>
            </w:pPr>
            <w:r w:rsidRPr="00FC2448">
              <w:rPr>
                <w:b/>
                <w:bCs/>
                <w:sz w:val="20"/>
                <w:szCs w:val="20"/>
              </w:rPr>
              <w:t>Subsidy Worker</w:t>
            </w:r>
          </w:p>
        </w:tc>
        <w:tc>
          <w:tcPr>
            <w:tcW w:w="3690" w:type="dxa"/>
          </w:tcPr>
          <w:p w14:paraId="42C55A39" w14:textId="30D64D5F" w:rsidR="00957F69" w:rsidRPr="00FC2448" w:rsidRDefault="00196E5E" w:rsidP="00196E5E">
            <w:pPr>
              <w:pStyle w:val="TableParagraph"/>
              <w:spacing w:before="60" w:after="60" w:line="26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0" w:type="dxa"/>
            <w:gridSpan w:val="2"/>
          </w:tcPr>
          <w:p w14:paraId="28230B15" w14:textId="5AD6C9AD" w:rsidR="00957F69" w:rsidRPr="00FC2448" w:rsidRDefault="00727073" w:rsidP="00727073">
            <w:pPr>
              <w:pStyle w:val="TableParagraph"/>
              <w:spacing w:before="60" w:after="60" w:line="26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57F69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3327" w:type="dxa"/>
            <w:gridSpan w:val="3"/>
          </w:tcPr>
          <w:p w14:paraId="4B39FEE2" w14:textId="7B39EE20" w:rsidR="00957F69" w:rsidRPr="00FC2448" w:rsidRDefault="00196E5E" w:rsidP="00196E5E">
            <w:pPr>
              <w:pStyle w:val="TableParagraph"/>
              <w:spacing w:before="60" w:after="60" w:line="26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7F69" w14:paraId="72A3D3EC" w14:textId="77777777" w:rsidTr="00410B22">
        <w:trPr>
          <w:trHeight w:val="300"/>
        </w:trPr>
        <w:tc>
          <w:tcPr>
            <w:tcW w:w="2015" w:type="dxa"/>
          </w:tcPr>
          <w:p w14:paraId="0D0B940D" w14:textId="563956C5" w:rsidR="00957F69" w:rsidRPr="00FC2448" w:rsidRDefault="00957F69" w:rsidP="00A326CF">
            <w:pPr>
              <w:pStyle w:val="TableParagraph"/>
              <w:spacing w:before="60" w:after="60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Supervisor </w:t>
            </w:r>
          </w:p>
        </w:tc>
        <w:tc>
          <w:tcPr>
            <w:tcW w:w="3690" w:type="dxa"/>
          </w:tcPr>
          <w:p w14:paraId="50E72449" w14:textId="1A811C82" w:rsidR="00957F69" w:rsidRPr="00FC2448" w:rsidRDefault="00196E5E" w:rsidP="07F12929">
            <w:pPr>
              <w:pStyle w:val="TableParagraph"/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67E1A8" w14:textId="1522D6B1" w:rsidR="00957F69" w:rsidRPr="00957F69" w:rsidRDefault="00957F69" w:rsidP="07F12929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Call/Case Number </w:t>
            </w:r>
          </w:p>
        </w:tc>
        <w:tc>
          <w:tcPr>
            <w:tcW w:w="3327" w:type="dxa"/>
            <w:gridSpan w:val="3"/>
          </w:tcPr>
          <w:p w14:paraId="60061E4C" w14:textId="28879B56" w:rsidR="00957F69" w:rsidRPr="00FC2448" w:rsidRDefault="00196E5E" w:rsidP="07F12929">
            <w:pPr>
              <w:pStyle w:val="TableParagraph"/>
              <w:spacing w:before="60" w:after="60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26CF" w14:paraId="6255BD27" w14:textId="77777777" w:rsidTr="00410B22">
        <w:trPr>
          <w:trHeight w:val="315"/>
        </w:trPr>
        <w:tc>
          <w:tcPr>
            <w:tcW w:w="2015" w:type="dxa"/>
          </w:tcPr>
          <w:p w14:paraId="663E8519" w14:textId="77777777" w:rsidR="00A326CF" w:rsidRPr="00FC2448" w:rsidRDefault="00A326CF" w:rsidP="00A326CF">
            <w:pPr>
              <w:pStyle w:val="TableParagraph"/>
              <w:spacing w:before="60" w:after="60" w:line="265" w:lineRule="exact"/>
              <w:ind w:left="144"/>
              <w:jc w:val="both"/>
              <w:rPr>
                <w:b/>
                <w:bCs/>
                <w:sz w:val="20"/>
                <w:szCs w:val="20"/>
              </w:rPr>
            </w:pPr>
            <w:r w:rsidRPr="00FC2448">
              <w:rPr>
                <w:b/>
                <w:bCs/>
                <w:sz w:val="20"/>
                <w:szCs w:val="20"/>
              </w:rPr>
              <w:t>Child’s Name</w:t>
            </w:r>
          </w:p>
        </w:tc>
        <w:tc>
          <w:tcPr>
            <w:tcW w:w="3690" w:type="dxa"/>
          </w:tcPr>
          <w:p w14:paraId="35EA0C58" w14:textId="74E44477" w:rsidR="00A326CF" w:rsidRPr="00FC2448" w:rsidRDefault="00196E5E" w:rsidP="00196E5E">
            <w:pPr>
              <w:pStyle w:val="TableParagraph"/>
              <w:spacing w:before="60" w:after="60" w:line="265" w:lineRule="exact"/>
              <w:ind w:left="17" w:right="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35DA2726" w14:textId="6A0DBE9E" w:rsidR="00A326CF" w:rsidRPr="00FC2448" w:rsidRDefault="00410B22" w:rsidP="00727073">
            <w:pPr>
              <w:pStyle w:val="TableParagraph"/>
              <w:spacing w:before="60" w:after="60" w:line="265" w:lineRule="exact"/>
              <w:ind w:left="17" w:right="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27073">
              <w:rPr>
                <w:b/>
                <w:bCs/>
                <w:sz w:val="20"/>
                <w:szCs w:val="20"/>
              </w:rPr>
              <w:t>D</w:t>
            </w:r>
            <w:r w:rsidR="00A326CF">
              <w:rPr>
                <w:b/>
                <w:bCs/>
                <w:sz w:val="20"/>
                <w:szCs w:val="20"/>
              </w:rPr>
              <w:t>CN</w:t>
            </w:r>
          </w:p>
        </w:tc>
        <w:tc>
          <w:tcPr>
            <w:tcW w:w="1890" w:type="dxa"/>
            <w:gridSpan w:val="2"/>
          </w:tcPr>
          <w:p w14:paraId="6050A0ED" w14:textId="5A9E9074" w:rsidR="00A326CF" w:rsidRPr="00FC2448" w:rsidRDefault="00196E5E" w:rsidP="00196E5E">
            <w:pPr>
              <w:pStyle w:val="TableParagraph"/>
              <w:spacing w:before="60" w:after="60" w:line="265" w:lineRule="exact"/>
              <w:ind w:left="17" w:right="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7BFAB67A" w14:textId="1018A3F6" w:rsidR="00A326CF" w:rsidRPr="00FC2448" w:rsidRDefault="00A326CF" w:rsidP="00A326CF">
            <w:pPr>
              <w:pStyle w:val="TableParagraph"/>
              <w:spacing w:before="60" w:after="60" w:line="26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DOB</w:t>
            </w:r>
            <w:r w:rsidR="00196E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14:paraId="19D740E8" w14:textId="1C56C479" w:rsidR="00A326CF" w:rsidRPr="00FC2448" w:rsidRDefault="00196E5E" w:rsidP="00196E5E">
            <w:pPr>
              <w:pStyle w:val="TableParagraph"/>
              <w:spacing w:before="60" w:after="60" w:line="265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57F69" w14:paraId="330CDEFE" w14:textId="77777777" w:rsidTr="00410B22">
        <w:trPr>
          <w:trHeight w:val="375"/>
        </w:trPr>
        <w:tc>
          <w:tcPr>
            <w:tcW w:w="2015" w:type="dxa"/>
          </w:tcPr>
          <w:p w14:paraId="71D423BB" w14:textId="77777777" w:rsidR="00957F69" w:rsidRPr="00FC2448" w:rsidRDefault="00957F69" w:rsidP="00A326CF">
            <w:pPr>
              <w:pStyle w:val="TableParagraph"/>
              <w:spacing w:before="60" w:after="60"/>
              <w:ind w:left="144"/>
              <w:jc w:val="both"/>
              <w:rPr>
                <w:b/>
                <w:bCs/>
                <w:sz w:val="20"/>
                <w:szCs w:val="20"/>
              </w:rPr>
            </w:pPr>
            <w:r w:rsidRPr="00FC2448">
              <w:rPr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6660" w:type="dxa"/>
            <w:gridSpan w:val="4"/>
          </w:tcPr>
          <w:p w14:paraId="125A840D" w14:textId="74237FFD" w:rsidR="00957F69" w:rsidRPr="00FC2448" w:rsidRDefault="00196E5E" w:rsidP="00196E5E">
            <w:pPr>
              <w:pStyle w:val="TableParagraph"/>
              <w:spacing w:before="60" w:after="60"/>
              <w:ind w:right="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3BC49D84" w14:textId="111846D3" w:rsidR="00957F69" w:rsidRPr="00FC2448" w:rsidRDefault="00957F69" w:rsidP="00A326CF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FC2448">
              <w:rPr>
                <w:b/>
                <w:bCs/>
                <w:sz w:val="20"/>
                <w:szCs w:val="20"/>
              </w:rPr>
              <w:t>DVN</w:t>
            </w:r>
          </w:p>
        </w:tc>
        <w:tc>
          <w:tcPr>
            <w:tcW w:w="1617" w:type="dxa"/>
          </w:tcPr>
          <w:p w14:paraId="49FDCF66" w14:textId="47BC20F6" w:rsidR="00957F69" w:rsidRPr="00FC2448" w:rsidRDefault="00196E5E" w:rsidP="00A326CF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7D72" w14:paraId="3E3C338E" w14:textId="77777777" w:rsidTr="004B6B17">
        <w:trPr>
          <w:trHeight w:val="375"/>
        </w:trPr>
        <w:tc>
          <w:tcPr>
            <w:tcW w:w="2015" w:type="dxa"/>
          </w:tcPr>
          <w:p w14:paraId="7CA228DE" w14:textId="571EF193" w:rsidR="00F07D72" w:rsidRPr="00FC2448" w:rsidRDefault="00F07D72" w:rsidP="00A326CF">
            <w:pPr>
              <w:pStyle w:val="TableParagraph"/>
              <w:spacing w:before="60" w:after="60"/>
              <w:ind w:left="14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 Address</w:t>
            </w:r>
          </w:p>
        </w:tc>
        <w:tc>
          <w:tcPr>
            <w:tcW w:w="8907" w:type="dxa"/>
            <w:gridSpan w:val="6"/>
          </w:tcPr>
          <w:p w14:paraId="2EDBB85A" w14:textId="10F2095F" w:rsidR="00F07D72" w:rsidRPr="00FC2448" w:rsidRDefault="00196E5E" w:rsidP="00A326CF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10B22" w14:paraId="10C960E6" w14:textId="77777777" w:rsidTr="00410B22">
        <w:trPr>
          <w:trHeight w:val="292"/>
        </w:trPr>
        <w:tc>
          <w:tcPr>
            <w:tcW w:w="2015" w:type="dxa"/>
          </w:tcPr>
          <w:p w14:paraId="7082F8D9" w14:textId="4E5325A5" w:rsidR="00410B22" w:rsidRPr="00FC2448" w:rsidRDefault="00410B22" w:rsidP="00A326CF">
            <w:pPr>
              <w:pStyle w:val="TableParagraph"/>
              <w:spacing w:before="60" w:after="60"/>
              <w:ind w:left="14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Residential Facility</w:t>
            </w:r>
          </w:p>
        </w:tc>
        <w:tc>
          <w:tcPr>
            <w:tcW w:w="3690" w:type="dxa"/>
          </w:tcPr>
          <w:p w14:paraId="7DE2B604" w14:textId="305E29C0" w:rsidR="00410B22" w:rsidRPr="00FC2448" w:rsidRDefault="00196E5E" w:rsidP="00196E5E">
            <w:pPr>
              <w:pStyle w:val="TableParagraph"/>
              <w:spacing w:before="60" w:after="60"/>
              <w:ind w:left="112" w:right="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Merge w:val="restart"/>
          </w:tcPr>
          <w:p w14:paraId="6B918641" w14:textId="20520AA3" w:rsidR="00410B22" w:rsidRPr="00FC2448" w:rsidRDefault="00410B22" w:rsidP="07F12929">
            <w:pPr>
              <w:pStyle w:val="TableParagraph"/>
              <w:spacing w:before="60" w:after="60"/>
              <w:ind w:left="112" w:right="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Facility Address</w:t>
            </w:r>
          </w:p>
        </w:tc>
        <w:tc>
          <w:tcPr>
            <w:tcW w:w="4137" w:type="dxa"/>
            <w:gridSpan w:val="4"/>
            <w:vMerge w:val="restart"/>
          </w:tcPr>
          <w:p w14:paraId="2F349F20" w14:textId="17495064" w:rsidR="00410B22" w:rsidRPr="00FC2448" w:rsidRDefault="00196E5E" w:rsidP="00A326CF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10B22" w14:paraId="71543A1F" w14:textId="77777777" w:rsidTr="00410B22">
        <w:trPr>
          <w:trHeight w:val="291"/>
        </w:trPr>
        <w:tc>
          <w:tcPr>
            <w:tcW w:w="2015" w:type="dxa"/>
          </w:tcPr>
          <w:p w14:paraId="54E400F6" w14:textId="79D66D7C" w:rsidR="00410B22" w:rsidRDefault="00410B22" w:rsidP="00A326CF">
            <w:pPr>
              <w:pStyle w:val="TableParagraph"/>
              <w:spacing w:before="60" w:after="60"/>
              <w:ind w:left="14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Level </w:t>
            </w:r>
            <w:r w:rsidR="00F07D72">
              <w:rPr>
                <w:b/>
                <w:bCs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f Care</w:t>
            </w:r>
          </w:p>
        </w:tc>
        <w:tc>
          <w:tcPr>
            <w:tcW w:w="3690" w:type="dxa"/>
          </w:tcPr>
          <w:p w14:paraId="4A05C9DD" w14:textId="277472FC" w:rsidR="00410B22" w:rsidRPr="00FC2448" w:rsidRDefault="00196E5E" w:rsidP="00196E5E">
            <w:pPr>
              <w:pStyle w:val="TableParagraph"/>
              <w:spacing w:before="60" w:after="60"/>
              <w:ind w:left="112" w:right="9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Merge/>
          </w:tcPr>
          <w:p w14:paraId="5B1DFDB9" w14:textId="77777777" w:rsidR="00410B22" w:rsidRDefault="00410B22" w:rsidP="07F12929">
            <w:pPr>
              <w:pStyle w:val="TableParagraph"/>
              <w:spacing w:before="60" w:after="60"/>
              <w:ind w:left="112" w:right="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7" w:type="dxa"/>
            <w:gridSpan w:val="4"/>
            <w:vMerge/>
          </w:tcPr>
          <w:p w14:paraId="289B8544" w14:textId="77777777" w:rsidR="00410B22" w:rsidRPr="00FC2448" w:rsidRDefault="00410B22" w:rsidP="00A326CF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</w:tr>
      <w:tr w:rsidR="00957F69" w14:paraId="689BA33E" w14:textId="77777777" w:rsidTr="00410B22">
        <w:trPr>
          <w:trHeight w:val="714"/>
        </w:trPr>
        <w:tc>
          <w:tcPr>
            <w:tcW w:w="2015" w:type="dxa"/>
          </w:tcPr>
          <w:p w14:paraId="3FFDD5F0" w14:textId="77777777" w:rsidR="00957F69" w:rsidRDefault="00957F69" w:rsidP="00957F69">
            <w:pPr>
              <w:pStyle w:val="TableParagraph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Request</w:t>
            </w:r>
          </w:p>
          <w:p w14:paraId="694E48C5" w14:textId="48A8A75C" w:rsidR="00957F69" w:rsidRPr="000D3EA8" w:rsidRDefault="00957F69" w:rsidP="00957F6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0D3EA8">
              <w:rPr>
                <w:b/>
                <w:bCs/>
                <w:sz w:val="18"/>
                <w:szCs w:val="18"/>
              </w:rPr>
              <w:t xml:space="preserve">(select </w:t>
            </w:r>
            <w:r w:rsidR="000D3EA8" w:rsidRPr="000D3EA8">
              <w:rPr>
                <w:b/>
                <w:bCs/>
                <w:sz w:val="18"/>
                <w:szCs w:val="18"/>
              </w:rPr>
              <w:t>all that apply</w:t>
            </w:r>
            <w:r w:rsidRPr="000D3EA8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907" w:type="dxa"/>
            <w:gridSpan w:val="6"/>
          </w:tcPr>
          <w:p w14:paraId="398DF895" w14:textId="4FE805DC" w:rsidR="000D3EA8" w:rsidRDefault="00FB767D" w:rsidP="00196E5E">
            <w:pPr>
              <w:pStyle w:val="BodyText"/>
              <w:spacing w:before="60" w:after="60"/>
              <w:ind w:left="504"/>
              <w:jc w:val="both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21057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957F69" w:rsidRPr="00957F69">
              <w:rPr>
                <w:b w:val="0"/>
                <w:bCs w:val="0"/>
                <w:sz w:val="20"/>
                <w:szCs w:val="20"/>
              </w:rPr>
              <w:t xml:space="preserve">Initial Prior Authorization Waiver </w:t>
            </w:r>
            <w:r w:rsidR="00957F69">
              <w:rPr>
                <w:b w:val="0"/>
                <w:bCs w:val="0"/>
                <w:sz w:val="20"/>
                <w:szCs w:val="20"/>
              </w:rPr>
              <w:t xml:space="preserve">     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-13404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957F69" w:rsidRPr="00957F69">
              <w:rPr>
                <w:b w:val="0"/>
                <w:bCs w:val="0"/>
                <w:sz w:val="20"/>
                <w:szCs w:val="20"/>
              </w:rPr>
              <w:t>Continuing Stay Review for Prior Authorization Wai</w:t>
            </w:r>
            <w:r w:rsidR="000D3EA8">
              <w:rPr>
                <w:b w:val="0"/>
                <w:bCs w:val="0"/>
                <w:sz w:val="20"/>
                <w:szCs w:val="20"/>
              </w:rPr>
              <w:t>ver</w:t>
            </w:r>
          </w:p>
          <w:p w14:paraId="6C5C8C24" w14:textId="68C92A28" w:rsidR="00957F69" w:rsidRPr="00957F69" w:rsidRDefault="00FB767D" w:rsidP="00196E5E">
            <w:pPr>
              <w:pStyle w:val="BodyText"/>
              <w:spacing w:before="60" w:after="60"/>
              <w:ind w:left="504"/>
              <w:jc w:val="both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7590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0D3EA8">
              <w:rPr>
                <w:b w:val="0"/>
                <w:bCs w:val="0"/>
                <w:sz w:val="20"/>
                <w:szCs w:val="20"/>
              </w:rPr>
              <w:t xml:space="preserve">Child Specific Contract                     </w:t>
            </w:r>
            <w:r w:rsidR="00410B2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0D3EA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57F69" w:rsidRPr="00957F69">
              <w:rPr>
                <w:sz w:val="20"/>
                <w:szCs w:val="20"/>
              </w:rPr>
              <w:t>Continuing Stay Review, CD-233 must be attached</w:t>
            </w:r>
          </w:p>
        </w:tc>
      </w:tr>
      <w:tr w:rsidR="07F12929" w14:paraId="34452015" w14:textId="77777777" w:rsidTr="007C4871">
        <w:trPr>
          <w:trHeight w:val="453"/>
        </w:trPr>
        <w:tc>
          <w:tcPr>
            <w:tcW w:w="10922" w:type="dxa"/>
            <w:gridSpan w:val="7"/>
          </w:tcPr>
          <w:p w14:paraId="16E6F5EA" w14:textId="476742E0" w:rsidR="72622FE4" w:rsidRPr="00125762" w:rsidRDefault="72622FE4" w:rsidP="00D0606E">
            <w:pPr>
              <w:pStyle w:val="BodyText"/>
              <w:spacing w:before="60" w:after="60"/>
              <w:ind w:left="144"/>
              <w:rPr>
                <w:sz w:val="20"/>
                <w:szCs w:val="20"/>
              </w:rPr>
            </w:pPr>
            <w:r w:rsidRPr="00125762">
              <w:rPr>
                <w:sz w:val="20"/>
                <w:szCs w:val="20"/>
              </w:rPr>
              <w:t>Prior Authorization Waiver Eligibility</w:t>
            </w:r>
            <w:r w:rsidR="008152F0">
              <w:rPr>
                <w:sz w:val="20"/>
                <w:szCs w:val="20"/>
              </w:rPr>
              <w:t xml:space="preserve"> (select all that apply)</w:t>
            </w:r>
            <w:r w:rsidR="6096BA3A" w:rsidRPr="00125762">
              <w:rPr>
                <w:sz w:val="20"/>
                <w:szCs w:val="20"/>
              </w:rPr>
              <w:t>:</w:t>
            </w:r>
          </w:p>
          <w:p w14:paraId="72BA260A" w14:textId="25C9CCA5" w:rsidR="00125762" w:rsidRDefault="00FB767D" w:rsidP="00196E5E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30658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5AF0A6FC" w:rsidRPr="00125762">
              <w:rPr>
                <w:b w:val="0"/>
                <w:bCs w:val="0"/>
                <w:sz w:val="20"/>
                <w:szCs w:val="20"/>
              </w:rPr>
              <w:t>The adoptive parent(s)/guardian(s) filed an appeal of the denial for prior authorization.</w:t>
            </w:r>
          </w:p>
          <w:p w14:paraId="186C74F3" w14:textId="64D49C80" w:rsidR="00D0606E" w:rsidRDefault="00FB767D" w:rsidP="00196E5E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6677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5AF0A6FC" w:rsidRPr="00125762">
              <w:rPr>
                <w:b w:val="0"/>
                <w:bCs w:val="0"/>
                <w:sz w:val="20"/>
                <w:szCs w:val="20"/>
              </w:rPr>
              <w:t>The child is a resident of a state whose Medicaid program does not include payment for residential treatment.</w:t>
            </w:r>
          </w:p>
          <w:p w14:paraId="34E3930E" w14:textId="20B1C0E7" w:rsidR="00A326CF" w:rsidRPr="00A326CF" w:rsidRDefault="00A326CF" w:rsidP="00410B22">
            <w:pPr>
              <w:pStyle w:val="BodyText"/>
              <w:spacing w:after="60"/>
              <w:ind w:lef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Required </w:t>
            </w:r>
            <w:r w:rsidRPr="00A326CF">
              <w:rPr>
                <w:sz w:val="20"/>
                <w:szCs w:val="20"/>
              </w:rPr>
              <w:t>Residential Treatment Eligibility Criteria</w:t>
            </w:r>
            <w:r>
              <w:rPr>
                <w:sz w:val="20"/>
                <w:szCs w:val="20"/>
              </w:rPr>
              <w:t xml:space="preserve"> (select all that apply)</w:t>
            </w:r>
            <w:r w:rsidRPr="00A326CF">
              <w:rPr>
                <w:sz w:val="20"/>
                <w:szCs w:val="20"/>
              </w:rPr>
              <w:t xml:space="preserve">: </w:t>
            </w:r>
          </w:p>
          <w:p w14:paraId="0F218A89" w14:textId="245C45D9" w:rsidR="00D0606E" w:rsidRDefault="00FB767D" w:rsidP="00196E5E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10299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2D295C">
              <w:rPr>
                <w:b w:val="0"/>
                <w:bCs w:val="0"/>
                <w:sz w:val="20"/>
                <w:szCs w:val="20"/>
              </w:rPr>
              <w:t>T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reatment of the child in a residential setting is the least restrictive setting </w:t>
            </w:r>
            <w:r w:rsidR="002D295C">
              <w:rPr>
                <w:b w:val="0"/>
                <w:bCs w:val="0"/>
                <w:sz w:val="20"/>
                <w:szCs w:val="20"/>
              </w:rPr>
              <w:t>to meet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 the child’s needs.</w:t>
            </w:r>
          </w:p>
          <w:p w14:paraId="5B431FE7" w14:textId="4BE3DC07" w:rsidR="00D0606E" w:rsidRDefault="00FB767D" w:rsidP="00196E5E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278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>The residential setting program is necessary and appropriate to meet the child’s needs</w:t>
            </w:r>
            <w:r w:rsidR="00D0606E">
              <w:rPr>
                <w:b w:val="0"/>
                <w:bCs w:val="0"/>
                <w:sz w:val="20"/>
                <w:szCs w:val="20"/>
              </w:rPr>
              <w:t>.</w:t>
            </w:r>
          </w:p>
          <w:p w14:paraId="08286FF8" w14:textId="1C6BB7C6" w:rsidR="00D0606E" w:rsidRDefault="00FB767D" w:rsidP="00196E5E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18054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>If applicable, the child and family have exhausted all reasonably available, less restrictive treatment modalities.</w:t>
            </w:r>
          </w:p>
          <w:p w14:paraId="4880D722" w14:textId="3C12700E" w:rsidR="00D0606E" w:rsidRPr="00D0606E" w:rsidRDefault="007C4871" w:rsidP="007C4871">
            <w:pPr>
              <w:pStyle w:val="BodyText"/>
              <w:spacing w:before="60" w:after="6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-9325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E5E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The child has been accepted for treatment by a residential facility that is licensed by the state to provide the treatment </w:t>
            </w:r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>and the facility is either:</w:t>
            </w:r>
          </w:p>
          <w:p w14:paraId="11CA1E21" w14:textId="5BFD0F2D" w:rsidR="00D0606E" w:rsidRPr="00D0606E" w:rsidRDefault="00D0606E" w:rsidP="00196E5E">
            <w:pPr>
              <w:pStyle w:val="BodyText"/>
              <w:spacing w:before="60" w:after="60"/>
              <w:ind w:left="576"/>
              <w:rPr>
                <w:b w:val="0"/>
                <w:bCs w:val="0"/>
                <w:sz w:val="20"/>
                <w:szCs w:val="20"/>
              </w:rPr>
            </w:pPr>
            <w:r w:rsidRPr="00D0606E">
              <w:rPr>
                <w:b w:val="0"/>
                <w:bCs w:val="0"/>
                <w:sz w:val="20"/>
                <w:szCs w:val="20"/>
              </w:rPr>
              <w:t>An enrolled MO HealthNet provider; or</w:t>
            </w:r>
          </w:p>
          <w:p w14:paraId="11F28540" w14:textId="6BF6C204" w:rsidR="00D0606E" w:rsidRPr="00D0606E" w:rsidRDefault="00FB767D" w:rsidP="007C4871">
            <w:pPr>
              <w:pStyle w:val="BodyText"/>
              <w:spacing w:before="60" w:after="60"/>
              <w:ind w:left="576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99929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>Is an enrolled provider of the Medicaid program in which the state is located; or</w:t>
            </w:r>
          </w:p>
          <w:p w14:paraId="5B11DA50" w14:textId="744E8079" w:rsidR="00D0606E" w:rsidRDefault="00FB767D" w:rsidP="007C4871">
            <w:pPr>
              <w:pStyle w:val="BodyText"/>
              <w:spacing w:before="60" w:after="60"/>
              <w:ind w:left="576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49704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The facility </w:t>
            </w:r>
            <w:r w:rsidR="00A326CF">
              <w:rPr>
                <w:b w:val="0"/>
                <w:bCs w:val="0"/>
                <w:sz w:val="20"/>
                <w:szCs w:val="20"/>
              </w:rPr>
              <w:t xml:space="preserve">is willing to 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enter into a </w:t>
            </w:r>
            <w:r w:rsidR="00A326CF">
              <w:rPr>
                <w:b w:val="0"/>
                <w:bCs w:val="0"/>
                <w:sz w:val="20"/>
                <w:szCs w:val="20"/>
              </w:rPr>
              <w:t xml:space="preserve">child specific </w:t>
            </w:r>
            <w:r w:rsidR="00D0606E" w:rsidRPr="00D0606E">
              <w:rPr>
                <w:b w:val="0"/>
                <w:bCs w:val="0"/>
                <w:sz w:val="20"/>
                <w:szCs w:val="20"/>
              </w:rPr>
              <w:t xml:space="preserve">contract with the State of Missouri for payment for the services. </w:t>
            </w:r>
          </w:p>
          <w:p w14:paraId="643220E3" w14:textId="3501D874" w:rsidR="00D0606E" w:rsidRDefault="00FB767D" w:rsidP="007C4871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7337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>The child has a current, written plan of care</w:t>
            </w:r>
            <w:r w:rsidR="00D0606E">
              <w:rPr>
                <w:b w:val="0"/>
                <w:bCs w:val="0"/>
                <w:sz w:val="20"/>
                <w:szCs w:val="20"/>
              </w:rPr>
              <w:t>.</w:t>
            </w:r>
          </w:p>
          <w:p w14:paraId="260997AC" w14:textId="618DC4F8" w:rsidR="00D0606E" w:rsidRPr="00D0606E" w:rsidRDefault="00FB767D" w:rsidP="007C4871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169383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06E" w:rsidRPr="00D0606E">
              <w:rPr>
                <w:b w:val="0"/>
                <w:bCs w:val="0"/>
                <w:sz w:val="20"/>
                <w:szCs w:val="20"/>
              </w:rPr>
              <w:t>The facility is the closest available facility to the child’s home that provides the array of services that the Children’s Division determines are necessary for the child at a contract price for those services agreeable to the Division</w:t>
            </w:r>
            <w:r w:rsidR="00D0606E">
              <w:rPr>
                <w:b w:val="0"/>
                <w:bCs w:val="0"/>
                <w:sz w:val="20"/>
                <w:szCs w:val="20"/>
              </w:rPr>
              <w:t>.</w:t>
            </w:r>
          </w:p>
          <w:p w14:paraId="361DD0CA" w14:textId="7F9A9AF1" w:rsidR="00125762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2253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5AF0A6FC" w:rsidRPr="00125762">
              <w:rPr>
                <w:b w:val="0"/>
                <w:bCs w:val="0"/>
                <w:sz w:val="20"/>
                <w:szCs w:val="20"/>
              </w:rPr>
              <w:t>The child’s treating or examining psychiatrist, psychologist, physician, advanced practice psychiatric nurse, marital and family therapist, nurse practitioner, licensed professional counselor, or licensed clinical social worker certifies to a reasonable degree of medical</w:t>
            </w:r>
            <w:r w:rsidR="76E3724C" w:rsidRPr="0012576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5AF0A6FC" w:rsidRPr="00125762">
              <w:rPr>
                <w:b w:val="0"/>
                <w:bCs w:val="0"/>
                <w:sz w:val="20"/>
                <w:szCs w:val="20"/>
              </w:rPr>
              <w:t>certainty in writing that treatment in a residential facility at the indicated level of care is necessary</w:t>
            </w:r>
            <w:r w:rsidR="079E922E" w:rsidRPr="00125762">
              <w:rPr>
                <w:b w:val="0"/>
                <w:bCs w:val="0"/>
                <w:sz w:val="20"/>
                <w:szCs w:val="20"/>
              </w:rPr>
              <w:t>.</w:t>
            </w:r>
          </w:p>
          <w:p w14:paraId="6DD09983" w14:textId="3BA0C975" w:rsidR="079E922E" w:rsidRPr="00125762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95306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5AF0A6FC" w:rsidRPr="00125762">
              <w:rPr>
                <w:b w:val="0"/>
                <w:bCs w:val="0"/>
                <w:sz w:val="20"/>
                <w:szCs w:val="20"/>
              </w:rPr>
              <w:t>The Division has determined the child is a danger to self or others.</w:t>
            </w:r>
          </w:p>
          <w:p w14:paraId="52833AF5" w14:textId="2FB7F4A3" w:rsidR="00B3234E" w:rsidRPr="00B3234E" w:rsidRDefault="007C4871" w:rsidP="00410B22">
            <w:pPr>
              <w:pStyle w:val="BodyText"/>
              <w:spacing w:after="60"/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125762" w:rsidRPr="00125762">
              <w:rPr>
                <w:sz w:val="20"/>
                <w:szCs w:val="20"/>
              </w:rPr>
              <w:t>Attached Required Documentation:</w:t>
            </w:r>
          </w:p>
          <w:p w14:paraId="793BF45D" w14:textId="61C6B423" w:rsidR="00125762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99710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4083D">
              <w:rPr>
                <w:b w:val="0"/>
                <w:bCs w:val="0"/>
                <w:sz w:val="20"/>
                <w:szCs w:val="20"/>
              </w:rPr>
              <w:t>Completed Residential Treatment Referral,</w:t>
            </w:r>
            <w:r w:rsidR="0012576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25762" w:rsidRPr="00125762">
              <w:rPr>
                <w:b w:val="0"/>
                <w:bCs w:val="0"/>
                <w:sz w:val="20"/>
                <w:szCs w:val="20"/>
              </w:rPr>
              <w:t>CS-9</w:t>
            </w:r>
          </w:p>
          <w:p w14:paraId="1AC9AC3B" w14:textId="17145977" w:rsidR="00125762" w:rsidRPr="00F4083D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599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125762">
              <w:rPr>
                <w:b w:val="0"/>
                <w:bCs w:val="0"/>
                <w:sz w:val="20"/>
                <w:szCs w:val="20"/>
              </w:rPr>
              <w:t>DLA-20</w:t>
            </w:r>
            <w:r w:rsidR="00D06F13">
              <w:rPr>
                <w:b w:val="0"/>
                <w:bCs w:val="0"/>
                <w:sz w:val="20"/>
                <w:szCs w:val="20"/>
              </w:rPr>
              <w:t xml:space="preserve">, or assessment </w:t>
            </w:r>
            <w:r w:rsidR="00D06F13" w:rsidRPr="00F4083D">
              <w:rPr>
                <w:b w:val="0"/>
                <w:bCs w:val="0"/>
                <w:sz w:val="20"/>
                <w:szCs w:val="20"/>
              </w:rPr>
              <w:t>too</w:t>
            </w:r>
            <w:r w:rsidR="00F4083D">
              <w:rPr>
                <w:b w:val="0"/>
                <w:bCs w:val="0"/>
                <w:sz w:val="20"/>
                <w:szCs w:val="20"/>
              </w:rPr>
              <w:t>l</w:t>
            </w:r>
            <w:r w:rsidR="00F4083D" w:rsidRPr="00F4083D">
              <w:rPr>
                <w:b w:val="0"/>
                <w:bCs w:val="0"/>
                <w:sz w:val="20"/>
                <w:szCs w:val="20"/>
              </w:rPr>
              <w:t xml:space="preserve"> completed by a licensed and qualified health care </w:t>
            </w:r>
            <w:proofErr w:type="gramStart"/>
            <w:r w:rsidR="00F4083D" w:rsidRPr="00F4083D">
              <w:rPr>
                <w:b w:val="0"/>
                <w:bCs w:val="0"/>
                <w:sz w:val="20"/>
                <w:szCs w:val="20"/>
              </w:rPr>
              <w:t>professional</w:t>
            </w:r>
            <w:proofErr w:type="gramEnd"/>
          </w:p>
          <w:p w14:paraId="70A748AD" w14:textId="668C3B02" w:rsidR="00125762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9547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4083D">
              <w:rPr>
                <w:b w:val="0"/>
                <w:bCs w:val="0"/>
                <w:sz w:val="20"/>
                <w:szCs w:val="20"/>
              </w:rPr>
              <w:t xml:space="preserve">Any relevant documentation of </w:t>
            </w:r>
            <w:r w:rsidR="00D06F13">
              <w:rPr>
                <w:b w:val="0"/>
                <w:bCs w:val="0"/>
                <w:sz w:val="20"/>
                <w:szCs w:val="20"/>
              </w:rPr>
              <w:t xml:space="preserve">Psychiatric/Behavioral Health </w:t>
            </w:r>
            <w:r w:rsidR="008152F0">
              <w:rPr>
                <w:b w:val="0"/>
                <w:bCs w:val="0"/>
                <w:sz w:val="20"/>
                <w:szCs w:val="20"/>
              </w:rPr>
              <w:t xml:space="preserve">diagnosis </w:t>
            </w:r>
          </w:p>
          <w:p w14:paraId="69990A7A" w14:textId="164B3D8D" w:rsidR="008152F0" w:rsidRPr="007C4871" w:rsidRDefault="00FB767D" w:rsidP="007C4871">
            <w:pPr>
              <w:ind w:left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560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52F0" w:rsidRPr="007C4871">
              <w:rPr>
                <w:sz w:val="20"/>
                <w:szCs w:val="20"/>
              </w:rPr>
              <w:t>The most recent psychiatric evaluation completed by a psychiatrist, psychologist, or advanced practice nurse, if available.</w:t>
            </w:r>
          </w:p>
          <w:p w14:paraId="0701B88F" w14:textId="03401699" w:rsidR="00125762" w:rsidRPr="00F4083D" w:rsidRDefault="00FB767D" w:rsidP="007C4871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20253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D06F13" w:rsidRPr="00D06F13">
              <w:rPr>
                <w:b w:val="0"/>
                <w:bCs w:val="0"/>
                <w:sz w:val="20"/>
                <w:szCs w:val="20"/>
              </w:rPr>
              <w:t>A statement that the child has been accepted for treatment by a residential facility detailing the rationale for residential treatment at the requested level of care</w:t>
            </w:r>
            <w:r w:rsidR="00A326CF">
              <w:rPr>
                <w:b w:val="0"/>
                <w:bCs w:val="0"/>
                <w:sz w:val="20"/>
                <w:szCs w:val="20"/>
              </w:rPr>
              <w:t>,</w:t>
            </w:r>
            <w:r w:rsidR="00D06F13" w:rsidRPr="00D06F13">
              <w:rPr>
                <w:b w:val="0"/>
                <w:bCs w:val="0"/>
                <w:sz w:val="20"/>
                <w:szCs w:val="20"/>
              </w:rPr>
              <w:t xml:space="preserve"> and a discharge plan when available.</w:t>
            </w:r>
          </w:p>
          <w:p w14:paraId="6811F7C6" w14:textId="1F17E171" w:rsidR="00F4083D" w:rsidRPr="00F4083D" w:rsidRDefault="00FB767D" w:rsidP="007C4871">
            <w:pPr>
              <w:widowControl/>
              <w:autoSpaceDE/>
              <w:autoSpaceDN/>
              <w:spacing w:line="276" w:lineRule="auto"/>
              <w:ind w:left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21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4083D">
              <w:rPr>
                <w:sz w:val="20"/>
                <w:szCs w:val="20"/>
              </w:rPr>
              <w:t>Documentation of p</w:t>
            </w:r>
            <w:r w:rsidR="00F4083D" w:rsidRPr="00F4083D">
              <w:rPr>
                <w:sz w:val="20"/>
                <w:szCs w:val="20"/>
              </w:rPr>
              <w:t>revious treatment history and outcome of treatment when applicable and available.</w:t>
            </w:r>
          </w:p>
          <w:p w14:paraId="0F2C851A" w14:textId="319A1972" w:rsidR="00F4083D" w:rsidRPr="00D06F13" w:rsidRDefault="00FB767D" w:rsidP="007C4871">
            <w:pPr>
              <w:pStyle w:val="BodyText"/>
              <w:spacing w:before="60" w:after="60"/>
              <w:ind w:left="129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7531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326CF">
              <w:rPr>
                <w:b w:val="0"/>
                <w:bCs w:val="0"/>
                <w:sz w:val="20"/>
                <w:szCs w:val="20"/>
              </w:rPr>
              <w:t xml:space="preserve">For Child Specific Contracts, attach documentation of families attempts to secure placement at a licensed and </w:t>
            </w:r>
            <w:r w:rsidR="00A326CF">
              <w:rPr>
                <w:b w:val="0"/>
                <w:bCs w:val="0"/>
                <w:sz w:val="20"/>
                <w:szCs w:val="20"/>
              </w:rPr>
              <w:lastRenderedPageBreak/>
              <w:t xml:space="preserve">contracted facility. </w:t>
            </w:r>
          </w:p>
        </w:tc>
      </w:tr>
      <w:tr w:rsidR="00205032" w14:paraId="3DAE531C" w14:textId="77777777" w:rsidTr="00D06F13">
        <w:trPr>
          <w:trHeight w:val="183"/>
        </w:trPr>
        <w:tc>
          <w:tcPr>
            <w:tcW w:w="10922" w:type="dxa"/>
            <w:gridSpan w:val="7"/>
          </w:tcPr>
          <w:p w14:paraId="4293DDBC" w14:textId="57ACB460" w:rsidR="00205032" w:rsidRPr="008D2A78" w:rsidRDefault="0042267C" w:rsidP="00205032">
            <w:pPr>
              <w:spacing w:before="120" w:after="120"/>
              <w:rPr>
                <w:sz w:val="20"/>
                <w:szCs w:val="20"/>
              </w:rPr>
            </w:pPr>
            <w:r w:rsidRPr="008D2A78">
              <w:rPr>
                <w:b/>
                <w:bCs/>
                <w:sz w:val="20"/>
                <w:szCs w:val="20"/>
              </w:rPr>
              <w:lastRenderedPageBreak/>
              <w:t xml:space="preserve">  </w:t>
            </w:r>
            <w:r w:rsidR="00205032" w:rsidRPr="008D2A78">
              <w:rPr>
                <w:b/>
                <w:bCs/>
                <w:sz w:val="20"/>
                <w:szCs w:val="20"/>
              </w:rPr>
              <w:t>Duration of Waiver</w:t>
            </w:r>
            <w:r w:rsidRPr="008D2A78">
              <w:rPr>
                <w:b/>
                <w:bCs/>
                <w:sz w:val="20"/>
                <w:szCs w:val="20"/>
              </w:rPr>
              <w:t>:</w:t>
            </w:r>
            <w:r w:rsidR="00205032" w:rsidRPr="008D2A78">
              <w:rPr>
                <w:b/>
                <w:bCs/>
                <w:sz w:val="20"/>
                <w:szCs w:val="20"/>
              </w:rPr>
              <w:t xml:space="preserve"> </w:t>
            </w:r>
            <w:r w:rsidR="00205032" w:rsidRPr="008D2A78">
              <w:rPr>
                <w:sz w:val="20"/>
                <w:szCs w:val="20"/>
              </w:rPr>
              <w:t>(not to exceed six (6) months unless extended following a continuing stay review)</w:t>
            </w:r>
          </w:p>
        </w:tc>
      </w:tr>
      <w:tr w:rsidR="00205032" w:rsidRPr="008D2A78" w14:paraId="729F2565" w14:textId="77777777" w:rsidTr="00D06F13">
        <w:trPr>
          <w:trHeight w:val="183"/>
        </w:trPr>
        <w:tc>
          <w:tcPr>
            <w:tcW w:w="10922" w:type="dxa"/>
            <w:gridSpan w:val="7"/>
          </w:tcPr>
          <w:p w14:paraId="7C1A0456" w14:textId="4289CA98" w:rsidR="00205032" w:rsidRPr="007C4871" w:rsidRDefault="00FB767D" w:rsidP="007C4871">
            <w:pPr>
              <w:widowControl/>
              <w:autoSpaceDE/>
              <w:autoSpaceDN/>
              <w:spacing w:after="120" w:line="276" w:lineRule="auto"/>
              <w:ind w:left="144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470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032" w:rsidRPr="007C4871">
              <w:rPr>
                <w:sz w:val="20"/>
                <w:szCs w:val="20"/>
              </w:rPr>
              <w:t>In case</w:t>
            </w:r>
            <w:r w:rsidR="0042267C" w:rsidRPr="007C4871">
              <w:rPr>
                <w:sz w:val="20"/>
                <w:szCs w:val="20"/>
              </w:rPr>
              <w:t>s</w:t>
            </w:r>
            <w:r w:rsidR="00205032" w:rsidRPr="007C4871">
              <w:rPr>
                <w:sz w:val="20"/>
                <w:szCs w:val="20"/>
              </w:rPr>
              <w:t xml:space="preserve"> where a waiver was </w:t>
            </w:r>
            <w:r w:rsidR="0042267C" w:rsidRPr="007C4871">
              <w:rPr>
                <w:sz w:val="20"/>
                <w:szCs w:val="20"/>
              </w:rPr>
              <w:t xml:space="preserve">necessary as the result of a prior authorization denial and </w:t>
            </w:r>
            <w:r w:rsidR="00205032" w:rsidRPr="007C4871">
              <w:rPr>
                <w:sz w:val="20"/>
                <w:szCs w:val="20"/>
              </w:rPr>
              <w:t xml:space="preserve">request for administrative review, the waiver shall extend until the appeal has been decided on administrative review. The Division may extend the waiver period if there is a request for judicial review of the administrative decision. </w:t>
            </w:r>
          </w:p>
          <w:p w14:paraId="6A0C3D78" w14:textId="70843CE2" w:rsidR="00205032" w:rsidRPr="007C4871" w:rsidRDefault="00FB767D" w:rsidP="007C4871">
            <w:pPr>
              <w:widowControl/>
              <w:autoSpaceDE/>
              <w:autoSpaceDN/>
              <w:spacing w:after="120" w:line="276" w:lineRule="auto"/>
              <w:ind w:left="144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25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5032" w:rsidRPr="007C4871">
              <w:rPr>
                <w:sz w:val="20"/>
                <w:szCs w:val="20"/>
              </w:rPr>
              <w:t>In case</w:t>
            </w:r>
            <w:r w:rsidR="0042267C" w:rsidRPr="007C4871">
              <w:rPr>
                <w:sz w:val="20"/>
                <w:szCs w:val="20"/>
              </w:rPr>
              <w:t>s</w:t>
            </w:r>
            <w:r w:rsidR="00205032" w:rsidRPr="007C4871">
              <w:rPr>
                <w:sz w:val="20"/>
                <w:szCs w:val="20"/>
              </w:rPr>
              <w:t xml:space="preserve"> where a waiver was necessary because the child is a resident of a state whose Medicaid program does not include payment for the necessary residential treatment, </w:t>
            </w:r>
            <w:r w:rsidR="0042267C" w:rsidRPr="007C4871">
              <w:rPr>
                <w:sz w:val="20"/>
                <w:szCs w:val="20"/>
              </w:rPr>
              <w:t xml:space="preserve">the </w:t>
            </w:r>
            <w:r w:rsidR="00205032" w:rsidRPr="007C4871">
              <w:rPr>
                <w:sz w:val="20"/>
                <w:szCs w:val="20"/>
              </w:rPr>
              <w:t xml:space="preserve">waiver shall be subject to continuing stay reviews, or </w:t>
            </w:r>
            <w:r w:rsidR="0042267C" w:rsidRPr="007C4871">
              <w:rPr>
                <w:sz w:val="20"/>
                <w:szCs w:val="20"/>
              </w:rPr>
              <w:t xml:space="preserve">until </w:t>
            </w:r>
            <w:r w:rsidR="00205032" w:rsidRPr="007C4871">
              <w:rPr>
                <w:sz w:val="20"/>
                <w:szCs w:val="20"/>
              </w:rPr>
              <w:t>the Division determines that treatment in a residential facility is no longer necessary</w:t>
            </w:r>
            <w:r w:rsidR="0042267C" w:rsidRPr="007C4871">
              <w:rPr>
                <w:sz w:val="20"/>
                <w:szCs w:val="20"/>
              </w:rPr>
              <w:t>.</w:t>
            </w:r>
          </w:p>
        </w:tc>
      </w:tr>
      <w:tr w:rsidR="07F12929" w14:paraId="77EB5183" w14:textId="77777777" w:rsidTr="00D06F13">
        <w:trPr>
          <w:trHeight w:val="183"/>
        </w:trPr>
        <w:tc>
          <w:tcPr>
            <w:tcW w:w="10922" w:type="dxa"/>
            <w:gridSpan w:val="7"/>
          </w:tcPr>
          <w:p w14:paraId="346ED881" w14:textId="0720A332" w:rsidR="302AA926" w:rsidRPr="00FC2448" w:rsidRDefault="302AA926" w:rsidP="4ACF22AD">
            <w:pPr>
              <w:pStyle w:val="TableParagraph"/>
              <w:spacing w:before="60" w:after="60"/>
              <w:ind w:left="144"/>
              <w:rPr>
                <w:b/>
                <w:bCs/>
                <w:sz w:val="20"/>
                <w:szCs w:val="20"/>
                <w:highlight w:val="yellow"/>
              </w:rPr>
            </w:pPr>
            <w:r w:rsidRPr="00FC2448">
              <w:rPr>
                <w:b/>
                <w:bCs/>
                <w:sz w:val="20"/>
                <w:szCs w:val="20"/>
              </w:rPr>
              <w:t>S</w:t>
            </w:r>
            <w:r w:rsidR="27F6E5D8" w:rsidRPr="00FC2448">
              <w:rPr>
                <w:b/>
                <w:bCs/>
                <w:sz w:val="20"/>
                <w:szCs w:val="20"/>
              </w:rPr>
              <w:t>e</w:t>
            </w:r>
            <w:r w:rsidRPr="00FC2448">
              <w:rPr>
                <w:b/>
                <w:bCs/>
                <w:sz w:val="20"/>
                <w:szCs w:val="20"/>
              </w:rPr>
              <w:t>ction II: To be completed by a supervisor</w:t>
            </w:r>
            <w:r w:rsidR="49B573E1" w:rsidRPr="00FC2448">
              <w:rPr>
                <w:b/>
                <w:bCs/>
                <w:sz w:val="20"/>
                <w:szCs w:val="20"/>
              </w:rPr>
              <w:t>,</w:t>
            </w:r>
            <w:r w:rsidRPr="00FC2448">
              <w:rPr>
                <w:b/>
                <w:bCs/>
                <w:sz w:val="20"/>
                <w:szCs w:val="20"/>
              </w:rPr>
              <w:t xml:space="preserve"> or above</w:t>
            </w:r>
            <w:r w:rsidR="7D9C5B37" w:rsidRPr="00FC2448">
              <w:rPr>
                <w:b/>
                <w:bCs/>
                <w:sz w:val="20"/>
                <w:szCs w:val="20"/>
              </w:rPr>
              <w:t>,</w:t>
            </w:r>
            <w:r w:rsidRPr="00FC2448">
              <w:rPr>
                <w:b/>
                <w:bCs/>
                <w:sz w:val="20"/>
                <w:szCs w:val="20"/>
              </w:rPr>
              <w:t xml:space="preserve"> after reviewing </w:t>
            </w:r>
            <w:r w:rsidR="579E299F" w:rsidRPr="00FC2448">
              <w:rPr>
                <w:b/>
                <w:bCs/>
                <w:sz w:val="20"/>
                <w:szCs w:val="20"/>
              </w:rPr>
              <w:t xml:space="preserve">the </w:t>
            </w:r>
            <w:r w:rsidRPr="00FC2448">
              <w:rPr>
                <w:b/>
                <w:bCs/>
                <w:sz w:val="20"/>
                <w:szCs w:val="20"/>
              </w:rPr>
              <w:t>required documentation.</w:t>
            </w:r>
          </w:p>
        </w:tc>
      </w:tr>
      <w:tr w:rsidR="07F12929" w14:paraId="0960407B" w14:textId="77777777" w:rsidTr="00D06F13">
        <w:trPr>
          <w:trHeight w:val="390"/>
        </w:trPr>
        <w:tc>
          <w:tcPr>
            <w:tcW w:w="10922" w:type="dxa"/>
            <w:gridSpan w:val="7"/>
          </w:tcPr>
          <w:p w14:paraId="2FD8937D" w14:textId="03E4DDC1" w:rsidR="07F12929" w:rsidRPr="00FC2448" w:rsidRDefault="302AA926" w:rsidP="008A3C88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r w:rsidRPr="00FC2448">
              <w:rPr>
                <w:b w:val="0"/>
                <w:bCs w:val="0"/>
                <w:sz w:val="20"/>
                <w:szCs w:val="20"/>
              </w:rPr>
              <w:t xml:space="preserve">Date Reviewed: 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196E5E">
              <w:rPr>
                <w:b w:val="0"/>
                <w:bCs w:val="0"/>
                <w:sz w:val="20"/>
                <w:szCs w:val="20"/>
              </w:rPr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b w:val="0"/>
                <w:bCs w:val="0"/>
                <w:sz w:val="20"/>
                <w:szCs w:val="20"/>
              </w:rPr>
              <w:t xml:space="preserve">Approved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-25905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C244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b w:val="0"/>
                <w:bCs w:val="0"/>
                <w:sz w:val="20"/>
                <w:szCs w:val="20"/>
              </w:rPr>
              <w:t xml:space="preserve">Denied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11228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7F12929" w14:paraId="1F1C7A0D" w14:textId="77777777" w:rsidTr="28536988">
        <w:trPr>
          <w:trHeight w:val="561"/>
        </w:trPr>
        <w:tc>
          <w:tcPr>
            <w:tcW w:w="10922" w:type="dxa"/>
            <w:gridSpan w:val="7"/>
          </w:tcPr>
          <w:p w14:paraId="0830AF8A" w14:textId="2A4F8270" w:rsidR="302AA926" w:rsidRPr="00FC2448" w:rsidRDefault="302AA926" w:rsidP="00D06F13">
            <w:pPr>
              <w:pStyle w:val="TableParagraph"/>
              <w:spacing w:before="60"/>
              <w:ind w:left="144"/>
              <w:rPr>
                <w:sz w:val="20"/>
                <w:szCs w:val="20"/>
              </w:rPr>
            </w:pPr>
            <w:r w:rsidRPr="00FC2448">
              <w:rPr>
                <w:sz w:val="20"/>
                <w:szCs w:val="20"/>
              </w:rPr>
              <w:t>Reason for denial:</w:t>
            </w:r>
            <w:r w:rsidR="00196E5E">
              <w:rPr>
                <w:sz w:val="20"/>
                <w:szCs w:val="20"/>
              </w:rPr>
              <w:t xml:space="preserve"> </w:t>
            </w:r>
            <w:r w:rsidR="00196E5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196E5E">
              <w:rPr>
                <w:b/>
                <w:bCs/>
                <w:sz w:val="20"/>
                <w:szCs w:val="20"/>
              </w:rPr>
            </w:r>
            <w:r w:rsidR="00196E5E">
              <w:rPr>
                <w:b/>
                <w:bCs/>
                <w:sz w:val="20"/>
                <w:szCs w:val="20"/>
              </w:rPr>
              <w:fldChar w:fldCharType="separate"/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sz w:val="20"/>
                <w:szCs w:val="20"/>
              </w:rPr>
              <w:fldChar w:fldCharType="end"/>
            </w:r>
          </w:p>
          <w:p w14:paraId="2371A6B6" w14:textId="77777777" w:rsidR="302AA926" w:rsidRDefault="302AA926" w:rsidP="00D06F13">
            <w:pPr>
              <w:pStyle w:val="TableParagraph"/>
              <w:rPr>
                <w:sz w:val="20"/>
                <w:szCs w:val="20"/>
              </w:rPr>
            </w:pPr>
          </w:p>
          <w:p w14:paraId="07D9BF49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61150065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584D26C4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6051101E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6CE761BA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38AE5FFE" w14:textId="77777777" w:rsidR="00A326CF" w:rsidRDefault="00A326CF" w:rsidP="00D06F13">
            <w:pPr>
              <w:pStyle w:val="TableParagraph"/>
              <w:rPr>
                <w:sz w:val="20"/>
                <w:szCs w:val="20"/>
              </w:rPr>
            </w:pPr>
          </w:p>
          <w:p w14:paraId="2D251098" w14:textId="4400A424" w:rsidR="00B3234E" w:rsidRPr="00FC2448" w:rsidRDefault="00B3234E" w:rsidP="00D06F1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7F12929" w14:paraId="7E2B4044" w14:textId="77777777" w:rsidTr="00D06F13">
        <w:trPr>
          <w:trHeight w:val="183"/>
        </w:trPr>
        <w:tc>
          <w:tcPr>
            <w:tcW w:w="10922" w:type="dxa"/>
            <w:gridSpan w:val="7"/>
          </w:tcPr>
          <w:p w14:paraId="249AE07D" w14:textId="43440521" w:rsidR="07F12929" w:rsidRDefault="302AA926" w:rsidP="00D06F13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r w:rsidRPr="00FC2448">
              <w:rPr>
                <w:b w:val="0"/>
                <w:bCs w:val="0"/>
                <w:sz w:val="20"/>
                <w:szCs w:val="20"/>
              </w:rPr>
              <w:t>Supervisor Signature:</w:t>
            </w:r>
            <w:r w:rsidR="00196E5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196E5E">
              <w:rPr>
                <w:b w:val="0"/>
                <w:bCs w:val="0"/>
                <w:sz w:val="20"/>
                <w:szCs w:val="20"/>
              </w:rPr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end"/>
            </w:r>
          </w:p>
          <w:p w14:paraId="6D9332D3" w14:textId="5AAD5574" w:rsidR="00D06F13" w:rsidRPr="00D06F13" w:rsidRDefault="00D06F13" w:rsidP="00B3234E">
            <w:pPr>
              <w:pStyle w:val="BodyText"/>
              <w:spacing w:before="60" w:after="6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7F12929" w14:paraId="68FB5738" w14:textId="77777777" w:rsidTr="00D06F13">
        <w:trPr>
          <w:trHeight w:val="39"/>
        </w:trPr>
        <w:tc>
          <w:tcPr>
            <w:tcW w:w="10922" w:type="dxa"/>
            <w:gridSpan w:val="7"/>
          </w:tcPr>
          <w:p w14:paraId="663BE2D9" w14:textId="7DFBB51E" w:rsidR="302AA926" w:rsidRPr="00FC2448" w:rsidRDefault="302AA926" w:rsidP="28536988">
            <w:pPr>
              <w:pStyle w:val="BodyText"/>
              <w:spacing w:before="60" w:after="60"/>
              <w:ind w:left="144"/>
              <w:rPr>
                <w:sz w:val="20"/>
                <w:szCs w:val="20"/>
              </w:rPr>
            </w:pPr>
            <w:r w:rsidRPr="00FC2448">
              <w:rPr>
                <w:sz w:val="20"/>
                <w:szCs w:val="20"/>
              </w:rPr>
              <w:t>Section II: To be completed by</w:t>
            </w:r>
            <w:r w:rsidR="420DA186" w:rsidRPr="00FC2448">
              <w:rPr>
                <w:sz w:val="20"/>
                <w:szCs w:val="20"/>
              </w:rPr>
              <w:t xml:space="preserve"> </w:t>
            </w:r>
            <w:r w:rsidRPr="00FC2448">
              <w:rPr>
                <w:sz w:val="20"/>
                <w:szCs w:val="20"/>
              </w:rPr>
              <w:t xml:space="preserve">Authorized Designee </w:t>
            </w:r>
            <w:r w:rsidR="00FC2448" w:rsidRPr="00FC2448">
              <w:rPr>
                <w:sz w:val="20"/>
                <w:szCs w:val="20"/>
              </w:rPr>
              <w:t>after reviewing the required documentation.</w:t>
            </w:r>
          </w:p>
        </w:tc>
      </w:tr>
      <w:tr w:rsidR="07F12929" w14:paraId="6DF3E2FA" w14:textId="77777777" w:rsidTr="00D06F13">
        <w:trPr>
          <w:trHeight w:val="138"/>
        </w:trPr>
        <w:tc>
          <w:tcPr>
            <w:tcW w:w="10922" w:type="dxa"/>
            <w:gridSpan w:val="7"/>
          </w:tcPr>
          <w:p w14:paraId="7A6528D6" w14:textId="18794E72" w:rsidR="07F12929" w:rsidRPr="00FC2448" w:rsidRDefault="302AA926" w:rsidP="008A3C88">
            <w:pPr>
              <w:pStyle w:val="BodyText"/>
              <w:spacing w:before="60" w:after="60"/>
              <w:ind w:left="144"/>
              <w:rPr>
                <w:b w:val="0"/>
                <w:bCs w:val="0"/>
                <w:sz w:val="20"/>
                <w:szCs w:val="20"/>
              </w:rPr>
            </w:pPr>
            <w:r w:rsidRPr="00FC2448">
              <w:rPr>
                <w:b w:val="0"/>
                <w:bCs w:val="0"/>
                <w:sz w:val="20"/>
                <w:szCs w:val="20"/>
              </w:rPr>
              <w:t>Date Reviewed:</w:t>
            </w:r>
            <w:r w:rsidR="00196E5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196E5E">
              <w:rPr>
                <w:b w:val="0"/>
                <w:bCs w:val="0"/>
                <w:sz w:val="20"/>
                <w:szCs w:val="20"/>
              </w:rPr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FC2448">
              <w:rPr>
                <w:sz w:val="20"/>
                <w:szCs w:val="20"/>
              </w:rPr>
              <w:tab/>
            </w:r>
            <w:r w:rsidRPr="00FC244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C2448">
              <w:rPr>
                <w:sz w:val="20"/>
                <w:szCs w:val="20"/>
              </w:rPr>
              <w:tab/>
            </w:r>
            <w:r w:rsidR="1BDD632E" w:rsidRPr="00FC2448">
              <w:rPr>
                <w:b w:val="0"/>
                <w:bCs w:val="0"/>
                <w:sz w:val="20"/>
                <w:szCs w:val="20"/>
              </w:rPr>
              <w:t xml:space="preserve">            </w:t>
            </w:r>
            <w:r w:rsidRPr="00FC2448">
              <w:rPr>
                <w:b w:val="0"/>
                <w:bCs w:val="0"/>
                <w:sz w:val="20"/>
                <w:szCs w:val="20"/>
              </w:rPr>
              <w:t xml:space="preserve">Approved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74392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FC244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C2448">
              <w:rPr>
                <w:sz w:val="20"/>
                <w:szCs w:val="20"/>
              </w:rPr>
              <w:tab/>
            </w:r>
            <w:r w:rsidR="7CB9A702" w:rsidRPr="00FC2448">
              <w:rPr>
                <w:b w:val="0"/>
                <w:bCs w:val="0"/>
                <w:sz w:val="20"/>
                <w:szCs w:val="20"/>
              </w:rPr>
              <w:t xml:space="preserve">   </w:t>
            </w:r>
            <w:r w:rsidRPr="00FC2448">
              <w:rPr>
                <w:b w:val="0"/>
                <w:bCs w:val="0"/>
                <w:sz w:val="20"/>
                <w:szCs w:val="20"/>
              </w:rPr>
              <w:t xml:space="preserve">Denied </w:t>
            </w:r>
            <w:sdt>
              <w:sdtPr>
                <w:rPr>
                  <w:b w:val="0"/>
                  <w:bCs w:val="0"/>
                  <w:sz w:val="20"/>
                  <w:szCs w:val="20"/>
                </w:rPr>
                <w:id w:val="7189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871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326CF">
              <w:rPr>
                <w:b w:val="0"/>
                <w:bCs w:val="0"/>
                <w:sz w:val="20"/>
                <w:szCs w:val="20"/>
              </w:rPr>
              <w:t xml:space="preserve">      </w:t>
            </w:r>
          </w:p>
        </w:tc>
      </w:tr>
      <w:tr w:rsidR="07F12929" w14:paraId="7CCB23F0" w14:textId="77777777" w:rsidTr="28536988">
        <w:trPr>
          <w:trHeight w:val="561"/>
        </w:trPr>
        <w:tc>
          <w:tcPr>
            <w:tcW w:w="10922" w:type="dxa"/>
            <w:gridSpan w:val="7"/>
          </w:tcPr>
          <w:p w14:paraId="30F4A771" w14:textId="18F32AF8" w:rsidR="302AA926" w:rsidRPr="00FC2448" w:rsidRDefault="302AA926" w:rsidP="28536988">
            <w:pPr>
              <w:pStyle w:val="TableParagraph"/>
              <w:ind w:left="144"/>
              <w:rPr>
                <w:sz w:val="20"/>
                <w:szCs w:val="20"/>
              </w:rPr>
            </w:pPr>
            <w:r w:rsidRPr="00FC2448">
              <w:rPr>
                <w:sz w:val="20"/>
                <w:szCs w:val="20"/>
              </w:rPr>
              <w:t>Reason for denial:</w:t>
            </w:r>
            <w:r w:rsidR="00196E5E">
              <w:rPr>
                <w:sz w:val="20"/>
                <w:szCs w:val="20"/>
              </w:rPr>
              <w:t xml:space="preserve"> </w:t>
            </w:r>
            <w:r w:rsidR="00196E5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196E5E">
              <w:rPr>
                <w:b/>
                <w:bCs/>
                <w:sz w:val="20"/>
                <w:szCs w:val="20"/>
              </w:rPr>
            </w:r>
            <w:r w:rsidR="00196E5E">
              <w:rPr>
                <w:b/>
                <w:bCs/>
                <w:sz w:val="20"/>
                <w:szCs w:val="20"/>
              </w:rPr>
              <w:fldChar w:fldCharType="separate"/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noProof/>
                <w:sz w:val="20"/>
                <w:szCs w:val="20"/>
              </w:rPr>
              <w:t> </w:t>
            </w:r>
            <w:r w:rsidR="00196E5E">
              <w:rPr>
                <w:b/>
                <w:bCs/>
                <w:sz w:val="20"/>
                <w:szCs w:val="20"/>
              </w:rPr>
              <w:fldChar w:fldCharType="end"/>
            </w:r>
          </w:p>
          <w:p w14:paraId="7F4B4E29" w14:textId="77777777" w:rsidR="00DD302D" w:rsidRDefault="00DD302D" w:rsidP="003320B4">
            <w:pPr>
              <w:pStyle w:val="TableParagraph"/>
              <w:rPr>
                <w:sz w:val="20"/>
                <w:szCs w:val="20"/>
              </w:rPr>
            </w:pPr>
          </w:p>
          <w:p w14:paraId="6437D956" w14:textId="77777777" w:rsidR="00B3234E" w:rsidRDefault="00B3234E" w:rsidP="003320B4">
            <w:pPr>
              <w:pStyle w:val="TableParagraph"/>
              <w:rPr>
                <w:sz w:val="20"/>
                <w:szCs w:val="20"/>
              </w:rPr>
            </w:pPr>
          </w:p>
          <w:p w14:paraId="17A87FC0" w14:textId="77777777" w:rsidR="00A326CF" w:rsidRDefault="00A326CF" w:rsidP="003320B4">
            <w:pPr>
              <w:pStyle w:val="TableParagraph"/>
              <w:rPr>
                <w:sz w:val="20"/>
                <w:szCs w:val="20"/>
              </w:rPr>
            </w:pPr>
          </w:p>
          <w:p w14:paraId="5F304071" w14:textId="77777777" w:rsidR="00A326CF" w:rsidRDefault="00A326CF" w:rsidP="003320B4">
            <w:pPr>
              <w:pStyle w:val="TableParagraph"/>
              <w:rPr>
                <w:sz w:val="20"/>
                <w:szCs w:val="20"/>
              </w:rPr>
            </w:pPr>
          </w:p>
          <w:p w14:paraId="7FE0C152" w14:textId="77777777" w:rsidR="00A326CF" w:rsidRDefault="00A326CF" w:rsidP="003320B4">
            <w:pPr>
              <w:pStyle w:val="TableParagraph"/>
              <w:rPr>
                <w:sz w:val="20"/>
                <w:szCs w:val="20"/>
              </w:rPr>
            </w:pPr>
          </w:p>
          <w:p w14:paraId="0234E1AB" w14:textId="16D35218" w:rsidR="00A326CF" w:rsidRPr="00FC2448" w:rsidRDefault="00A326CF" w:rsidP="003320B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7F12929" w14:paraId="1D3F46EF" w14:textId="77777777" w:rsidTr="28536988">
        <w:trPr>
          <w:trHeight w:val="561"/>
        </w:trPr>
        <w:tc>
          <w:tcPr>
            <w:tcW w:w="10922" w:type="dxa"/>
            <w:gridSpan w:val="7"/>
          </w:tcPr>
          <w:p w14:paraId="62EB8064" w14:textId="27EB30BD" w:rsidR="07F12929" w:rsidRDefault="302AA926" w:rsidP="00D06F13">
            <w:pPr>
              <w:pStyle w:val="BodyText"/>
              <w:spacing w:before="60"/>
              <w:ind w:left="144"/>
              <w:rPr>
                <w:b w:val="0"/>
                <w:bCs w:val="0"/>
                <w:sz w:val="20"/>
                <w:szCs w:val="20"/>
              </w:rPr>
            </w:pPr>
            <w:r w:rsidRPr="00FC2448">
              <w:rPr>
                <w:b w:val="0"/>
                <w:bCs w:val="0"/>
                <w:sz w:val="20"/>
                <w:szCs w:val="20"/>
              </w:rPr>
              <w:t xml:space="preserve">Authorized </w:t>
            </w:r>
            <w:r w:rsidR="00DD302D" w:rsidRPr="00FC2448">
              <w:rPr>
                <w:b w:val="0"/>
                <w:bCs w:val="0"/>
                <w:sz w:val="20"/>
                <w:szCs w:val="20"/>
              </w:rPr>
              <w:t xml:space="preserve">Designee </w:t>
            </w:r>
            <w:r w:rsidRPr="00FC2448">
              <w:rPr>
                <w:b w:val="0"/>
                <w:bCs w:val="0"/>
                <w:sz w:val="20"/>
                <w:szCs w:val="20"/>
              </w:rPr>
              <w:t>Signature:</w:t>
            </w:r>
            <w:r w:rsidR="00196E5E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6E5E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="00196E5E">
              <w:rPr>
                <w:b w:val="0"/>
                <w:bCs w:val="0"/>
                <w:sz w:val="20"/>
                <w:szCs w:val="20"/>
              </w:rPr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196E5E">
              <w:rPr>
                <w:b w:val="0"/>
                <w:bCs w:val="0"/>
                <w:sz w:val="20"/>
                <w:szCs w:val="20"/>
              </w:rPr>
              <w:fldChar w:fldCharType="end"/>
            </w:r>
          </w:p>
          <w:p w14:paraId="75934327" w14:textId="754189EA" w:rsidR="00B3234E" w:rsidRPr="00D06F13" w:rsidRDefault="00B3234E" w:rsidP="00D06F13">
            <w:pPr>
              <w:pStyle w:val="BodyText"/>
              <w:spacing w:before="60"/>
              <w:ind w:left="144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58EF646" w14:textId="07C61A8B" w:rsidR="00BD7176" w:rsidRDefault="00BD7176">
      <w:pPr>
        <w:ind w:right="590"/>
        <w:jc w:val="right"/>
        <w:rPr>
          <w:b/>
          <w:sz w:val="18"/>
        </w:rPr>
      </w:pPr>
    </w:p>
    <w:sectPr w:rsidR="00BD7176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691A" w14:textId="77777777" w:rsidR="00116E31" w:rsidRDefault="00116E31" w:rsidP="006B2B8A">
      <w:r>
        <w:separator/>
      </w:r>
    </w:p>
  </w:endnote>
  <w:endnote w:type="continuationSeparator" w:id="0">
    <w:p w14:paraId="39EA53DD" w14:textId="77777777" w:rsidR="00116E31" w:rsidRDefault="00116E31" w:rsidP="006B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D665" w14:textId="170C53AB" w:rsidR="006B2B8A" w:rsidRPr="00FB767D" w:rsidRDefault="00FC2448" w:rsidP="009E1093">
    <w:pPr>
      <w:jc w:val="right"/>
      <w:rPr>
        <w:bCs/>
        <w:sz w:val="18"/>
      </w:rPr>
    </w:pPr>
    <w:r w:rsidRPr="00FB767D">
      <w:rPr>
        <w:bCs/>
        <w:spacing w:val="-2"/>
        <w:sz w:val="18"/>
      </w:rPr>
      <w:t xml:space="preserve">CD-302 (Rev </w:t>
    </w:r>
    <w:r w:rsidR="00FB767D" w:rsidRPr="00FB767D">
      <w:rPr>
        <w:bCs/>
        <w:spacing w:val="-2"/>
        <w:sz w:val="18"/>
      </w:rPr>
      <w:t>1/2025</w:t>
    </w:r>
    <w:r w:rsidRPr="00FB767D">
      <w:rPr>
        <w:bCs/>
        <w:spacing w:val="-2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7568" w14:textId="77777777" w:rsidR="00116E31" w:rsidRDefault="00116E31" w:rsidP="006B2B8A">
      <w:r>
        <w:separator/>
      </w:r>
    </w:p>
  </w:footnote>
  <w:footnote w:type="continuationSeparator" w:id="0">
    <w:p w14:paraId="5DC32850" w14:textId="77777777" w:rsidR="00116E31" w:rsidRDefault="00116E31" w:rsidP="006B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3pt;height:24.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4C0561"/>
    <w:multiLevelType w:val="hybridMultilevel"/>
    <w:tmpl w:val="542454B2"/>
    <w:lvl w:ilvl="0" w:tplc="81FE95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74D26"/>
    <w:multiLevelType w:val="hybridMultilevel"/>
    <w:tmpl w:val="2850D022"/>
    <w:lvl w:ilvl="0" w:tplc="4E3CC3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E3CC35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E44B"/>
    <w:multiLevelType w:val="hybridMultilevel"/>
    <w:tmpl w:val="2B26D766"/>
    <w:lvl w:ilvl="0" w:tplc="1DAA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05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7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8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E1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29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6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8E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83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65C4"/>
    <w:multiLevelType w:val="hybridMultilevel"/>
    <w:tmpl w:val="B12087D4"/>
    <w:lvl w:ilvl="0" w:tplc="4E3CC35E">
      <w:start w:val="1"/>
      <w:numFmt w:val="bullet"/>
      <w:lvlText w:val=""/>
      <w:lvlPicBulletId w:val="0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E3D6D52"/>
    <w:multiLevelType w:val="hybridMultilevel"/>
    <w:tmpl w:val="5D1A0356"/>
    <w:lvl w:ilvl="0" w:tplc="742C3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CE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28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2E7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0B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DC1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43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24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C05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1A0D3B1"/>
    <w:multiLevelType w:val="hybridMultilevel"/>
    <w:tmpl w:val="C5A84DBC"/>
    <w:lvl w:ilvl="0" w:tplc="A9A83476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C4F560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2" w:tplc="0EB6A0C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259AF72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9D787FFA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2DAC728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7F8A3E16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549C752C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8" w:tplc="B3485CF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2BB0BA4"/>
    <w:multiLevelType w:val="hybridMultilevel"/>
    <w:tmpl w:val="B9163364"/>
    <w:lvl w:ilvl="0" w:tplc="4E3CC3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C71"/>
    <w:multiLevelType w:val="hybridMultilevel"/>
    <w:tmpl w:val="649C1846"/>
    <w:lvl w:ilvl="0" w:tplc="BFD605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E7179"/>
    <w:multiLevelType w:val="hybridMultilevel"/>
    <w:tmpl w:val="536A6886"/>
    <w:lvl w:ilvl="0" w:tplc="4E3CC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02D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A3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81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42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CD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6C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AC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941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2934508"/>
    <w:multiLevelType w:val="hybridMultilevel"/>
    <w:tmpl w:val="FBF0AB12"/>
    <w:lvl w:ilvl="0" w:tplc="4E3CC3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0115">
    <w:abstractNumId w:val="2"/>
  </w:num>
  <w:num w:numId="2" w16cid:durableId="283120946">
    <w:abstractNumId w:val="5"/>
  </w:num>
  <w:num w:numId="3" w16cid:durableId="254898405">
    <w:abstractNumId w:val="4"/>
  </w:num>
  <w:num w:numId="4" w16cid:durableId="330180429">
    <w:abstractNumId w:val="8"/>
  </w:num>
  <w:num w:numId="5" w16cid:durableId="977877563">
    <w:abstractNumId w:val="3"/>
  </w:num>
  <w:num w:numId="6" w16cid:durableId="984045539">
    <w:abstractNumId w:val="9"/>
  </w:num>
  <w:num w:numId="7" w16cid:durableId="79915080">
    <w:abstractNumId w:val="7"/>
  </w:num>
  <w:num w:numId="8" w16cid:durableId="682128246">
    <w:abstractNumId w:val="0"/>
  </w:num>
  <w:num w:numId="9" w16cid:durableId="897670776">
    <w:abstractNumId w:val="6"/>
  </w:num>
  <w:num w:numId="10" w16cid:durableId="189739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pay36uUTAKEDq9zCKBHb097neq+iPZg86aDlCo9JAs62abEymBXGAq91yO40KVyM3+TdlD3AaV7f0QATsznyw==" w:salt="7Ik912/efrorA21oKDo26g==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DD"/>
    <w:rsid w:val="000772F5"/>
    <w:rsid w:val="000D3EA8"/>
    <w:rsid w:val="00116E31"/>
    <w:rsid w:val="00122389"/>
    <w:rsid w:val="00125762"/>
    <w:rsid w:val="00196E5E"/>
    <w:rsid w:val="001F1BC3"/>
    <w:rsid w:val="00205032"/>
    <w:rsid w:val="002473E9"/>
    <w:rsid w:val="00266448"/>
    <w:rsid w:val="002D295C"/>
    <w:rsid w:val="00312DD2"/>
    <w:rsid w:val="00320160"/>
    <w:rsid w:val="003320B4"/>
    <w:rsid w:val="003323F9"/>
    <w:rsid w:val="00372000"/>
    <w:rsid w:val="00410B22"/>
    <w:rsid w:val="0042267C"/>
    <w:rsid w:val="00427CDD"/>
    <w:rsid w:val="0046236C"/>
    <w:rsid w:val="005703AF"/>
    <w:rsid w:val="006B2B8A"/>
    <w:rsid w:val="006B5395"/>
    <w:rsid w:val="006E728B"/>
    <w:rsid w:val="00727073"/>
    <w:rsid w:val="00732D4D"/>
    <w:rsid w:val="007669FD"/>
    <w:rsid w:val="007C4871"/>
    <w:rsid w:val="008152F0"/>
    <w:rsid w:val="00844261"/>
    <w:rsid w:val="00886992"/>
    <w:rsid w:val="008A3C88"/>
    <w:rsid w:val="008D2A78"/>
    <w:rsid w:val="00957F69"/>
    <w:rsid w:val="009E1093"/>
    <w:rsid w:val="00A1625F"/>
    <w:rsid w:val="00A326CF"/>
    <w:rsid w:val="00A7512B"/>
    <w:rsid w:val="00B057CC"/>
    <w:rsid w:val="00B3234E"/>
    <w:rsid w:val="00BD7176"/>
    <w:rsid w:val="00C236E2"/>
    <w:rsid w:val="00C47991"/>
    <w:rsid w:val="00C838BF"/>
    <w:rsid w:val="00D0606E"/>
    <w:rsid w:val="00D06F13"/>
    <w:rsid w:val="00D078D6"/>
    <w:rsid w:val="00D140EE"/>
    <w:rsid w:val="00D97266"/>
    <w:rsid w:val="00DB6480"/>
    <w:rsid w:val="00DD302D"/>
    <w:rsid w:val="00F07D72"/>
    <w:rsid w:val="00F4083D"/>
    <w:rsid w:val="00F62CCC"/>
    <w:rsid w:val="00F96860"/>
    <w:rsid w:val="00FB66EB"/>
    <w:rsid w:val="00FB767D"/>
    <w:rsid w:val="00FC2448"/>
    <w:rsid w:val="0125E822"/>
    <w:rsid w:val="01384942"/>
    <w:rsid w:val="01768E61"/>
    <w:rsid w:val="01EED0EC"/>
    <w:rsid w:val="026BD3E0"/>
    <w:rsid w:val="02FFDA5C"/>
    <w:rsid w:val="0415730C"/>
    <w:rsid w:val="04542F7A"/>
    <w:rsid w:val="051F299D"/>
    <w:rsid w:val="0525B970"/>
    <w:rsid w:val="053A84EA"/>
    <w:rsid w:val="05A7A0D0"/>
    <w:rsid w:val="061217F6"/>
    <w:rsid w:val="0695F310"/>
    <w:rsid w:val="0780780E"/>
    <w:rsid w:val="078C50C0"/>
    <w:rsid w:val="079E922E"/>
    <w:rsid w:val="07F12929"/>
    <w:rsid w:val="09068683"/>
    <w:rsid w:val="0A718670"/>
    <w:rsid w:val="0BCD3E22"/>
    <w:rsid w:val="0BEEF65E"/>
    <w:rsid w:val="0C8051B4"/>
    <w:rsid w:val="0D7E56AB"/>
    <w:rsid w:val="0D845378"/>
    <w:rsid w:val="0D923B8E"/>
    <w:rsid w:val="0D98F8EE"/>
    <w:rsid w:val="0F3207B5"/>
    <w:rsid w:val="0F380A6D"/>
    <w:rsid w:val="0F5999D7"/>
    <w:rsid w:val="10070079"/>
    <w:rsid w:val="102BF462"/>
    <w:rsid w:val="1037C9F6"/>
    <w:rsid w:val="11342B43"/>
    <w:rsid w:val="11E30165"/>
    <w:rsid w:val="11FC1414"/>
    <w:rsid w:val="125906CD"/>
    <w:rsid w:val="125E173E"/>
    <w:rsid w:val="13685CB9"/>
    <w:rsid w:val="1417E168"/>
    <w:rsid w:val="14187724"/>
    <w:rsid w:val="15B98189"/>
    <w:rsid w:val="17BEA4FA"/>
    <w:rsid w:val="1820DACF"/>
    <w:rsid w:val="18BB6378"/>
    <w:rsid w:val="18DB9872"/>
    <w:rsid w:val="1BC6F1BE"/>
    <w:rsid w:val="1BDD632E"/>
    <w:rsid w:val="1D2179C6"/>
    <w:rsid w:val="1E085DDD"/>
    <w:rsid w:val="1EE97158"/>
    <w:rsid w:val="1EE9C2A2"/>
    <w:rsid w:val="225A00E2"/>
    <w:rsid w:val="22D1A672"/>
    <w:rsid w:val="23907D45"/>
    <w:rsid w:val="24386952"/>
    <w:rsid w:val="243F8A94"/>
    <w:rsid w:val="24DB98CA"/>
    <w:rsid w:val="25A0B035"/>
    <w:rsid w:val="25ACFE75"/>
    <w:rsid w:val="261FC527"/>
    <w:rsid w:val="264FF47C"/>
    <w:rsid w:val="2692A16E"/>
    <w:rsid w:val="276E1E6C"/>
    <w:rsid w:val="27D788ED"/>
    <w:rsid w:val="27F6E5D8"/>
    <w:rsid w:val="28536988"/>
    <w:rsid w:val="28CBDACC"/>
    <w:rsid w:val="2918B38A"/>
    <w:rsid w:val="293344EC"/>
    <w:rsid w:val="2AB14E46"/>
    <w:rsid w:val="2C046F27"/>
    <w:rsid w:val="2C28EAAE"/>
    <w:rsid w:val="2CD69A7F"/>
    <w:rsid w:val="2DA689D3"/>
    <w:rsid w:val="2E513F18"/>
    <w:rsid w:val="302AA926"/>
    <w:rsid w:val="30885574"/>
    <w:rsid w:val="313E31A4"/>
    <w:rsid w:val="31CE91B3"/>
    <w:rsid w:val="325588EC"/>
    <w:rsid w:val="34251685"/>
    <w:rsid w:val="34C775ED"/>
    <w:rsid w:val="350F6CEC"/>
    <w:rsid w:val="37F73AB9"/>
    <w:rsid w:val="3A21B7AA"/>
    <w:rsid w:val="3A331904"/>
    <w:rsid w:val="3A6BB1C4"/>
    <w:rsid w:val="3B23DAD5"/>
    <w:rsid w:val="3D34E97A"/>
    <w:rsid w:val="3D4669E6"/>
    <w:rsid w:val="4101EC2F"/>
    <w:rsid w:val="41910B44"/>
    <w:rsid w:val="4204EB86"/>
    <w:rsid w:val="420DA186"/>
    <w:rsid w:val="42ED3357"/>
    <w:rsid w:val="464B9E85"/>
    <w:rsid w:val="46DDDDA4"/>
    <w:rsid w:val="499929A7"/>
    <w:rsid w:val="49ADE4B4"/>
    <w:rsid w:val="49B573E1"/>
    <w:rsid w:val="4A05BFE1"/>
    <w:rsid w:val="4ACF22AD"/>
    <w:rsid w:val="4B1A3C00"/>
    <w:rsid w:val="4BBFF659"/>
    <w:rsid w:val="4C5D3DCA"/>
    <w:rsid w:val="4CA73E20"/>
    <w:rsid w:val="4D07D22B"/>
    <w:rsid w:val="4EC10FD6"/>
    <w:rsid w:val="4ECF20D2"/>
    <w:rsid w:val="500228A5"/>
    <w:rsid w:val="50CCCB65"/>
    <w:rsid w:val="51EF7B34"/>
    <w:rsid w:val="522E8246"/>
    <w:rsid w:val="523A0E9D"/>
    <w:rsid w:val="527C07EC"/>
    <w:rsid w:val="52EFCC85"/>
    <w:rsid w:val="52F2BB83"/>
    <w:rsid w:val="5339D44D"/>
    <w:rsid w:val="55B9ECD8"/>
    <w:rsid w:val="55EA8D1B"/>
    <w:rsid w:val="579E299F"/>
    <w:rsid w:val="5906C149"/>
    <w:rsid w:val="592D49B4"/>
    <w:rsid w:val="59D29F92"/>
    <w:rsid w:val="59DAAFB0"/>
    <w:rsid w:val="5A3DB67B"/>
    <w:rsid w:val="5AF0A6FC"/>
    <w:rsid w:val="5C185C00"/>
    <w:rsid w:val="5D86B741"/>
    <w:rsid w:val="5D872336"/>
    <w:rsid w:val="5EF801AD"/>
    <w:rsid w:val="6096BA3A"/>
    <w:rsid w:val="60B50E52"/>
    <w:rsid w:val="6117C3FD"/>
    <w:rsid w:val="6120F62D"/>
    <w:rsid w:val="613B6924"/>
    <w:rsid w:val="61D2AD64"/>
    <w:rsid w:val="61EF0BB4"/>
    <w:rsid w:val="62280736"/>
    <w:rsid w:val="6292B8A9"/>
    <w:rsid w:val="63005F61"/>
    <w:rsid w:val="642E2F60"/>
    <w:rsid w:val="646A0CBD"/>
    <w:rsid w:val="65DF1BF2"/>
    <w:rsid w:val="66D8FE03"/>
    <w:rsid w:val="6702AF16"/>
    <w:rsid w:val="689E6EA2"/>
    <w:rsid w:val="6931D462"/>
    <w:rsid w:val="6A3C6644"/>
    <w:rsid w:val="6B4944ED"/>
    <w:rsid w:val="6B7EFCC4"/>
    <w:rsid w:val="6BD21106"/>
    <w:rsid w:val="6EFFE720"/>
    <w:rsid w:val="6FE0BA1B"/>
    <w:rsid w:val="70D00623"/>
    <w:rsid w:val="710D87E1"/>
    <w:rsid w:val="7169A729"/>
    <w:rsid w:val="71752DE4"/>
    <w:rsid w:val="72622FE4"/>
    <w:rsid w:val="7274EA9E"/>
    <w:rsid w:val="735657F3"/>
    <w:rsid w:val="750EB25B"/>
    <w:rsid w:val="753B7E49"/>
    <w:rsid w:val="75BC144C"/>
    <w:rsid w:val="76E3724C"/>
    <w:rsid w:val="793CE1EE"/>
    <w:rsid w:val="7A9BD690"/>
    <w:rsid w:val="7AB0CB13"/>
    <w:rsid w:val="7ADC6277"/>
    <w:rsid w:val="7B6E72EA"/>
    <w:rsid w:val="7CB9A702"/>
    <w:rsid w:val="7CDCFBAC"/>
    <w:rsid w:val="7CF9D809"/>
    <w:rsid w:val="7D9C5B37"/>
    <w:rsid w:val="7E203E5E"/>
    <w:rsid w:val="7EB7A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69297C5"/>
  <w15:docId w15:val="{E7DCC290-599E-431D-8E37-CF11DE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2" w:lineRule="exact"/>
      <w:ind w:left="10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B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B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B8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25762"/>
    <w:rPr>
      <w:rFonts w:ascii="Arial" w:eastAsia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9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Rector, Dawn M</dc:creator>
  <cp:lastModifiedBy>Gifford, Elizabeth</cp:lastModifiedBy>
  <cp:revision>2</cp:revision>
  <dcterms:created xsi:type="dcterms:W3CDTF">2025-02-03T17:34:00Z</dcterms:created>
  <dcterms:modified xsi:type="dcterms:W3CDTF">2025-02-03T17:34:00Z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D:20221206175541</vt:lpwstr>
  </property>
</Properties>
</file>