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17EBD" w14:textId="72AFF99C" w:rsidR="00286AA8" w:rsidRPr="003E3D7F" w:rsidRDefault="00286AA8" w:rsidP="00286AA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E3D7F">
        <w:rPr>
          <w:rFonts w:cstheme="minorHAnsi"/>
          <w:b/>
          <w:sz w:val="28"/>
          <w:szCs w:val="28"/>
        </w:rPr>
        <w:t xml:space="preserve">VOCA </w:t>
      </w:r>
      <w:r w:rsidR="00DB06FE">
        <w:rPr>
          <w:rFonts w:cstheme="minorHAnsi"/>
          <w:b/>
          <w:sz w:val="28"/>
          <w:szCs w:val="28"/>
        </w:rPr>
        <w:t>Monthly Agenda</w:t>
      </w:r>
    </w:p>
    <w:p w14:paraId="4C87E1A4" w14:textId="4565A046" w:rsidR="00286AA8" w:rsidRPr="003E3D7F" w:rsidRDefault="00B849B7" w:rsidP="00286AA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December 18</w:t>
      </w:r>
      <w:r w:rsidR="00E119E8" w:rsidRPr="008C0BE9">
        <w:rPr>
          <w:rFonts w:cstheme="minorHAnsi"/>
          <w:b/>
          <w:sz w:val="28"/>
          <w:szCs w:val="28"/>
          <w:vertAlign w:val="superscript"/>
        </w:rPr>
        <w:t>th</w:t>
      </w:r>
      <w:r w:rsidR="00E119E8">
        <w:rPr>
          <w:rFonts w:cstheme="minorHAnsi"/>
          <w:b/>
          <w:sz w:val="28"/>
          <w:szCs w:val="28"/>
        </w:rPr>
        <w:t>, 2025</w:t>
      </w:r>
      <w:r w:rsidR="00DB06FE">
        <w:rPr>
          <w:rFonts w:cstheme="minorHAnsi"/>
          <w:b/>
          <w:sz w:val="28"/>
          <w:szCs w:val="28"/>
        </w:rPr>
        <w:t xml:space="preserve"> - </w:t>
      </w:r>
      <w:r w:rsidR="006D53B0">
        <w:rPr>
          <w:rFonts w:cstheme="minorHAnsi"/>
          <w:b/>
          <w:sz w:val="28"/>
          <w:szCs w:val="28"/>
        </w:rPr>
        <w:t>10</w:t>
      </w:r>
      <w:r w:rsidR="00286AA8" w:rsidRPr="003E3D7F">
        <w:rPr>
          <w:rFonts w:cstheme="minorHAnsi"/>
          <w:b/>
          <w:sz w:val="28"/>
          <w:szCs w:val="28"/>
        </w:rPr>
        <w:t>:00</w:t>
      </w:r>
      <w:r w:rsidR="00DB06FE">
        <w:rPr>
          <w:rFonts w:cstheme="minorHAnsi"/>
          <w:b/>
          <w:sz w:val="28"/>
          <w:szCs w:val="28"/>
        </w:rPr>
        <w:t xml:space="preserve"> am </w:t>
      </w:r>
      <w:r w:rsidR="00286AA8" w:rsidRPr="003E3D7F">
        <w:rPr>
          <w:rFonts w:cstheme="minorHAnsi"/>
          <w:b/>
          <w:sz w:val="28"/>
          <w:szCs w:val="28"/>
        </w:rPr>
        <w:t>Agenda</w:t>
      </w:r>
    </w:p>
    <w:p w14:paraId="13E82746" w14:textId="77777777" w:rsidR="00286AA8" w:rsidRPr="003E3D7F" w:rsidRDefault="00286AA8" w:rsidP="00286AA8">
      <w:pPr>
        <w:rPr>
          <w:rFonts w:ascii="Times New Roman" w:hAnsi="Times New Roman" w:cs="Times New Roman"/>
          <w:sz w:val="12"/>
          <w:szCs w:val="12"/>
        </w:rPr>
      </w:pPr>
    </w:p>
    <w:p w14:paraId="78B5B9BF" w14:textId="5868EAF0" w:rsidR="00E13B43" w:rsidRPr="008B736E" w:rsidRDefault="00286AA8" w:rsidP="000E1917">
      <w:pPr>
        <w:spacing w:after="240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Welcome </w:t>
      </w:r>
    </w:p>
    <w:p w14:paraId="03B67A7B" w14:textId="181CE45A" w:rsidR="00286AA8" w:rsidRPr="008B736E" w:rsidRDefault="00286AA8" w:rsidP="008B736E">
      <w:pPr>
        <w:spacing w:after="240"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>Housekeeping</w:t>
      </w:r>
      <w:r w:rsidR="008B736E">
        <w:rPr>
          <w:rFonts w:cstheme="minorHAnsi"/>
          <w:i/>
          <w:sz w:val="24"/>
          <w:szCs w:val="24"/>
        </w:rPr>
        <w:t xml:space="preserve"> </w:t>
      </w:r>
    </w:p>
    <w:p w14:paraId="283C1A6D" w14:textId="6A4D493D" w:rsidR="00475999" w:rsidRPr="00475999" w:rsidRDefault="00286AA8" w:rsidP="00475999">
      <w:pPr>
        <w:pStyle w:val="ListParagraph"/>
        <w:numPr>
          <w:ilvl w:val="0"/>
          <w:numId w:val="9"/>
        </w:numPr>
        <w:spacing w:after="0" w:line="276" w:lineRule="auto"/>
        <w:rPr>
          <w:rFonts w:cstheme="minorHAnsi"/>
        </w:rPr>
      </w:pPr>
      <w:r w:rsidRPr="008B736E">
        <w:rPr>
          <w:rFonts w:cstheme="minorHAnsi"/>
        </w:rPr>
        <w:t>Please mute and put questions</w:t>
      </w:r>
      <w:r w:rsidR="006A723E">
        <w:rPr>
          <w:rFonts w:cstheme="minorHAnsi"/>
        </w:rPr>
        <w:t xml:space="preserve"> and </w:t>
      </w:r>
      <w:r w:rsidRPr="008B736E">
        <w:rPr>
          <w:rFonts w:cstheme="minorHAnsi"/>
        </w:rPr>
        <w:t>comments in the chat</w:t>
      </w:r>
    </w:p>
    <w:p w14:paraId="29004E6A" w14:textId="31FFA23F" w:rsidR="00286AA8" w:rsidRPr="008B736E" w:rsidRDefault="00611B09" w:rsidP="008B736E">
      <w:pPr>
        <w:pStyle w:val="ListParagraph"/>
        <w:numPr>
          <w:ilvl w:val="0"/>
          <w:numId w:val="9"/>
        </w:numPr>
        <w:spacing w:after="0" w:line="276" w:lineRule="auto"/>
        <w:rPr>
          <w:rStyle w:val="Hyperlink"/>
          <w:rFonts w:cstheme="minorHAnsi"/>
          <w:color w:val="auto"/>
          <w:u w:val="none"/>
        </w:rPr>
      </w:pPr>
      <w:r w:rsidRPr="008B736E">
        <w:rPr>
          <w:rFonts w:cstheme="minorHAnsi"/>
        </w:rPr>
        <w:t>The meeting</w:t>
      </w:r>
      <w:r w:rsidR="00286AA8" w:rsidRPr="008B736E">
        <w:rPr>
          <w:rFonts w:cstheme="minorHAnsi"/>
        </w:rPr>
        <w:t xml:space="preserve"> will be recorded and placed on our website along with meeting minutes </w:t>
      </w:r>
      <w:hyperlink r:id="rId8" w:history="1">
        <w:r w:rsidR="00286AA8" w:rsidRPr="008B736E">
          <w:rPr>
            <w:rStyle w:val="Hyperlink"/>
            <w:rFonts w:cstheme="minorHAnsi"/>
          </w:rPr>
          <w:t>https://dss.mo.gov/dfas/victims-of-crime-act/</w:t>
        </w:r>
      </w:hyperlink>
    </w:p>
    <w:p w14:paraId="413E0310" w14:textId="663A57F2" w:rsidR="00FC0A34" w:rsidRPr="00B5505B" w:rsidRDefault="00A660BF" w:rsidP="00B5505B">
      <w:pPr>
        <w:pStyle w:val="ListParagraph"/>
        <w:numPr>
          <w:ilvl w:val="0"/>
          <w:numId w:val="9"/>
        </w:numPr>
        <w:spacing w:before="240"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</w:rPr>
        <w:t>A</w:t>
      </w:r>
      <w:r w:rsidR="006A723E">
        <w:rPr>
          <w:rFonts w:cstheme="minorHAnsi"/>
        </w:rPr>
        <w:t>merican Sign Language</w:t>
      </w:r>
      <w:r>
        <w:rPr>
          <w:rFonts w:cstheme="minorHAnsi"/>
        </w:rPr>
        <w:t xml:space="preserve"> </w:t>
      </w:r>
      <w:r w:rsidR="006A723E">
        <w:rPr>
          <w:rFonts w:cstheme="minorHAnsi"/>
        </w:rPr>
        <w:t>i</w:t>
      </w:r>
      <w:r w:rsidR="008B736E" w:rsidRPr="008B736E">
        <w:rPr>
          <w:rFonts w:cstheme="minorHAnsi"/>
        </w:rPr>
        <w:t>nterpreters are available</w:t>
      </w:r>
      <w:r>
        <w:rPr>
          <w:rFonts w:cstheme="minorHAnsi"/>
        </w:rPr>
        <w:t xml:space="preserve"> in </w:t>
      </w:r>
      <w:r w:rsidR="006A723E">
        <w:rPr>
          <w:rFonts w:cstheme="minorHAnsi"/>
        </w:rPr>
        <w:t>the</w:t>
      </w:r>
      <w:r>
        <w:rPr>
          <w:rFonts w:cstheme="minorHAnsi"/>
        </w:rPr>
        <w:t xml:space="preserve"> virtual window</w:t>
      </w:r>
    </w:p>
    <w:p w14:paraId="46DD3AC5" w14:textId="2B2897ED" w:rsidR="00E41E68" w:rsidRPr="008B736E" w:rsidRDefault="00E41E68" w:rsidP="003E3D7F">
      <w:pPr>
        <w:spacing w:before="240"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VOCA/DVSS </w:t>
      </w:r>
      <w:r w:rsidR="00B2455C">
        <w:rPr>
          <w:rFonts w:cstheme="minorHAnsi"/>
          <w:b/>
          <w:i/>
          <w:sz w:val="24"/>
          <w:szCs w:val="24"/>
        </w:rPr>
        <w:t>Staff</w:t>
      </w:r>
      <w:r w:rsidR="00FA122F">
        <w:rPr>
          <w:rFonts w:cstheme="minorHAnsi"/>
          <w:b/>
          <w:i/>
          <w:sz w:val="24"/>
          <w:szCs w:val="24"/>
        </w:rPr>
        <w:t>- Patti</w:t>
      </w:r>
    </w:p>
    <w:p w14:paraId="4A121610" w14:textId="2BA89E89" w:rsidR="0082777A" w:rsidRDefault="0082777A" w:rsidP="008B736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 xml:space="preserve">Late Feb/ March 2026 – VOCA 101 Trainings in a city near you. </w:t>
      </w:r>
      <w:r w:rsidR="007E5487">
        <w:rPr>
          <w:rFonts w:cstheme="minorHAnsi"/>
          <w:bCs/>
          <w:iCs/>
        </w:rPr>
        <w:t xml:space="preserve">Please email the VOCA email with any suggestions on training for the VOCA 101 in </w:t>
      </w:r>
      <w:r w:rsidR="00A05D47">
        <w:rPr>
          <w:rFonts w:cstheme="minorHAnsi"/>
          <w:bCs/>
          <w:iCs/>
        </w:rPr>
        <w:t>person.</w:t>
      </w:r>
      <w:r w:rsidR="007E5487">
        <w:rPr>
          <w:rFonts w:cstheme="minorHAnsi"/>
          <w:bCs/>
          <w:iCs/>
        </w:rPr>
        <w:t xml:space="preserve"> We will be going over SARS, Quarterly reports and Invoicing.</w:t>
      </w:r>
    </w:p>
    <w:p w14:paraId="4C4CB069" w14:textId="1F109DA5" w:rsidR="00B849B7" w:rsidRDefault="00B849B7" w:rsidP="008B736E">
      <w:pPr>
        <w:pStyle w:val="ListParagraph"/>
        <w:numPr>
          <w:ilvl w:val="0"/>
          <w:numId w:val="27"/>
        </w:numPr>
        <w:spacing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January we will be conducting a WEB EX on the new forms to be filled out for the new contract that will start April 1, 2026.</w:t>
      </w:r>
    </w:p>
    <w:p w14:paraId="4ACDA60A" w14:textId="6D03F9DB" w:rsidR="00475999" w:rsidRDefault="00475999" w:rsidP="00B5505B">
      <w:pPr>
        <w:pStyle w:val="ListParagraph"/>
        <w:spacing w:line="276" w:lineRule="auto"/>
        <w:rPr>
          <w:rFonts w:cstheme="minorHAnsi"/>
          <w:bCs/>
          <w:iCs/>
        </w:rPr>
      </w:pPr>
    </w:p>
    <w:p w14:paraId="5FAC20BD" w14:textId="0DCAEC88" w:rsidR="00A5749C" w:rsidRPr="00475999" w:rsidRDefault="00A5749C" w:rsidP="00475999">
      <w:pPr>
        <w:spacing w:line="276" w:lineRule="auto"/>
        <w:rPr>
          <w:rFonts w:cstheme="minorHAnsi"/>
          <w:bCs/>
          <w:iCs/>
        </w:rPr>
      </w:pPr>
      <w:r w:rsidRPr="00475999">
        <w:rPr>
          <w:rFonts w:cstheme="minorHAnsi"/>
          <w:b/>
          <w:i/>
          <w:sz w:val="24"/>
          <w:szCs w:val="24"/>
        </w:rPr>
        <w:t>Quarterly Reports (</w:t>
      </w:r>
      <w:r w:rsidR="008C0BE9" w:rsidRPr="00475999">
        <w:rPr>
          <w:rFonts w:cstheme="minorHAnsi"/>
          <w:b/>
          <w:i/>
          <w:sz w:val="24"/>
          <w:szCs w:val="24"/>
        </w:rPr>
        <w:t>4th</w:t>
      </w:r>
      <w:r w:rsidRPr="00475999">
        <w:rPr>
          <w:rFonts w:cstheme="minorHAnsi"/>
          <w:b/>
          <w:i/>
          <w:sz w:val="24"/>
          <w:szCs w:val="24"/>
        </w:rPr>
        <w:t xml:space="preserve"> Quarter</w:t>
      </w:r>
      <w:r w:rsidR="008C0BE9" w:rsidRPr="00475999">
        <w:rPr>
          <w:rFonts w:cstheme="minorHAnsi"/>
          <w:b/>
          <w:i/>
          <w:sz w:val="24"/>
          <w:szCs w:val="24"/>
        </w:rPr>
        <w:t xml:space="preserve"> and Final Narrative</w:t>
      </w:r>
      <w:r w:rsidRPr="00475999">
        <w:rPr>
          <w:rFonts w:cstheme="minorHAnsi"/>
          <w:b/>
          <w:i/>
          <w:sz w:val="24"/>
          <w:szCs w:val="24"/>
        </w:rPr>
        <w:t>)</w:t>
      </w:r>
    </w:p>
    <w:p w14:paraId="72EA6400" w14:textId="6CCE2CB6" w:rsidR="00B849B7" w:rsidRPr="00B849B7" w:rsidRDefault="00A5749C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Cs/>
          <w:iCs/>
        </w:rPr>
        <w:t>Q</w:t>
      </w:r>
      <w:r w:rsidR="00B849B7">
        <w:rPr>
          <w:rFonts w:cstheme="minorHAnsi"/>
          <w:bCs/>
          <w:iCs/>
        </w:rPr>
        <w:t>1</w:t>
      </w:r>
      <w:r w:rsidRPr="008B736E">
        <w:rPr>
          <w:rFonts w:cstheme="minorHAnsi"/>
          <w:bCs/>
          <w:iCs/>
        </w:rPr>
        <w:t xml:space="preserve"> </w:t>
      </w:r>
      <w:r w:rsidR="00B849B7" w:rsidRPr="008B736E">
        <w:rPr>
          <w:rFonts w:cstheme="minorHAnsi"/>
          <w:bCs/>
          <w:iCs/>
        </w:rPr>
        <w:t>Reports (</w:t>
      </w:r>
      <w:r w:rsidR="00B849B7">
        <w:rPr>
          <w:rFonts w:cstheme="minorHAnsi"/>
          <w:bCs/>
          <w:iCs/>
        </w:rPr>
        <w:t>Oct</w:t>
      </w:r>
      <w:r w:rsidR="003152A0">
        <w:rPr>
          <w:rFonts w:cstheme="minorHAnsi"/>
          <w:bCs/>
          <w:iCs/>
        </w:rPr>
        <w:t xml:space="preserve"> </w:t>
      </w:r>
      <w:r w:rsidRPr="008B736E">
        <w:rPr>
          <w:rFonts w:cstheme="minorHAnsi"/>
          <w:bCs/>
          <w:iCs/>
        </w:rPr>
        <w:t xml:space="preserve">1 – </w:t>
      </w:r>
      <w:r w:rsidR="00B849B7">
        <w:rPr>
          <w:rFonts w:cstheme="minorHAnsi"/>
          <w:bCs/>
          <w:iCs/>
        </w:rPr>
        <w:t>Dec</w:t>
      </w:r>
      <w:r w:rsidRPr="008B736E">
        <w:rPr>
          <w:rFonts w:cstheme="minorHAnsi"/>
          <w:bCs/>
          <w:iCs/>
        </w:rPr>
        <w:t xml:space="preserve"> 3</w:t>
      </w:r>
      <w:r w:rsidR="00B849B7">
        <w:rPr>
          <w:rFonts w:cstheme="minorHAnsi"/>
          <w:bCs/>
          <w:iCs/>
        </w:rPr>
        <w:t>1</w:t>
      </w:r>
      <w:r w:rsidRPr="008B736E">
        <w:rPr>
          <w:rFonts w:cstheme="minorHAnsi"/>
          <w:bCs/>
          <w:iCs/>
        </w:rPr>
        <w:t xml:space="preserve">) </w:t>
      </w:r>
      <w:r w:rsidR="00B849B7">
        <w:rPr>
          <w:rFonts w:cstheme="minorHAnsi"/>
          <w:bCs/>
          <w:iCs/>
        </w:rPr>
        <w:t xml:space="preserve">are </w:t>
      </w:r>
      <w:r w:rsidR="00EE5954" w:rsidRPr="008B736E">
        <w:rPr>
          <w:rFonts w:cstheme="minorHAnsi"/>
          <w:bCs/>
          <w:iCs/>
        </w:rPr>
        <w:t>due</w:t>
      </w:r>
      <w:r w:rsidRPr="008B736E">
        <w:rPr>
          <w:rFonts w:cstheme="minorHAnsi"/>
          <w:bCs/>
          <w:iCs/>
        </w:rPr>
        <w:t xml:space="preserve"> </w:t>
      </w:r>
      <w:r w:rsidR="006A723E">
        <w:rPr>
          <w:rFonts w:cstheme="minorHAnsi"/>
          <w:bCs/>
          <w:iCs/>
        </w:rPr>
        <w:t>by</w:t>
      </w:r>
      <w:r w:rsidRPr="008B736E">
        <w:rPr>
          <w:rFonts w:cstheme="minorHAnsi"/>
          <w:bCs/>
          <w:iCs/>
        </w:rPr>
        <w:t xml:space="preserve"> </w:t>
      </w:r>
      <w:r w:rsidR="00B849B7">
        <w:rPr>
          <w:rFonts w:cstheme="minorHAnsi"/>
          <w:bCs/>
          <w:iCs/>
        </w:rPr>
        <w:t xml:space="preserve">January </w:t>
      </w:r>
      <w:r w:rsidRPr="008B736E">
        <w:rPr>
          <w:rFonts w:cstheme="minorHAnsi"/>
          <w:bCs/>
          <w:iCs/>
        </w:rPr>
        <w:t>3</w:t>
      </w:r>
      <w:r w:rsidR="00EE5954">
        <w:rPr>
          <w:rFonts w:cstheme="minorHAnsi"/>
          <w:bCs/>
          <w:iCs/>
        </w:rPr>
        <w:t>1</w:t>
      </w:r>
      <w:r w:rsidR="003152A0" w:rsidRPr="003152A0">
        <w:rPr>
          <w:rFonts w:cstheme="minorHAnsi"/>
          <w:bCs/>
          <w:iCs/>
          <w:vertAlign w:val="superscript"/>
        </w:rPr>
        <w:t>st</w:t>
      </w:r>
      <w:r w:rsidR="00B849B7">
        <w:rPr>
          <w:rFonts w:cstheme="minorHAnsi"/>
          <w:bCs/>
          <w:iCs/>
          <w:vertAlign w:val="superscript"/>
        </w:rPr>
        <w:t xml:space="preserve">  </w:t>
      </w:r>
    </w:p>
    <w:p w14:paraId="22107C23" w14:textId="731C6C24" w:rsidR="00FE492E" w:rsidRPr="00FA122F" w:rsidRDefault="00B849B7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A NEW quarterly report will be sent to you January 5</w:t>
      </w:r>
      <w:r w:rsidRPr="00B849B7">
        <w:rPr>
          <w:rFonts w:cstheme="minorHAnsi"/>
          <w:bCs/>
          <w:iCs/>
          <w:vertAlign w:val="superscript"/>
        </w:rPr>
        <w:t>th</w:t>
      </w:r>
      <w:r>
        <w:rPr>
          <w:rFonts w:cstheme="minorHAnsi"/>
          <w:bCs/>
          <w:iCs/>
        </w:rPr>
        <w:t xml:space="preserve"> that will have updates on it.</w:t>
      </w:r>
      <w:r w:rsidR="00A03039" w:rsidRPr="00B849B7">
        <w:rPr>
          <w:rFonts w:cstheme="minorHAnsi"/>
          <w:bCs/>
          <w:iCs/>
        </w:rPr>
        <w:t xml:space="preserve"> </w:t>
      </w:r>
    </w:p>
    <w:p w14:paraId="2A6EDD71" w14:textId="7793ED7F" w:rsidR="00FA122F" w:rsidRPr="00B849B7" w:rsidRDefault="00FA122F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Everyone is NEW for October.</w:t>
      </w:r>
    </w:p>
    <w:p w14:paraId="4C7B18C9" w14:textId="77777777" w:rsidR="008C0BE9" w:rsidRDefault="008C0BE9" w:rsidP="00EE5954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1F0A81C4" w14:textId="350CC487" w:rsidR="00FE492E" w:rsidRPr="008B736E" w:rsidRDefault="00FE492E" w:rsidP="007D0C98">
      <w:pPr>
        <w:spacing w:after="24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VOCA Match</w:t>
      </w:r>
    </w:p>
    <w:p w14:paraId="6BFE442D" w14:textId="1D02AF43" w:rsidR="00FE492E" w:rsidRPr="007D0C98" w:rsidRDefault="0082777A" w:rsidP="007D0C98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Cs/>
          <w:iCs/>
        </w:rPr>
      </w:pPr>
      <w:r>
        <w:rPr>
          <w:rFonts w:cstheme="minorHAnsi"/>
          <w:bCs/>
          <w:iCs/>
        </w:rPr>
        <w:t>Although VO</w:t>
      </w:r>
      <w:r w:rsidR="00FC0A34">
        <w:rPr>
          <w:rFonts w:cstheme="minorHAnsi"/>
          <w:bCs/>
          <w:iCs/>
        </w:rPr>
        <w:t>C</w:t>
      </w:r>
      <w:r>
        <w:rPr>
          <w:rFonts w:cstheme="minorHAnsi"/>
          <w:bCs/>
          <w:iCs/>
        </w:rPr>
        <w:t>A match is not required for General Revenue funding (GR) you may still report match on your reports to keep in practice.</w:t>
      </w:r>
    </w:p>
    <w:p w14:paraId="00DACFEC" w14:textId="77777777" w:rsidR="00A03039" w:rsidRDefault="00A03039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220725C" w14:textId="43E6078B" w:rsidR="00A03039" w:rsidRDefault="00A03039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VOCA-Paid Trainings</w:t>
      </w:r>
    </w:p>
    <w:p w14:paraId="415AEF62" w14:textId="77777777" w:rsidR="000C64A1" w:rsidRDefault="000C64A1" w:rsidP="00A03039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23286F0" w14:textId="3988AB4A" w:rsidR="00A03039" w:rsidRPr="00FA122F" w:rsidRDefault="00A03039" w:rsidP="00A03039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As a reminder, all training</w:t>
      </w:r>
      <w:r w:rsidR="000C64A1">
        <w:rPr>
          <w:rFonts w:cstheme="minorHAnsi"/>
          <w:bCs/>
          <w:iCs/>
        </w:rPr>
        <w:t>s</w:t>
      </w:r>
      <w:r>
        <w:rPr>
          <w:rFonts w:cstheme="minorHAnsi"/>
          <w:bCs/>
          <w:iCs/>
        </w:rPr>
        <w:t xml:space="preserve"> that are being paid for with VOCA Funds need to be pre-approved by the VOCA Unit</w:t>
      </w:r>
    </w:p>
    <w:p w14:paraId="22E859E8" w14:textId="3749347A" w:rsidR="00FA122F" w:rsidRPr="00B5505B" w:rsidRDefault="00FA122F" w:rsidP="00A03039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Only can approve trainings thru March 31st</w:t>
      </w:r>
    </w:p>
    <w:p w14:paraId="7AEE323F" w14:textId="505EF8C5" w:rsidR="00FE492E" w:rsidRPr="00B849B7" w:rsidRDefault="00FE492E" w:rsidP="00B849B7">
      <w:pPr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635F6728" w14:textId="7937183F" w:rsidR="00DE2BB0" w:rsidRPr="008B736E" w:rsidRDefault="00DE2BB0" w:rsidP="00DE2BB0">
      <w:pPr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Monitoring </w:t>
      </w:r>
    </w:p>
    <w:p w14:paraId="0EDBD850" w14:textId="636E51BE" w:rsidR="00DE2BB0" w:rsidRPr="00FA122F" w:rsidRDefault="00DE2BB0" w:rsidP="00B849B7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Dione</w:t>
      </w:r>
      <w:r w:rsidR="003152A0">
        <w:rPr>
          <w:rFonts w:cstheme="minorHAnsi"/>
          <w:bCs/>
          <w:iCs/>
        </w:rPr>
        <w:t xml:space="preserve"> Pashia</w:t>
      </w:r>
      <w:r>
        <w:rPr>
          <w:rFonts w:cstheme="minorHAnsi"/>
          <w:bCs/>
          <w:iCs/>
        </w:rPr>
        <w:t xml:space="preserve"> </w:t>
      </w:r>
      <w:r w:rsidR="007E5487">
        <w:rPr>
          <w:rFonts w:cstheme="minorHAnsi"/>
          <w:bCs/>
          <w:iCs/>
        </w:rPr>
        <w:t>–</w:t>
      </w:r>
      <w:r w:rsidR="00312B0D">
        <w:rPr>
          <w:rFonts w:cstheme="minorHAnsi"/>
          <w:bCs/>
          <w:iCs/>
        </w:rPr>
        <w:t xml:space="preserve"> None</w:t>
      </w:r>
    </w:p>
    <w:p w14:paraId="55321A38" w14:textId="77777777" w:rsidR="00FA122F" w:rsidRDefault="00FA122F" w:rsidP="00FA122F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5A338F91" w14:textId="5DE87548" w:rsidR="00663756" w:rsidRPr="008B736E" w:rsidRDefault="00663756" w:rsidP="00663756">
      <w:pPr>
        <w:spacing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lastRenderedPageBreak/>
        <w:t>Invoicing</w:t>
      </w:r>
    </w:p>
    <w:p w14:paraId="1FB1E1CA" w14:textId="4B20163E" w:rsidR="00663756" w:rsidRPr="00A03039" w:rsidRDefault="000C64A1" w:rsidP="0028172E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bookmarkStart w:id="0" w:name="_Hlk213830621"/>
      <w:r>
        <w:rPr>
          <w:rFonts w:cstheme="minorHAnsi"/>
          <w:bCs/>
          <w:iCs/>
        </w:rPr>
        <w:t>In process of hiring a new manager</w:t>
      </w:r>
    </w:p>
    <w:bookmarkEnd w:id="0"/>
    <w:p w14:paraId="6422387C" w14:textId="7B8D77B6" w:rsidR="00312B0D" w:rsidRPr="00312B0D" w:rsidRDefault="000C64A1" w:rsidP="0028172E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P</w:t>
      </w:r>
      <w:r w:rsidR="00A03039">
        <w:rPr>
          <w:rFonts w:cstheme="minorHAnsi"/>
          <w:bCs/>
          <w:iCs/>
        </w:rPr>
        <w:t xml:space="preserve">lease copy the VOCA Unit </w:t>
      </w:r>
      <w:r>
        <w:rPr>
          <w:rFonts w:cstheme="minorHAnsi"/>
          <w:bCs/>
          <w:iCs/>
        </w:rPr>
        <w:t xml:space="preserve">at </w:t>
      </w:r>
      <w:hyperlink r:id="rId9" w:history="1">
        <w:r w:rsidRPr="00280C06">
          <w:rPr>
            <w:rStyle w:val="Hyperlink"/>
            <w:rFonts w:cstheme="minorHAnsi"/>
            <w:bCs/>
            <w:iCs/>
          </w:rPr>
          <w:t>fsd.vocunit@dss.mo.gov</w:t>
        </w:r>
      </w:hyperlink>
      <w:r>
        <w:rPr>
          <w:rFonts w:cstheme="minorHAnsi"/>
          <w:bCs/>
          <w:iCs/>
        </w:rPr>
        <w:t xml:space="preserve"> </w:t>
      </w:r>
      <w:r w:rsidR="00A03039">
        <w:rPr>
          <w:rFonts w:cstheme="minorHAnsi"/>
          <w:bCs/>
          <w:iCs/>
        </w:rPr>
        <w:t xml:space="preserve">on all Invoice emails sent to </w:t>
      </w:r>
      <w:r>
        <w:rPr>
          <w:rFonts w:cstheme="minorHAnsi"/>
          <w:bCs/>
          <w:iCs/>
        </w:rPr>
        <w:t xml:space="preserve">invoicing </w:t>
      </w:r>
      <w:r w:rsidR="00312B0D">
        <w:rPr>
          <w:rFonts w:cstheme="minorHAnsi"/>
          <w:bCs/>
          <w:iCs/>
        </w:rPr>
        <w:t xml:space="preserve">– </w:t>
      </w:r>
      <w:hyperlink r:id="rId10" w:history="1">
        <w:r w:rsidR="00312B0D" w:rsidRPr="00DD4A6D">
          <w:rPr>
            <w:rStyle w:val="Hyperlink"/>
            <w:rFonts w:cstheme="minorHAnsi"/>
            <w:bCs/>
            <w:iCs/>
          </w:rPr>
          <w:t>W&amp;CI.Invoices@dss.mo.gov</w:t>
        </w:r>
      </w:hyperlink>
    </w:p>
    <w:p w14:paraId="12D97F3E" w14:textId="36F86281" w:rsidR="00A03039" w:rsidRPr="00B849B7" w:rsidRDefault="00864EAB" w:rsidP="0028172E">
      <w:pPr>
        <w:pStyle w:val="ListParagraph"/>
        <w:numPr>
          <w:ilvl w:val="0"/>
          <w:numId w:val="24"/>
        </w:numPr>
        <w:spacing w:after="0" w:line="276" w:lineRule="auto"/>
        <w:rPr>
          <w:rFonts w:cstheme="minorHAnsi"/>
          <w:b/>
          <w:i/>
          <w:sz w:val="24"/>
          <w:szCs w:val="24"/>
        </w:rPr>
      </w:pPr>
      <w:r>
        <w:rPr>
          <w:rFonts w:cstheme="minorHAnsi"/>
          <w:bCs/>
          <w:iCs/>
        </w:rPr>
        <w:t>The</w:t>
      </w:r>
      <w:r w:rsidR="00A03039">
        <w:rPr>
          <w:rFonts w:cstheme="minorHAnsi"/>
          <w:bCs/>
          <w:iCs/>
        </w:rPr>
        <w:t xml:space="preserve"> VOCA </w:t>
      </w:r>
      <w:r w:rsidR="000C64A1">
        <w:rPr>
          <w:rFonts w:cstheme="minorHAnsi"/>
          <w:bCs/>
          <w:iCs/>
        </w:rPr>
        <w:t>u</w:t>
      </w:r>
      <w:r w:rsidR="00A03039">
        <w:rPr>
          <w:rFonts w:cstheme="minorHAnsi"/>
          <w:bCs/>
          <w:iCs/>
        </w:rPr>
        <w:t xml:space="preserve">nit needs </w:t>
      </w:r>
      <w:r>
        <w:rPr>
          <w:rFonts w:cstheme="minorHAnsi"/>
          <w:bCs/>
          <w:iCs/>
        </w:rPr>
        <w:t>all documents</w:t>
      </w:r>
      <w:r w:rsidR="000C64A1">
        <w:rPr>
          <w:rFonts w:cstheme="minorHAnsi"/>
          <w:bCs/>
          <w:iCs/>
        </w:rPr>
        <w:t xml:space="preserve"> - I</w:t>
      </w:r>
      <w:r w:rsidR="00A03039">
        <w:rPr>
          <w:rFonts w:cstheme="minorHAnsi"/>
          <w:bCs/>
          <w:iCs/>
        </w:rPr>
        <w:t>nv</w:t>
      </w:r>
      <w:r w:rsidR="000C64A1">
        <w:rPr>
          <w:rFonts w:cstheme="minorHAnsi"/>
          <w:bCs/>
          <w:iCs/>
        </w:rPr>
        <w:t>oice</w:t>
      </w:r>
      <w:r w:rsidR="00A03039">
        <w:rPr>
          <w:rFonts w:cstheme="minorHAnsi"/>
          <w:bCs/>
          <w:iCs/>
        </w:rPr>
        <w:t>, Ex</w:t>
      </w:r>
      <w:r w:rsidR="000C64A1">
        <w:rPr>
          <w:rFonts w:cstheme="minorHAnsi"/>
          <w:bCs/>
          <w:iCs/>
        </w:rPr>
        <w:t>penditure Report</w:t>
      </w:r>
      <w:r w:rsidR="00A03039">
        <w:rPr>
          <w:rFonts w:cstheme="minorHAnsi"/>
          <w:bCs/>
          <w:iCs/>
        </w:rPr>
        <w:t>, Data</w:t>
      </w:r>
      <w:r w:rsidR="000C64A1">
        <w:rPr>
          <w:rFonts w:cstheme="minorHAnsi"/>
          <w:bCs/>
          <w:iCs/>
        </w:rPr>
        <w:t xml:space="preserve"> Sheet</w:t>
      </w:r>
      <w:r w:rsidR="00464877">
        <w:rPr>
          <w:rFonts w:cstheme="minorHAnsi"/>
          <w:bCs/>
          <w:iCs/>
        </w:rPr>
        <w:t xml:space="preserve"> </w:t>
      </w:r>
    </w:p>
    <w:p w14:paraId="4CF74B6A" w14:textId="71C27546" w:rsidR="00B849B7" w:rsidRPr="00B5505B" w:rsidRDefault="00B849B7" w:rsidP="00B849B7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1110FB39" w14:textId="77777777" w:rsidR="00FC0A34" w:rsidRPr="0028172E" w:rsidRDefault="00FC0A34" w:rsidP="00B5505B">
      <w:pPr>
        <w:pStyle w:val="ListParagraph"/>
        <w:spacing w:after="0" w:line="276" w:lineRule="auto"/>
        <w:rPr>
          <w:rFonts w:cstheme="minorHAnsi"/>
          <w:b/>
          <w:i/>
          <w:sz w:val="24"/>
          <w:szCs w:val="24"/>
        </w:rPr>
      </w:pPr>
    </w:p>
    <w:p w14:paraId="602402A0" w14:textId="49A00EF7" w:rsidR="00F5097D" w:rsidRDefault="00F30A01" w:rsidP="008B736E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Available </w:t>
      </w:r>
      <w:r w:rsidR="009F4947" w:rsidRPr="008B736E">
        <w:rPr>
          <w:rFonts w:cstheme="minorHAnsi"/>
          <w:b/>
          <w:i/>
          <w:sz w:val="24"/>
          <w:szCs w:val="24"/>
        </w:rPr>
        <w:t xml:space="preserve">VOCA </w:t>
      </w:r>
      <w:r w:rsidRPr="008B736E">
        <w:rPr>
          <w:rFonts w:cstheme="minorHAnsi"/>
          <w:b/>
          <w:i/>
          <w:sz w:val="24"/>
          <w:szCs w:val="24"/>
        </w:rPr>
        <w:t>Trainings</w:t>
      </w:r>
    </w:p>
    <w:p w14:paraId="50A6884A" w14:textId="063F74E5" w:rsidR="001A413E" w:rsidRDefault="00286AA8" w:rsidP="008B736E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 w:rsidRPr="000E589B">
        <w:rPr>
          <w:rFonts w:cstheme="minorHAnsi"/>
        </w:rPr>
        <w:t>Missouri Network Against Child Abuse</w:t>
      </w:r>
      <w:r w:rsidR="001A446A" w:rsidRPr="000E589B">
        <w:rPr>
          <w:rFonts w:cstheme="minorHAnsi"/>
        </w:rPr>
        <w:t xml:space="preserve"> (MONACA)</w:t>
      </w:r>
    </w:p>
    <w:p w14:paraId="1205E213" w14:textId="475D9E48" w:rsidR="00312B0D" w:rsidRPr="000E589B" w:rsidRDefault="00312B0D" w:rsidP="00312B0D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 xml:space="preserve">Wrapping up </w:t>
      </w:r>
      <w:r w:rsidR="004437D0">
        <w:rPr>
          <w:rFonts w:cstheme="minorHAnsi"/>
        </w:rPr>
        <w:t xml:space="preserve">year </w:t>
      </w:r>
      <w:r>
        <w:rPr>
          <w:rFonts w:cstheme="minorHAnsi"/>
        </w:rPr>
        <w:t>2025</w:t>
      </w:r>
      <w:r w:rsidR="004437D0">
        <w:rPr>
          <w:rFonts w:cstheme="minorHAnsi"/>
        </w:rPr>
        <w:t xml:space="preserve"> – </w:t>
      </w:r>
      <w:r>
        <w:rPr>
          <w:rFonts w:cstheme="minorHAnsi"/>
        </w:rPr>
        <w:t xml:space="preserve">currently pulling together </w:t>
      </w:r>
      <w:r w:rsidR="004437D0">
        <w:rPr>
          <w:rFonts w:cstheme="minorHAnsi"/>
        </w:rPr>
        <w:t xml:space="preserve">the </w:t>
      </w:r>
      <w:r>
        <w:rPr>
          <w:rFonts w:cstheme="minorHAnsi"/>
        </w:rPr>
        <w:t>program and training calendar for 2026, waiting on approval from the team. Happy Holidays and Happy New Year!</w:t>
      </w:r>
    </w:p>
    <w:p w14:paraId="025838A6" w14:textId="1DCEE940" w:rsidR="00DB06FE" w:rsidRDefault="00DB06FE" w:rsidP="008B736E">
      <w:pPr>
        <w:pStyle w:val="ListParagraph"/>
        <w:numPr>
          <w:ilvl w:val="0"/>
          <w:numId w:val="20"/>
        </w:numPr>
        <w:spacing w:line="276" w:lineRule="auto"/>
        <w:rPr>
          <w:rFonts w:cstheme="minorHAnsi"/>
        </w:rPr>
      </w:pPr>
      <w:r w:rsidRPr="000E589B">
        <w:rPr>
          <w:rFonts w:cstheme="minorHAnsi"/>
        </w:rPr>
        <w:t>John Melzer, Department of Social Services</w:t>
      </w:r>
      <w:r w:rsidR="00E94D28" w:rsidRPr="000E589B">
        <w:rPr>
          <w:rFonts w:cstheme="minorHAnsi"/>
        </w:rPr>
        <w:t xml:space="preserve"> </w:t>
      </w:r>
    </w:p>
    <w:p w14:paraId="7D13EDF4" w14:textId="2B17F125" w:rsidR="004437D0" w:rsidRPr="000E589B" w:rsidRDefault="004437D0" w:rsidP="004437D0">
      <w:pPr>
        <w:pStyle w:val="ListParagraph"/>
        <w:numPr>
          <w:ilvl w:val="1"/>
          <w:numId w:val="20"/>
        </w:numPr>
        <w:spacing w:line="276" w:lineRule="auto"/>
        <w:rPr>
          <w:rFonts w:cstheme="minorHAnsi"/>
        </w:rPr>
      </w:pPr>
      <w:r>
        <w:rPr>
          <w:rFonts w:cstheme="minorHAnsi"/>
        </w:rPr>
        <w:t>None</w:t>
      </w:r>
    </w:p>
    <w:p w14:paraId="7E621ACF" w14:textId="5954A9AB" w:rsidR="003B37DE" w:rsidRPr="00312B0D" w:rsidRDefault="000C64A1" w:rsidP="003B37DE">
      <w:pPr>
        <w:pStyle w:val="ListParagraph"/>
        <w:numPr>
          <w:ilvl w:val="0"/>
          <w:numId w:val="20"/>
        </w:num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</w:rPr>
        <w:t>Missouri Coalition Against Domestic and Sexual Violence (</w:t>
      </w:r>
      <w:r w:rsidR="00FF387F" w:rsidRPr="003B37DE">
        <w:rPr>
          <w:rFonts w:cstheme="minorHAnsi"/>
        </w:rPr>
        <w:t>MOCADSV</w:t>
      </w:r>
      <w:r>
        <w:rPr>
          <w:rFonts w:cstheme="minorHAnsi"/>
        </w:rPr>
        <w:t>)</w:t>
      </w:r>
      <w:r w:rsidR="007E5487">
        <w:rPr>
          <w:rFonts w:cstheme="minorHAnsi"/>
        </w:rPr>
        <w:t>- See below</w:t>
      </w:r>
    </w:p>
    <w:p w14:paraId="05C000E8" w14:textId="0B61D308" w:rsidR="00312B0D" w:rsidRPr="004437D0" w:rsidRDefault="00312B0D" w:rsidP="00312B0D">
      <w:pPr>
        <w:pStyle w:val="ListParagraph"/>
        <w:numPr>
          <w:ilvl w:val="1"/>
          <w:numId w:val="20"/>
        </w:num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</w:rPr>
        <w:t>Wrapping up as well. Reminder, online training modules are still available (41</w:t>
      </w:r>
      <w:proofErr w:type="gramStart"/>
      <w:r>
        <w:rPr>
          <w:rFonts w:cstheme="minorHAnsi"/>
        </w:rPr>
        <w:t>)</w:t>
      </w:r>
      <w:proofErr w:type="gramEnd"/>
      <w:r>
        <w:rPr>
          <w:rFonts w:cstheme="minorHAnsi"/>
        </w:rPr>
        <w:t xml:space="preserve"> and </w:t>
      </w:r>
      <w:r w:rsidR="004437D0">
        <w:rPr>
          <w:rFonts w:cstheme="minorHAnsi"/>
        </w:rPr>
        <w:t xml:space="preserve">we </w:t>
      </w:r>
      <w:r>
        <w:rPr>
          <w:rFonts w:cstheme="minorHAnsi"/>
        </w:rPr>
        <w:t xml:space="preserve">will also be releasing the training calendar for 2026 soon once finalized. </w:t>
      </w:r>
    </w:p>
    <w:p w14:paraId="17AA9A34" w14:textId="14D45130" w:rsidR="004437D0" w:rsidRPr="004437D0" w:rsidRDefault="004437D0" w:rsidP="004437D0">
      <w:pPr>
        <w:pStyle w:val="ListParagraph"/>
        <w:numPr>
          <w:ilvl w:val="1"/>
          <w:numId w:val="20"/>
        </w:numPr>
        <w:shd w:val="clear" w:color="auto" w:fill="FFFFFF"/>
        <w:spacing w:after="0" w:line="276" w:lineRule="auto"/>
        <w:rPr>
          <w:rFonts w:cstheme="minorHAnsi"/>
        </w:rPr>
      </w:pPr>
      <w:hyperlink r:id="rId11" w:history="1">
        <w:r w:rsidRPr="004437D0">
          <w:rPr>
            <w:rStyle w:val="Hyperlink"/>
            <w:rFonts w:cstheme="minorHAnsi"/>
          </w:rPr>
          <w:t>Training Opportunities - Missouri Coalition Against Domestic and Sexual Violence Missouri Coalition Against Domestic and Sexual Violence</w:t>
        </w:r>
      </w:hyperlink>
    </w:p>
    <w:p w14:paraId="3FDA9BBF" w14:textId="77777777" w:rsidR="001D088C" w:rsidRDefault="001D088C" w:rsidP="0028172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5D103F22" w14:textId="65D885C4" w:rsidR="00000E82" w:rsidRDefault="00B22F27" w:rsidP="00B22F27">
      <w:p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t>VOCA Application</w:t>
      </w:r>
    </w:p>
    <w:p w14:paraId="44D4A770" w14:textId="106C3482" w:rsidR="00312B0D" w:rsidRPr="00B22F27" w:rsidRDefault="00312B0D" w:rsidP="00B22F27">
      <w:pPr>
        <w:pStyle w:val="ListParagraph"/>
        <w:numPr>
          <w:ilvl w:val="0"/>
          <w:numId w:val="29"/>
        </w:numPr>
        <w:spacing w:after="0" w:line="240" w:lineRule="auto"/>
        <w:rPr>
          <w:rFonts w:cstheme="minorHAnsi"/>
          <w:bCs/>
        </w:rPr>
      </w:pPr>
      <w:r w:rsidRPr="00B22F27">
        <w:rPr>
          <w:rFonts w:cstheme="minorHAnsi"/>
          <w:bCs/>
        </w:rPr>
        <w:t>We will know more info about the VOCA Application by tomorrow 12/19/25</w:t>
      </w:r>
      <w:r w:rsidR="00B22F27" w:rsidRPr="00B22F27">
        <w:rPr>
          <w:rFonts w:cstheme="minorHAnsi"/>
          <w:bCs/>
        </w:rPr>
        <w:t xml:space="preserve"> after the meeting at the Director’s Office – the original timeline hasn’t changed</w:t>
      </w:r>
      <w:r w:rsidRPr="00B22F27">
        <w:rPr>
          <w:rFonts w:cstheme="minorHAnsi"/>
          <w:bCs/>
        </w:rPr>
        <w:t xml:space="preserve">. </w:t>
      </w:r>
    </w:p>
    <w:p w14:paraId="61DEEF45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6E4A2AA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AB3016F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6036930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5D0F94A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4850C5D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5F75498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3B1526A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19383359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9E359AE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2C4BC53" w14:textId="77777777" w:rsidR="00000E82" w:rsidRDefault="00000E82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88C5434" w14:textId="77777777" w:rsidR="00B22F27" w:rsidRDefault="00B22F27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CE20EBD" w14:textId="77777777" w:rsidR="00B22F27" w:rsidRDefault="00B22F27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6E65767" w14:textId="77777777" w:rsidR="00B22F27" w:rsidRDefault="00B22F27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BA6A33D" w14:textId="77777777" w:rsidR="004437D0" w:rsidRDefault="004437D0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A51553E" w14:textId="5DC22231" w:rsidR="003E3D7F" w:rsidRPr="003E3D7F" w:rsidRDefault="003E3D7F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DVSS</w:t>
      </w:r>
      <w:r w:rsidRPr="003E3D7F">
        <w:rPr>
          <w:rFonts w:cstheme="minorHAnsi"/>
          <w:b/>
          <w:sz w:val="28"/>
          <w:szCs w:val="28"/>
        </w:rPr>
        <w:t xml:space="preserve"> </w:t>
      </w:r>
      <w:r w:rsidR="00DB06FE">
        <w:rPr>
          <w:rFonts w:cstheme="minorHAnsi"/>
          <w:b/>
          <w:sz w:val="28"/>
          <w:szCs w:val="28"/>
        </w:rPr>
        <w:t>Monthly Agenda</w:t>
      </w:r>
    </w:p>
    <w:p w14:paraId="1A877D41" w14:textId="2A68773F" w:rsidR="00CD47D7" w:rsidRDefault="00B849B7" w:rsidP="003E3D7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December 18</w:t>
      </w:r>
      <w:r w:rsidRPr="00B849B7">
        <w:rPr>
          <w:rFonts w:cstheme="minorHAnsi"/>
          <w:b/>
          <w:sz w:val="28"/>
          <w:szCs w:val="28"/>
          <w:vertAlign w:val="superscript"/>
        </w:rPr>
        <w:t>th</w:t>
      </w:r>
      <w:r>
        <w:rPr>
          <w:rFonts w:cstheme="minorHAnsi"/>
          <w:b/>
          <w:sz w:val="28"/>
          <w:szCs w:val="28"/>
        </w:rPr>
        <w:t>,</w:t>
      </w:r>
      <w:r w:rsidR="003E3D7F" w:rsidRPr="003E3D7F">
        <w:rPr>
          <w:rFonts w:cstheme="minorHAnsi"/>
          <w:b/>
          <w:sz w:val="28"/>
          <w:szCs w:val="28"/>
        </w:rPr>
        <w:t xml:space="preserve"> 2025</w:t>
      </w:r>
      <w:r w:rsidR="003E3D7F">
        <w:rPr>
          <w:rFonts w:cstheme="minorHAnsi"/>
          <w:b/>
          <w:sz w:val="28"/>
          <w:szCs w:val="28"/>
        </w:rPr>
        <w:t xml:space="preserve">    </w:t>
      </w:r>
      <w:r w:rsidR="00CD47D7">
        <w:rPr>
          <w:rFonts w:cstheme="minorHAnsi"/>
          <w:b/>
          <w:sz w:val="28"/>
          <w:szCs w:val="28"/>
        </w:rPr>
        <w:t xml:space="preserve">    </w:t>
      </w:r>
    </w:p>
    <w:p w14:paraId="0D3FF45B" w14:textId="2B012C12" w:rsidR="003E3D7F" w:rsidRDefault="00CD47D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  <w:r w:rsidRPr="00DB06FE">
        <w:rPr>
          <w:rFonts w:cstheme="minorHAnsi"/>
          <w:b/>
          <w:i/>
          <w:iCs/>
          <w:sz w:val="28"/>
          <w:szCs w:val="28"/>
        </w:rPr>
        <w:t>Immediately Following the VOCA Monthly Meeting</w:t>
      </w:r>
    </w:p>
    <w:p w14:paraId="40A63246" w14:textId="77777777" w:rsidR="00B849B7" w:rsidRDefault="00B849B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2C8709E1" w14:textId="77777777" w:rsidR="00B849B7" w:rsidRDefault="00B849B7" w:rsidP="003E3D7F">
      <w:pPr>
        <w:spacing w:after="0" w:line="240" w:lineRule="auto"/>
        <w:jc w:val="center"/>
        <w:rPr>
          <w:rFonts w:cstheme="minorHAnsi"/>
          <w:b/>
          <w:i/>
          <w:iCs/>
          <w:sz w:val="28"/>
          <w:szCs w:val="28"/>
        </w:rPr>
      </w:pPr>
    </w:p>
    <w:p w14:paraId="6B5750C3" w14:textId="4AE0E94A" w:rsidR="00B849B7" w:rsidRPr="008B736E" w:rsidRDefault="00B849B7" w:rsidP="00B849B7">
      <w:pPr>
        <w:rPr>
          <w:rFonts w:cstheme="minorHAnsi"/>
          <w:b/>
          <w:i/>
          <w:sz w:val="24"/>
          <w:szCs w:val="24"/>
        </w:rPr>
      </w:pPr>
      <w:r w:rsidRPr="008B736E">
        <w:rPr>
          <w:rFonts w:cstheme="minorHAnsi"/>
          <w:b/>
          <w:i/>
          <w:sz w:val="24"/>
          <w:szCs w:val="24"/>
        </w:rPr>
        <w:t xml:space="preserve">DVSS </w:t>
      </w:r>
      <w:r>
        <w:rPr>
          <w:rFonts w:cstheme="minorHAnsi"/>
          <w:b/>
          <w:i/>
          <w:sz w:val="24"/>
          <w:szCs w:val="24"/>
        </w:rPr>
        <w:t>Invoicing</w:t>
      </w:r>
    </w:p>
    <w:p w14:paraId="3FF1A376" w14:textId="619EE176" w:rsidR="00B849B7" w:rsidRDefault="00B849B7" w:rsidP="00B5505B">
      <w:pPr>
        <w:pStyle w:val="ListParagraph"/>
        <w:numPr>
          <w:ilvl w:val="0"/>
          <w:numId w:val="21"/>
        </w:numPr>
        <w:rPr>
          <w:rFonts w:cstheme="minorHAnsi"/>
        </w:rPr>
      </w:pPr>
      <w:r>
        <w:rPr>
          <w:rFonts w:cstheme="minorHAnsi"/>
        </w:rPr>
        <w:t xml:space="preserve">Make sure you copy the </w:t>
      </w:r>
      <w:r w:rsidR="004437D0">
        <w:rPr>
          <w:rFonts w:cstheme="minorHAnsi"/>
        </w:rPr>
        <w:t xml:space="preserve">DVSS </w:t>
      </w:r>
      <w:r>
        <w:rPr>
          <w:rFonts w:cstheme="minorHAnsi"/>
        </w:rPr>
        <w:t>Unit on your DVSS Invoice</w:t>
      </w:r>
      <w:r w:rsidR="004437D0">
        <w:rPr>
          <w:rFonts w:cstheme="minorHAnsi"/>
        </w:rPr>
        <w:t xml:space="preserve"> – </w:t>
      </w:r>
      <w:hyperlink r:id="rId12" w:history="1">
        <w:r w:rsidR="004437D0" w:rsidRPr="000C66AB">
          <w:rPr>
            <w:rStyle w:val="Hyperlink"/>
            <w:rFonts w:cstheme="minorHAnsi"/>
          </w:rPr>
          <w:t>dss.fsd.dvssinvoices@dss.mo.gov</w:t>
        </w:r>
      </w:hyperlink>
    </w:p>
    <w:p w14:paraId="4FE7B240" w14:textId="6BF93928" w:rsidR="00126C4C" w:rsidRPr="008B736E" w:rsidRDefault="00126C4C" w:rsidP="009F4947">
      <w:pPr>
        <w:rPr>
          <w:rFonts w:cstheme="minorHAnsi"/>
          <w:b/>
          <w:i/>
          <w:sz w:val="24"/>
          <w:szCs w:val="24"/>
        </w:rPr>
      </w:pPr>
      <w:bookmarkStart w:id="1" w:name="_Hlk216701437"/>
      <w:r w:rsidRPr="008B736E">
        <w:rPr>
          <w:rFonts w:cstheme="minorHAnsi"/>
          <w:b/>
          <w:i/>
          <w:sz w:val="24"/>
          <w:szCs w:val="24"/>
        </w:rPr>
        <w:t>DVSS Trainings</w:t>
      </w:r>
    </w:p>
    <w:p w14:paraId="79F84C78" w14:textId="5DCD1AC0" w:rsidR="00126C4C" w:rsidRDefault="001D088C" w:rsidP="007F6A54">
      <w:pPr>
        <w:pStyle w:val="ListParagraph"/>
        <w:numPr>
          <w:ilvl w:val="0"/>
          <w:numId w:val="21"/>
        </w:numPr>
        <w:rPr>
          <w:rFonts w:cstheme="minorHAnsi"/>
        </w:rPr>
      </w:pPr>
      <w:r w:rsidRPr="00600F28">
        <w:rPr>
          <w:rFonts w:cstheme="minorHAnsi"/>
        </w:rPr>
        <w:t xml:space="preserve">Zach Wilson – </w:t>
      </w:r>
      <w:r w:rsidR="000C64A1">
        <w:rPr>
          <w:rFonts w:cstheme="minorHAnsi"/>
        </w:rPr>
        <w:t>MOCADSV</w:t>
      </w:r>
    </w:p>
    <w:p w14:paraId="2C1D0B76" w14:textId="7E19E384" w:rsidR="00B22F27" w:rsidRDefault="00B22F27" w:rsidP="00B22F27">
      <w:pPr>
        <w:pStyle w:val="ListParagraph"/>
        <w:numPr>
          <w:ilvl w:val="1"/>
          <w:numId w:val="21"/>
        </w:numPr>
        <w:rPr>
          <w:rFonts w:cstheme="minorHAnsi"/>
        </w:rPr>
      </w:pPr>
      <w:r>
        <w:rPr>
          <w:rFonts w:cstheme="minorHAnsi"/>
        </w:rPr>
        <w:t>Available training</w:t>
      </w:r>
      <w:r w:rsidR="004437D0">
        <w:rPr>
          <w:rFonts w:cstheme="minorHAnsi"/>
        </w:rPr>
        <w:t>s</w:t>
      </w:r>
      <w:r>
        <w:rPr>
          <w:rFonts w:cstheme="minorHAnsi"/>
        </w:rPr>
        <w:t xml:space="preserve"> specific to DVSS Providers</w:t>
      </w:r>
    </w:p>
    <w:p w14:paraId="4C00DE92" w14:textId="56693BA6" w:rsidR="00B22F27" w:rsidRDefault="00B22F27" w:rsidP="00B22F27">
      <w:pPr>
        <w:pStyle w:val="ListParagraph"/>
        <w:numPr>
          <w:ilvl w:val="2"/>
          <w:numId w:val="21"/>
        </w:numPr>
        <w:rPr>
          <w:rFonts w:cstheme="minorHAnsi"/>
        </w:rPr>
      </w:pPr>
      <w:r>
        <w:rPr>
          <w:rFonts w:cstheme="minorHAnsi"/>
        </w:rPr>
        <w:t xml:space="preserve">Webinar on Monthly Service Reports (MSRs) and Outcomes today 1pm (open call for questions/clarification) </w:t>
      </w:r>
    </w:p>
    <w:p w14:paraId="229F1EF0" w14:textId="04AC5EB6" w:rsidR="00B22F27" w:rsidRDefault="00B22F27" w:rsidP="00B22F27">
      <w:pPr>
        <w:pStyle w:val="ListParagraph"/>
        <w:numPr>
          <w:ilvl w:val="2"/>
          <w:numId w:val="21"/>
        </w:numPr>
        <w:rPr>
          <w:rFonts w:cstheme="minorHAnsi"/>
        </w:rPr>
      </w:pPr>
      <w:r>
        <w:rPr>
          <w:rFonts w:cstheme="minorHAnsi"/>
        </w:rPr>
        <w:t>January 29</w:t>
      </w:r>
      <w:r w:rsidRPr="00B22F2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Webinar covering Civil Litigation Responses to Sexual Assault (partnership with a law firm in KC </w:t>
      </w:r>
      <w:r w:rsidR="004437D0">
        <w:rPr>
          <w:rFonts w:cstheme="minorHAnsi"/>
        </w:rPr>
        <w:t>–</w:t>
      </w:r>
      <w:r>
        <w:rPr>
          <w:rFonts w:cstheme="minorHAnsi"/>
        </w:rPr>
        <w:t xml:space="preserve"> work on pursuing civil responses to sexual assault cases</w:t>
      </w:r>
      <w:r w:rsidR="004437D0">
        <w:rPr>
          <w:rFonts w:cstheme="minorHAnsi"/>
        </w:rPr>
        <w:t xml:space="preserve"> from</w:t>
      </w:r>
      <w:r>
        <w:rPr>
          <w:rFonts w:cstheme="minorHAnsi"/>
        </w:rPr>
        <w:t xml:space="preserve"> 11 am – 12:30 pm</w:t>
      </w:r>
    </w:p>
    <w:p w14:paraId="282EDED5" w14:textId="77777777" w:rsidR="004437D0" w:rsidRDefault="004437D0" w:rsidP="004437D0">
      <w:pPr>
        <w:pStyle w:val="ListParagraph"/>
        <w:ind w:left="2160"/>
        <w:rPr>
          <w:rFonts w:cstheme="minorHAnsi"/>
        </w:rPr>
      </w:pPr>
    </w:p>
    <w:p w14:paraId="400D6650" w14:textId="2437ACDA" w:rsidR="00B22F27" w:rsidRPr="004437D0" w:rsidRDefault="00B22F27" w:rsidP="004437D0">
      <w:pPr>
        <w:pStyle w:val="ListParagraph"/>
        <w:numPr>
          <w:ilvl w:val="0"/>
          <w:numId w:val="21"/>
        </w:numPr>
        <w:rPr>
          <w:rFonts w:cstheme="minorHAnsi"/>
        </w:rPr>
      </w:pPr>
      <w:r w:rsidRPr="004437D0">
        <w:rPr>
          <w:rFonts w:cstheme="minorHAnsi"/>
        </w:rPr>
        <w:t xml:space="preserve">Patti – </w:t>
      </w:r>
      <w:r w:rsidR="004437D0">
        <w:rPr>
          <w:rFonts w:cstheme="minorHAnsi"/>
        </w:rPr>
        <w:t xml:space="preserve">please </w:t>
      </w:r>
      <w:r w:rsidRPr="004437D0">
        <w:rPr>
          <w:rFonts w:cstheme="minorHAnsi"/>
        </w:rPr>
        <w:t xml:space="preserve">ensure you are getting </w:t>
      </w:r>
      <w:r w:rsidR="004437D0">
        <w:rPr>
          <w:rFonts w:cstheme="minorHAnsi"/>
        </w:rPr>
        <w:t xml:space="preserve">all </w:t>
      </w:r>
      <w:r w:rsidRPr="004437D0">
        <w:rPr>
          <w:rFonts w:cstheme="minorHAnsi"/>
        </w:rPr>
        <w:t xml:space="preserve">your </w:t>
      </w:r>
      <w:r w:rsidR="004437D0">
        <w:rPr>
          <w:rFonts w:cstheme="minorHAnsi"/>
        </w:rPr>
        <w:t>data</w:t>
      </w:r>
      <w:r w:rsidRPr="004437D0">
        <w:rPr>
          <w:rFonts w:cstheme="minorHAnsi"/>
        </w:rPr>
        <w:t xml:space="preserve"> input into the VELA system. </w:t>
      </w:r>
      <w:r w:rsidR="004437D0">
        <w:rPr>
          <w:rFonts w:cstheme="minorHAnsi"/>
        </w:rPr>
        <w:t>DSS</w:t>
      </w:r>
      <w:r w:rsidRPr="004437D0">
        <w:rPr>
          <w:rFonts w:cstheme="minorHAnsi"/>
        </w:rPr>
        <w:t xml:space="preserve"> use</w:t>
      </w:r>
      <w:r w:rsidR="004437D0">
        <w:rPr>
          <w:rFonts w:cstheme="minorHAnsi"/>
        </w:rPr>
        <w:t>s</w:t>
      </w:r>
      <w:r w:rsidRPr="004437D0">
        <w:rPr>
          <w:rFonts w:cstheme="minorHAnsi"/>
        </w:rPr>
        <w:t xml:space="preserve"> those numbers for </w:t>
      </w:r>
      <w:r w:rsidR="004437D0">
        <w:rPr>
          <w:rFonts w:cstheme="minorHAnsi"/>
        </w:rPr>
        <w:t xml:space="preserve">the </w:t>
      </w:r>
      <w:r w:rsidRPr="004437D0">
        <w:rPr>
          <w:rFonts w:cstheme="minorHAnsi"/>
        </w:rPr>
        <w:t xml:space="preserve">end-of-year report </w:t>
      </w:r>
      <w:r w:rsidR="004437D0">
        <w:rPr>
          <w:rFonts w:cstheme="minorHAnsi"/>
        </w:rPr>
        <w:t xml:space="preserve">inputted </w:t>
      </w:r>
      <w:r w:rsidRPr="004437D0">
        <w:rPr>
          <w:rFonts w:cstheme="minorHAnsi"/>
        </w:rPr>
        <w:t xml:space="preserve">into the federal system. Those numbers also reflect on the </w:t>
      </w:r>
      <w:r w:rsidR="004437D0">
        <w:rPr>
          <w:rFonts w:cstheme="minorHAnsi"/>
        </w:rPr>
        <w:t xml:space="preserve">state </w:t>
      </w:r>
      <w:r w:rsidRPr="004437D0">
        <w:rPr>
          <w:rFonts w:cstheme="minorHAnsi"/>
        </w:rPr>
        <w:t xml:space="preserve">Budget Books to show </w:t>
      </w:r>
      <w:r w:rsidR="004437D0">
        <w:rPr>
          <w:rFonts w:cstheme="minorHAnsi"/>
        </w:rPr>
        <w:t>spending for DVSS</w:t>
      </w:r>
      <w:r w:rsidRPr="004437D0">
        <w:rPr>
          <w:rFonts w:cstheme="minorHAnsi"/>
        </w:rPr>
        <w:t xml:space="preserve">. </w:t>
      </w:r>
      <w:r w:rsidR="004437D0">
        <w:rPr>
          <w:rFonts w:cstheme="minorHAnsi"/>
        </w:rPr>
        <w:t xml:space="preserve">DSS and the Coalition rely on those numbers for reporting purposes. </w:t>
      </w:r>
      <w:r w:rsidRPr="004437D0">
        <w:rPr>
          <w:rFonts w:cstheme="minorHAnsi"/>
        </w:rPr>
        <w:t xml:space="preserve"> </w:t>
      </w:r>
    </w:p>
    <w:bookmarkEnd w:id="1"/>
    <w:p w14:paraId="335F9869" w14:textId="77777777" w:rsidR="007E5487" w:rsidRPr="00600F28" w:rsidRDefault="007E5487" w:rsidP="007E5487">
      <w:pPr>
        <w:pStyle w:val="ListParagraph"/>
        <w:rPr>
          <w:rFonts w:cstheme="minorHAnsi"/>
        </w:rPr>
      </w:pPr>
    </w:p>
    <w:sectPr w:rsidR="007E5487" w:rsidRPr="00600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6A78" w14:textId="77777777" w:rsidR="00C76DA4" w:rsidRDefault="00C76DA4" w:rsidP="003B37DE">
      <w:pPr>
        <w:spacing w:after="0" w:line="240" w:lineRule="auto"/>
      </w:pPr>
      <w:r>
        <w:separator/>
      </w:r>
    </w:p>
  </w:endnote>
  <w:endnote w:type="continuationSeparator" w:id="0">
    <w:p w14:paraId="18251461" w14:textId="77777777" w:rsidR="00C76DA4" w:rsidRDefault="00C76DA4" w:rsidP="003B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43EEE" w14:textId="77777777" w:rsidR="00C76DA4" w:rsidRDefault="00C76DA4" w:rsidP="003B37DE">
      <w:pPr>
        <w:spacing w:after="0" w:line="240" w:lineRule="auto"/>
      </w:pPr>
      <w:r>
        <w:separator/>
      </w:r>
    </w:p>
  </w:footnote>
  <w:footnote w:type="continuationSeparator" w:id="0">
    <w:p w14:paraId="6A27E609" w14:textId="77777777" w:rsidR="00C76DA4" w:rsidRDefault="00C76DA4" w:rsidP="003B3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523F"/>
    <w:multiLevelType w:val="hybridMultilevel"/>
    <w:tmpl w:val="0536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0A8"/>
    <w:multiLevelType w:val="hybridMultilevel"/>
    <w:tmpl w:val="AB767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4511"/>
    <w:multiLevelType w:val="hybridMultilevel"/>
    <w:tmpl w:val="C1B83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F7AD4"/>
    <w:multiLevelType w:val="hybridMultilevel"/>
    <w:tmpl w:val="F99C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3E7"/>
    <w:multiLevelType w:val="hybridMultilevel"/>
    <w:tmpl w:val="04B01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400B"/>
    <w:multiLevelType w:val="hybridMultilevel"/>
    <w:tmpl w:val="F4B8D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434CD"/>
    <w:multiLevelType w:val="hybridMultilevel"/>
    <w:tmpl w:val="52BA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2648C"/>
    <w:multiLevelType w:val="hybridMultilevel"/>
    <w:tmpl w:val="F5B4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B3814"/>
    <w:multiLevelType w:val="hybridMultilevel"/>
    <w:tmpl w:val="4496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3DBB"/>
    <w:multiLevelType w:val="hybridMultilevel"/>
    <w:tmpl w:val="F702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1353C9"/>
    <w:multiLevelType w:val="hybridMultilevel"/>
    <w:tmpl w:val="132E2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45042"/>
    <w:multiLevelType w:val="hybridMultilevel"/>
    <w:tmpl w:val="9AA0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60734"/>
    <w:multiLevelType w:val="hybridMultilevel"/>
    <w:tmpl w:val="D684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04D2"/>
    <w:multiLevelType w:val="hybridMultilevel"/>
    <w:tmpl w:val="122094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D258E8"/>
    <w:multiLevelType w:val="hybridMultilevel"/>
    <w:tmpl w:val="2FF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26A74"/>
    <w:multiLevelType w:val="hybridMultilevel"/>
    <w:tmpl w:val="FDF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F5B25"/>
    <w:multiLevelType w:val="hybridMultilevel"/>
    <w:tmpl w:val="A3C40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A729E"/>
    <w:multiLevelType w:val="hybridMultilevel"/>
    <w:tmpl w:val="BF70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20C49"/>
    <w:multiLevelType w:val="hybridMultilevel"/>
    <w:tmpl w:val="DAA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B3D38"/>
    <w:multiLevelType w:val="hybridMultilevel"/>
    <w:tmpl w:val="5C06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6A1F"/>
    <w:multiLevelType w:val="hybridMultilevel"/>
    <w:tmpl w:val="C27CB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F749C"/>
    <w:multiLevelType w:val="hybridMultilevel"/>
    <w:tmpl w:val="A2449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D3829"/>
    <w:multiLevelType w:val="hybridMultilevel"/>
    <w:tmpl w:val="00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34A9D"/>
    <w:multiLevelType w:val="hybridMultilevel"/>
    <w:tmpl w:val="464C5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A353F"/>
    <w:multiLevelType w:val="hybridMultilevel"/>
    <w:tmpl w:val="E294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52B14"/>
    <w:multiLevelType w:val="hybridMultilevel"/>
    <w:tmpl w:val="69D45A92"/>
    <w:lvl w:ilvl="0" w:tplc="85AEFBF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C64030"/>
    <w:multiLevelType w:val="hybridMultilevel"/>
    <w:tmpl w:val="49F4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94CF2"/>
    <w:multiLevelType w:val="hybridMultilevel"/>
    <w:tmpl w:val="3C7E0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591286">
    <w:abstractNumId w:val="10"/>
  </w:num>
  <w:num w:numId="2" w16cid:durableId="145896792">
    <w:abstractNumId w:val="9"/>
  </w:num>
  <w:num w:numId="3" w16cid:durableId="1185899289">
    <w:abstractNumId w:val="27"/>
  </w:num>
  <w:num w:numId="4" w16cid:durableId="21020703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5356369">
    <w:abstractNumId w:val="20"/>
  </w:num>
  <w:num w:numId="6" w16cid:durableId="1297562724">
    <w:abstractNumId w:val="4"/>
  </w:num>
  <w:num w:numId="7" w16cid:durableId="350644582">
    <w:abstractNumId w:val="13"/>
  </w:num>
  <w:num w:numId="8" w16cid:durableId="394820617">
    <w:abstractNumId w:val="16"/>
  </w:num>
  <w:num w:numId="9" w16cid:durableId="639647947">
    <w:abstractNumId w:val="26"/>
  </w:num>
  <w:num w:numId="10" w16cid:durableId="1415124514">
    <w:abstractNumId w:val="18"/>
  </w:num>
  <w:num w:numId="11" w16cid:durableId="31417454">
    <w:abstractNumId w:val="1"/>
  </w:num>
  <w:num w:numId="12" w16cid:durableId="616060324">
    <w:abstractNumId w:val="15"/>
  </w:num>
  <w:num w:numId="13" w16cid:durableId="172454297">
    <w:abstractNumId w:val="19"/>
  </w:num>
  <w:num w:numId="14" w16cid:durableId="391316431">
    <w:abstractNumId w:val="25"/>
  </w:num>
  <w:num w:numId="15" w16cid:durableId="1307006862">
    <w:abstractNumId w:val="12"/>
  </w:num>
  <w:num w:numId="16" w16cid:durableId="744030828">
    <w:abstractNumId w:val="8"/>
  </w:num>
  <w:num w:numId="17" w16cid:durableId="853307368">
    <w:abstractNumId w:val="17"/>
  </w:num>
  <w:num w:numId="18" w16cid:durableId="1286036409">
    <w:abstractNumId w:val="6"/>
  </w:num>
  <w:num w:numId="19" w16cid:durableId="449517442">
    <w:abstractNumId w:val="2"/>
  </w:num>
  <w:num w:numId="20" w16cid:durableId="329143799">
    <w:abstractNumId w:val="5"/>
  </w:num>
  <w:num w:numId="21" w16cid:durableId="1601841361">
    <w:abstractNumId w:val="7"/>
  </w:num>
  <w:num w:numId="22" w16cid:durableId="516777095">
    <w:abstractNumId w:val="22"/>
  </w:num>
  <w:num w:numId="23" w16cid:durableId="1377894532">
    <w:abstractNumId w:val="24"/>
  </w:num>
  <w:num w:numId="24" w16cid:durableId="1863274723">
    <w:abstractNumId w:val="23"/>
  </w:num>
  <w:num w:numId="25" w16cid:durableId="254629273">
    <w:abstractNumId w:val="3"/>
  </w:num>
  <w:num w:numId="26" w16cid:durableId="859048017">
    <w:abstractNumId w:val="11"/>
  </w:num>
  <w:num w:numId="27" w16cid:durableId="920523763">
    <w:abstractNumId w:val="0"/>
  </w:num>
  <w:num w:numId="28" w16cid:durableId="698969955">
    <w:abstractNumId w:val="21"/>
  </w:num>
  <w:num w:numId="29" w16cid:durableId="423302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A8"/>
    <w:rsid w:val="00000E82"/>
    <w:rsid w:val="00010984"/>
    <w:rsid w:val="00026588"/>
    <w:rsid w:val="00030691"/>
    <w:rsid w:val="00032C6F"/>
    <w:rsid w:val="00037216"/>
    <w:rsid w:val="00050DA5"/>
    <w:rsid w:val="000564C3"/>
    <w:rsid w:val="00076544"/>
    <w:rsid w:val="000B09AD"/>
    <w:rsid w:val="000B145D"/>
    <w:rsid w:val="000C531C"/>
    <w:rsid w:val="000C64A1"/>
    <w:rsid w:val="000E1917"/>
    <w:rsid w:val="000E589B"/>
    <w:rsid w:val="00126C4C"/>
    <w:rsid w:val="00141EC8"/>
    <w:rsid w:val="00155719"/>
    <w:rsid w:val="00181658"/>
    <w:rsid w:val="00191C61"/>
    <w:rsid w:val="001A3E42"/>
    <w:rsid w:val="001A413E"/>
    <w:rsid w:val="001A446A"/>
    <w:rsid w:val="001A4874"/>
    <w:rsid w:val="001A7DE2"/>
    <w:rsid w:val="001C783F"/>
    <w:rsid w:val="001D088C"/>
    <w:rsid w:val="001D2CD4"/>
    <w:rsid w:val="001E5310"/>
    <w:rsid w:val="001E7267"/>
    <w:rsid w:val="002611C9"/>
    <w:rsid w:val="00273415"/>
    <w:rsid w:val="0028172E"/>
    <w:rsid w:val="00283BD7"/>
    <w:rsid w:val="00286AA8"/>
    <w:rsid w:val="002951CC"/>
    <w:rsid w:val="00297CD9"/>
    <w:rsid w:val="002A4654"/>
    <w:rsid w:val="002C2499"/>
    <w:rsid w:val="002C4C96"/>
    <w:rsid w:val="0030098B"/>
    <w:rsid w:val="00312B0D"/>
    <w:rsid w:val="003152A0"/>
    <w:rsid w:val="00334E20"/>
    <w:rsid w:val="003429E8"/>
    <w:rsid w:val="00357AE6"/>
    <w:rsid w:val="003803CE"/>
    <w:rsid w:val="00383E0A"/>
    <w:rsid w:val="003A38DD"/>
    <w:rsid w:val="003B37DE"/>
    <w:rsid w:val="003E3D7F"/>
    <w:rsid w:val="00442D08"/>
    <w:rsid w:val="004437D0"/>
    <w:rsid w:val="00450615"/>
    <w:rsid w:val="00457CAA"/>
    <w:rsid w:val="00464877"/>
    <w:rsid w:val="00475999"/>
    <w:rsid w:val="00475B36"/>
    <w:rsid w:val="004C62BC"/>
    <w:rsid w:val="0051069E"/>
    <w:rsid w:val="0052725A"/>
    <w:rsid w:val="005558DC"/>
    <w:rsid w:val="00555D34"/>
    <w:rsid w:val="005D0E26"/>
    <w:rsid w:val="005D2014"/>
    <w:rsid w:val="005E17B0"/>
    <w:rsid w:val="00600F28"/>
    <w:rsid w:val="00606796"/>
    <w:rsid w:val="00611B09"/>
    <w:rsid w:val="006161A3"/>
    <w:rsid w:val="00617D8E"/>
    <w:rsid w:val="00663756"/>
    <w:rsid w:val="0067267E"/>
    <w:rsid w:val="006A2724"/>
    <w:rsid w:val="006A541D"/>
    <w:rsid w:val="006A723E"/>
    <w:rsid w:val="006D47BC"/>
    <w:rsid w:val="006D53B0"/>
    <w:rsid w:val="00717B15"/>
    <w:rsid w:val="00721E89"/>
    <w:rsid w:val="0076613C"/>
    <w:rsid w:val="00784CC9"/>
    <w:rsid w:val="007907A3"/>
    <w:rsid w:val="007B1FAE"/>
    <w:rsid w:val="007D0C98"/>
    <w:rsid w:val="007E5487"/>
    <w:rsid w:val="007E5EE2"/>
    <w:rsid w:val="00801211"/>
    <w:rsid w:val="0082777A"/>
    <w:rsid w:val="00856EBF"/>
    <w:rsid w:val="00860F14"/>
    <w:rsid w:val="00864EAB"/>
    <w:rsid w:val="008A7D7F"/>
    <w:rsid w:val="008B736E"/>
    <w:rsid w:val="008C0BE9"/>
    <w:rsid w:val="008D2EA6"/>
    <w:rsid w:val="008F0F75"/>
    <w:rsid w:val="009342F3"/>
    <w:rsid w:val="009D59D2"/>
    <w:rsid w:val="009F4947"/>
    <w:rsid w:val="00A03039"/>
    <w:rsid w:val="00A05D47"/>
    <w:rsid w:val="00A17385"/>
    <w:rsid w:val="00A40018"/>
    <w:rsid w:val="00A5749C"/>
    <w:rsid w:val="00A64726"/>
    <w:rsid w:val="00A660BF"/>
    <w:rsid w:val="00B066F2"/>
    <w:rsid w:val="00B176F9"/>
    <w:rsid w:val="00B22F27"/>
    <w:rsid w:val="00B2455C"/>
    <w:rsid w:val="00B47A04"/>
    <w:rsid w:val="00B47B5B"/>
    <w:rsid w:val="00B52446"/>
    <w:rsid w:val="00B5505B"/>
    <w:rsid w:val="00B66D73"/>
    <w:rsid w:val="00B849B7"/>
    <w:rsid w:val="00B84BE9"/>
    <w:rsid w:val="00BB04DC"/>
    <w:rsid w:val="00BC0750"/>
    <w:rsid w:val="00BE2B73"/>
    <w:rsid w:val="00BE791D"/>
    <w:rsid w:val="00BF4A4E"/>
    <w:rsid w:val="00BF7A16"/>
    <w:rsid w:val="00C01B57"/>
    <w:rsid w:val="00C76DA4"/>
    <w:rsid w:val="00C82D1C"/>
    <w:rsid w:val="00C94B37"/>
    <w:rsid w:val="00C96F9E"/>
    <w:rsid w:val="00CA1A24"/>
    <w:rsid w:val="00CC3C11"/>
    <w:rsid w:val="00CD47D7"/>
    <w:rsid w:val="00CD7DA0"/>
    <w:rsid w:val="00D31FDA"/>
    <w:rsid w:val="00D3652F"/>
    <w:rsid w:val="00D52627"/>
    <w:rsid w:val="00D64F0E"/>
    <w:rsid w:val="00D65B8C"/>
    <w:rsid w:val="00D75832"/>
    <w:rsid w:val="00DA7561"/>
    <w:rsid w:val="00DB06FE"/>
    <w:rsid w:val="00DE1F35"/>
    <w:rsid w:val="00DE2BB0"/>
    <w:rsid w:val="00DE718D"/>
    <w:rsid w:val="00DF721C"/>
    <w:rsid w:val="00E06770"/>
    <w:rsid w:val="00E119E8"/>
    <w:rsid w:val="00E1380B"/>
    <w:rsid w:val="00E13B43"/>
    <w:rsid w:val="00E13F95"/>
    <w:rsid w:val="00E31B7A"/>
    <w:rsid w:val="00E41E68"/>
    <w:rsid w:val="00E43278"/>
    <w:rsid w:val="00E62946"/>
    <w:rsid w:val="00E638FA"/>
    <w:rsid w:val="00E70A19"/>
    <w:rsid w:val="00E84B99"/>
    <w:rsid w:val="00E94D28"/>
    <w:rsid w:val="00EC09FE"/>
    <w:rsid w:val="00ED748A"/>
    <w:rsid w:val="00ED7B9F"/>
    <w:rsid w:val="00EE5954"/>
    <w:rsid w:val="00EF2367"/>
    <w:rsid w:val="00F104E3"/>
    <w:rsid w:val="00F1117A"/>
    <w:rsid w:val="00F30A01"/>
    <w:rsid w:val="00F5097D"/>
    <w:rsid w:val="00F51A3B"/>
    <w:rsid w:val="00F54394"/>
    <w:rsid w:val="00F66BC1"/>
    <w:rsid w:val="00F853A8"/>
    <w:rsid w:val="00F92D1A"/>
    <w:rsid w:val="00FA122F"/>
    <w:rsid w:val="00FC0A34"/>
    <w:rsid w:val="00FC34AA"/>
    <w:rsid w:val="00FC4B1D"/>
    <w:rsid w:val="00FE492E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79F02"/>
  <w15:chartTrackingRefBased/>
  <w15:docId w15:val="{59B2DE2B-9881-44EC-9EB4-75B6F5B4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A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A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6A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4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165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181658"/>
  </w:style>
  <w:style w:type="paragraph" w:styleId="Revision">
    <w:name w:val="Revision"/>
    <w:hidden/>
    <w:uiPriority w:val="99"/>
    <w:semiHidden/>
    <w:rsid w:val="00357A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A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7DE"/>
  </w:style>
  <w:style w:type="paragraph" w:styleId="Footer">
    <w:name w:val="footer"/>
    <w:basedOn w:val="Normal"/>
    <w:link w:val="FooterChar"/>
    <w:uiPriority w:val="99"/>
    <w:unhideWhenUsed/>
    <w:rsid w:val="003B3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s.mo.gov/dfas/victims-of-crime-ac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ss.fsd.dvssinvoices@dss.mo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cadsv.org/training-opportuniti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W&amp;CI.Invoices@dss.mo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sd.vocunit@dss.mo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EB41B-CFEC-45C6-9495-39FD0B64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Stiffler, Ryan</dc:creator>
  <cp:keywords/>
  <dc:description/>
  <cp:lastModifiedBy>Irwin, Jessica</cp:lastModifiedBy>
  <cp:revision>2</cp:revision>
  <cp:lastPrinted>2025-11-13T14:43:00Z</cp:lastPrinted>
  <dcterms:created xsi:type="dcterms:W3CDTF">2025-12-19T15:37:00Z</dcterms:created>
  <dcterms:modified xsi:type="dcterms:W3CDTF">2025-12-19T15:37:00Z</dcterms:modified>
</cp:coreProperties>
</file>