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72891990"/>
        <w:docPartObj>
          <w:docPartGallery w:val="Cover Pages"/>
          <w:docPartUnique/>
        </w:docPartObj>
      </w:sdtPr>
      <w:sdtEndPr/>
      <w:sdtContent>
        <w:p w14:paraId="07C9364E" w14:textId="780C191B" w:rsidR="002A76DF" w:rsidRPr="00A64532" w:rsidRDefault="00985C82">
          <w:pPr>
            <w:rPr>
              <w:rFonts w:cstheme="minorHAnsi"/>
              <w:szCs w:val="24"/>
            </w:rPr>
          </w:pPr>
          <w:r w:rsidRPr="00A64532">
            <w:rPr>
              <w:rFonts w:cstheme="minorHAnsi"/>
              <w:noProof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4150B70" wp14:editId="6FD7DC5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496810"/>
                    <wp:effectExtent l="0" t="0" r="487045" b="0"/>
                    <wp:wrapNone/>
                    <wp:docPr id="125" name="Group 28" descr="Alternatives to Abortion (A2A) Database Handbook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273974" cy="7496908"/>
                              <a:chOff x="0" y="0"/>
                              <a:chExt cx="5561330" cy="5732193"/>
                            </a:xfrm>
                          </wpg:grpSpPr>
                          <wps:wsp>
                            <wps:cNvPr id="126" name="Freeform 10" descr="Alternatives to Abortion A2A Database Handbook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732193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4F73B916" w14:textId="1C55FAF7" w:rsidR="002A76DF" w:rsidRDefault="00651B57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2A76DF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Alternative</w:t>
                                      </w:r>
                                      <w:r w:rsidR="00BD3FA1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s</w:t>
                                      </w:r>
                                      <w:r w:rsidR="002A76DF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to Abortion (A2A) </w:t>
                                      </w:r>
                                      <w:r w:rsidR="0077505C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Database </w:t>
                                      </w:r>
                                      <w:r w:rsidR="0024347B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Handbook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4150B70" id="Group 28" o:spid="_x0000_s1026" alt="Alternatives to Abortion (A2A) Database Handbook" style="position:absolute;margin-left:0;margin-top:0;width:540pt;height:590.3pt;z-index:-251657216;mso-width-percent:1154;mso-top-percent:45;mso-position-horizontal:center;mso-position-horizontal-relative:margin;mso-position-vertical-relative:page;mso-width-percent:1154;mso-top-percent:45;mso-width-relative:margin" coordsize="55613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">
                    <o:lock v:ext="edit" aspectratio="t"/>
                    <v:shape id="Freeform 10" o:spid="_x0000_s1027" alt="Alternatives to Abortion A2A Database Handbook" style="position:absolute;width:55575;height:57321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2c3165 [2994]" stroked="f">
                      <v:fill color2="#161933 [2018]" rotate="t" colors="0 #4e5073;.5 #30335e;1 #171b45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5273618;872222,5445583;5557520,5273618;5557520,5052519;5557520,0;0,0" o:connectangles="0,0,0,0,0,0,0" textboxrect="0,0,720,700"/>
                      <v:textbox inset="1in,86.4pt,86.4pt,86.4pt">
                        <w:txbxContent>
                          <w:p w14:paraId="4F73B916" w14:textId="1C55FAF7" w:rsidR="002A76DF" w:rsidRDefault="00651B57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A76DF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Alternative</w:t>
                                </w:r>
                                <w:r w:rsidR="00BD3FA1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</w:t>
                                </w:r>
                                <w:r w:rsidR="002A76DF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to Abortion (A2A) </w:t>
                                </w:r>
                                <w:r w:rsidR="0077505C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Database </w:t>
                                </w:r>
                                <w:r w:rsidR="0024347B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Handbook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3DCEEB74" w14:textId="50917A42" w:rsidR="00FA3BCD" w:rsidRPr="00A64532" w:rsidRDefault="00985C82">
          <w:pPr>
            <w:rPr>
              <w:rFonts w:cstheme="minorHAnsi"/>
              <w:szCs w:val="24"/>
            </w:rPr>
          </w:pPr>
          <w:r w:rsidRPr="00A64532">
            <w:rPr>
              <w:rFonts w:cstheme="minorHAnsi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EE7DC8E" wp14:editId="73B97866">
                    <wp:simplePos x="0" y="0"/>
                    <wp:positionH relativeFrom="column">
                      <wp:posOffset>4686300</wp:posOffset>
                    </wp:positionH>
                    <wp:positionV relativeFrom="paragraph">
                      <wp:posOffset>7596505</wp:posOffset>
                    </wp:positionV>
                    <wp:extent cx="2400300" cy="1371600"/>
                    <wp:effectExtent l="0" t="0" r="0" b="0"/>
                    <wp:wrapNone/>
                    <wp:docPr id="264133197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00300" cy="1371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A39517" w14:textId="6E7B53F6" w:rsidR="00985C82" w:rsidRDefault="00985C82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C50EE2B" wp14:editId="16FC22A0">
                                      <wp:extent cx="1419423" cy="1028844"/>
                                      <wp:effectExtent l="0" t="0" r="0" b="0"/>
                                      <wp:docPr id="989530795" name="Picture 3" descr="A2A logo 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89530795" name="Picture 3" descr="A2A logo 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19423" cy="10288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EE7DC8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margin-left:369pt;margin-top:598.15pt;width:189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" fillcolor="white [3201]" stroked="f" strokeweight=".5pt">
                    <v:textbox>
                      <w:txbxContent>
                        <w:p w14:paraId="06A39517" w14:textId="6E7B53F6" w:rsidR="00985C82" w:rsidRDefault="00985C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50EE2B" wp14:editId="16FC22A0">
                                <wp:extent cx="1419423" cy="1028844"/>
                                <wp:effectExtent l="0" t="0" r="0" b="0"/>
                                <wp:docPr id="989530795" name="Picture 3" descr="A2A logo 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9530795" name="Picture 3" descr="A2A logo 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9423" cy="10288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A76DF" w:rsidRPr="00A64532">
            <w:rPr>
              <w:rFonts w:cstheme="minorHAnsi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96B19B2" wp14:editId="2CC5956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9064B9" w14:textId="4042BC7C" w:rsidR="002A76DF" w:rsidRDefault="00651B57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A76DF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State of Missouri</w:t>
                                    </w:r>
                                  </w:sdtContent>
                                </w:sdt>
                                <w:r w:rsidR="002A76DF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2A76DF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A76DF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Revised </w:t>
                                    </w:r>
                                    <w:r w:rsidR="000755E1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="009D453B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/2026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6B19B2" id="Text Box 29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259064B9" w14:textId="4042BC7C" w:rsidR="002A76DF" w:rsidRDefault="00651B57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A76DF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State of Missouri</w:t>
                              </w:r>
                            </w:sdtContent>
                          </w:sdt>
                          <w:r w:rsidR="002A76DF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2A76DF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A76DF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Revised </w:t>
                              </w:r>
                              <w:r w:rsidR="000755E1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9D453B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/2026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2A76DF" w:rsidRPr="00A64532">
            <w:rPr>
              <w:rFonts w:cstheme="minorHAnsi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02A003" wp14:editId="5F9CEB5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30" descr="Office of Workforce and Community Initiatives  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A66AC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F74DDFB" w14:textId="2EE27DF0" w:rsidR="002A76DF" w:rsidRDefault="002A76DF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>Missouri Department of Social SErvices (DSS)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AA2AE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174B8AE" w14:textId="6CEE8C67" w:rsidR="002A76DF" w:rsidRDefault="00320D78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5AA2AE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AA2AE" w:themeColor="accent5"/>
                                        <w:sz w:val="24"/>
                                        <w:szCs w:val="24"/>
                                      </w:rPr>
                                      <w:t>Office of Workforce and Community Inititives (OWCI)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02A003" id="Text Box 30" o:spid="_x0000_s1031" type="#_x0000_t202" alt="Office of Workforce and Community Initiatives  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4A66AC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F74DDFB" w14:textId="2EE27DF0" w:rsidR="002A76DF" w:rsidRDefault="002A76DF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>Missouri Department of Social SErvices (DSS)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AA2AE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174B8AE" w14:textId="6CEE8C67" w:rsidR="002A76DF" w:rsidRDefault="00320D78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5AA2AE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AA2AE" w:themeColor="accent5"/>
                                  <w:sz w:val="24"/>
                                  <w:szCs w:val="24"/>
                                </w:rPr>
                                <w:t>Office of Workforce and Community Inititives (OWCI)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A76DF" w:rsidRPr="00A64532">
            <w:rPr>
              <w:rFonts w:cstheme="minorHAnsi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B3ACB2" wp14:editId="0C6E011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31" descr="Handbook Program Date 20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5DDC486" w14:textId="2333A318" w:rsidR="002A76DF" w:rsidRDefault="002A76DF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6179FE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3B3ACB2" id="Rectangle 31" o:spid="_x0000_s1032" alt="Handbook Program Date 2026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" fillcolor="#4a66ac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5DDC486" w14:textId="2333A318" w:rsidR="002A76DF" w:rsidRDefault="002A76DF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6179F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2A76DF" w:rsidRPr="00A64532">
            <w:rPr>
              <w:rFonts w:cstheme="minorHAnsi"/>
              <w:szCs w:val="24"/>
            </w:rPr>
            <w:br w:type="page"/>
          </w:r>
        </w:p>
      </w:sdtContent>
    </w:sdt>
    <w:p w14:paraId="1075716A" w14:textId="7C3089FD" w:rsidR="00FA3BCD" w:rsidRPr="00A64532" w:rsidRDefault="00052F25" w:rsidP="00FB7E8B">
      <w:pPr>
        <w:pStyle w:val="Heading1-A2A"/>
        <w:rPr>
          <w:sz w:val="24"/>
          <w:szCs w:val="24"/>
        </w:rPr>
      </w:pPr>
      <w:bookmarkStart w:id="0" w:name="_Toc209094983"/>
      <w:bookmarkStart w:id="1" w:name="_Toc209426032"/>
      <w:r w:rsidRPr="00A64532">
        <w:rPr>
          <w:sz w:val="24"/>
          <w:szCs w:val="24"/>
        </w:rPr>
        <w:lastRenderedPageBreak/>
        <w:t>Table of Contents</w:t>
      </w:r>
      <w:bookmarkEnd w:id="0"/>
      <w:bookmarkEnd w:id="1"/>
    </w:p>
    <w:sdt>
      <w:sdtPr>
        <w:rPr>
          <w:caps w:val="0"/>
          <w:color w:val="auto"/>
          <w:spacing w:val="0"/>
          <w:sz w:val="24"/>
          <w:szCs w:val="24"/>
        </w:rPr>
        <w:id w:val="12222598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40EC0A" w14:textId="069A6BB5" w:rsidR="0003742E" w:rsidRPr="00A64532" w:rsidRDefault="0003742E">
          <w:pPr>
            <w:pStyle w:val="TOCHeading"/>
            <w:rPr>
              <w:sz w:val="24"/>
              <w:szCs w:val="24"/>
            </w:rPr>
          </w:pPr>
        </w:p>
        <w:p w14:paraId="552CA414" w14:textId="72A21017" w:rsidR="00B42BA2" w:rsidRDefault="0003742E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r w:rsidRPr="00A64532">
            <w:rPr>
              <w:sz w:val="24"/>
              <w:szCs w:val="24"/>
            </w:rPr>
            <w:fldChar w:fldCharType="begin"/>
          </w:r>
          <w:r w:rsidRPr="00A64532">
            <w:rPr>
              <w:sz w:val="24"/>
              <w:szCs w:val="24"/>
            </w:rPr>
            <w:instrText xml:space="preserve"> TOC \o "1-3" \h \z \u </w:instrText>
          </w:r>
          <w:r w:rsidRPr="00A64532">
            <w:rPr>
              <w:sz w:val="24"/>
              <w:szCs w:val="24"/>
            </w:rPr>
            <w:fldChar w:fldCharType="separate"/>
          </w:r>
          <w:hyperlink w:anchor="_Toc227220709" w:history="1">
            <w:r w:rsidR="00B42BA2" w:rsidRPr="00125021">
              <w:rPr>
                <w:rStyle w:val="Hyperlink"/>
                <w:noProof/>
              </w:rPr>
              <w:t>A2A State Program Contact Directory</w:t>
            </w:r>
            <w:r w:rsidR="00B42BA2">
              <w:rPr>
                <w:noProof/>
                <w:webHidden/>
              </w:rPr>
              <w:tab/>
            </w:r>
            <w:r w:rsidR="00B42BA2">
              <w:rPr>
                <w:noProof/>
                <w:webHidden/>
              </w:rPr>
              <w:fldChar w:fldCharType="begin"/>
            </w:r>
            <w:r w:rsidR="00B42BA2">
              <w:rPr>
                <w:noProof/>
                <w:webHidden/>
              </w:rPr>
              <w:instrText xml:space="preserve"> PAGEREF _Toc227220709 \h </w:instrText>
            </w:r>
            <w:r w:rsidR="00B42BA2">
              <w:rPr>
                <w:noProof/>
                <w:webHidden/>
              </w:rPr>
            </w:r>
            <w:r w:rsidR="00B42BA2">
              <w:rPr>
                <w:noProof/>
                <w:webHidden/>
              </w:rPr>
              <w:fldChar w:fldCharType="separate"/>
            </w:r>
            <w:r w:rsidR="00B42BA2">
              <w:rPr>
                <w:noProof/>
                <w:webHidden/>
              </w:rPr>
              <w:t>2</w:t>
            </w:r>
            <w:r w:rsidR="00B42BA2">
              <w:rPr>
                <w:noProof/>
                <w:webHidden/>
              </w:rPr>
              <w:fldChar w:fldCharType="end"/>
            </w:r>
          </w:hyperlink>
        </w:p>
        <w:p w14:paraId="2C9F7EF0" w14:textId="75D193D1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0" w:history="1">
            <w:r w:rsidRPr="00125021">
              <w:rPr>
                <w:rStyle w:val="Hyperlink"/>
                <w:noProof/>
              </w:rPr>
              <w:t>A2A Program Resouce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597B3" w14:textId="75AA6152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1" w:history="1">
            <w:r w:rsidRPr="00125021">
              <w:rPr>
                <w:rStyle w:val="Hyperlink"/>
                <w:noProof/>
              </w:rPr>
              <w:t>Introduction &amp;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9980E" w14:textId="40ACA3CF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2" w:history="1">
            <w:r w:rsidRPr="00125021">
              <w:rPr>
                <w:rStyle w:val="Hyperlink"/>
                <w:noProof/>
              </w:rPr>
              <w:t>System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B0577" w14:textId="56D2E59B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3" w:history="1">
            <w:r w:rsidRPr="00125021">
              <w:rPr>
                <w:rStyle w:val="Hyperlink"/>
                <w:noProof/>
              </w:rPr>
              <w:t>Computer Security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D586F" w14:textId="0B67F902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4" w:history="1">
            <w:r w:rsidRPr="00125021">
              <w:rPr>
                <w:rStyle w:val="Hyperlink"/>
                <w:noProof/>
              </w:rPr>
              <w:t>Computer Safeguards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668A1" w14:textId="59D52E1D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5" w:history="1">
            <w:r w:rsidRPr="00125021">
              <w:rPr>
                <w:rStyle w:val="Hyperlink"/>
                <w:noProof/>
              </w:rPr>
              <w:t>User Role &amp; 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894D9" w14:textId="3F5C0BA9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6" w:history="1">
            <w:r w:rsidRPr="00125021">
              <w:rPr>
                <w:rStyle w:val="Hyperlink"/>
                <w:noProof/>
              </w:rPr>
              <w:t>Training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310B0" w14:textId="0D393220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7" w:history="1">
            <w:r w:rsidRPr="00125021">
              <w:rPr>
                <w:rStyle w:val="Hyperlink"/>
                <w:noProof/>
              </w:rPr>
              <w:t>Client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42833" w14:textId="72B66083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8" w:history="1">
            <w:r w:rsidRPr="00125021">
              <w:rPr>
                <w:rStyle w:val="Hyperlink"/>
                <w:noProof/>
              </w:rPr>
              <w:t>Setting up a Subcontractor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6F475" w14:textId="21EC324A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19" w:history="1">
            <w:r w:rsidRPr="00125021">
              <w:rPr>
                <w:rStyle w:val="Hyperlink"/>
                <w:noProof/>
              </w:rPr>
              <w:t>New User Setup (MO Login)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D14BC" w14:textId="51792125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0" w:history="1">
            <w:r w:rsidRPr="00125021">
              <w:rPr>
                <w:rStyle w:val="Hyperlink"/>
                <w:noProof/>
              </w:rPr>
              <w:t>Create New User in the DSS A2A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116E2" w14:textId="334FD265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1" w:history="1">
            <w:r w:rsidRPr="00125021">
              <w:rPr>
                <w:rStyle w:val="Hyperlink"/>
                <w:noProof/>
              </w:rPr>
              <w:t>Activating the User Account (MoLogin + Database)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7CAD8" w14:textId="7EDA3E90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2" w:history="1">
            <w:r w:rsidRPr="00125021">
              <w:rPr>
                <w:rStyle w:val="Hyperlink"/>
                <w:noProof/>
              </w:rPr>
              <w:t>Resolve Password or Login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DAC25" w14:textId="10CC6E1B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3" w:history="1">
            <w:r w:rsidRPr="00125021">
              <w:rPr>
                <w:rStyle w:val="Hyperlink"/>
                <w:noProof/>
              </w:rPr>
              <w:t>Removing a User From the DSS A2A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1BB97" w14:textId="1AC6F423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4" w:history="1">
            <w:r w:rsidRPr="00125021">
              <w:rPr>
                <w:rStyle w:val="Hyperlink"/>
                <w:noProof/>
              </w:rPr>
              <w:t>Navigation &amp; Common Screens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679E0" w14:textId="0F37C378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5" w:history="1">
            <w:r w:rsidRPr="00125021">
              <w:rPr>
                <w:rStyle w:val="Hyperlink"/>
                <w:noProof/>
              </w:rPr>
              <w:t>Client Intake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E8767" w14:textId="1BF728D8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6" w:history="1">
            <w:r w:rsidRPr="00125021">
              <w:rPr>
                <w:rStyle w:val="Hyperlink"/>
                <w:noProof/>
              </w:rPr>
              <w:t>Monthly Client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D4C2A" w14:textId="75331677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7" w:history="1">
            <w:r w:rsidRPr="00125021">
              <w:rPr>
                <w:rStyle w:val="Hyperlink"/>
                <w:noProof/>
              </w:rPr>
              <w:t>Supportive Services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FC79E" w14:textId="2D8E6EFD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8" w:history="1">
            <w:r w:rsidRPr="00125021">
              <w:rPr>
                <w:rStyle w:val="Hyperlink"/>
                <w:noProof/>
              </w:rPr>
              <w:t>Case Note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9C281" w14:textId="01F03F70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29" w:history="1">
            <w:r w:rsidRPr="00125021">
              <w:rPr>
                <w:rStyle w:val="Hyperlink"/>
                <w:noProof/>
              </w:rPr>
              <w:t>Client Case Note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79AFD" w14:textId="3910CE8C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30" w:history="1">
            <w:r w:rsidRPr="00125021">
              <w:rPr>
                <w:rStyle w:val="Hyperlink"/>
                <w:noProof/>
              </w:rPr>
              <w:t>Birthing Outcome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1CABB" w14:textId="629EF8CE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31" w:history="1">
            <w:r w:rsidRPr="00125021">
              <w:rPr>
                <w:rStyle w:val="Hyperlink"/>
                <w:noProof/>
              </w:rPr>
              <w:t>Edinburgh Postnatal Depression Scale (EDPS)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B3449" w14:textId="4B698CB5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32" w:history="1">
            <w:r w:rsidRPr="00125021">
              <w:rPr>
                <w:rStyle w:val="Hyperlink"/>
                <w:noProof/>
              </w:rPr>
              <w:t>Client Discharge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1B1E1" w14:textId="00A2D9D2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33" w:history="1">
            <w:r w:rsidRPr="00125021">
              <w:rPr>
                <w:rStyle w:val="Hyperlink"/>
                <w:noProof/>
              </w:rPr>
              <w:t>Client Reassignment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1EB04" w14:textId="2BA8D9DC" w:rsidR="00B42BA2" w:rsidRDefault="00B42BA2">
          <w:pPr>
            <w:pStyle w:val="TOC2"/>
            <w:tabs>
              <w:tab w:val="right" w:leader="dot" w:pos="1079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220734" w:history="1">
            <w:r w:rsidRPr="00125021">
              <w:rPr>
                <w:rStyle w:val="Hyperlink"/>
                <w:noProof/>
              </w:rPr>
              <w:t>Trouble Shooting Database Errors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_Toc227220734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C2953" w14:textId="2E61D00C" w:rsidR="0003742E" w:rsidRPr="00A64532" w:rsidRDefault="0003742E">
          <w:pPr>
            <w:rPr>
              <w:szCs w:val="24"/>
            </w:rPr>
          </w:pPr>
          <w:r w:rsidRPr="00A64532">
            <w:rPr>
              <w:b/>
              <w:bCs/>
              <w:noProof/>
              <w:szCs w:val="24"/>
            </w:rPr>
            <w:fldChar w:fldCharType="end"/>
          </w:r>
        </w:p>
      </w:sdtContent>
    </w:sdt>
    <w:p w14:paraId="121A6FE8" w14:textId="706DCE72" w:rsidR="00FA3BCD" w:rsidRPr="00A64532" w:rsidRDefault="00FA3BCD" w:rsidP="18572E0A">
      <w:pPr>
        <w:rPr>
          <w:noProof/>
        </w:rPr>
      </w:pPr>
    </w:p>
    <w:p w14:paraId="74E7057E" w14:textId="2E14677A" w:rsidR="18572E0A" w:rsidRDefault="18572E0A" w:rsidP="18572E0A">
      <w:pPr>
        <w:rPr>
          <w:noProof/>
        </w:rPr>
      </w:pPr>
    </w:p>
    <w:p w14:paraId="55DD98BE" w14:textId="77777777" w:rsidR="00494575" w:rsidRDefault="00494575" w:rsidP="18572E0A">
      <w:pPr>
        <w:rPr>
          <w:noProof/>
        </w:rPr>
      </w:pPr>
    </w:p>
    <w:p w14:paraId="06FFCFAE" w14:textId="77777777" w:rsidR="00494575" w:rsidRDefault="00494575" w:rsidP="18572E0A">
      <w:pPr>
        <w:rPr>
          <w:noProof/>
        </w:rPr>
      </w:pPr>
    </w:p>
    <w:p w14:paraId="06073114" w14:textId="0D23312F" w:rsidR="00D05164" w:rsidRPr="00A64670" w:rsidRDefault="00D05164" w:rsidP="00A64670">
      <w:pPr>
        <w:pStyle w:val="Heading2"/>
      </w:pPr>
      <w:bookmarkStart w:id="2" w:name="_Toc227220709"/>
      <w:r w:rsidRPr="00A64670">
        <w:t>A2A S</w:t>
      </w:r>
      <w:r w:rsidR="00A64670">
        <w:t>tate</w:t>
      </w:r>
      <w:r w:rsidRPr="00A64670">
        <w:t xml:space="preserve"> P</w:t>
      </w:r>
      <w:r w:rsidR="00A64670">
        <w:t>rogram</w:t>
      </w:r>
      <w:r w:rsidRPr="00A64670">
        <w:t xml:space="preserve"> C</w:t>
      </w:r>
      <w:r w:rsidR="00A64670">
        <w:t>ontact</w:t>
      </w:r>
      <w:r w:rsidRPr="00A64670">
        <w:t xml:space="preserve"> Directory</w:t>
      </w:r>
      <w:bookmarkEnd w:id="2"/>
    </w:p>
    <w:p w14:paraId="1173C3E8" w14:textId="33D1DB6E" w:rsidR="00D1519C" w:rsidRPr="00903577" w:rsidRDefault="00903577" w:rsidP="00A54815">
      <w:pPr>
        <w:pStyle w:val="Body-A2A1"/>
        <w:jc w:val="left"/>
        <w:rPr>
          <w:rStyle w:val="Hyperlink"/>
        </w:rPr>
      </w:pPr>
      <w:r>
        <w:rPr>
          <w:rStyle w:val="Hyperlink"/>
          <w:color w:val="auto"/>
          <w:u w:val="none"/>
        </w:rPr>
        <w:fldChar w:fldCharType="begin"/>
      </w:r>
      <w:r>
        <w:rPr>
          <w:rStyle w:val="Hyperlink"/>
          <w:color w:val="auto"/>
          <w:u w:val="none"/>
        </w:rPr>
        <w:instrText>HYPERLINK "mailto:DFAS.A2APrograms@dss.mo.gov"</w:instrText>
      </w:r>
      <w:r>
        <w:rPr>
          <w:rStyle w:val="Hyperlink"/>
          <w:color w:val="auto"/>
          <w:u w:val="none"/>
        </w:rPr>
      </w:r>
      <w:r>
        <w:rPr>
          <w:rStyle w:val="Hyperlink"/>
          <w:color w:val="auto"/>
          <w:u w:val="none"/>
        </w:rPr>
        <w:fldChar w:fldCharType="separate"/>
      </w:r>
      <w:r w:rsidR="00A64532" w:rsidRPr="00903577">
        <w:rPr>
          <w:rStyle w:val="Hyperlink"/>
        </w:rPr>
        <w:t xml:space="preserve">Program Staff Email </w:t>
      </w:r>
    </w:p>
    <w:p w14:paraId="46A74804" w14:textId="51728ED4" w:rsidR="0084169C" w:rsidRPr="00903577" w:rsidRDefault="00903577" w:rsidP="00A54815">
      <w:pPr>
        <w:pStyle w:val="Body-A2A1"/>
        <w:jc w:val="left"/>
        <w:rPr>
          <w:rStyle w:val="Hyperlink"/>
        </w:rPr>
      </w:pPr>
      <w:r>
        <w:rPr>
          <w:rStyle w:val="Hyperlink"/>
          <w:color w:val="auto"/>
          <w:u w:val="none"/>
        </w:rPr>
        <w:fldChar w:fldCharType="end"/>
      </w:r>
      <w:r>
        <w:fldChar w:fldCharType="begin"/>
      </w:r>
      <w:r>
        <w:instrText>HYPERLINK "mailto:FSD.E&amp;TMonitoring@dss.mo.gov"</w:instrText>
      </w:r>
      <w:r>
        <w:fldChar w:fldCharType="separate"/>
      </w:r>
      <w:r w:rsidR="00A64670" w:rsidRPr="00903577">
        <w:rPr>
          <w:rStyle w:val="Hyperlink"/>
        </w:rPr>
        <w:t xml:space="preserve">Monitoring </w:t>
      </w:r>
      <w:r w:rsidR="00D12059" w:rsidRPr="00903577">
        <w:rPr>
          <w:rStyle w:val="Hyperlink"/>
        </w:rPr>
        <w:t xml:space="preserve">Staff </w:t>
      </w:r>
      <w:r w:rsidR="00A64670" w:rsidRPr="00903577">
        <w:rPr>
          <w:rStyle w:val="Hyperlink"/>
        </w:rPr>
        <w:t xml:space="preserve">Email </w:t>
      </w:r>
    </w:p>
    <w:p w14:paraId="4102C52E" w14:textId="10BB7173" w:rsidR="0084169C" w:rsidRPr="00903577" w:rsidRDefault="00903577" w:rsidP="00A54815">
      <w:pPr>
        <w:pStyle w:val="Body-A2A1"/>
        <w:jc w:val="left"/>
        <w:rPr>
          <w:rStyle w:val="Hyperlink"/>
        </w:rPr>
      </w:pPr>
      <w:r>
        <w:fldChar w:fldCharType="end"/>
      </w:r>
      <w:r>
        <w:fldChar w:fldCharType="begin"/>
      </w:r>
      <w:r>
        <w:instrText>HYPERLINK "mailto:W&amp;CI.Invoices@dss.mo.gov"</w:instrText>
      </w:r>
      <w:r>
        <w:fldChar w:fldCharType="separate"/>
      </w:r>
      <w:r w:rsidR="0084169C" w:rsidRPr="00903577">
        <w:rPr>
          <w:rStyle w:val="Hyperlink"/>
        </w:rPr>
        <w:t xml:space="preserve">Invoicing </w:t>
      </w:r>
      <w:r w:rsidR="00D12059" w:rsidRPr="00903577">
        <w:rPr>
          <w:rStyle w:val="Hyperlink"/>
        </w:rPr>
        <w:t xml:space="preserve">Staff </w:t>
      </w:r>
      <w:r w:rsidR="0084169C" w:rsidRPr="00903577">
        <w:rPr>
          <w:rStyle w:val="Hyperlink"/>
        </w:rPr>
        <w:t>Email</w:t>
      </w:r>
      <w:r w:rsidR="00A64670" w:rsidRPr="00903577">
        <w:rPr>
          <w:rStyle w:val="Hyperlink"/>
        </w:rPr>
        <w:t xml:space="preserve"> </w:t>
      </w:r>
    </w:p>
    <w:p w14:paraId="5F6F68EB" w14:textId="5E206967" w:rsidR="0084169C" w:rsidRDefault="00903577" w:rsidP="0084169C">
      <w:pPr>
        <w:pStyle w:val="Body-A2A1"/>
        <w:jc w:val="left"/>
      </w:pPr>
      <w:r>
        <w:fldChar w:fldCharType="end"/>
      </w:r>
      <w:r w:rsidR="0084169C" w:rsidRPr="00A64532">
        <w:t>OWCI A2A Program Address:</w:t>
      </w:r>
      <w:r w:rsidR="0084169C">
        <w:t xml:space="preserve"> 3705 Missouri Boulevard, Second Floor, Jefferson City, MO 65109</w:t>
      </w:r>
    </w:p>
    <w:p w14:paraId="03E1CA7A" w14:textId="77777777" w:rsidR="00D1519C" w:rsidRPr="00A64532" w:rsidRDefault="00D1519C" w:rsidP="00A54815">
      <w:pPr>
        <w:pStyle w:val="Body-A2A1"/>
        <w:jc w:val="left"/>
        <w:rPr>
          <w:rStyle w:val="Hyperlink"/>
          <w:color w:val="auto"/>
          <w:u w:val="none"/>
        </w:rPr>
      </w:pPr>
    </w:p>
    <w:p w14:paraId="1A93EC75" w14:textId="4FBE4A9A" w:rsidR="0084169C" w:rsidRPr="00A64532" w:rsidRDefault="0084169C" w:rsidP="00A64670">
      <w:pPr>
        <w:pStyle w:val="Heading2"/>
      </w:pPr>
      <w:bookmarkStart w:id="3" w:name="_Toc227220710"/>
      <w:r w:rsidRPr="00A64532">
        <w:t xml:space="preserve">A2A </w:t>
      </w:r>
      <w:r>
        <w:t>Program Resouce Links</w:t>
      </w:r>
      <w:bookmarkEnd w:id="3"/>
    </w:p>
    <w:p w14:paraId="46DB7CD8" w14:textId="2CD2C641" w:rsidR="00D1519C" w:rsidRDefault="0084169C" w:rsidP="00A54815">
      <w:pPr>
        <w:pStyle w:val="Body-A2A1"/>
        <w:jc w:val="left"/>
      </w:pPr>
      <w:hyperlink r:id="rId10" w:history="1">
        <w:r w:rsidRPr="00903577">
          <w:rPr>
            <w:rStyle w:val="Hyperlink"/>
          </w:rPr>
          <w:t>Program Page</w:t>
        </w:r>
      </w:hyperlink>
      <w:r w:rsidR="00903577">
        <w:t xml:space="preserve"> </w:t>
      </w:r>
    </w:p>
    <w:p w14:paraId="3A6D309A" w14:textId="2D0C6FE0" w:rsidR="00A64670" w:rsidRPr="00A64532" w:rsidRDefault="00A64670" w:rsidP="00A54815">
      <w:pPr>
        <w:pStyle w:val="Body-A2A1"/>
        <w:jc w:val="left"/>
        <w:rPr>
          <w:rStyle w:val="Hyperlink"/>
          <w:color w:val="auto"/>
          <w:u w:val="none"/>
        </w:rPr>
      </w:pPr>
      <w:hyperlink r:id="rId11" w:history="1">
        <w:r w:rsidRPr="00A64670">
          <w:rPr>
            <w:rStyle w:val="Hyperlink"/>
          </w:rPr>
          <w:t>Database Login</w:t>
        </w:r>
      </w:hyperlink>
    </w:p>
    <w:p w14:paraId="312D1E65" w14:textId="5C58EC79" w:rsidR="00D1519C" w:rsidRDefault="0084169C" w:rsidP="00A54815">
      <w:pPr>
        <w:pStyle w:val="Body-A2A1"/>
        <w:jc w:val="left"/>
      </w:pPr>
      <w:hyperlink r:id="rId12" w:history="1">
        <w:r w:rsidRPr="00903577">
          <w:rPr>
            <w:rStyle w:val="Hyperlink"/>
          </w:rPr>
          <w:t>Missouri A2A Program Page</w:t>
        </w:r>
      </w:hyperlink>
      <w:r w:rsidR="00903577">
        <w:t xml:space="preserve"> </w:t>
      </w:r>
    </w:p>
    <w:p w14:paraId="1F600630" w14:textId="3A874524" w:rsidR="0084169C" w:rsidRPr="00A64532" w:rsidRDefault="00903577" w:rsidP="00A54815">
      <w:pPr>
        <w:pStyle w:val="Body-A2A1"/>
        <w:jc w:val="left"/>
        <w:rPr>
          <w:rStyle w:val="Hyperlink"/>
          <w:color w:val="auto"/>
          <w:u w:val="none"/>
        </w:rPr>
      </w:pPr>
      <w:hyperlink r:id="rId13" w:history="1">
        <w:r w:rsidRPr="00903577">
          <w:rPr>
            <w:rStyle w:val="Hyperlink"/>
          </w:rPr>
          <w:t xml:space="preserve">Program </w:t>
        </w:r>
        <w:r w:rsidR="0084169C" w:rsidRPr="00903577">
          <w:rPr>
            <w:rStyle w:val="Hyperlink"/>
          </w:rPr>
          <w:t xml:space="preserve">Training Portal </w:t>
        </w:r>
      </w:hyperlink>
      <w:r w:rsidRPr="00A64532">
        <w:rPr>
          <w:rStyle w:val="Hyperlink"/>
          <w:color w:val="auto"/>
          <w:u w:val="none"/>
        </w:rPr>
        <w:t xml:space="preserve"> </w:t>
      </w:r>
    </w:p>
    <w:p w14:paraId="3C205055" w14:textId="57FE108F" w:rsidR="0084169C" w:rsidRPr="00A64532" w:rsidRDefault="0084169C" w:rsidP="0084169C">
      <w:pPr>
        <w:pStyle w:val="Body-A2A1"/>
        <w:jc w:val="left"/>
      </w:pPr>
      <w:hyperlink r:id="rId14" w:history="1">
        <w:r w:rsidRPr="00912CBF">
          <w:rPr>
            <w:rStyle w:val="Hyperlink"/>
            <w:color w:val="000099"/>
          </w:rPr>
          <w:t>Office of Administration - Awarded Contract and Bid Docs Search</w:t>
        </w:r>
      </w:hyperlink>
    </w:p>
    <w:p w14:paraId="1BD1BAF5" w14:textId="77777777" w:rsidR="00235E5D" w:rsidRDefault="0084169C" w:rsidP="00A54815">
      <w:pPr>
        <w:pStyle w:val="Body-A2A1"/>
        <w:jc w:val="left"/>
        <w:rPr>
          <w:rStyle w:val="Hyperlink"/>
          <w:color w:val="auto"/>
          <w:u w:val="none"/>
        </w:rPr>
      </w:pPr>
      <w:hyperlink r:id="rId15" w:history="1">
        <w:r w:rsidRPr="00912CBF">
          <w:rPr>
            <w:rFonts w:eastAsiaTheme="minorEastAsia" w:cstheme="minorBidi"/>
            <w:color w:val="000099"/>
            <w:u w:val="single"/>
          </w:rPr>
          <w:t xml:space="preserve">Missouri Resource Guide </w:t>
        </w:r>
      </w:hyperlink>
    </w:p>
    <w:p w14:paraId="62EED20D" w14:textId="4604AAFB" w:rsidR="00D1519C" w:rsidRPr="00A64532" w:rsidRDefault="0084169C" w:rsidP="00A54815">
      <w:pPr>
        <w:pStyle w:val="Body-A2A1"/>
        <w:jc w:val="left"/>
        <w:rPr>
          <w:rStyle w:val="Hyperlink"/>
          <w:color w:val="auto"/>
          <w:u w:val="none"/>
        </w:rPr>
      </w:pPr>
      <w:hyperlink r:id="rId16" w:history="1">
        <w:r w:rsidRPr="00912CBF">
          <w:rPr>
            <w:rStyle w:val="Hyperlink"/>
            <w:color w:val="000099"/>
          </w:rPr>
          <w:t>MissouriBUYS Statewide eProcurement System</w:t>
        </w:r>
      </w:hyperlink>
    </w:p>
    <w:p w14:paraId="637A62E7" w14:textId="77777777" w:rsidR="00D1519C" w:rsidRPr="00A64532" w:rsidRDefault="00D1519C" w:rsidP="00A54815">
      <w:pPr>
        <w:pStyle w:val="Body-A2A1"/>
        <w:jc w:val="left"/>
        <w:rPr>
          <w:rStyle w:val="Hyperlink"/>
          <w:color w:val="auto"/>
          <w:u w:val="none"/>
        </w:rPr>
      </w:pPr>
    </w:p>
    <w:p w14:paraId="0EA59442" w14:textId="2D467ACA" w:rsidR="00444BD7" w:rsidRPr="00494575" w:rsidRDefault="00444BD7" w:rsidP="00494575">
      <w:pPr>
        <w:pStyle w:val="Heading2"/>
        <w:rPr>
          <w:rStyle w:val="Body-A2A1Char"/>
          <w:rFonts w:asciiTheme="minorHAnsi" w:eastAsiaTheme="minorEastAsia" w:hAnsiTheme="minorHAnsi" w:cstheme="minorBidi"/>
          <w:szCs w:val="20"/>
        </w:rPr>
      </w:pPr>
      <w:bookmarkStart w:id="4" w:name="_Toc227220711"/>
      <w:r w:rsidRPr="00494575">
        <w:rPr>
          <w:rStyle w:val="Body-A2A1Char"/>
          <w:rFonts w:asciiTheme="minorHAnsi" w:eastAsiaTheme="minorEastAsia" w:hAnsiTheme="minorHAnsi" w:cstheme="minorBidi"/>
          <w:szCs w:val="20"/>
        </w:rPr>
        <w:t>Introduction &amp; Overview</w:t>
      </w:r>
      <w:bookmarkEnd w:id="4"/>
    </w:p>
    <w:p w14:paraId="0A064161" w14:textId="550A7E8C" w:rsidR="00917547" w:rsidRPr="00A64532" w:rsidRDefault="00917547" w:rsidP="0068250B">
      <w:pPr>
        <w:spacing w:after="0" w:line="240" w:lineRule="auto"/>
        <w:rPr>
          <w:rStyle w:val="Body-A2A1Char"/>
          <w:rFonts w:asciiTheme="minorHAnsi" w:eastAsiaTheme="minorEastAsia" w:hAnsiTheme="minorHAnsi"/>
        </w:rPr>
      </w:pPr>
      <w:r w:rsidRPr="00A64532">
        <w:rPr>
          <w:rStyle w:val="Body-A2A1Char"/>
          <w:rFonts w:asciiTheme="minorHAnsi" w:eastAsiaTheme="minorEastAsia" w:hAnsiTheme="minorHAnsi"/>
        </w:rPr>
        <w:t xml:space="preserve">The DSS A2A database is the official system used to: </w:t>
      </w:r>
    </w:p>
    <w:p w14:paraId="2D06CEC7" w14:textId="77777777" w:rsidR="00917547" w:rsidRPr="00A64532" w:rsidRDefault="00917547" w:rsidP="0068250B">
      <w:pPr>
        <w:pStyle w:val="ListParagraph"/>
        <w:numPr>
          <w:ilvl w:val="0"/>
          <w:numId w:val="3"/>
        </w:numPr>
        <w:spacing w:after="0" w:line="240" w:lineRule="auto"/>
        <w:rPr>
          <w:rStyle w:val="Body-A2A1Char"/>
          <w:rFonts w:asciiTheme="minorHAnsi" w:eastAsiaTheme="minorEastAsia" w:hAnsiTheme="minorHAnsi"/>
        </w:rPr>
      </w:pPr>
      <w:r w:rsidRPr="00A64532">
        <w:rPr>
          <w:rStyle w:val="Body-A2A1Char"/>
          <w:rFonts w:asciiTheme="minorHAnsi" w:eastAsiaTheme="minorEastAsia" w:hAnsiTheme="minorHAnsi"/>
        </w:rPr>
        <w:t>Record client intake</w:t>
      </w:r>
    </w:p>
    <w:p w14:paraId="79376608" w14:textId="77777777" w:rsidR="00917547" w:rsidRPr="00A64532" w:rsidRDefault="00917547" w:rsidP="005E25F0">
      <w:pPr>
        <w:pStyle w:val="ListParagraph"/>
        <w:numPr>
          <w:ilvl w:val="0"/>
          <w:numId w:val="3"/>
        </w:numPr>
        <w:spacing w:before="100" w:after="0" w:line="240" w:lineRule="auto"/>
        <w:rPr>
          <w:rStyle w:val="Body-A2A1Char"/>
          <w:rFonts w:asciiTheme="minorHAnsi" w:eastAsiaTheme="minorEastAsia" w:hAnsiTheme="minorHAnsi"/>
        </w:rPr>
      </w:pPr>
      <w:r w:rsidRPr="00A64532">
        <w:rPr>
          <w:rStyle w:val="Body-A2A1Char"/>
          <w:rFonts w:asciiTheme="minorHAnsi" w:eastAsiaTheme="minorEastAsia" w:hAnsiTheme="minorHAnsi"/>
        </w:rPr>
        <w:t>Determine income eligibility</w:t>
      </w:r>
    </w:p>
    <w:p w14:paraId="5D523485" w14:textId="77777777" w:rsidR="00917547" w:rsidRPr="00A64532" w:rsidRDefault="00917547" w:rsidP="00B62564">
      <w:pPr>
        <w:pStyle w:val="ListParagraph"/>
        <w:numPr>
          <w:ilvl w:val="0"/>
          <w:numId w:val="3"/>
        </w:numPr>
        <w:spacing w:after="0" w:line="240" w:lineRule="auto"/>
        <w:rPr>
          <w:rStyle w:val="Body-A2A1Char"/>
          <w:rFonts w:asciiTheme="minorHAnsi" w:eastAsiaTheme="minorEastAsia" w:hAnsiTheme="minorHAnsi"/>
        </w:rPr>
      </w:pPr>
      <w:r w:rsidRPr="00A64532">
        <w:rPr>
          <w:rStyle w:val="Body-A2A1Char"/>
          <w:rFonts w:asciiTheme="minorHAnsi" w:eastAsiaTheme="minorEastAsia" w:hAnsiTheme="minorHAnsi"/>
        </w:rPr>
        <w:t>Manage ongoing case information</w:t>
      </w:r>
      <w:r w:rsidRPr="00A64532">
        <w:rPr>
          <w:rStyle w:val="Body-A2A1Char"/>
          <w:rFonts w:asciiTheme="minorHAnsi" w:eastAsiaTheme="minorEastAsia" w:hAnsiTheme="minorHAnsi"/>
        </w:rPr>
        <w:br/>
      </w:r>
    </w:p>
    <w:p w14:paraId="172CBA1A" w14:textId="7FA86019" w:rsidR="00917547" w:rsidRPr="00A64532" w:rsidRDefault="00917547" w:rsidP="00B62564">
      <w:pPr>
        <w:spacing w:after="0" w:line="240" w:lineRule="auto"/>
        <w:rPr>
          <w:rStyle w:val="Body-A2A1Char"/>
          <w:rFonts w:asciiTheme="minorHAnsi" w:eastAsiaTheme="minorEastAsia" w:hAnsiTheme="minorHAnsi"/>
          <w:u w:val="single"/>
        </w:rPr>
      </w:pPr>
      <w:r w:rsidRPr="00A64532">
        <w:rPr>
          <w:rStyle w:val="Body-A2A1Char"/>
          <w:rFonts w:asciiTheme="minorHAnsi" w:eastAsiaTheme="minorEastAsia" w:hAnsiTheme="minorHAnsi"/>
        </w:rPr>
        <w:t>Each screen in the system builds upon previously entered data, making accurate and timely data entry essential.</w:t>
      </w:r>
      <w:r w:rsidR="005A56E9" w:rsidRPr="00A64532">
        <w:rPr>
          <w:rStyle w:val="Body-A2A1Char"/>
          <w:rFonts w:asciiTheme="minorHAnsi" w:eastAsiaTheme="minorEastAsia" w:hAnsiTheme="minorHAnsi"/>
        </w:rPr>
        <w:br/>
      </w:r>
      <w:r w:rsidR="00B62564">
        <w:rPr>
          <w:rStyle w:val="Body-A2A1Char"/>
          <w:rFonts w:asciiTheme="minorHAnsi" w:eastAsiaTheme="minorEastAsia" w:hAnsiTheme="minorHAnsi"/>
        </w:rPr>
        <w:br/>
      </w:r>
      <w:r w:rsidRPr="00A64532">
        <w:rPr>
          <w:rStyle w:val="Body-A2A1Char"/>
          <w:rFonts w:asciiTheme="minorHAnsi" w:eastAsiaTheme="minorEastAsia" w:hAnsiTheme="minorHAnsi"/>
        </w:rPr>
        <w:t xml:space="preserve">The database is available twenty-four hours a </w:t>
      </w:r>
      <w:r w:rsidR="004956AB" w:rsidRPr="00A64532">
        <w:rPr>
          <w:rStyle w:val="Body-A2A1Char"/>
          <w:rFonts w:asciiTheme="minorHAnsi" w:eastAsiaTheme="minorEastAsia" w:hAnsiTheme="minorHAnsi"/>
        </w:rPr>
        <w:t>day</w:t>
      </w:r>
      <w:r w:rsidR="004956AB">
        <w:rPr>
          <w:rStyle w:val="Body-A2A1Char"/>
          <w:rFonts w:asciiTheme="minorHAnsi" w:eastAsiaTheme="minorEastAsia" w:hAnsiTheme="minorHAnsi"/>
        </w:rPr>
        <w:t>,</w:t>
      </w:r>
      <w:r w:rsidRPr="00A64532">
        <w:rPr>
          <w:rStyle w:val="Body-A2A1Char"/>
          <w:rFonts w:asciiTheme="minorHAnsi" w:eastAsiaTheme="minorEastAsia" w:hAnsiTheme="minorHAnsi"/>
        </w:rPr>
        <w:t xml:space="preserve"> seven days a week</w:t>
      </w:r>
    </w:p>
    <w:p w14:paraId="29EC28F9" w14:textId="77777777" w:rsidR="00917547" w:rsidRPr="00A64532" w:rsidRDefault="00917547" w:rsidP="005E25F0">
      <w:pPr>
        <w:pStyle w:val="ListParagraph"/>
        <w:numPr>
          <w:ilvl w:val="0"/>
          <w:numId w:val="4"/>
        </w:numPr>
        <w:spacing w:after="0" w:line="240" w:lineRule="auto"/>
        <w:rPr>
          <w:rStyle w:val="Body-A2A1Char"/>
          <w:rFonts w:asciiTheme="minorHAnsi" w:eastAsiaTheme="minorEastAsia" w:hAnsiTheme="minorHAnsi"/>
          <w:u w:val="single"/>
        </w:rPr>
      </w:pPr>
      <w:r w:rsidRPr="00A64532">
        <w:rPr>
          <w:rStyle w:val="Body-A2A1Char"/>
          <w:rFonts w:asciiTheme="minorHAnsi" w:eastAsiaTheme="minorEastAsia" w:hAnsiTheme="minorHAnsi"/>
        </w:rPr>
        <w:t xml:space="preserve">Users may occasionally be notified of scheduled updates or maintenance </w:t>
      </w:r>
    </w:p>
    <w:p w14:paraId="63ECB4C4" w14:textId="77777777" w:rsidR="00917547" w:rsidRPr="00A64532" w:rsidRDefault="00917547" w:rsidP="005E25F0">
      <w:pPr>
        <w:pStyle w:val="ListParagraph"/>
        <w:numPr>
          <w:ilvl w:val="0"/>
          <w:numId w:val="4"/>
        </w:numPr>
        <w:spacing w:after="0" w:line="240" w:lineRule="auto"/>
        <w:rPr>
          <w:rStyle w:val="Body-A2A1Char"/>
          <w:rFonts w:asciiTheme="minorHAnsi" w:eastAsiaTheme="minorEastAsia" w:hAnsiTheme="minorHAnsi"/>
          <w:u w:val="single"/>
        </w:rPr>
      </w:pPr>
      <w:r w:rsidRPr="00A64532">
        <w:rPr>
          <w:rStyle w:val="Body-A2A1Char"/>
          <w:rFonts w:asciiTheme="minorHAnsi" w:eastAsiaTheme="minorEastAsia" w:hAnsiTheme="minorHAnsi"/>
        </w:rPr>
        <w:t>Follow all guidance provided during update periods to avoid data entry issues or system errors</w:t>
      </w:r>
      <w:r w:rsidRPr="00A64532">
        <w:rPr>
          <w:rStyle w:val="Body-A2A1Char"/>
          <w:rFonts w:asciiTheme="minorHAnsi" w:eastAsiaTheme="minorEastAsia" w:hAnsiTheme="minorHAnsi"/>
        </w:rPr>
        <w:br/>
      </w:r>
    </w:p>
    <w:p w14:paraId="3DFB85C5" w14:textId="3EAB7D75" w:rsidR="00444BD7" w:rsidRPr="00494575" w:rsidRDefault="00444BD7" w:rsidP="00494575">
      <w:pPr>
        <w:pStyle w:val="Heading2"/>
      </w:pPr>
      <w:bookmarkStart w:id="5" w:name="_Toc227220712"/>
      <w:r w:rsidRPr="00494575">
        <w:t>System Requirements</w:t>
      </w:r>
      <w:bookmarkEnd w:id="5"/>
    </w:p>
    <w:p w14:paraId="7EDD59F8" w14:textId="46120FF8" w:rsidR="00E74744" w:rsidRPr="00A64532" w:rsidRDefault="005A56E9" w:rsidP="005A56E9">
      <w:pPr>
        <w:spacing w:after="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>Agencies must maintain minimum technical standards and adhere to DSS guidelines.</w:t>
      </w:r>
      <w:r w:rsidRPr="00A64532">
        <w:rPr>
          <w:rFonts w:cstheme="minorHAnsi"/>
          <w:bCs/>
          <w:szCs w:val="24"/>
        </w:rPr>
        <w:br/>
      </w:r>
    </w:p>
    <w:p w14:paraId="43B94058" w14:textId="4D779008" w:rsidR="009357A8" w:rsidRPr="00A64532" w:rsidRDefault="009357A8" w:rsidP="00E74744">
      <w:p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 xml:space="preserve">Agencies </w:t>
      </w:r>
      <w:r w:rsidR="006E3A23" w:rsidRPr="00A64532">
        <w:rPr>
          <w:rFonts w:cstheme="minorHAnsi"/>
          <w:bCs/>
          <w:szCs w:val="24"/>
        </w:rPr>
        <w:t>Responsibilities</w:t>
      </w:r>
      <w:r w:rsidRPr="00A64532">
        <w:rPr>
          <w:rFonts w:cstheme="minorHAnsi"/>
          <w:bCs/>
          <w:szCs w:val="24"/>
        </w:rPr>
        <w:t>:</w:t>
      </w:r>
    </w:p>
    <w:p w14:paraId="7FC1B1DA" w14:textId="77777777" w:rsidR="009357A8" w:rsidRPr="00A64532" w:rsidRDefault="009357A8" w:rsidP="001821BE">
      <w:pPr>
        <w:numPr>
          <w:ilvl w:val="0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>Maintain at least one computer with:</w:t>
      </w:r>
    </w:p>
    <w:p w14:paraId="44D101FD" w14:textId="0CD181D9" w:rsidR="009357A8" w:rsidRPr="00A64532" w:rsidRDefault="009357A8" w:rsidP="001821BE">
      <w:pPr>
        <w:numPr>
          <w:ilvl w:val="1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>A current operating system</w:t>
      </w:r>
    </w:p>
    <w:p w14:paraId="21462240" w14:textId="3F8B2F97" w:rsidR="009357A8" w:rsidRPr="00A64532" w:rsidRDefault="009357A8" w:rsidP="18572E0A">
      <w:pPr>
        <w:numPr>
          <w:ilvl w:val="1"/>
          <w:numId w:val="23"/>
        </w:numPr>
        <w:spacing w:before="240" w:after="200" w:line="240" w:lineRule="auto"/>
        <w:contextualSpacing/>
      </w:pPr>
      <w:r w:rsidRPr="18572E0A">
        <w:t xml:space="preserve">A modern </w:t>
      </w:r>
      <w:r w:rsidR="5A14B1BD" w:rsidRPr="18572E0A">
        <w:t>browser (</w:t>
      </w:r>
      <w:r w:rsidR="00E74744" w:rsidRPr="18572E0A">
        <w:t xml:space="preserve">e.g., </w:t>
      </w:r>
      <w:r w:rsidRPr="18572E0A">
        <w:t>Chrome or Edge</w:t>
      </w:r>
      <w:r w:rsidR="00E74744" w:rsidRPr="18572E0A">
        <w:t>)</w:t>
      </w:r>
      <w:r w:rsidRPr="18572E0A">
        <w:t xml:space="preserve"> </w:t>
      </w:r>
    </w:p>
    <w:p w14:paraId="1A9CB4D7" w14:textId="61CA998E" w:rsidR="009357A8" w:rsidRPr="00A64532" w:rsidRDefault="009357A8" w:rsidP="001821BE">
      <w:pPr>
        <w:numPr>
          <w:ilvl w:val="1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 xml:space="preserve">Updated antivirus protection </w:t>
      </w:r>
    </w:p>
    <w:p w14:paraId="0DCB9318" w14:textId="7E01EDDF" w:rsidR="00E74744" w:rsidRPr="00A64532" w:rsidRDefault="00E74744" w:rsidP="001821BE">
      <w:pPr>
        <w:numPr>
          <w:ilvl w:val="1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>Secure internet connection</w:t>
      </w:r>
    </w:p>
    <w:p w14:paraId="08D24971" w14:textId="367AB0F5" w:rsidR="009357A8" w:rsidRPr="00A64532" w:rsidRDefault="009357A8" w:rsidP="001821BE">
      <w:pPr>
        <w:numPr>
          <w:ilvl w:val="0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 xml:space="preserve">Complete all </w:t>
      </w:r>
      <w:r w:rsidR="00E74744" w:rsidRPr="00A64532">
        <w:rPr>
          <w:rFonts w:cstheme="minorHAnsi"/>
          <w:bCs/>
          <w:szCs w:val="24"/>
        </w:rPr>
        <w:t>DSS security forms</w:t>
      </w:r>
    </w:p>
    <w:p w14:paraId="06582369" w14:textId="4E13041F" w:rsidR="009357A8" w:rsidRPr="00A64532" w:rsidRDefault="009357A8" w:rsidP="001821BE">
      <w:pPr>
        <w:numPr>
          <w:ilvl w:val="0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 xml:space="preserve">Develop written IT policies including: </w:t>
      </w:r>
    </w:p>
    <w:p w14:paraId="7E531ED3" w14:textId="1A8B3CED" w:rsidR="009357A8" w:rsidRPr="00A64532" w:rsidRDefault="003E2CBD" w:rsidP="001821BE">
      <w:pPr>
        <w:numPr>
          <w:ilvl w:val="1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>S</w:t>
      </w:r>
      <w:r w:rsidR="009357A8" w:rsidRPr="00A64532">
        <w:rPr>
          <w:rFonts w:cstheme="minorHAnsi"/>
          <w:bCs/>
          <w:szCs w:val="24"/>
        </w:rPr>
        <w:t>ecurity protocols</w:t>
      </w:r>
    </w:p>
    <w:p w14:paraId="55D280E2" w14:textId="77777777" w:rsidR="009357A8" w:rsidRPr="00A64532" w:rsidRDefault="009357A8" w:rsidP="001821BE">
      <w:pPr>
        <w:numPr>
          <w:ilvl w:val="1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t>Data backup processes</w:t>
      </w:r>
    </w:p>
    <w:p w14:paraId="07A73E3D" w14:textId="6080441B" w:rsidR="009357A8" w:rsidRPr="00A64532" w:rsidRDefault="009357A8" w:rsidP="001821BE">
      <w:pPr>
        <w:numPr>
          <w:ilvl w:val="1"/>
          <w:numId w:val="23"/>
        </w:numPr>
        <w:spacing w:before="240" w:after="200" w:line="240" w:lineRule="auto"/>
        <w:contextualSpacing/>
        <w:rPr>
          <w:rFonts w:cstheme="minorHAnsi"/>
          <w:bCs/>
          <w:szCs w:val="24"/>
        </w:rPr>
      </w:pPr>
      <w:r w:rsidRPr="00A64532">
        <w:rPr>
          <w:rFonts w:cstheme="minorHAnsi"/>
          <w:bCs/>
          <w:szCs w:val="24"/>
        </w:rPr>
        <w:lastRenderedPageBreak/>
        <w:t>Password usage</w:t>
      </w:r>
    </w:p>
    <w:p w14:paraId="2A6EC9E8" w14:textId="77777777" w:rsidR="005A56E9" w:rsidRPr="00A64532" w:rsidRDefault="003E2CBD" w:rsidP="00AB6679">
      <w:pPr>
        <w:numPr>
          <w:ilvl w:val="1"/>
          <w:numId w:val="23"/>
        </w:numPr>
        <w:spacing w:after="0" w:line="240" w:lineRule="auto"/>
        <w:contextualSpacing/>
        <w:rPr>
          <w:szCs w:val="24"/>
        </w:rPr>
      </w:pPr>
      <w:r w:rsidRPr="00A64532">
        <w:rPr>
          <w:rFonts w:cstheme="minorHAnsi"/>
          <w:bCs/>
          <w:szCs w:val="24"/>
        </w:rPr>
        <w:t>Protection</w:t>
      </w:r>
      <w:r w:rsidR="009357A8" w:rsidRPr="00A64532">
        <w:rPr>
          <w:rFonts w:cstheme="minorHAnsi"/>
          <w:bCs/>
          <w:szCs w:val="24"/>
        </w:rPr>
        <w:t xml:space="preserve"> of DSS </w:t>
      </w:r>
      <w:r w:rsidRPr="00A64532">
        <w:rPr>
          <w:rFonts w:cstheme="minorHAnsi"/>
          <w:bCs/>
          <w:szCs w:val="24"/>
        </w:rPr>
        <w:t>e</w:t>
      </w:r>
      <w:r w:rsidR="009357A8" w:rsidRPr="00A64532">
        <w:rPr>
          <w:rFonts w:cstheme="minorHAnsi"/>
          <w:bCs/>
          <w:szCs w:val="24"/>
        </w:rPr>
        <w:t>lectronic data</w:t>
      </w:r>
    </w:p>
    <w:p w14:paraId="1BFF72CB" w14:textId="77777777" w:rsidR="005A56E9" w:rsidRPr="00A64532" w:rsidRDefault="005A56E9" w:rsidP="005A56E9">
      <w:pPr>
        <w:spacing w:after="0" w:line="240" w:lineRule="auto"/>
        <w:contextualSpacing/>
        <w:rPr>
          <w:rFonts w:cstheme="minorHAnsi"/>
          <w:bCs/>
          <w:szCs w:val="24"/>
        </w:rPr>
      </w:pPr>
    </w:p>
    <w:p w14:paraId="78705E0C" w14:textId="77448DC3" w:rsidR="00A54815" w:rsidRPr="00A64532" w:rsidRDefault="005A56E9" w:rsidP="005A56E9">
      <w:pPr>
        <w:spacing w:after="0" w:line="240" w:lineRule="auto"/>
        <w:contextualSpacing/>
        <w:rPr>
          <w:szCs w:val="24"/>
        </w:rPr>
      </w:pPr>
      <w:r w:rsidRPr="00A64532">
        <w:rPr>
          <w:szCs w:val="24"/>
        </w:rPr>
        <w:t xml:space="preserve">Important: Agencies must adhere to all DSS program guidelines and may not impose additional eligibility requirements beyond those established by DSS. All eligibility determinations must comply with applicable federal regulations. </w:t>
      </w:r>
      <w:r w:rsidRPr="00A64532">
        <w:rPr>
          <w:szCs w:val="24"/>
        </w:rPr>
        <w:br/>
      </w:r>
    </w:p>
    <w:p w14:paraId="7006750D" w14:textId="203D41F1" w:rsidR="005527C3" w:rsidRPr="00494575" w:rsidRDefault="00553ACC" w:rsidP="00494575">
      <w:pPr>
        <w:pStyle w:val="Heading2"/>
      </w:pPr>
      <w:bookmarkStart w:id="6" w:name="_Toc227220713"/>
      <w:r w:rsidRPr="00494575">
        <w:rPr>
          <w:rStyle w:val="Hyperlink"/>
          <w:color w:val="auto"/>
          <w:u w:val="none"/>
        </w:rPr>
        <w:t xml:space="preserve">Computer </w:t>
      </w:r>
      <w:r w:rsidR="005527C3" w:rsidRPr="00494575">
        <w:rPr>
          <w:rStyle w:val="Hyperlink"/>
          <w:color w:val="auto"/>
          <w:u w:val="none"/>
        </w:rPr>
        <w:t>Security Access</w:t>
      </w:r>
      <w:bookmarkEnd w:id="6"/>
      <w:r w:rsidR="005A56E9" w:rsidRPr="00494575">
        <w:rPr>
          <w:rStyle w:val="Hyperlink"/>
          <w:color w:val="auto"/>
          <w:u w:val="none"/>
        </w:rPr>
        <w:t xml:space="preserve"> </w:t>
      </w:r>
    </w:p>
    <w:p w14:paraId="33DC980D" w14:textId="0C01175F" w:rsidR="00917547" w:rsidRPr="00A64532" w:rsidRDefault="00917547" w:rsidP="00917547">
      <w:pPr>
        <w:pStyle w:val="Body-A2A1"/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 xml:space="preserve">Access </w:t>
      </w:r>
      <w:r w:rsidR="00553ACC" w:rsidRPr="00A64532">
        <w:rPr>
          <w:rStyle w:val="Hyperlink"/>
          <w:color w:val="auto"/>
          <w:u w:val="none"/>
        </w:rPr>
        <w:t>to the A2A database is restricted to authorized users.</w:t>
      </w:r>
      <w:r w:rsidR="00553ACC" w:rsidRPr="00A64532">
        <w:rPr>
          <w:rStyle w:val="Hyperlink"/>
          <w:color w:val="auto"/>
          <w:u w:val="none"/>
        </w:rPr>
        <w:br/>
      </w:r>
      <w:r w:rsidR="00553ACC" w:rsidRPr="00A64532">
        <w:rPr>
          <w:rStyle w:val="Hyperlink"/>
          <w:color w:val="auto"/>
          <w:u w:val="none"/>
        </w:rPr>
        <w:br/>
        <w:t>Important:</w:t>
      </w:r>
      <w:r w:rsidR="00553ACC" w:rsidRPr="00A64532">
        <w:rPr>
          <w:rStyle w:val="Hyperlink"/>
          <w:color w:val="auto"/>
          <w:u w:val="none"/>
        </w:rPr>
        <w:br/>
        <w:t xml:space="preserve">System access is limited to authorized A2A </w:t>
      </w:r>
      <w:r w:rsidR="006179FE" w:rsidRPr="00A64532">
        <w:rPr>
          <w:rStyle w:val="Hyperlink"/>
          <w:color w:val="auto"/>
          <w:u w:val="none"/>
        </w:rPr>
        <w:t>contractor and subcontractor</w:t>
      </w:r>
      <w:r w:rsidR="00553ACC" w:rsidRPr="00A64532">
        <w:rPr>
          <w:rStyle w:val="Hyperlink"/>
          <w:color w:val="auto"/>
          <w:u w:val="none"/>
        </w:rPr>
        <w:t xml:space="preserve"> and DSS staff.</w:t>
      </w:r>
    </w:p>
    <w:p w14:paraId="30C1F9D9" w14:textId="1BA8585A" w:rsidR="00917547" w:rsidRPr="00A64532" w:rsidRDefault="003E2CBD" w:rsidP="005E25F0">
      <w:pPr>
        <w:pStyle w:val="Body-A2A1"/>
        <w:numPr>
          <w:ilvl w:val="0"/>
          <w:numId w:val="5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Do</w:t>
      </w:r>
      <w:r w:rsidR="00917547" w:rsidRPr="00A64532">
        <w:rPr>
          <w:rStyle w:val="Hyperlink"/>
          <w:color w:val="auto"/>
          <w:u w:val="none"/>
        </w:rPr>
        <w:t xml:space="preserve"> not share A2A case</w:t>
      </w:r>
      <w:r w:rsidRPr="00A64532">
        <w:rPr>
          <w:rStyle w:val="Hyperlink"/>
          <w:color w:val="auto"/>
          <w:u w:val="none"/>
        </w:rPr>
        <w:t xml:space="preserve"> information</w:t>
      </w:r>
      <w:r w:rsidR="00917547" w:rsidRPr="00A64532">
        <w:rPr>
          <w:rStyle w:val="Hyperlink"/>
          <w:color w:val="auto"/>
          <w:u w:val="none"/>
        </w:rPr>
        <w:t xml:space="preserve"> with non-A2A programs</w:t>
      </w:r>
    </w:p>
    <w:p w14:paraId="1C9ACC7B" w14:textId="467B7FF4" w:rsidR="00917547" w:rsidRPr="00A64532" w:rsidRDefault="00917547" w:rsidP="005E25F0">
      <w:pPr>
        <w:pStyle w:val="Body-A2A1"/>
        <w:numPr>
          <w:ilvl w:val="0"/>
          <w:numId w:val="5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All staff must sign</w:t>
      </w:r>
      <w:r w:rsidR="0024347B" w:rsidRPr="00A64532">
        <w:rPr>
          <w:rStyle w:val="Hyperlink"/>
          <w:color w:val="auto"/>
          <w:u w:val="none"/>
        </w:rPr>
        <w:t xml:space="preserve"> </w:t>
      </w:r>
      <w:r w:rsidRPr="00A64532">
        <w:rPr>
          <w:rStyle w:val="Hyperlink"/>
          <w:color w:val="auto"/>
          <w:u w:val="none"/>
        </w:rPr>
        <w:t xml:space="preserve">a DSS Confidentiality and Information Security Agreement </w:t>
      </w:r>
    </w:p>
    <w:p w14:paraId="6B091BA3" w14:textId="42FAEAC7" w:rsidR="003E2CBD" w:rsidRPr="00A64532" w:rsidRDefault="00917547" w:rsidP="005E25F0">
      <w:pPr>
        <w:pStyle w:val="Body-A2A1"/>
        <w:numPr>
          <w:ilvl w:val="0"/>
          <w:numId w:val="5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Only authorized users will be granted access</w:t>
      </w:r>
    </w:p>
    <w:p w14:paraId="5D4B7531" w14:textId="77777777" w:rsidR="00771DCC" w:rsidRPr="00A64532" w:rsidRDefault="00771DCC" w:rsidP="00771DCC">
      <w:pPr>
        <w:pStyle w:val="Body-A2A1"/>
        <w:jc w:val="left"/>
        <w:rPr>
          <w:rStyle w:val="Hyperlink"/>
          <w:color w:val="auto"/>
          <w:u w:val="none"/>
        </w:rPr>
      </w:pPr>
    </w:p>
    <w:p w14:paraId="0B5A3013" w14:textId="749AE7B6" w:rsidR="005527C3" w:rsidRPr="00494575" w:rsidRDefault="005527C3" w:rsidP="00494575">
      <w:pPr>
        <w:pStyle w:val="Heading2"/>
      </w:pPr>
      <w:bookmarkStart w:id="7" w:name="_Toc227220714"/>
      <w:r w:rsidRPr="00494575">
        <w:rPr>
          <w:rStyle w:val="Hyperlink"/>
          <w:color w:val="auto"/>
          <w:u w:val="none"/>
        </w:rPr>
        <w:t>Computer Safeguards</w:t>
      </w:r>
      <w:bookmarkEnd w:id="7"/>
      <w:r w:rsidRPr="00494575">
        <w:rPr>
          <w:rStyle w:val="Hyperlink"/>
          <w:color w:val="auto"/>
          <w:u w:val="none"/>
        </w:rPr>
        <w:t xml:space="preserve"> </w:t>
      </w:r>
    </w:p>
    <w:p w14:paraId="3A3DB521" w14:textId="7F480A8B" w:rsidR="00917547" w:rsidRPr="00A64532" w:rsidRDefault="003E2CBD" w:rsidP="00917547">
      <w:pPr>
        <w:pStyle w:val="Body-A2A1"/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B</w:t>
      </w:r>
      <w:r w:rsidR="00917547" w:rsidRPr="00A64532">
        <w:rPr>
          <w:rStyle w:val="Hyperlink"/>
          <w:color w:val="auto"/>
          <w:u w:val="none"/>
        </w:rPr>
        <w:t xml:space="preserve">uilt-in </w:t>
      </w:r>
      <w:r w:rsidR="00553ACC" w:rsidRPr="00A64532">
        <w:rPr>
          <w:rStyle w:val="Hyperlink"/>
          <w:color w:val="auto"/>
          <w:u w:val="none"/>
        </w:rPr>
        <w:t>safeguards</w:t>
      </w:r>
      <w:r w:rsidR="00917547" w:rsidRPr="00A64532">
        <w:rPr>
          <w:rStyle w:val="Hyperlink"/>
          <w:color w:val="auto"/>
          <w:u w:val="none"/>
        </w:rPr>
        <w:t xml:space="preserve"> </w:t>
      </w:r>
      <w:r w:rsidRPr="00A64532">
        <w:rPr>
          <w:rStyle w:val="Hyperlink"/>
          <w:color w:val="auto"/>
          <w:u w:val="none"/>
        </w:rPr>
        <w:t>include</w:t>
      </w:r>
      <w:r w:rsidR="00917547" w:rsidRPr="00A64532">
        <w:rPr>
          <w:rStyle w:val="Hyperlink"/>
          <w:color w:val="auto"/>
          <w:u w:val="none"/>
        </w:rPr>
        <w:t>:</w:t>
      </w:r>
    </w:p>
    <w:p w14:paraId="6C5A9584" w14:textId="39623089" w:rsidR="00917547" w:rsidRPr="00A64532" w:rsidRDefault="003E2CBD" w:rsidP="005E25F0">
      <w:pPr>
        <w:pStyle w:val="Body-A2A1"/>
        <w:numPr>
          <w:ilvl w:val="0"/>
          <w:numId w:val="6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Automatic</w:t>
      </w:r>
      <w:r w:rsidR="00917547" w:rsidRPr="00A64532">
        <w:rPr>
          <w:rStyle w:val="Hyperlink"/>
          <w:color w:val="auto"/>
          <w:u w:val="none"/>
        </w:rPr>
        <w:t xml:space="preserve"> timeout after 10 minutes of inactivity</w:t>
      </w:r>
    </w:p>
    <w:p w14:paraId="6A26E3AF" w14:textId="09C97C2C" w:rsidR="00917547" w:rsidRPr="00A64532" w:rsidRDefault="00917547" w:rsidP="005E25F0">
      <w:pPr>
        <w:pStyle w:val="Body-A2A1"/>
        <w:numPr>
          <w:ilvl w:val="0"/>
          <w:numId w:val="6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SNN</w:t>
      </w:r>
      <w:r w:rsidR="003E2CBD" w:rsidRPr="00A64532">
        <w:rPr>
          <w:rStyle w:val="Hyperlink"/>
          <w:color w:val="auto"/>
          <w:u w:val="none"/>
        </w:rPr>
        <w:t>’s</w:t>
      </w:r>
      <w:r w:rsidRPr="00A64532">
        <w:rPr>
          <w:rStyle w:val="Hyperlink"/>
          <w:color w:val="auto"/>
          <w:u w:val="none"/>
        </w:rPr>
        <w:t xml:space="preserve"> </w:t>
      </w:r>
      <w:r w:rsidR="003E2CBD" w:rsidRPr="00A64532">
        <w:rPr>
          <w:rStyle w:val="Hyperlink"/>
          <w:color w:val="auto"/>
          <w:u w:val="none"/>
        </w:rPr>
        <w:t>are</w:t>
      </w:r>
      <w:r w:rsidRPr="00A64532">
        <w:rPr>
          <w:rStyle w:val="Hyperlink"/>
          <w:color w:val="auto"/>
          <w:u w:val="none"/>
        </w:rPr>
        <w:t xml:space="preserve"> masked</w:t>
      </w:r>
      <w:r w:rsidR="003E2CBD" w:rsidRPr="00A64532">
        <w:rPr>
          <w:rStyle w:val="Hyperlink"/>
          <w:color w:val="auto"/>
          <w:u w:val="none"/>
        </w:rPr>
        <w:t xml:space="preserve"> after intake (only last 4 digits visible)</w:t>
      </w:r>
      <w:r w:rsidR="00553ACC" w:rsidRPr="00A64532">
        <w:rPr>
          <w:rStyle w:val="Hyperlink"/>
          <w:color w:val="auto"/>
          <w:u w:val="none"/>
        </w:rPr>
        <w:br/>
      </w:r>
    </w:p>
    <w:p w14:paraId="70F99ECB" w14:textId="219673D8" w:rsidR="00917547" w:rsidRPr="00A64532" w:rsidRDefault="00917547" w:rsidP="00917547">
      <w:pPr>
        <w:pStyle w:val="Body-A2A1"/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Staff</w:t>
      </w:r>
      <w:r w:rsidR="003E2CBD" w:rsidRPr="00A64532">
        <w:rPr>
          <w:rStyle w:val="Hyperlink"/>
          <w:color w:val="auto"/>
          <w:u w:val="none"/>
        </w:rPr>
        <w:t xml:space="preserve"> Responsibility</w:t>
      </w:r>
      <w:r w:rsidRPr="00A64532">
        <w:rPr>
          <w:rStyle w:val="Hyperlink"/>
          <w:color w:val="auto"/>
          <w:u w:val="none"/>
        </w:rPr>
        <w:t xml:space="preserve">: </w:t>
      </w:r>
    </w:p>
    <w:p w14:paraId="334DB301" w14:textId="6B000F3B" w:rsidR="00917547" w:rsidRPr="00A64532" w:rsidRDefault="00917547" w:rsidP="005E25F0">
      <w:pPr>
        <w:pStyle w:val="Body-A2A1"/>
        <w:numPr>
          <w:ilvl w:val="0"/>
          <w:numId w:val="7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Log off before leaving</w:t>
      </w:r>
      <w:r w:rsidR="003E2CBD" w:rsidRPr="00A64532">
        <w:rPr>
          <w:rStyle w:val="Hyperlink"/>
          <w:color w:val="auto"/>
          <w:u w:val="none"/>
        </w:rPr>
        <w:t xml:space="preserve"> </w:t>
      </w:r>
      <w:r w:rsidRPr="00A64532">
        <w:rPr>
          <w:rStyle w:val="Hyperlink"/>
          <w:color w:val="auto"/>
          <w:u w:val="none"/>
        </w:rPr>
        <w:t>workstation</w:t>
      </w:r>
    </w:p>
    <w:p w14:paraId="46D8FE83" w14:textId="7B7CAAB0" w:rsidR="00917547" w:rsidRPr="00A64532" w:rsidRDefault="00917547" w:rsidP="005E25F0">
      <w:pPr>
        <w:pStyle w:val="Body-A2A1"/>
        <w:numPr>
          <w:ilvl w:val="0"/>
          <w:numId w:val="7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Be aware of screen</w:t>
      </w:r>
      <w:r w:rsidR="003E2CBD" w:rsidRPr="00A64532">
        <w:rPr>
          <w:rStyle w:val="Hyperlink"/>
          <w:color w:val="auto"/>
          <w:u w:val="none"/>
        </w:rPr>
        <w:t xml:space="preserve"> visibility</w:t>
      </w:r>
    </w:p>
    <w:p w14:paraId="0DA8B691" w14:textId="77777777" w:rsidR="00917547" w:rsidRPr="00A64532" w:rsidRDefault="00917547" w:rsidP="005E25F0">
      <w:pPr>
        <w:pStyle w:val="Body-A2A1"/>
        <w:numPr>
          <w:ilvl w:val="0"/>
          <w:numId w:val="7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Retrieve printed records immediately</w:t>
      </w:r>
    </w:p>
    <w:p w14:paraId="0EB98124" w14:textId="3E5FDEB0" w:rsidR="00917547" w:rsidRPr="00A64532" w:rsidRDefault="00917547" w:rsidP="005E25F0">
      <w:pPr>
        <w:pStyle w:val="Body-A2A1"/>
        <w:numPr>
          <w:ilvl w:val="0"/>
          <w:numId w:val="7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Store paperwork in a secure</w:t>
      </w:r>
      <w:r w:rsidR="003E2CBD" w:rsidRPr="00A64532">
        <w:rPr>
          <w:rStyle w:val="Hyperlink"/>
          <w:color w:val="auto"/>
          <w:u w:val="none"/>
        </w:rPr>
        <w:t>ly</w:t>
      </w:r>
    </w:p>
    <w:p w14:paraId="2E6D1F7A" w14:textId="2BDDD48C" w:rsidR="00C47318" w:rsidRPr="00A64532" w:rsidRDefault="00917547" w:rsidP="005E25F0">
      <w:pPr>
        <w:pStyle w:val="Body-A2A1"/>
        <w:numPr>
          <w:ilvl w:val="0"/>
          <w:numId w:val="7"/>
        </w:numPr>
        <w:jc w:val="left"/>
        <w:rPr>
          <w:rStyle w:val="Hyperlink"/>
          <w:color w:val="auto"/>
          <w:u w:val="none"/>
        </w:rPr>
      </w:pPr>
      <w:r w:rsidRPr="00A64532">
        <w:rPr>
          <w:rStyle w:val="Hyperlink"/>
          <w:color w:val="auto"/>
          <w:u w:val="none"/>
        </w:rPr>
        <w:t>Shred documents before disposal</w:t>
      </w:r>
      <w:r w:rsidR="003E2CBD" w:rsidRPr="00A64532">
        <w:rPr>
          <w:rStyle w:val="Hyperlink"/>
          <w:color w:val="auto"/>
          <w:u w:val="none"/>
        </w:rPr>
        <w:t xml:space="preserve"> </w:t>
      </w:r>
      <w:r w:rsidRPr="00A64532">
        <w:rPr>
          <w:rStyle w:val="Hyperlink"/>
          <w:color w:val="auto"/>
          <w:u w:val="none"/>
        </w:rPr>
        <w:br/>
      </w:r>
    </w:p>
    <w:p w14:paraId="5EB03DA1" w14:textId="44C5D5DC" w:rsidR="00917547" w:rsidRPr="00494575" w:rsidRDefault="00444BD7" w:rsidP="00494575">
      <w:pPr>
        <w:pStyle w:val="Heading2"/>
        <w:rPr>
          <w:rStyle w:val="Heading3Char"/>
          <w:rFonts w:cstheme="minorBidi"/>
          <w:caps/>
          <w:color w:val="auto"/>
          <w:szCs w:val="20"/>
        </w:rPr>
      </w:pPr>
      <w:bookmarkStart w:id="8" w:name="_Toc227220715"/>
      <w:r w:rsidRPr="00494575">
        <w:t>User Role</w:t>
      </w:r>
      <w:r w:rsidR="00553ACC" w:rsidRPr="00494575">
        <w:t xml:space="preserve"> &amp; Governance</w:t>
      </w:r>
      <w:bookmarkEnd w:id="8"/>
    </w:p>
    <w:p w14:paraId="2A393816" w14:textId="20DA10A4" w:rsidR="00917547" w:rsidRPr="00A64532" w:rsidRDefault="00917547" w:rsidP="00917547">
      <w:pPr>
        <w:pStyle w:val="Body-A2A1"/>
        <w:jc w:val="left"/>
      </w:pPr>
      <w:r w:rsidRPr="00A64532">
        <w:t xml:space="preserve">A2A </w:t>
      </w:r>
      <w:r w:rsidR="00FF1EA3" w:rsidRPr="00A64532">
        <w:t>Contractor</w:t>
      </w:r>
      <w:r w:rsidR="003E2CBD" w:rsidRPr="00A64532">
        <w:t>:</w:t>
      </w:r>
    </w:p>
    <w:p w14:paraId="702969BF" w14:textId="418E5920" w:rsidR="00917547" w:rsidRPr="00A64532" w:rsidRDefault="00917547" w:rsidP="005E25F0">
      <w:pPr>
        <w:pStyle w:val="Body-A2A1"/>
        <w:numPr>
          <w:ilvl w:val="0"/>
          <w:numId w:val="2"/>
        </w:numPr>
        <w:jc w:val="left"/>
      </w:pPr>
      <w:r w:rsidRPr="00A64532">
        <w:t>Administrator</w:t>
      </w:r>
      <w:r w:rsidR="00FF1EA3" w:rsidRPr="00A64532">
        <w:t xml:space="preserve">/Contractor Main </w:t>
      </w:r>
      <w:r w:rsidR="00553ACC" w:rsidRPr="00A64532">
        <w:t>Contact: M</w:t>
      </w:r>
      <w:r w:rsidRPr="00A64532">
        <w:t>anages user access</w:t>
      </w:r>
      <w:r w:rsidR="003E2CBD" w:rsidRPr="00A64532">
        <w:t xml:space="preserve"> and caseload reassignment</w:t>
      </w:r>
    </w:p>
    <w:p w14:paraId="2182BF91" w14:textId="4CEC6BE9" w:rsidR="00917547" w:rsidRPr="00A64532" w:rsidRDefault="00FF1EA3" w:rsidP="00DD3059">
      <w:pPr>
        <w:pStyle w:val="Body-A2A1"/>
        <w:numPr>
          <w:ilvl w:val="0"/>
          <w:numId w:val="2"/>
        </w:numPr>
        <w:jc w:val="left"/>
      </w:pPr>
      <w:r w:rsidRPr="00A64532">
        <w:t>Staff</w:t>
      </w:r>
      <w:r w:rsidR="00734C2C" w:rsidRPr="00A64532">
        <w:t>: M</w:t>
      </w:r>
      <w:r w:rsidR="003E2CBD" w:rsidRPr="00A64532">
        <w:t>anage</w:t>
      </w:r>
      <w:r w:rsidR="003D31FA" w:rsidRPr="00A64532">
        <w:t xml:space="preserve"> </w:t>
      </w:r>
      <w:r w:rsidR="00734C2C" w:rsidRPr="00A64532">
        <w:t>assigned</w:t>
      </w:r>
      <w:r w:rsidR="003E2CBD" w:rsidRPr="00A64532">
        <w:t xml:space="preserve"> caseloads</w:t>
      </w:r>
      <w:r w:rsidR="00917547" w:rsidRPr="00A64532">
        <w:br/>
      </w:r>
    </w:p>
    <w:p w14:paraId="2FFBE23D" w14:textId="1454032D" w:rsidR="00917547" w:rsidRPr="00A64532" w:rsidRDefault="00917547" w:rsidP="00917547">
      <w:pPr>
        <w:spacing w:after="0" w:line="240" w:lineRule="auto"/>
        <w:rPr>
          <w:rStyle w:val="Body-A2A1Char"/>
          <w:rFonts w:asciiTheme="minorHAnsi" w:eastAsiaTheme="minorEastAsia" w:hAnsiTheme="minorHAnsi"/>
          <w:bCs/>
        </w:rPr>
      </w:pPr>
      <w:r w:rsidRPr="00A64532">
        <w:rPr>
          <w:rStyle w:val="Body-A2A1Char"/>
          <w:rFonts w:asciiTheme="minorHAnsi" w:eastAsiaTheme="minorEastAsia" w:hAnsiTheme="minorHAnsi"/>
          <w:bCs/>
        </w:rPr>
        <w:t>Subcontractor</w:t>
      </w:r>
      <w:r w:rsidR="003E2CBD" w:rsidRPr="00A64532">
        <w:rPr>
          <w:rStyle w:val="Body-A2A1Char"/>
          <w:rFonts w:asciiTheme="minorHAnsi" w:eastAsiaTheme="minorEastAsia" w:hAnsiTheme="minorHAnsi"/>
          <w:bCs/>
        </w:rPr>
        <w:t>:</w:t>
      </w:r>
    </w:p>
    <w:p w14:paraId="288EDE50" w14:textId="0F870FD3" w:rsidR="00917547" w:rsidRPr="00A64532" w:rsidRDefault="00917547" w:rsidP="005E25F0">
      <w:pPr>
        <w:pStyle w:val="ListParagraph"/>
        <w:numPr>
          <w:ilvl w:val="0"/>
          <w:numId w:val="8"/>
        </w:numPr>
        <w:spacing w:after="0" w:line="240" w:lineRule="auto"/>
        <w:rPr>
          <w:rStyle w:val="Body-A2A1Char"/>
          <w:rFonts w:asciiTheme="minorHAnsi" w:eastAsiaTheme="minorEastAsia" w:hAnsiTheme="minorHAnsi"/>
          <w:bCs/>
        </w:rPr>
      </w:pPr>
      <w:r w:rsidRPr="00A64532">
        <w:rPr>
          <w:rStyle w:val="Body-A2A1Char"/>
          <w:rFonts w:asciiTheme="minorHAnsi" w:eastAsiaTheme="minorEastAsia" w:hAnsiTheme="minorHAnsi"/>
        </w:rPr>
        <w:t>Administrator</w:t>
      </w:r>
      <w:r w:rsidR="00FF1EA3" w:rsidRPr="00A64532">
        <w:rPr>
          <w:rStyle w:val="Body-A2A1Char"/>
          <w:rFonts w:asciiTheme="minorHAnsi" w:eastAsiaTheme="minorEastAsia" w:hAnsiTheme="minorHAnsi"/>
        </w:rPr>
        <w:t>/</w:t>
      </w:r>
      <w:r w:rsidR="00734C2C" w:rsidRPr="00A64532">
        <w:rPr>
          <w:rStyle w:val="Body-A2A1Char"/>
          <w:rFonts w:asciiTheme="minorHAnsi" w:eastAsiaTheme="minorEastAsia" w:hAnsiTheme="minorHAnsi"/>
        </w:rPr>
        <w:t>S</w:t>
      </w:r>
      <w:r w:rsidR="00FF1EA3" w:rsidRPr="00A64532">
        <w:rPr>
          <w:rStyle w:val="Body-A2A1Char"/>
          <w:rFonts w:asciiTheme="minorHAnsi" w:eastAsiaTheme="minorEastAsia" w:hAnsiTheme="minorHAnsi"/>
        </w:rPr>
        <w:t xml:space="preserve">ubcontractor </w:t>
      </w:r>
      <w:r w:rsidR="00734C2C" w:rsidRPr="00A64532">
        <w:rPr>
          <w:rStyle w:val="Body-A2A1Char"/>
          <w:rFonts w:asciiTheme="minorHAnsi" w:eastAsiaTheme="minorEastAsia" w:hAnsiTheme="minorHAnsi"/>
        </w:rPr>
        <w:t>M</w:t>
      </w:r>
      <w:r w:rsidR="00FF1EA3" w:rsidRPr="00A64532">
        <w:rPr>
          <w:rStyle w:val="Body-A2A1Char"/>
          <w:rFonts w:asciiTheme="minorHAnsi" w:eastAsiaTheme="minorEastAsia" w:hAnsiTheme="minorHAnsi"/>
        </w:rPr>
        <w:t xml:space="preserve">ain </w:t>
      </w:r>
      <w:r w:rsidR="00734C2C" w:rsidRPr="00A64532">
        <w:rPr>
          <w:rStyle w:val="Body-A2A1Char"/>
          <w:rFonts w:asciiTheme="minorHAnsi" w:eastAsiaTheme="minorEastAsia" w:hAnsiTheme="minorHAnsi"/>
        </w:rPr>
        <w:t>C</w:t>
      </w:r>
      <w:r w:rsidR="00FF1EA3" w:rsidRPr="00A64532">
        <w:rPr>
          <w:rStyle w:val="Body-A2A1Char"/>
          <w:rFonts w:asciiTheme="minorHAnsi" w:eastAsiaTheme="minorEastAsia" w:hAnsiTheme="minorHAnsi"/>
        </w:rPr>
        <w:t>ontact</w:t>
      </w:r>
      <w:r w:rsidR="00734C2C" w:rsidRPr="00A64532">
        <w:rPr>
          <w:rStyle w:val="Body-A2A1Char"/>
          <w:rFonts w:asciiTheme="minorHAnsi" w:eastAsiaTheme="minorEastAsia" w:hAnsiTheme="minorHAnsi"/>
        </w:rPr>
        <w:t>:</w:t>
      </w:r>
      <w:r w:rsidRPr="00A64532">
        <w:rPr>
          <w:rStyle w:val="Body-A2A1Char"/>
          <w:rFonts w:asciiTheme="minorHAnsi" w:eastAsiaTheme="minorEastAsia" w:hAnsiTheme="minorHAnsi"/>
        </w:rPr>
        <w:t xml:space="preserve"> </w:t>
      </w:r>
      <w:r w:rsidR="00734C2C" w:rsidRPr="00A64532">
        <w:rPr>
          <w:rStyle w:val="Body-A2A1Char"/>
          <w:rFonts w:asciiTheme="minorHAnsi" w:eastAsiaTheme="minorEastAsia" w:hAnsiTheme="minorHAnsi"/>
        </w:rPr>
        <w:t>M</w:t>
      </w:r>
      <w:r w:rsidRPr="00A64532">
        <w:rPr>
          <w:rStyle w:val="Body-A2A1Char"/>
          <w:rFonts w:asciiTheme="minorHAnsi" w:eastAsiaTheme="minorEastAsia" w:hAnsiTheme="minorHAnsi"/>
        </w:rPr>
        <w:t>anages services and user access</w:t>
      </w:r>
    </w:p>
    <w:p w14:paraId="646F55A8" w14:textId="241D327C" w:rsidR="00917547" w:rsidRPr="00A64532" w:rsidRDefault="006B4AE5" w:rsidP="005E25F0">
      <w:pPr>
        <w:pStyle w:val="ListParagraph"/>
        <w:numPr>
          <w:ilvl w:val="0"/>
          <w:numId w:val="8"/>
        </w:numPr>
        <w:spacing w:before="100" w:after="0" w:line="240" w:lineRule="auto"/>
        <w:rPr>
          <w:rFonts w:cstheme="minorHAnsi"/>
          <w:bCs/>
          <w:szCs w:val="24"/>
        </w:rPr>
      </w:pPr>
      <w:r w:rsidRPr="00A64532">
        <w:rPr>
          <w:rStyle w:val="Body-A2A1Char"/>
          <w:rFonts w:asciiTheme="minorHAnsi" w:eastAsiaTheme="minorEastAsia" w:hAnsiTheme="minorHAnsi"/>
        </w:rPr>
        <w:t>S</w:t>
      </w:r>
      <w:r w:rsidR="00917547" w:rsidRPr="00A64532">
        <w:rPr>
          <w:rStyle w:val="Body-A2A1Char"/>
          <w:rFonts w:asciiTheme="minorHAnsi" w:eastAsiaTheme="minorEastAsia" w:hAnsiTheme="minorHAnsi"/>
        </w:rPr>
        <w:t>taff</w:t>
      </w:r>
      <w:r w:rsidR="00734C2C" w:rsidRPr="00A64532">
        <w:rPr>
          <w:rStyle w:val="Body-A2A1Char"/>
          <w:rFonts w:asciiTheme="minorHAnsi" w:eastAsiaTheme="minorEastAsia" w:hAnsiTheme="minorHAnsi"/>
        </w:rPr>
        <w:t>:</w:t>
      </w:r>
      <w:r w:rsidR="00917547" w:rsidRPr="00A64532">
        <w:rPr>
          <w:rStyle w:val="Body-A2A1Char"/>
          <w:rFonts w:asciiTheme="minorHAnsi" w:eastAsiaTheme="minorEastAsia" w:hAnsiTheme="minorHAnsi"/>
        </w:rPr>
        <w:t xml:space="preserve"> </w:t>
      </w:r>
      <w:r w:rsidR="00734C2C" w:rsidRPr="00A64532">
        <w:rPr>
          <w:rStyle w:val="Body-A2A1Char"/>
          <w:rFonts w:asciiTheme="minorHAnsi" w:eastAsiaTheme="minorEastAsia" w:hAnsiTheme="minorHAnsi"/>
        </w:rPr>
        <w:t>M</w:t>
      </w:r>
      <w:r w:rsidR="00917547" w:rsidRPr="00A64532">
        <w:rPr>
          <w:rStyle w:val="Body-A2A1Char"/>
          <w:rFonts w:asciiTheme="minorHAnsi" w:eastAsiaTheme="minorEastAsia" w:hAnsiTheme="minorHAnsi"/>
        </w:rPr>
        <w:t xml:space="preserve">anage </w:t>
      </w:r>
      <w:r w:rsidR="00734C2C" w:rsidRPr="00A64532">
        <w:rPr>
          <w:rStyle w:val="Body-A2A1Char"/>
          <w:rFonts w:asciiTheme="minorHAnsi" w:eastAsiaTheme="minorEastAsia" w:hAnsiTheme="minorHAnsi"/>
        </w:rPr>
        <w:t>assigned</w:t>
      </w:r>
      <w:r w:rsidR="003D31FA" w:rsidRPr="00A64532">
        <w:rPr>
          <w:rStyle w:val="Body-A2A1Char"/>
          <w:rFonts w:asciiTheme="minorHAnsi" w:eastAsiaTheme="minorEastAsia" w:hAnsiTheme="minorHAnsi"/>
        </w:rPr>
        <w:t xml:space="preserve"> caseloads</w:t>
      </w:r>
      <w:r w:rsidR="00917547" w:rsidRPr="00A64532">
        <w:rPr>
          <w:rStyle w:val="Body-A2A1Char"/>
          <w:rFonts w:asciiTheme="minorHAnsi" w:eastAsiaTheme="minorEastAsia" w:hAnsiTheme="minorHAnsi"/>
        </w:rPr>
        <w:br/>
      </w:r>
    </w:p>
    <w:p w14:paraId="1E3606D1" w14:textId="3F871EBB" w:rsidR="00917547" w:rsidRPr="00A64532" w:rsidRDefault="00917547" w:rsidP="00494575">
      <w:pPr>
        <w:pStyle w:val="Heading2"/>
      </w:pPr>
      <w:bookmarkStart w:id="9" w:name="_Toc215489646"/>
      <w:bookmarkStart w:id="10" w:name="_Toc227220716"/>
      <w:r>
        <w:t xml:space="preserve">Training </w:t>
      </w:r>
      <w:r w:rsidR="00444BD7">
        <w:t>R</w:t>
      </w:r>
      <w:r w:rsidR="3A97A366">
        <w:t>esources</w:t>
      </w:r>
      <w:bookmarkEnd w:id="9"/>
      <w:bookmarkEnd w:id="10"/>
    </w:p>
    <w:p w14:paraId="6C866301" w14:textId="255D53D3" w:rsidR="00235E5D" w:rsidRDefault="0021544C" w:rsidP="18572E0A">
      <w:pPr>
        <w:spacing w:after="0" w:line="240" w:lineRule="auto"/>
      </w:pPr>
      <w:r>
        <w:rPr>
          <w:rStyle w:val="Body-A2A1Char"/>
          <w:rFonts w:asciiTheme="minorHAnsi" w:eastAsiaTheme="minorEastAsia" w:hAnsiTheme="minorHAnsi"/>
        </w:rPr>
        <w:t xml:space="preserve">Online Training is Available on the </w:t>
      </w:r>
      <w:hyperlink r:id="rId17">
        <w:r w:rsidR="00917547" w:rsidRPr="18572E0A">
          <w:rPr>
            <w:rStyle w:val="Hyperlink"/>
          </w:rPr>
          <w:t xml:space="preserve">Office of Workforce and Community Initiatives Portal </w:t>
        </w:r>
      </w:hyperlink>
    </w:p>
    <w:p w14:paraId="0EC11C2B" w14:textId="77777777" w:rsidR="0021544C" w:rsidRDefault="0021544C" w:rsidP="18572E0A">
      <w:pPr>
        <w:spacing w:after="0" w:line="240" w:lineRule="auto"/>
      </w:pPr>
    </w:p>
    <w:p w14:paraId="11292E5E" w14:textId="77777777" w:rsidR="0021544C" w:rsidRDefault="0021544C" w:rsidP="18572E0A">
      <w:pPr>
        <w:spacing w:after="0" w:line="240" w:lineRule="auto"/>
      </w:pPr>
    </w:p>
    <w:p w14:paraId="1ED8DC1F" w14:textId="77777777" w:rsidR="0021544C" w:rsidRDefault="0021544C" w:rsidP="18572E0A">
      <w:pPr>
        <w:spacing w:after="0" w:line="240" w:lineRule="auto"/>
      </w:pPr>
    </w:p>
    <w:p w14:paraId="4618ACA4" w14:textId="34C9A336" w:rsidR="008650F4" w:rsidRPr="00A64532" w:rsidRDefault="00924EE1" w:rsidP="00494575">
      <w:pPr>
        <w:pStyle w:val="Heading2"/>
        <w:rPr>
          <w:b/>
        </w:rPr>
      </w:pPr>
      <w:bookmarkStart w:id="11" w:name="_Toc227220717"/>
      <w:r w:rsidRPr="00A64532">
        <w:t xml:space="preserve">Client </w:t>
      </w:r>
      <w:r w:rsidR="00444BD7">
        <w:t>T</w:t>
      </w:r>
      <w:r w:rsidRPr="00A64532">
        <w:t>ransfers</w:t>
      </w:r>
      <w:bookmarkEnd w:id="11"/>
    </w:p>
    <w:p w14:paraId="56DC44E3" w14:textId="4DB230B2" w:rsidR="00924EE1" w:rsidRPr="00A64532" w:rsidRDefault="006B4AE5" w:rsidP="00924EE1">
      <w:pPr>
        <w:pStyle w:val="Body-A2A1"/>
        <w:jc w:val="left"/>
      </w:pPr>
      <w:bookmarkStart w:id="12" w:name="_Toc209430870"/>
      <w:r w:rsidRPr="00A64532">
        <w:t xml:space="preserve">Transfers between agencies require </w:t>
      </w:r>
      <w:r w:rsidR="004A44FA" w:rsidRPr="00A64532">
        <w:t>DSS approval.</w:t>
      </w:r>
    </w:p>
    <w:p w14:paraId="5B4B9513" w14:textId="024B0E72" w:rsidR="00924EE1" w:rsidRPr="00A64532" w:rsidRDefault="00924EE1" w:rsidP="00924EE1">
      <w:pPr>
        <w:pStyle w:val="Body-A2A1"/>
        <w:jc w:val="left"/>
      </w:pPr>
      <w:r w:rsidRPr="00A64532">
        <w:t>Process:</w:t>
      </w:r>
    </w:p>
    <w:p w14:paraId="7DA2E738" w14:textId="112F1821" w:rsidR="00924EE1" w:rsidRPr="00A64532" w:rsidRDefault="006B4AE5" w:rsidP="00D373B7">
      <w:pPr>
        <w:pStyle w:val="Body-A2A1"/>
        <w:numPr>
          <w:ilvl w:val="0"/>
          <w:numId w:val="1"/>
        </w:numPr>
        <w:jc w:val="left"/>
        <w:rPr>
          <w:bCs/>
        </w:rPr>
      </w:pPr>
      <w:r w:rsidRPr="00A64532">
        <w:rPr>
          <w:bCs/>
        </w:rPr>
        <w:t>C</w:t>
      </w:r>
      <w:r w:rsidR="004A44FA" w:rsidRPr="00A64532">
        <w:rPr>
          <w:bCs/>
        </w:rPr>
        <w:t>ontact DSS A2A staff from the c</w:t>
      </w:r>
      <w:r w:rsidR="00924EE1" w:rsidRPr="00A64532">
        <w:rPr>
          <w:bCs/>
        </w:rPr>
        <w:t xml:space="preserve">urrent </w:t>
      </w:r>
      <w:r w:rsidR="006179FE" w:rsidRPr="00A64532">
        <w:rPr>
          <w:bCs/>
        </w:rPr>
        <w:t>contractor</w:t>
      </w:r>
      <w:r w:rsidR="00924EE1" w:rsidRPr="00A64532">
        <w:rPr>
          <w:bCs/>
        </w:rPr>
        <w:t xml:space="preserve"> </w:t>
      </w:r>
      <w:r w:rsidRPr="00A64532">
        <w:rPr>
          <w:bCs/>
        </w:rPr>
        <w:t xml:space="preserve"> </w:t>
      </w:r>
    </w:p>
    <w:p w14:paraId="6D8D5011" w14:textId="08BEFB5C" w:rsidR="00924EE1" w:rsidRPr="00A64532" w:rsidRDefault="00924EE1" w:rsidP="00D373B7">
      <w:pPr>
        <w:pStyle w:val="Body-A2A1"/>
        <w:numPr>
          <w:ilvl w:val="0"/>
          <w:numId w:val="1"/>
        </w:numPr>
        <w:jc w:val="left"/>
        <w:rPr>
          <w:bCs/>
        </w:rPr>
      </w:pPr>
      <w:r w:rsidRPr="00A64532">
        <w:rPr>
          <w:bCs/>
        </w:rPr>
        <w:t xml:space="preserve">DSS </w:t>
      </w:r>
      <w:r w:rsidR="00FA3986" w:rsidRPr="00A64532">
        <w:rPr>
          <w:bCs/>
        </w:rPr>
        <w:t>A2A staff notify both agencies</w:t>
      </w:r>
      <w:r w:rsidRPr="00A64532">
        <w:rPr>
          <w:bCs/>
        </w:rPr>
        <w:t xml:space="preserve"> via email</w:t>
      </w:r>
    </w:p>
    <w:p w14:paraId="399D71BD" w14:textId="77777777" w:rsidR="00FA3986" w:rsidRPr="00A64532" w:rsidRDefault="00924EE1" w:rsidP="00551D73">
      <w:pPr>
        <w:pStyle w:val="Body-A2A1"/>
        <w:numPr>
          <w:ilvl w:val="0"/>
          <w:numId w:val="1"/>
        </w:numPr>
        <w:jc w:val="left"/>
        <w:rPr>
          <w:bCs/>
        </w:rPr>
      </w:pPr>
      <w:r w:rsidRPr="00A64532">
        <w:rPr>
          <w:bCs/>
        </w:rPr>
        <w:t>Do not discharge the client during the transfer</w:t>
      </w:r>
      <w:bookmarkStart w:id="13" w:name="_Hlk203630632"/>
      <w:bookmarkEnd w:id="12"/>
    </w:p>
    <w:p w14:paraId="14D52DED" w14:textId="21292589" w:rsidR="006179FE" w:rsidRPr="00A64532" w:rsidRDefault="006179FE" w:rsidP="00551D73">
      <w:pPr>
        <w:pStyle w:val="Body-A2A1"/>
        <w:numPr>
          <w:ilvl w:val="0"/>
          <w:numId w:val="1"/>
        </w:numPr>
        <w:jc w:val="left"/>
        <w:rPr>
          <w:bCs/>
        </w:rPr>
      </w:pPr>
      <w:r w:rsidRPr="00A64532">
        <w:rPr>
          <w:bCs/>
        </w:rPr>
        <w:t xml:space="preserve">Collection of enrollment verification is the responsibility of the contractor </w:t>
      </w:r>
    </w:p>
    <w:p w14:paraId="22C060ED" w14:textId="2908C07D" w:rsidR="00A54815" w:rsidRPr="00A64532" w:rsidRDefault="00A54815" w:rsidP="00551D73">
      <w:pPr>
        <w:pStyle w:val="Body-A2A1"/>
        <w:jc w:val="left"/>
        <w:rPr>
          <w:bCs/>
        </w:rPr>
      </w:pPr>
    </w:p>
    <w:p w14:paraId="4F5B4736" w14:textId="0B7BD221" w:rsidR="00C47318" w:rsidRPr="00A64532" w:rsidRDefault="00C47318" w:rsidP="00494575">
      <w:pPr>
        <w:pStyle w:val="Heading2"/>
        <w:rPr>
          <w:b/>
        </w:rPr>
      </w:pPr>
      <w:bookmarkStart w:id="14" w:name="_Toc227220718"/>
      <w:r w:rsidRPr="00A64532">
        <w:t xml:space="preserve">Setting up a </w:t>
      </w:r>
      <w:r w:rsidR="00444BD7">
        <w:t>S</w:t>
      </w:r>
      <w:r w:rsidRPr="00A64532">
        <w:t>ubcontractor</w:t>
      </w:r>
      <w:bookmarkEnd w:id="14"/>
    </w:p>
    <w:p w14:paraId="1D1CEDBD" w14:textId="69FF6DF7" w:rsidR="005E25F0" w:rsidRPr="00A64532" w:rsidRDefault="00217C51" w:rsidP="00551D73">
      <w:pPr>
        <w:pStyle w:val="Body-A2A1"/>
        <w:jc w:val="left"/>
      </w:pPr>
      <w:r w:rsidRPr="00A64532">
        <w:t xml:space="preserve">Follow these steps to create a </w:t>
      </w:r>
      <w:r w:rsidR="00C3333E" w:rsidRPr="00A64532">
        <w:t>s</w:t>
      </w:r>
      <w:r w:rsidRPr="00A64532">
        <w:t>ubcontractor in the A2A database.</w:t>
      </w:r>
    </w:p>
    <w:p w14:paraId="0302BB7A" w14:textId="19718314" w:rsidR="00C47318" w:rsidRPr="00A64532" w:rsidRDefault="00FA3986" w:rsidP="00FA3986">
      <w:pPr>
        <w:pStyle w:val="Body-A2A1"/>
        <w:jc w:val="left"/>
      </w:pPr>
      <w:r w:rsidRPr="00A64532">
        <w:t xml:space="preserve">Step 1: </w:t>
      </w:r>
      <w:r w:rsidR="00C47318" w:rsidRPr="00A64532">
        <w:t xml:space="preserve"> R</w:t>
      </w:r>
      <w:r w:rsidR="00F92A31" w:rsidRPr="00A64532">
        <w:t>equest Setup</w:t>
      </w:r>
    </w:p>
    <w:p w14:paraId="2F333A1D" w14:textId="01B8E5F8" w:rsidR="00FB07D9" w:rsidRPr="00A64532" w:rsidRDefault="006B4AE5" w:rsidP="00FB07D9">
      <w:pPr>
        <w:pStyle w:val="Body-A2A1"/>
        <w:numPr>
          <w:ilvl w:val="0"/>
          <w:numId w:val="21"/>
        </w:numPr>
        <w:jc w:val="left"/>
      </w:pPr>
      <w:r w:rsidRPr="00A64532">
        <w:t>E</w:t>
      </w:r>
      <w:r w:rsidR="00C47318" w:rsidRPr="00A64532">
        <w:t xml:space="preserve">mail the </w:t>
      </w:r>
      <w:hyperlink r:id="rId18" w:history="1">
        <w:r w:rsidR="00E154F7" w:rsidRPr="009D1432">
          <w:rPr>
            <w:rStyle w:val="Hyperlink"/>
          </w:rPr>
          <w:t>DSS A2A Program Staff</w:t>
        </w:r>
      </w:hyperlink>
      <w:r w:rsidR="00217C51" w:rsidRPr="00A64532">
        <w:t xml:space="preserve"> </w:t>
      </w:r>
    </w:p>
    <w:p w14:paraId="66EB70C2" w14:textId="38A81B65" w:rsidR="00C47318" w:rsidRPr="00A64532" w:rsidRDefault="00C47318" w:rsidP="001821BE">
      <w:pPr>
        <w:pStyle w:val="Body-A2A1"/>
        <w:numPr>
          <w:ilvl w:val="1"/>
          <w:numId w:val="21"/>
        </w:numPr>
        <w:jc w:val="left"/>
      </w:pPr>
      <w:r w:rsidRPr="00A64532">
        <w:t>Include</w:t>
      </w:r>
      <w:r w:rsidR="006B4AE5" w:rsidRPr="00A64532">
        <w:t>:</w:t>
      </w:r>
    </w:p>
    <w:p w14:paraId="042ABDC9" w14:textId="65E1202E" w:rsidR="00C47318" w:rsidRPr="00A64532" w:rsidRDefault="00C47318" w:rsidP="001821BE">
      <w:pPr>
        <w:pStyle w:val="Body-A2A1"/>
        <w:numPr>
          <w:ilvl w:val="2"/>
          <w:numId w:val="21"/>
        </w:numPr>
        <w:jc w:val="left"/>
      </w:pPr>
      <w:r w:rsidRPr="00A64532">
        <w:t>Subcontractor name</w:t>
      </w:r>
    </w:p>
    <w:p w14:paraId="3EA0F28A" w14:textId="6F6CAE0F" w:rsidR="00C47318" w:rsidRPr="00A64532" w:rsidRDefault="00C47318" w:rsidP="001821BE">
      <w:pPr>
        <w:pStyle w:val="Body-A2A1"/>
        <w:numPr>
          <w:ilvl w:val="2"/>
          <w:numId w:val="21"/>
        </w:numPr>
        <w:jc w:val="left"/>
      </w:pPr>
      <w:r w:rsidRPr="00A64532">
        <w:t>Primary contract name and email</w:t>
      </w:r>
    </w:p>
    <w:p w14:paraId="56283A8A" w14:textId="145244DD" w:rsidR="006B4AE5" w:rsidRPr="00A64532" w:rsidRDefault="00C47318" w:rsidP="001821BE">
      <w:pPr>
        <w:pStyle w:val="Body-A2A1"/>
        <w:numPr>
          <w:ilvl w:val="2"/>
          <w:numId w:val="21"/>
        </w:numPr>
        <w:jc w:val="left"/>
      </w:pPr>
      <w:r w:rsidRPr="00A64532">
        <w:t>Reason for setup</w:t>
      </w:r>
    </w:p>
    <w:p w14:paraId="117258DF" w14:textId="77777777" w:rsidR="006B4AE5" w:rsidRPr="00A64532" w:rsidRDefault="006B4AE5" w:rsidP="00217C51">
      <w:pPr>
        <w:pStyle w:val="Body-A2A1"/>
        <w:jc w:val="left"/>
      </w:pPr>
    </w:p>
    <w:p w14:paraId="420BFE11" w14:textId="363A7E5D" w:rsidR="00C47318" w:rsidRPr="00A64532" w:rsidRDefault="00FA3986" w:rsidP="00FA3986">
      <w:pPr>
        <w:pStyle w:val="Body-A2A1"/>
        <w:jc w:val="left"/>
      </w:pPr>
      <w:r w:rsidRPr="00A64532">
        <w:t xml:space="preserve">Step 2: </w:t>
      </w:r>
      <w:r w:rsidR="00C47318" w:rsidRPr="00A64532">
        <w:t xml:space="preserve"> W</w:t>
      </w:r>
      <w:r w:rsidR="00F92A31" w:rsidRPr="00A64532">
        <w:t>ait for Confirmation</w:t>
      </w:r>
    </w:p>
    <w:p w14:paraId="123CED50" w14:textId="7D0E776B" w:rsidR="00C47318" w:rsidRPr="00A64532" w:rsidRDefault="006B4AE5" w:rsidP="001821BE">
      <w:pPr>
        <w:pStyle w:val="Body-A2A1"/>
        <w:numPr>
          <w:ilvl w:val="0"/>
          <w:numId w:val="22"/>
        </w:numPr>
        <w:jc w:val="left"/>
      </w:pPr>
      <w:r w:rsidRPr="00A64532">
        <w:t>Once active, create users under the subcontractor</w:t>
      </w:r>
      <w:r w:rsidR="00FA3986" w:rsidRPr="00A64532">
        <w:br/>
      </w:r>
    </w:p>
    <w:p w14:paraId="3FFF62AA" w14:textId="334E1004" w:rsidR="00C47318" w:rsidRPr="00A64532" w:rsidRDefault="00FA3986" w:rsidP="00C47318">
      <w:pPr>
        <w:pStyle w:val="Body-A2A1"/>
        <w:jc w:val="left"/>
      </w:pPr>
      <w:r w:rsidRPr="00A64532">
        <w:t>Important</w:t>
      </w:r>
      <w:r w:rsidR="00C47318" w:rsidRPr="00A64532">
        <w:t xml:space="preserve">: Subcontractors must follow the same rules </w:t>
      </w:r>
      <w:r w:rsidR="00C3333E" w:rsidRPr="00A64532">
        <w:t>a</w:t>
      </w:r>
      <w:r w:rsidRPr="00A64532">
        <w:t>nd requirements as</w:t>
      </w:r>
      <w:r w:rsidR="00C3333E" w:rsidRPr="00A64532">
        <w:t xml:space="preserve"> </w:t>
      </w:r>
      <w:r w:rsidR="006B4AE5" w:rsidRPr="00A64532">
        <w:t>c</w:t>
      </w:r>
      <w:r w:rsidR="00C47318" w:rsidRPr="00A64532">
        <w:t xml:space="preserve">ontractors </w:t>
      </w:r>
    </w:p>
    <w:p w14:paraId="24D38B3D" w14:textId="77777777" w:rsidR="00C47318" w:rsidRPr="00A64532" w:rsidRDefault="00C47318" w:rsidP="00217C51">
      <w:pPr>
        <w:pStyle w:val="Body-A2A1"/>
        <w:jc w:val="left"/>
      </w:pPr>
    </w:p>
    <w:p w14:paraId="30311770" w14:textId="72056CE2" w:rsidR="00BC72DD" w:rsidRPr="00A64532" w:rsidRDefault="006B4AE5" w:rsidP="00494575">
      <w:pPr>
        <w:pStyle w:val="Heading2"/>
      </w:pPr>
      <w:bookmarkStart w:id="15" w:name="_Toc227220719"/>
      <w:r w:rsidRPr="00A64532">
        <w:t>New User Setup</w:t>
      </w:r>
      <w:r w:rsidR="00FA3986" w:rsidRPr="00A64532">
        <w:t xml:space="preserve"> (MO Login)</w:t>
      </w:r>
      <w:bookmarkEnd w:id="15"/>
    </w:p>
    <w:p w14:paraId="27790E5A" w14:textId="27BEFCEE" w:rsidR="00136803" w:rsidRPr="00A64532" w:rsidRDefault="00FA3986" w:rsidP="00136803">
      <w:p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C</w:t>
      </w:r>
      <w:r w:rsidR="00136803" w:rsidRPr="00A64532">
        <w:rPr>
          <w:bCs/>
          <w:szCs w:val="24"/>
        </w:rPr>
        <w:t>reate</w:t>
      </w:r>
      <w:r w:rsidRPr="00A64532">
        <w:rPr>
          <w:bCs/>
          <w:szCs w:val="24"/>
        </w:rPr>
        <w:t xml:space="preserve"> and verify a </w:t>
      </w:r>
      <w:r w:rsidR="00136803" w:rsidRPr="00A64532">
        <w:rPr>
          <w:bCs/>
          <w:szCs w:val="24"/>
        </w:rPr>
        <w:t xml:space="preserve"> </w:t>
      </w:r>
      <w:r w:rsidRPr="00A64532">
        <w:rPr>
          <w:bCs/>
          <w:szCs w:val="24"/>
        </w:rPr>
        <w:t>MO LOGIN account before creating the user in the A2A database.</w:t>
      </w:r>
    </w:p>
    <w:p w14:paraId="459D0436" w14:textId="406F9A5A" w:rsidR="005E25F0" w:rsidRPr="00A64532" w:rsidRDefault="006B4AE5" w:rsidP="00D82F8E">
      <w:p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S</w:t>
      </w:r>
      <w:r w:rsidR="00136803" w:rsidRPr="00A64532">
        <w:rPr>
          <w:bCs/>
          <w:szCs w:val="24"/>
        </w:rPr>
        <w:t>tep 1</w:t>
      </w:r>
      <w:r w:rsidRPr="00A64532">
        <w:rPr>
          <w:bCs/>
          <w:szCs w:val="24"/>
        </w:rPr>
        <w:t xml:space="preserve">: </w:t>
      </w:r>
      <w:r w:rsidR="00FA3986" w:rsidRPr="00A64532">
        <w:rPr>
          <w:bCs/>
          <w:szCs w:val="24"/>
        </w:rPr>
        <w:t xml:space="preserve">Request a </w:t>
      </w:r>
      <w:hyperlink r:id="rId19" w:history="1">
        <w:r w:rsidR="00FA3986" w:rsidRPr="00E154F7">
          <w:rPr>
            <w:rStyle w:val="Hyperlink"/>
            <w:bCs/>
            <w:szCs w:val="24"/>
          </w:rPr>
          <w:t>MO LOGIN Account</w:t>
        </w:r>
      </w:hyperlink>
    </w:p>
    <w:p w14:paraId="3C3ABD3C" w14:textId="77777777" w:rsidR="00FA3986" w:rsidRPr="00A64532" w:rsidRDefault="006B4AE5" w:rsidP="005E25F0">
      <w:pPr>
        <w:pStyle w:val="ListParagraph"/>
        <w:numPr>
          <w:ilvl w:val="0"/>
          <w:numId w:val="12"/>
        </w:numPr>
        <w:spacing w:after="0" w:line="259" w:lineRule="auto"/>
        <w:ind w:right="1456"/>
        <w:rPr>
          <w:bCs/>
          <w:szCs w:val="24"/>
        </w:rPr>
      </w:pPr>
      <w:r w:rsidRPr="00A64532">
        <w:rPr>
          <w:szCs w:val="24"/>
        </w:rPr>
        <w:t xml:space="preserve">Enter email </w:t>
      </w:r>
    </w:p>
    <w:p w14:paraId="4965B77C" w14:textId="6611E882" w:rsidR="006B4AE5" w:rsidRPr="00A64532" w:rsidRDefault="00AB107F" w:rsidP="005E25F0">
      <w:pPr>
        <w:pStyle w:val="ListParagraph"/>
        <w:numPr>
          <w:ilvl w:val="0"/>
          <w:numId w:val="12"/>
        </w:numPr>
        <w:spacing w:after="0" w:line="259" w:lineRule="auto"/>
        <w:ind w:right="1456"/>
        <w:rPr>
          <w:bCs/>
          <w:szCs w:val="24"/>
        </w:rPr>
      </w:pPr>
      <w:r>
        <w:rPr>
          <w:szCs w:val="24"/>
        </w:rPr>
        <w:t>Select</w:t>
      </w:r>
      <w:r w:rsidR="006B4AE5" w:rsidRPr="00A64532">
        <w:rPr>
          <w:szCs w:val="24"/>
        </w:rPr>
        <w:t xml:space="preserve"> Request Account</w:t>
      </w:r>
    </w:p>
    <w:p w14:paraId="5E6F0F44" w14:textId="77777777" w:rsidR="00D82F8E" w:rsidRPr="00A64532" w:rsidRDefault="00D82F8E" w:rsidP="00130FFF">
      <w:pPr>
        <w:spacing w:after="0" w:line="259" w:lineRule="auto"/>
        <w:ind w:right="1456"/>
        <w:rPr>
          <w:bCs/>
          <w:szCs w:val="24"/>
        </w:rPr>
      </w:pPr>
    </w:p>
    <w:p w14:paraId="4EFCFBFC" w14:textId="3702971A" w:rsidR="00E77B97" w:rsidRPr="00A64532" w:rsidRDefault="00FF241C" w:rsidP="00FF241C">
      <w:pPr>
        <w:pStyle w:val="ListParagraph"/>
        <w:spacing w:after="0" w:line="259" w:lineRule="auto"/>
        <w:ind w:left="0" w:right="1456"/>
        <w:rPr>
          <w:bCs/>
          <w:szCs w:val="24"/>
        </w:rPr>
      </w:pPr>
      <w:r w:rsidRPr="00A64532">
        <w:rPr>
          <w:bCs/>
          <w:szCs w:val="24"/>
        </w:rPr>
        <w:t xml:space="preserve">Step 2: </w:t>
      </w:r>
      <w:r w:rsidR="00E77B97" w:rsidRPr="00A64532">
        <w:rPr>
          <w:bCs/>
          <w:szCs w:val="24"/>
        </w:rPr>
        <w:t>C</w:t>
      </w:r>
      <w:r w:rsidR="00CB0482" w:rsidRPr="00A64532">
        <w:rPr>
          <w:bCs/>
          <w:szCs w:val="24"/>
        </w:rPr>
        <w:t>omplete</w:t>
      </w:r>
      <w:r w:rsidR="00872F0D" w:rsidRPr="00A64532">
        <w:rPr>
          <w:bCs/>
          <w:szCs w:val="24"/>
        </w:rPr>
        <w:t xml:space="preserve"> </w:t>
      </w:r>
      <w:r w:rsidR="00FA3986" w:rsidRPr="00A64532">
        <w:rPr>
          <w:bCs/>
          <w:szCs w:val="24"/>
        </w:rPr>
        <w:t>V</w:t>
      </w:r>
      <w:r w:rsidR="00CB0482" w:rsidRPr="00A64532">
        <w:rPr>
          <w:bCs/>
          <w:szCs w:val="24"/>
        </w:rPr>
        <w:t>erification</w:t>
      </w:r>
    </w:p>
    <w:p w14:paraId="0EDA572B" w14:textId="6D25DDEF" w:rsidR="00E77B97" w:rsidRPr="00A64532" w:rsidRDefault="00130FFF" w:rsidP="005E25F0">
      <w:pPr>
        <w:pStyle w:val="ListParagraph"/>
        <w:numPr>
          <w:ilvl w:val="0"/>
          <w:numId w:val="13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Agree to terms</w:t>
      </w:r>
    </w:p>
    <w:p w14:paraId="6B0C2D79" w14:textId="3C74E534" w:rsidR="00E77B97" w:rsidRPr="00A64532" w:rsidRDefault="00E77B97" w:rsidP="005E25F0">
      <w:pPr>
        <w:pStyle w:val="ListParagraph"/>
        <w:numPr>
          <w:ilvl w:val="0"/>
          <w:numId w:val="13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 xml:space="preserve">A confirmation code will be sent to the </w:t>
      </w:r>
      <w:r w:rsidR="00FA3986" w:rsidRPr="00A64532">
        <w:rPr>
          <w:bCs/>
          <w:szCs w:val="24"/>
        </w:rPr>
        <w:t>provided email address</w:t>
      </w:r>
    </w:p>
    <w:p w14:paraId="05903BA0" w14:textId="17B339ED" w:rsidR="00E77B97" w:rsidRPr="00A64532" w:rsidRDefault="00E77B97" w:rsidP="00F92A31">
      <w:pPr>
        <w:pStyle w:val="ListParagraph"/>
        <w:numPr>
          <w:ilvl w:val="0"/>
          <w:numId w:val="13"/>
        </w:num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 xml:space="preserve">The email will include a link </w:t>
      </w:r>
      <w:r w:rsidR="00F92A31" w:rsidRPr="00A64532">
        <w:rPr>
          <w:bCs/>
          <w:szCs w:val="24"/>
        </w:rPr>
        <w:t xml:space="preserve">to a form required to finish registering for a MO </w:t>
      </w:r>
      <w:r w:rsidR="00FA3986" w:rsidRPr="00A64532">
        <w:rPr>
          <w:bCs/>
          <w:szCs w:val="24"/>
        </w:rPr>
        <w:t>a</w:t>
      </w:r>
      <w:r w:rsidR="00F92A31" w:rsidRPr="00A64532">
        <w:rPr>
          <w:bCs/>
          <w:szCs w:val="24"/>
        </w:rPr>
        <w:t>ccount</w:t>
      </w:r>
      <w:r w:rsidR="00FA3986" w:rsidRPr="00A64532">
        <w:rPr>
          <w:bCs/>
          <w:szCs w:val="24"/>
        </w:rPr>
        <w:br/>
      </w:r>
    </w:p>
    <w:p w14:paraId="3F0BF44F" w14:textId="53524F26" w:rsidR="00FA3986" w:rsidRPr="00A64532" w:rsidRDefault="00FA3986" w:rsidP="00FA3986">
      <w:p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Important: The MO LOGIN verification code expires shortly. Complete registration promptly after receiving the email.</w:t>
      </w:r>
    </w:p>
    <w:p w14:paraId="60D7A1D9" w14:textId="33FB45F9" w:rsidR="00771DCC" w:rsidRPr="00A64532" w:rsidRDefault="00B873AD" w:rsidP="00FF44AB">
      <w:p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noProof/>
          <w:szCs w:val="24"/>
        </w:rPr>
        <w:drawing>
          <wp:inline distT="0" distB="0" distL="0" distR="0" wp14:anchorId="6A30FDD4" wp14:editId="3B13ABA7">
            <wp:extent cx="6830568" cy="4937760"/>
            <wp:effectExtent l="0" t="0" r="8890" b="0"/>
            <wp:docPr id="1318265594" name="Picture 1" descr="MOLOGIN user interface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65594" name="Picture 1" descr="MOLOGIN user interface &#10;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DB31D" w14:textId="77777777" w:rsidR="00771DCC" w:rsidRPr="00A64532" w:rsidRDefault="00771DCC" w:rsidP="00FF44AB">
      <w:pPr>
        <w:spacing w:before="1" w:line="259" w:lineRule="auto"/>
        <w:ind w:right="1456"/>
        <w:rPr>
          <w:bCs/>
          <w:szCs w:val="24"/>
        </w:rPr>
      </w:pPr>
    </w:p>
    <w:p w14:paraId="56B71843" w14:textId="19397942" w:rsidR="00B873AD" w:rsidRPr="00A64532" w:rsidRDefault="00BC72DD" w:rsidP="00494575">
      <w:pPr>
        <w:pStyle w:val="Heading2"/>
      </w:pPr>
      <w:bookmarkStart w:id="16" w:name="_Toc227220720"/>
      <w:r w:rsidRPr="00A64532">
        <w:t>Creat</w:t>
      </w:r>
      <w:r w:rsidR="00C83191" w:rsidRPr="00A64532">
        <w:t>e</w:t>
      </w:r>
      <w:r w:rsidRPr="00A64532">
        <w:t xml:space="preserve"> </w:t>
      </w:r>
      <w:r w:rsidR="00444BD7">
        <w:t>N</w:t>
      </w:r>
      <w:r w:rsidRPr="00A64532">
        <w:t xml:space="preserve">ew </w:t>
      </w:r>
      <w:r w:rsidR="00444BD7">
        <w:t>U</w:t>
      </w:r>
      <w:r w:rsidRPr="00A64532">
        <w:t>ser in the DSS A2A Database</w:t>
      </w:r>
      <w:bookmarkEnd w:id="16"/>
    </w:p>
    <w:p w14:paraId="56422F4D" w14:textId="7AD5869C" w:rsidR="00FE41A6" w:rsidRPr="00A64532" w:rsidRDefault="00FB3CBC" w:rsidP="00DE20EB">
      <w:p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 xml:space="preserve">Step 1: </w:t>
      </w:r>
      <w:r w:rsidR="0070029D" w:rsidRPr="00A64532">
        <w:rPr>
          <w:bCs/>
          <w:szCs w:val="24"/>
        </w:rPr>
        <w:t>N</w:t>
      </w:r>
      <w:r w:rsidR="005E25F0" w:rsidRPr="00A64532">
        <w:rPr>
          <w:bCs/>
          <w:szCs w:val="24"/>
        </w:rPr>
        <w:t xml:space="preserve">avigate to the User Creation </w:t>
      </w:r>
      <w:r w:rsidR="006A1621" w:rsidRPr="00A64532">
        <w:rPr>
          <w:bCs/>
          <w:szCs w:val="24"/>
        </w:rPr>
        <w:t>P</w:t>
      </w:r>
      <w:r w:rsidR="005E25F0" w:rsidRPr="00A64532">
        <w:rPr>
          <w:bCs/>
          <w:szCs w:val="24"/>
        </w:rPr>
        <w:t>age</w:t>
      </w:r>
    </w:p>
    <w:p w14:paraId="6741D262" w14:textId="726A9251" w:rsidR="00D373B7" w:rsidRPr="00A64532" w:rsidRDefault="00130FFF" w:rsidP="00DE20EB">
      <w:pPr>
        <w:pStyle w:val="ListParagraph"/>
        <w:numPr>
          <w:ilvl w:val="0"/>
          <w:numId w:val="9"/>
        </w:num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H</w:t>
      </w:r>
      <w:r w:rsidR="0070029D" w:rsidRPr="00A64532">
        <w:rPr>
          <w:bCs/>
          <w:szCs w:val="24"/>
        </w:rPr>
        <w:t>over over User</w:t>
      </w:r>
      <w:r w:rsidR="006A1621" w:rsidRPr="00A64532">
        <w:rPr>
          <w:bCs/>
          <w:szCs w:val="24"/>
        </w:rPr>
        <w:t>s</w:t>
      </w:r>
      <w:r w:rsidR="0070029D" w:rsidRPr="00A64532">
        <w:rPr>
          <w:bCs/>
          <w:szCs w:val="24"/>
        </w:rPr>
        <w:t xml:space="preserve"> tab</w:t>
      </w:r>
      <w:r w:rsidR="00FB3CBC" w:rsidRPr="00A64532">
        <w:rPr>
          <w:bCs/>
          <w:szCs w:val="24"/>
        </w:rPr>
        <w:t xml:space="preserve"> in the navigation bar</w:t>
      </w:r>
    </w:p>
    <w:p w14:paraId="2E3E57D4" w14:textId="11FAC5B7" w:rsidR="0070029D" w:rsidRPr="00A64532" w:rsidRDefault="00130FFF" w:rsidP="005E25F0">
      <w:pPr>
        <w:pStyle w:val="ListParagraph"/>
        <w:numPr>
          <w:ilvl w:val="0"/>
          <w:numId w:val="9"/>
        </w:numPr>
        <w:spacing w:after="0" w:line="259" w:lineRule="auto"/>
        <w:ind w:right="1456"/>
        <w:rPr>
          <w:bCs/>
          <w:szCs w:val="24"/>
        </w:rPr>
      </w:pPr>
      <w:proofErr w:type="gramStart"/>
      <w:r w:rsidRPr="00A64532">
        <w:rPr>
          <w:bCs/>
          <w:szCs w:val="24"/>
        </w:rPr>
        <w:t>S</w:t>
      </w:r>
      <w:r w:rsidR="0070029D" w:rsidRPr="00A64532">
        <w:rPr>
          <w:bCs/>
          <w:szCs w:val="24"/>
        </w:rPr>
        <w:t>elect</w:t>
      </w:r>
      <w:proofErr w:type="gramEnd"/>
      <w:r w:rsidR="0070029D" w:rsidRPr="00A64532">
        <w:rPr>
          <w:bCs/>
          <w:szCs w:val="24"/>
        </w:rPr>
        <w:t xml:space="preserve"> New User</w:t>
      </w:r>
      <w:r w:rsidR="00A54815" w:rsidRPr="00A64532">
        <w:rPr>
          <w:bCs/>
          <w:szCs w:val="24"/>
        </w:rPr>
        <w:br/>
      </w:r>
    </w:p>
    <w:p w14:paraId="0276379D" w14:textId="35EE4C88" w:rsidR="00D373B7" w:rsidRPr="00A64532" w:rsidRDefault="00FB3CBC" w:rsidP="00FB3CBC">
      <w:p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 xml:space="preserve">Step 2: </w:t>
      </w:r>
      <w:r w:rsidR="00041371" w:rsidRPr="00A64532">
        <w:rPr>
          <w:bCs/>
          <w:szCs w:val="24"/>
        </w:rPr>
        <w:t xml:space="preserve">Reporting Structure </w:t>
      </w:r>
    </w:p>
    <w:p w14:paraId="6B7DD735" w14:textId="2DF02408" w:rsidR="00AC3770" w:rsidRPr="00A64532" w:rsidRDefault="00AC3770" w:rsidP="00E5610E">
      <w:pPr>
        <w:spacing w:after="0" w:line="240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In the field labeled</w:t>
      </w:r>
      <w:r w:rsidRPr="00A64532">
        <w:rPr>
          <w:bCs/>
          <w:i/>
          <w:iCs/>
          <w:szCs w:val="24"/>
        </w:rPr>
        <w:t xml:space="preserve"> </w:t>
      </w:r>
      <w:r w:rsidR="00394D9D" w:rsidRPr="008420EE">
        <w:rPr>
          <w:bCs/>
          <w:szCs w:val="24"/>
        </w:rPr>
        <w:t>“</w:t>
      </w:r>
      <w:r w:rsidRPr="008420EE">
        <w:rPr>
          <w:bCs/>
          <w:szCs w:val="24"/>
        </w:rPr>
        <w:t>Select to whom the new user will report,</w:t>
      </w:r>
      <w:r w:rsidR="00394D9D" w:rsidRPr="008420EE">
        <w:rPr>
          <w:bCs/>
          <w:szCs w:val="24"/>
        </w:rPr>
        <w:t>”</w:t>
      </w:r>
      <w:r w:rsidRPr="00A64532">
        <w:rPr>
          <w:bCs/>
          <w:szCs w:val="24"/>
        </w:rPr>
        <w:t xml:space="preserve"> choose </w:t>
      </w:r>
      <w:r w:rsidR="00F92A31" w:rsidRPr="00A64532">
        <w:rPr>
          <w:bCs/>
          <w:szCs w:val="24"/>
        </w:rPr>
        <w:t>one</w:t>
      </w:r>
      <w:r w:rsidRPr="00A64532">
        <w:rPr>
          <w:bCs/>
          <w:szCs w:val="24"/>
        </w:rPr>
        <w:t xml:space="preserve"> option.</w:t>
      </w:r>
      <w:r w:rsidR="005E25F0" w:rsidRPr="00A64532">
        <w:rPr>
          <w:bCs/>
          <w:szCs w:val="24"/>
        </w:rPr>
        <w:br/>
      </w:r>
    </w:p>
    <w:p w14:paraId="3255F046" w14:textId="5BC30D61" w:rsidR="00D21782" w:rsidRPr="00A64532" w:rsidRDefault="0030288D" w:rsidP="00E5610E">
      <w:pPr>
        <w:spacing w:after="0" w:line="259" w:lineRule="auto"/>
        <w:ind w:right="1456"/>
        <w:rPr>
          <w:bCs/>
          <w:i/>
          <w:iCs/>
          <w:szCs w:val="24"/>
        </w:rPr>
      </w:pPr>
      <w:r w:rsidRPr="00A64532">
        <w:rPr>
          <w:b/>
          <w:szCs w:val="24"/>
        </w:rPr>
        <w:t>Option 1</w:t>
      </w:r>
      <w:r w:rsidRPr="00A64532">
        <w:rPr>
          <w:bCs/>
          <w:i/>
          <w:iCs/>
          <w:szCs w:val="24"/>
        </w:rPr>
        <w:t>:</w:t>
      </w:r>
      <w:r w:rsidRPr="00A64532">
        <w:rPr>
          <w:bCs/>
          <w:szCs w:val="24"/>
          <w:u w:val="single"/>
        </w:rPr>
        <w:t xml:space="preserve"> </w:t>
      </w:r>
      <w:r w:rsidR="00D21782" w:rsidRPr="00A64532">
        <w:rPr>
          <w:bCs/>
          <w:szCs w:val="24"/>
        </w:rPr>
        <w:t xml:space="preserve">This new user will </w:t>
      </w:r>
      <w:r w:rsidRPr="00A64532">
        <w:rPr>
          <w:bCs/>
          <w:szCs w:val="24"/>
        </w:rPr>
        <w:t xml:space="preserve">directly </w:t>
      </w:r>
      <w:r w:rsidR="00D21782" w:rsidRPr="00A64532">
        <w:rPr>
          <w:bCs/>
          <w:szCs w:val="24"/>
        </w:rPr>
        <w:t>report to me</w:t>
      </w:r>
    </w:p>
    <w:p w14:paraId="231F7D18" w14:textId="738939DC" w:rsidR="00D21782" w:rsidRPr="00A64532" w:rsidRDefault="00FB3CBC" w:rsidP="001821BE">
      <w:pPr>
        <w:pStyle w:val="ListParagraph"/>
        <w:numPr>
          <w:ilvl w:val="0"/>
          <w:numId w:val="19"/>
        </w:numPr>
        <w:spacing w:before="1" w:line="259" w:lineRule="auto"/>
        <w:ind w:right="1456"/>
        <w:rPr>
          <w:bCs/>
          <w:i/>
          <w:iCs/>
          <w:szCs w:val="24"/>
        </w:rPr>
      </w:pPr>
      <w:r w:rsidRPr="00A64532">
        <w:rPr>
          <w:bCs/>
          <w:szCs w:val="24"/>
        </w:rPr>
        <w:t>S</w:t>
      </w:r>
      <w:r w:rsidR="00AC3770" w:rsidRPr="00A64532">
        <w:rPr>
          <w:bCs/>
          <w:szCs w:val="24"/>
        </w:rPr>
        <w:t>elect the users’ role:</w:t>
      </w:r>
    </w:p>
    <w:p w14:paraId="613F1D4A" w14:textId="73249F64" w:rsidR="00AC3770" w:rsidRPr="00A64532" w:rsidRDefault="00BA182A" w:rsidP="001821BE">
      <w:pPr>
        <w:pStyle w:val="ListParagraph"/>
        <w:numPr>
          <w:ilvl w:val="0"/>
          <w:numId w:val="19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If the user is a Subcontractor, enter</w:t>
      </w:r>
      <w:r w:rsidR="00AC3770" w:rsidRPr="00A64532">
        <w:rPr>
          <w:bCs/>
          <w:szCs w:val="24"/>
        </w:rPr>
        <w:t>:</w:t>
      </w:r>
    </w:p>
    <w:p w14:paraId="688FDF3F" w14:textId="5242F793" w:rsidR="00AC3770" w:rsidRPr="00A64532" w:rsidRDefault="00AC3770" w:rsidP="001821BE">
      <w:pPr>
        <w:pStyle w:val="ListParagraph"/>
        <w:numPr>
          <w:ilvl w:val="1"/>
          <w:numId w:val="19"/>
        </w:numPr>
        <w:spacing w:before="1" w:line="259" w:lineRule="auto"/>
        <w:ind w:right="1456"/>
        <w:rPr>
          <w:bCs/>
          <w:i/>
          <w:iCs/>
          <w:szCs w:val="24"/>
        </w:rPr>
      </w:pPr>
      <w:r w:rsidRPr="00A64532">
        <w:rPr>
          <w:bCs/>
          <w:szCs w:val="24"/>
        </w:rPr>
        <w:t>Subcontractor Name</w:t>
      </w:r>
    </w:p>
    <w:p w14:paraId="76C2E96A" w14:textId="14CE3191" w:rsidR="00AC3770" w:rsidRPr="00A64532" w:rsidRDefault="00AC3770" w:rsidP="001821BE">
      <w:pPr>
        <w:pStyle w:val="ListParagraph"/>
        <w:numPr>
          <w:ilvl w:val="1"/>
          <w:numId w:val="19"/>
        </w:numPr>
        <w:spacing w:before="1" w:line="259" w:lineRule="auto"/>
        <w:ind w:right="1456"/>
        <w:rPr>
          <w:bCs/>
          <w:i/>
          <w:iCs/>
          <w:szCs w:val="24"/>
        </w:rPr>
      </w:pPr>
      <w:r w:rsidRPr="00A64532">
        <w:rPr>
          <w:bCs/>
          <w:szCs w:val="24"/>
        </w:rPr>
        <w:t>First Name</w:t>
      </w:r>
    </w:p>
    <w:p w14:paraId="3358C910" w14:textId="5458E78F" w:rsidR="00AC3770" w:rsidRPr="00A64532" w:rsidRDefault="00AC3770" w:rsidP="001821BE">
      <w:pPr>
        <w:pStyle w:val="ListParagraph"/>
        <w:numPr>
          <w:ilvl w:val="1"/>
          <w:numId w:val="19"/>
        </w:numPr>
        <w:spacing w:before="1" w:line="259" w:lineRule="auto"/>
        <w:ind w:right="1456"/>
        <w:rPr>
          <w:bCs/>
          <w:i/>
          <w:iCs/>
          <w:szCs w:val="24"/>
        </w:rPr>
      </w:pPr>
      <w:r w:rsidRPr="00A64532">
        <w:rPr>
          <w:bCs/>
          <w:szCs w:val="24"/>
        </w:rPr>
        <w:t>Last Name</w:t>
      </w:r>
    </w:p>
    <w:p w14:paraId="4441ACE1" w14:textId="66BD1A12" w:rsidR="00AC3770" w:rsidRPr="00235E5D" w:rsidRDefault="00AC3770" w:rsidP="001821BE">
      <w:pPr>
        <w:pStyle w:val="ListParagraph"/>
        <w:numPr>
          <w:ilvl w:val="1"/>
          <w:numId w:val="19"/>
        </w:numPr>
        <w:spacing w:before="1" w:line="259" w:lineRule="auto"/>
        <w:ind w:right="1456"/>
        <w:rPr>
          <w:bCs/>
          <w:i/>
          <w:iCs/>
          <w:szCs w:val="24"/>
        </w:rPr>
      </w:pPr>
      <w:r w:rsidRPr="00A64532">
        <w:rPr>
          <w:bCs/>
          <w:szCs w:val="24"/>
        </w:rPr>
        <w:t>Email Address</w:t>
      </w:r>
    </w:p>
    <w:p w14:paraId="6FB54D0C" w14:textId="1B9CAD8D" w:rsidR="00AC3770" w:rsidRPr="00A64532" w:rsidRDefault="00AC3770" w:rsidP="00E5610E">
      <w:pPr>
        <w:spacing w:after="0" w:line="259" w:lineRule="auto"/>
        <w:ind w:right="1456"/>
        <w:rPr>
          <w:bCs/>
          <w:i/>
          <w:iCs/>
          <w:szCs w:val="24"/>
        </w:rPr>
      </w:pPr>
      <w:r w:rsidRPr="00A64532">
        <w:rPr>
          <w:b/>
          <w:szCs w:val="24"/>
        </w:rPr>
        <w:t>Option 2:</w:t>
      </w:r>
      <w:r w:rsidRPr="00A64532">
        <w:rPr>
          <w:bCs/>
          <w:szCs w:val="24"/>
        </w:rPr>
        <w:t xml:space="preserve"> This new user will report directly to the selected Subcontractor</w:t>
      </w:r>
      <w:r w:rsidRPr="00A64532">
        <w:rPr>
          <w:bCs/>
          <w:i/>
          <w:iCs/>
          <w:szCs w:val="24"/>
        </w:rPr>
        <w:t xml:space="preserve"> </w:t>
      </w:r>
    </w:p>
    <w:p w14:paraId="67EE85F9" w14:textId="7BDC3D02" w:rsidR="00AC3770" w:rsidRPr="00A64532" w:rsidRDefault="00AC3770" w:rsidP="001821BE">
      <w:pPr>
        <w:pStyle w:val="ListParagraph"/>
        <w:numPr>
          <w:ilvl w:val="0"/>
          <w:numId w:val="20"/>
        </w:num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Select the subcontractor’s name from the dropdown</w:t>
      </w:r>
    </w:p>
    <w:p w14:paraId="423C947D" w14:textId="63CE75EC" w:rsidR="00AC3770" w:rsidRPr="00A64532" w:rsidRDefault="00AC3770" w:rsidP="001821BE">
      <w:pPr>
        <w:pStyle w:val="ListParagraph"/>
        <w:numPr>
          <w:ilvl w:val="0"/>
          <w:numId w:val="20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Enter:</w:t>
      </w:r>
    </w:p>
    <w:p w14:paraId="3D115A1C" w14:textId="1A56CC4C" w:rsidR="00AC3770" w:rsidRPr="00A64532" w:rsidRDefault="00AC3770" w:rsidP="001821BE">
      <w:pPr>
        <w:pStyle w:val="ListParagraph"/>
        <w:numPr>
          <w:ilvl w:val="1"/>
          <w:numId w:val="20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First Name</w:t>
      </w:r>
    </w:p>
    <w:p w14:paraId="7FEAE2E8" w14:textId="073DA835" w:rsidR="00AC3770" w:rsidRPr="00A64532" w:rsidRDefault="00AC3770" w:rsidP="001821BE">
      <w:pPr>
        <w:pStyle w:val="ListParagraph"/>
        <w:numPr>
          <w:ilvl w:val="1"/>
          <w:numId w:val="20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Last Name</w:t>
      </w:r>
    </w:p>
    <w:p w14:paraId="70733A42" w14:textId="1C030F56" w:rsidR="00E5610E" w:rsidRPr="00A64532" w:rsidRDefault="00AC3770" w:rsidP="001821BE">
      <w:pPr>
        <w:pStyle w:val="ListParagraph"/>
        <w:numPr>
          <w:ilvl w:val="1"/>
          <w:numId w:val="20"/>
        </w:num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Email Address</w:t>
      </w:r>
    </w:p>
    <w:p w14:paraId="1115BB06" w14:textId="77777777" w:rsidR="00E5610E" w:rsidRPr="00A64532" w:rsidRDefault="00E5610E" w:rsidP="00E5610E">
      <w:pPr>
        <w:pStyle w:val="ListParagraph"/>
        <w:spacing w:after="0" w:line="259" w:lineRule="auto"/>
        <w:ind w:left="2160" w:right="1456"/>
        <w:rPr>
          <w:bCs/>
          <w:szCs w:val="24"/>
        </w:rPr>
      </w:pPr>
    </w:p>
    <w:p w14:paraId="6DCDA20B" w14:textId="0808C814" w:rsidR="00AC3770" w:rsidRPr="00A64532" w:rsidRDefault="00BA182A" w:rsidP="00BA182A">
      <w:p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Step 3:</w:t>
      </w:r>
      <w:r w:rsidR="00AC3770" w:rsidRPr="00A64532">
        <w:rPr>
          <w:bCs/>
          <w:szCs w:val="24"/>
        </w:rPr>
        <w:t xml:space="preserve"> S</w:t>
      </w:r>
      <w:r w:rsidR="00F92A31" w:rsidRPr="00A64532">
        <w:rPr>
          <w:bCs/>
          <w:szCs w:val="24"/>
        </w:rPr>
        <w:t>ubmit User Information</w:t>
      </w:r>
    </w:p>
    <w:p w14:paraId="2D59AECB" w14:textId="0141C10E" w:rsidR="00AC3770" w:rsidRPr="00A64532" w:rsidRDefault="00AB107F" w:rsidP="001821BE">
      <w:pPr>
        <w:pStyle w:val="ListParagraph"/>
        <w:numPr>
          <w:ilvl w:val="0"/>
          <w:numId w:val="20"/>
        </w:numPr>
        <w:spacing w:after="0" w:line="259" w:lineRule="auto"/>
        <w:ind w:right="1456"/>
        <w:rPr>
          <w:bCs/>
          <w:szCs w:val="24"/>
        </w:rPr>
      </w:pPr>
      <w:r>
        <w:rPr>
          <w:bCs/>
          <w:szCs w:val="24"/>
        </w:rPr>
        <w:t>Select</w:t>
      </w:r>
      <w:r w:rsidR="00AC3770" w:rsidRPr="00A64532">
        <w:rPr>
          <w:bCs/>
          <w:szCs w:val="24"/>
        </w:rPr>
        <w:t xml:space="preserve"> Submit to complete the user creation</w:t>
      </w:r>
    </w:p>
    <w:p w14:paraId="3CD6799A" w14:textId="17F33735" w:rsidR="00AC3770" w:rsidRPr="00A64532" w:rsidRDefault="00AC3770" w:rsidP="001821BE">
      <w:pPr>
        <w:pStyle w:val="ListParagraph"/>
        <w:numPr>
          <w:ilvl w:val="0"/>
          <w:numId w:val="20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 xml:space="preserve">A notification email will be sent </w:t>
      </w:r>
      <w:r w:rsidR="00C47318" w:rsidRPr="00A64532">
        <w:rPr>
          <w:bCs/>
          <w:szCs w:val="24"/>
        </w:rPr>
        <w:t>to</w:t>
      </w:r>
      <w:r w:rsidRPr="00A64532">
        <w:rPr>
          <w:bCs/>
          <w:szCs w:val="24"/>
        </w:rPr>
        <w:t xml:space="preserve"> the  new user with an access code</w:t>
      </w:r>
    </w:p>
    <w:p w14:paraId="0EA7796B" w14:textId="2D5A4FF3" w:rsidR="00E5610E" w:rsidRPr="00A64532" w:rsidRDefault="00394D9D" w:rsidP="00394D9D">
      <w:p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Important</w:t>
      </w:r>
      <w:r w:rsidR="00AC3770" w:rsidRPr="00A64532">
        <w:rPr>
          <w:bCs/>
          <w:szCs w:val="24"/>
        </w:rPr>
        <w:t>: The access code is valid for 72 hours</w:t>
      </w:r>
      <w:r w:rsidR="00DE20EB" w:rsidRPr="00A64532">
        <w:rPr>
          <w:bCs/>
          <w:szCs w:val="24"/>
        </w:rPr>
        <w:br/>
      </w:r>
    </w:p>
    <w:p w14:paraId="4903A39B" w14:textId="325A99F1" w:rsidR="00BA182A" w:rsidRPr="00A64532" w:rsidRDefault="00BA182A" w:rsidP="00494575">
      <w:pPr>
        <w:pStyle w:val="Heading2"/>
      </w:pPr>
      <w:bookmarkStart w:id="17" w:name="_Toc227220721"/>
      <w:r w:rsidRPr="00A64532">
        <w:t xml:space="preserve">Activating the </w:t>
      </w:r>
      <w:r w:rsidR="00444BD7">
        <w:t>U</w:t>
      </w:r>
      <w:r w:rsidRPr="00A64532">
        <w:t xml:space="preserve">ser </w:t>
      </w:r>
      <w:r w:rsidR="00444BD7">
        <w:t>A</w:t>
      </w:r>
      <w:r w:rsidRPr="00A64532">
        <w:t>ccount (MoLogin</w:t>
      </w:r>
      <w:r w:rsidR="00394D9D" w:rsidRPr="00A64532">
        <w:t xml:space="preserve"> + Database</w:t>
      </w:r>
      <w:r w:rsidRPr="00A64532">
        <w:t>)</w:t>
      </w:r>
      <w:bookmarkEnd w:id="17"/>
    </w:p>
    <w:p w14:paraId="0EC629C9" w14:textId="24D08F10" w:rsidR="00E5610E" w:rsidRPr="00A64532" w:rsidRDefault="00BA182A" w:rsidP="00B62564">
      <w:pPr>
        <w:pStyle w:val="ListParagraph"/>
        <w:spacing w:after="0" w:line="259" w:lineRule="auto"/>
        <w:ind w:left="0" w:right="1456"/>
        <w:rPr>
          <w:bCs/>
          <w:szCs w:val="24"/>
        </w:rPr>
      </w:pPr>
      <w:r w:rsidRPr="00A64532">
        <w:rPr>
          <w:bCs/>
          <w:szCs w:val="24"/>
        </w:rPr>
        <w:t>After the user is created, they must activate their account using MO</w:t>
      </w:r>
      <w:r w:rsidR="005E2749" w:rsidRPr="00A64532">
        <w:rPr>
          <w:bCs/>
          <w:szCs w:val="24"/>
        </w:rPr>
        <w:t xml:space="preserve"> LOGIN and be marked active in the database.</w:t>
      </w:r>
    </w:p>
    <w:p w14:paraId="4AC2CFEC" w14:textId="77777777" w:rsidR="00BA182A" w:rsidRPr="00A64532" w:rsidRDefault="00BA182A" w:rsidP="00B62564">
      <w:pPr>
        <w:pStyle w:val="ListParagraph"/>
        <w:spacing w:after="0" w:line="240" w:lineRule="auto"/>
        <w:ind w:left="0" w:right="1456"/>
        <w:rPr>
          <w:bCs/>
          <w:szCs w:val="24"/>
        </w:rPr>
      </w:pPr>
    </w:p>
    <w:p w14:paraId="1A0001EE" w14:textId="327CE21B" w:rsidR="00BA182A" w:rsidRPr="00A64532" w:rsidRDefault="00BA182A" w:rsidP="00B62564">
      <w:pPr>
        <w:pStyle w:val="ListParagraph"/>
        <w:spacing w:after="0" w:line="259" w:lineRule="auto"/>
        <w:ind w:left="0" w:right="1456"/>
        <w:rPr>
          <w:bCs/>
          <w:szCs w:val="24"/>
        </w:rPr>
      </w:pPr>
      <w:r w:rsidRPr="00A64532">
        <w:rPr>
          <w:bCs/>
          <w:szCs w:val="24"/>
        </w:rPr>
        <w:t xml:space="preserve">Step 1: </w:t>
      </w:r>
      <w:hyperlink r:id="rId21" w:history="1">
        <w:r w:rsidRPr="00E154F7">
          <w:rPr>
            <w:rStyle w:val="Hyperlink"/>
            <w:bCs/>
            <w:szCs w:val="24"/>
          </w:rPr>
          <w:t xml:space="preserve">Access </w:t>
        </w:r>
        <w:proofErr w:type="spellStart"/>
        <w:r w:rsidRPr="00E154F7">
          <w:rPr>
            <w:rStyle w:val="Hyperlink"/>
            <w:bCs/>
            <w:szCs w:val="24"/>
          </w:rPr>
          <w:t>MOLogin</w:t>
        </w:r>
        <w:proofErr w:type="spellEnd"/>
      </w:hyperlink>
    </w:p>
    <w:p w14:paraId="439A6AC0" w14:textId="0149CD9D" w:rsidR="00DE20EB" w:rsidRPr="00A64532" w:rsidRDefault="00DE20EB" w:rsidP="00217C51">
      <w:p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Step 2: Reset Password</w:t>
      </w:r>
    </w:p>
    <w:p w14:paraId="48984CA0" w14:textId="49D06AF2" w:rsidR="00DE20EB" w:rsidRPr="00A64532" w:rsidRDefault="00AB107F" w:rsidP="00217C51">
      <w:pPr>
        <w:pStyle w:val="ListParagraph"/>
        <w:numPr>
          <w:ilvl w:val="0"/>
          <w:numId w:val="29"/>
        </w:numPr>
        <w:spacing w:after="0" w:line="259" w:lineRule="auto"/>
        <w:ind w:right="1456"/>
        <w:rPr>
          <w:bCs/>
          <w:szCs w:val="24"/>
        </w:rPr>
      </w:pPr>
      <w:r>
        <w:rPr>
          <w:bCs/>
          <w:szCs w:val="24"/>
        </w:rPr>
        <w:t>Select</w:t>
      </w:r>
      <w:r w:rsidR="00DE20EB" w:rsidRPr="00A64532">
        <w:rPr>
          <w:bCs/>
          <w:szCs w:val="24"/>
        </w:rPr>
        <w:t xml:space="preserve"> Forgot Password</w:t>
      </w:r>
    </w:p>
    <w:p w14:paraId="7655F40E" w14:textId="450C2470" w:rsidR="00DE20EB" w:rsidRPr="00A64532" w:rsidRDefault="00DE20EB" w:rsidP="001821BE">
      <w:pPr>
        <w:pStyle w:val="ListParagraph"/>
        <w:numPr>
          <w:ilvl w:val="0"/>
          <w:numId w:val="29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Enter your email address</w:t>
      </w:r>
    </w:p>
    <w:p w14:paraId="638330EC" w14:textId="3ACED150" w:rsidR="00DE20EB" w:rsidRPr="00A64532" w:rsidRDefault="00AB107F" w:rsidP="00217C51">
      <w:pPr>
        <w:pStyle w:val="ListParagraph"/>
        <w:numPr>
          <w:ilvl w:val="0"/>
          <w:numId w:val="29"/>
        </w:numPr>
        <w:spacing w:after="0" w:line="240" w:lineRule="auto"/>
        <w:ind w:right="1456"/>
        <w:rPr>
          <w:bCs/>
          <w:szCs w:val="24"/>
        </w:rPr>
      </w:pPr>
      <w:r>
        <w:rPr>
          <w:bCs/>
          <w:szCs w:val="24"/>
        </w:rPr>
        <w:t>Select</w:t>
      </w:r>
      <w:r w:rsidR="00DE20EB" w:rsidRPr="00A64532">
        <w:rPr>
          <w:bCs/>
          <w:i/>
          <w:iCs/>
          <w:szCs w:val="24"/>
        </w:rPr>
        <w:t xml:space="preserve"> </w:t>
      </w:r>
      <w:r w:rsidR="00DE20EB" w:rsidRPr="00A64532">
        <w:rPr>
          <w:bCs/>
          <w:szCs w:val="24"/>
        </w:rPr>
        <w:t>Send Code</w:t>
      </w:r>
      <w:r w:rsidR="00217C51" w:rsidRPr="00A64532">
        <w:rPr>
          <w:bCs/>
          <w:i/>
          <w:iCs/>
          <w:szCs w:val="24"/>
        </w:rPr>
        <w:br/>
      </w:r>
    </w:p>
    <w:p w14:paraId="657F4A18" w14:textId="5441B780" w:rsidR="00DE20EB" w:rsidRPr="00A64532" w:rsidRDefault="00DE20EB" w:rsidP="00217C51">
      <w:p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Step 3: Retrieve Access Code</w:t>
      </w:r>
    </w:p>
    <w:p w14:paraId="6DA8BADE" w14:textId="3360C78D" w:rsidR="00DE20EB" w:rsidRPr="00A64532" w:rsidRDefault="00DE20EB" w:rsidP="001821BE">
      <w:pPr>
        <w:pStyle w:val="ListParagraph"/>
        <w:numPr>
          <w:ilvl w:val="0"/>
          <w:numId w:val="30"/>
        </w:num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Check your email for the code (check junk mail if not in inbox)</w:t>
      </w:r>
    </w:p>
    <w:p w14:paraId="42A23BBB" w14:textId="5314E7A7" w:rsidR="00DE20EB" w:rsidRPr="00A64532" w:rsidRDefault="00AB107F" w:rsidP="001821BE">
      <w:pPr>
        <w:pStyle w:val="ListParagraph"/>
        <w:numPr>
          <w:ilvl w:val="0"/>
          <w:numId w:val="30"/>
        </w:numPr>
        <w:spacing w:before="1" w:line="259" w:lineRule="auto"/>
        <w:ind w:right="1456"/>
        <w:rPr>
          <w:bCs/>
          <w:szCs w:val="24"/>
        </w:rPr>
      </w:pPr>
      <w:r>
        <w:rPr>
          <w:bCs/>
          <w:szCs w:val="24"/>
        </w:rPr>
        <w:t>Select</w:t>
      </w:r>
      <w:r w:rsidR="00DE20EB" w:rsidRPr="00A64532">
        <w:rPr>
          <w:bCs/>
          <w:szCs w:val="24"/>
        </w:rPr>
        <w:t xml:space="preserve"> the link in the email or return </w:t>
      </w:r>
      <w:r w:rsidR="00E154F7">
        <w:rPr>
          <w:bCs/>
          <w:szCs w:val="24"/>
        </w:rPr>
        <w:t>to</w:t>
      </w:r>
      <w:r w:rsidR="00DE20EB" w:rsidRPr="00A64532">
        <w:rPr>
          <w:bCs/>
          <w:szCs w:val="24"/>
        </w:rPr>
        <w:t xml:space="preserve"> </w:t>
      </w:r>
      <w:hyperlink r:id="rId22" w:history="1">
        <w:r w:rsidR="00DE20EB" w:rsidRPr="00A64532">
          <w:rPr>
            <w:rStyle w:val="Hyperlink"/>
            <w:bCs/>
            <w:szCs w:val="24"/>
          </w:rPr>
          <w:t xml:space="preserve">MO Login </w:t>
        </w:r>
      </w:hyperlink>
    </w:p>
    <w:p w14:paraId="7D9A09E7" w14:textId="61DB0BF1" w:rsidR="00DE20EB" w:rsidRPr="00A64532" w:rsidRDefault="00DE20EB" w:rsidP="001821BE">
      <w:pPr>
        <w:pStyle w:val="ListParagraph"/>
        <w:numPr>
          <w:ilvl w:val="0"/>
          <w:numId w:val="30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Enter your email address and the access code</w:t>
      </w:r>
    </w:p>
    <w:p w14:paraId="046A6C52" w14:textId="6F6E71D3" w:rsidR="00DE20EB" w:rsidRPr="00A64532" w:rsidRDefault="00AB107F" w:rsidP="00B62564">
      <w:pPr>
        <w:pStyle w:val="ListParagraph"/>
        <w:numPr>
          <w:ilvl w:val="0"/>
          <w:numId w:val="30"/>
        </w:numPr>
        <w:spacing w:after="0" w:line="240" w:lineRule="auto"/>
        <w:ind w:right="1456"/>
        <w:rPr>
          <w:bCs/>
          <w:szCs w:val="24"/>
        </w:rPr>
      </w:pPr>
      <w:r>
        <w:rPr>
          <w:bCs/>
          <w:szCs w:val="24"/>
        </w:rPr>
        <w:t>Select</w:t>
      </w:r>
      <w:r w:rsidR="00DE20EB" w:rsidRPr="00A64532">
        <w:rPr>
          <w:bCs/>
          <w:szCs w:val="24"/>
        </w:rPr>
        <w:t xml:space="preserve"> </w:t>
      </w:r>
      <w:r w:rsidR="00DE20EB" w:rsidRPr="00AB107F">
        <w:rPr>
          <w:bCs/>
          <w:szCs w:val="24"/>
        </w:rPr>
        <w:t>Submit</w:t>
      </w:r>
      <w:r w:rsidR="00B56C39" w:rsidRPr="00A64532">
        <w:rPr>
          <w:bCs/>
          <w:i/>
          <w:iCs/>
          <w:szCs w:val="24"/>
        </w:rPr>
        <w:br/>
      </w:r>
    </w:p>
    <w:p w14:paraId="54716653" w14:textId="5EBDF056" w:rsidR="00BA182A" w:rsidRPr="00A64532" w:rsidRDefault="00DE20EB" w:rsidP="00B62564">
      <w:pPr>
        <w:pStyle w:val="ListParagraph"/>
        <w:spacing w:after="0" w:line="259" w:lineRule="auto"/>
        <w:ind w:left="0" w:right="1456"/>
        <w:rPr>
          <w:bCs/>
          <w:szCs w:val="24"/>
        </w:rPr>
      </w:pPr>
      <w:r w:rsidRPr="00A64532">
        <w:rPr>
          <w:bCs/>
          <w:szCs w:val="24"/>
        </w:rPr>
        <w:t>Step 4: If No Email Received</w:t>
      </w:r>
    </w:p>
    <w:p w14:paraId="6F99931E" w14:textId="048395AB" w:rsidR="00DE20EB" w:rsidRPr="00A64532" w:rsidRDefault="00DE20EB" w:rsidP="001821BE">
      <w:pPr>
        <w:pStyle w:val="ListParagraph"/>
        <w:numPr>
          <w:ilvl w:val="0"/>
          <w:numId w:val="31"/>
        </w:numPr>
        <w:spacing w:before="1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 xml:space="preserve">If you do not receive an email within 15 minutes, </w:t>
      </w:r>
      <w:r w:rsidR="00E154F7">
        <w:rPr>
          <w:bCs/>
          <w:szCs w:val="24"/>
        </w:rPr>
        <w:t>email</w:t>
      </w:r>
      <w:hyperlink r:id="rId23" w:history="1">
        <w:r w:rsidR="00E154F7">
          <w:t xml:space="preserve"> </w:t>
        </w:r>
        <w:r w:rsidR="00E154F7">
          <w:rPr>
            <w:rStyle w:val="Hyperlink"/>
            <w:bCs/>
            <w:szCs w:val="24"/>
          </w:rPr>
          <w:t>Pro</w:t>
        </w:r>
        <w:r w:rsidR="00A64670" w:rsidRPr="00A64670">
          <w:rPr>
            <w:rStyle w:val="Hyperlink"/>
            <w:bCs/>
            <w:szCs w:val="24"/>
          </w:rPr>
          <w:t xml:space="preserve">gram Staff </w:t>
        </w:r>
      </w:hyperlink>
      <w:r w:rsidR="00A64670" w:rsidRPr="00A64532">
        <w:rPr>
          <w:bCs/>
          <w:szCs w:val="24"/>
        </w:rPr>
        <w:t xml:space="preserve"> </w:t>
      </w:r>
    </w:p>
    <w:p w14:paraId="0A4403A9" w14:textId="7D5C3EC2" w:rsidR="00DE20EB" w:rsidRPr="00A64532" w:rsidRDefault="00DE20EB" w:rsidP="00B56C39">
      <w:pPr>
        <w:pStyle w:val="ListParagraph"/>
        <w:numPr>
          <w:ilvl w:val="0"/>
          <w:numId w:val="31"/>
        </w:numPr>
        <w:spacing w:after="0" w:line="240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DSS A2A staff will send you a code</w:t>
      </w:r>
      <w:r w:rsidRPr="00A64532">
        <w:rPr>
          <w:bCs/>
          <w:szCs w:val="24"/>
        </w:rPr>
        <w:br/>
      </w:r>
    </w:p>
    <w:p w14:paraId="43E69933" w14:textId="0A534422" w:rsidR="00DE20EB" w:rsidRPr="00A64532" w:rsidRDefault="00DE20EB" w:rsidP="00DE20EB">
      <w:p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Step 5: Activate in Database</w:t>
      </w:r>
    </w:p>
    <w:p w14:paraId="654E3A34" w14:textId="5D13253E" w:rsidR="00DE20EB" w:rsidRPr="00A64532" w:rsidRDefault="00DE20EB" w:rsidP="001821BE">
      <w:pPr>
        <w:pStyle w:val="ListParagraph"/>
        <w:numPr>
          <w:ilvl w:val="0"/>
          <w:numId w:val="32"/>
        </w:numPr>
        <w:spacing w:after="0" w:line="259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After receiving the code, contact DSS A2A staff so they can mark you active in the database</w:t>
      </w:r>
    </w:p>
    <w:p w14:paraId="6143189B" w14:textId="3C0AA271" w:rsidR="00DE20EB" w:rsidRDefault="00DE20EB" w:rsidP="00B56C39">
      <w:pPr>
        <w:pStyle w:val="ListParagraph"/>
        <w:numPr>
          <w:ilvl w:val="0"/>
          <w:numId w:val="32"/>
        </w:numPr>
        <w:spacing w:before="1" w:line="240" w:lineRule="auto"/>
        <w:ind w:right="1456"/>
        <w:rPr>
          <w:bCs/>
          <w:szCs w:val="24"/>
        </w:rPr>
      </w:pPr>
      <w:r w:rsidRPr="00A64532">
        <w:rPr>
          <w:bCs/>
          <w:szCs w:val="24"/>
        </w:rPr>
        <w:t>You will then see the activation confirmation screen</w:t>
      </w:r>
      <w:r w:rsidRPr="00A64532">
        <w:rPr>
          <w:bCs/>
          <w:szCs w:val="24"/>
        </w:rPr>
        <w:br/>
      </w:r>
    </w:p>
    <w:p w14:paraId="4A428B1F" w14:textId="77777777" w:rsidR="0084169C" w:rsidRDefault="0084169C" w:rsidP="0084169C">
      <w:pPr>
        <w:spacing w:before="1" w:line="240" w:lineRule="auto"/>
        <w:ind w:right="1456"/>
        <w:rPr>
          <w:bCs/>
          <w:szCs w:val="24"/>
        </w:rPr>
      </w:pPr>
    </w:p>
    <w:p w14:paraId="53C65635" w14:textId="77777777" w:rsidR="00B62564" w:rsidRPr="0084169C" w:rsidRDefault="00B62564" w:rsidP="0084169C">
      <w:pPr>
        <w:spacing w:before="1" w:line="240" w:lineRule="auto"/>
        <w:ind w:right="1456"/>
        <w:rPr>
          <w:bCs/>
          <w:szCs w:val="24"/>
        </w:rPr>
      </w:pPr>
    </w:p>
    <w:p w14:paraId="3941180E" w14:textId="56E34643" w:rsidR="004316C8" w:rsidRPr="00A64532" w:rsidRDefault="00444BD7" w:rsidP="00494575">
      <w:pPr>
        <w:pStyle w:val="Heading2"/>
      </w:pPr>
      <w:bookmarkStart w:id="18" w:name="_Toc227220722"/>
      <w:r>
        <w:t>R</w:t>
      </w:r>
      <w:r w:rsidR="004316C8" w:rsidRPr="00A64532">
        <w:t>esolv</w:t>
      </w:r>
      <w:r w:rsidR="00733C71" w:rsidRPr="00A64532">
        <w:t>e</w:t>
      </w:r>
      <w:r w:rsidR="004316C8" w:rsidRPr="00A64532">
        <w:t xml:space="preserve"> </w:t>
      </w:r>
      <w:r>
        <w:t>P</w:t>
      </w:r>
      <w:r w:rsidR="004316C8" w:rsidRPr="00A64532">
        <w:t xml:space="preserve">assword or </w:t>
      </w:r>
      <w:r>
        <w:t>L</w:t>
      </w:r>
      <w:r w:rsidR="004316C8" w:rsidRPr="00A64532">
        <w:t xml:space="preserve">ogin </w:t>
      </w:r>
      <w:r>
        <w:t>I</w:t>
      </w:r>
      <w:r w:rsidR="004316C8" w:rsidRPr="00A64532">
        <w:t>ssues</w:t>
      </w:r>
      <w:bookmarkEnd w:id="18"/>
    </w:p>
    <w:p w14:paraId="720E1BBE" w14:textId="6BCAE65C" w:rsidR="00FF44AB" w:rsidRPr="00A64532" w:rsidRDefault="004316C8" w:rsidP="00CB4637">
      <w:pPr>
        <w:pStyle w:val="Body-A2A1"/>
        <w:jc w:val="left"/>
      </w:pPr>
      <w:r w:rsidRPr="00A64532">
        <w:t>If a user experiences issues with their password, (e.g., forgotten, expired, or reset problems), take the following steps:</w:t>
      </w:r>
      <w:r w:rsidR="00CB4637" w:rsidRPr="00A64532">
        <w:br/>
      </w:r>
    </w:p>
    <w:p w14:paraId="15E5C470" w14:textId="4412B95D" w:rsidR="004316C8" w:rsidRPr="00A64532" w:rsidRDefault="00ED5814" w:rsidP="00ED5814">
      <w:pPr>
        <w:pStyle w:val="Body-A2A1"/>
        <w:jc w:val="left"/>
      </w:pPr>
      <w:r w:rsidRPr="00A64532">
        <w:t xml:space="preserve">Step 1: </w:t>
      </w:r>
      <w:r w:rsidR="004316C8" w:rsidRPr="00A64532">
        <w:t>Notify DSS A2A State Program staff</w:t>
      </w:r>
    </w:p>
    <w:p w14:paraId="40AA4E2A" w14:textId="5FC61FE9" w:rsidR="004316C8" w:rsidRPr="00A64532" w:rsidRDefault="00ED5814" w:rsidP="00ED5814">
      <w:pPr>
        <w:pStyle w:val="Body-A2A1"/>
        <w:jc w:val="left"/>
      </w:pPr>
      <w:r w:rsidRPr="00A64532">
        <w:t xml:space="preserve">Step 2: </w:t>
      </w:r>
      <w:r w:rsidR="00624C4A" w:rsidRPr="00A64532">
        <w:t>DSS staff will:</w:t>
      </w:r>
    </w:p>
    <w:p w14:paraId="31C15E8F" w14:textId="45B13984" w:rsidR="00DE20EB" w:rsidRPr="00A64532" w:rsidRDefault="00DE20EB" w:rsidP="00DE20EB">
      <w:pPr>
        <w:pStyle w:val="Body-A2A1"/>
        <w:numPr>
          <w:ilvl w:val="1"/>
          <w:numId w:val="14"/>
        </w:numPr>
        <w:jc w:val="left"/>
      </w:pPr>
      <w:r w:rsidRPr="00A64532">
        <w:t>Verify whether the user still has access to the A2A database</w:t>
      </w:r>
    </w:p>
    <w:p w14:paraId="2998A80C" w14:textId="7F97059B" w:rsidR="00217C51" w:rsidRPr="00A64532" w:rsidRDefault="00624C4A" w:rsidP="00551D73">
      <w:pPr>
        <w:pStyle w:val="Body-A2A1"/>
        <w:numPr>
          <w:ilvl w:val="1"/>
          <w:numId w:val="14"/>
        </w:numPr>
        <w:jc w:val="left"/>
      </w:pPr>
      <w:r w:rsidRPr="00A64532">
        <w:t xml:space="preserve">Send a </w:t>
      </w:r>
      <w:r w:rsidR="00AE76BB" w:rsidRPr="00A64532">
        <w:t>computer-generated</w:t>
      </w:r>
      <w:r w:rsidRPr="00A64532">
        <w:t xml:space="preserve"> email to the user with instructions, and access code, or a web link to reset the password</w:t>
      </w:r>
      <w:r w:rsidR="00771DCC" w:rsidRPr="00A64532">
        <w:br/>
      </w:r>
    </w:p>
    <w:p w14:paraId="618B231F" w14:textId="5C6C4A52" w:rsidR="00407E94" w:rsidRPr="00A64532" w:rsidRDefault="00407E94" w:rsidP="00494575">
      <w:pPr>
        <w:pStyle w:val="Heading2"/>
      </w:pPr>
      <w:bookmarkStart w:id="19" w:name="_Toc227220723"/>
      <w:r w:rsidRPr="00A64532">
        <w:t xml:space="preserve">Removing a </w:t>
      </w:r>
      <w:r w:rsidR="00444BD7">
        <w:t>U</w:t>
      </w:r>
      <w:r w:rsidRPr="00A64532">
        <w:t xml:space="preserve">ser </w:t>
      </w:r>
      <w:r w:rsidR="00444BD7">
        <w:t>F</w:t>
      </w:r>
      <w:r w:rsidRPr="00A64532">
        <w:t xml:space="preserve">rom the </w:t>
      </w:r>
      <w:r w:rsidR="00444BD7">
        <w:t>DSS</w:t>
      </w:r>
      <w:r w:rsidRPr="00A64532">
        <w:t xml:space="preserve"> </w:t>
      </w:r>
      <w:r w:rsidR="00444BD7">
        <w:t>A2A</w:t>
      </w:r>
      <w:r w:rsidRPr="00A64532">
        <w:t xml:space="preserve"> </w:t>
      </w:r>
      <w:r w:rsidR="00444BD7">
        <w:t>D</w:t>
      </w:r>
      <w:r w:rsidRPr="00A64532">
        <w:t>atabase</w:t>
      </w:r>
      <w:bookmarkEnd w:id="19"/>
    </w:p>
    <w:p w14:paraId="26B20FD0" w14:textId="78296F0A" w:rsidR="00407E94" w:rsidRPr="00A64532" w:rsidRDefault="00407E94" w:rsidP="00551D73">
      <w:pPr>
        <w:pStyle w:val="Body-A2A1"/>
        <w:jc w:val="left"/>
      </w:pPr>
      <w:r w:rsidRPr="00A64532">
        <w:t>Step 1: Sign In</w:t>
      </w:r>
    </w:p>
    <w:p w14:paraId="29517BA1" w14:textId="54802D56" w:rsidR="00407E94" w:rsidRPr="00A64532" w:rsidRDefault="00407E94" w:rsidP="001821BE">
      <w:pPr>
        <w:pStyle w:val="Body-A2A1"/>
        <w:numPr>
          <w:ilvl w:val="0"/>
          <w:numId w:val="41"/>
        </w:numPr>
        <w:jc w:val="left"/>
      </w:pPr>
      <w:r w:rsidRPr="00A64532">
        <w:t>Sign into the DSS A2A database using your User ID and password</w:t>
      </w:r>
      <w:r w:rsidR="00733C71" w:rsidRPr="00A64532">
        <w:br/>
      </w:r>
    </w:p>
    <w:p w14:paraId="37362D19" w14:textId="183472A1" w:rsidR="00407E94" w:rsidRPr="00A64532" w:rsidRDefault="00407E94" w:rsidP="00407E94">
      <w:pPr>
        <w:pStyle w:val="Body-A2A1"/>
        <w:jc w:val="left"/>
      </w:pPr>
      <w:r w:rsidRPr="00A64532">
        <w:t>Step 2: Navigate to User Maintenance</w:t>
      </w:r>
    </w:p>
    <w:p w14:paraId="601F486E" w14:textId="62C95EB2" w:rsidR="00407E94" w:rsidRPr="00A64532" w:rsidRDefault="00AB107F" w:rsidP="001821BE">
      <w:pPr>
        <w:pStyle w:val="Body-A2A1"/>
        <w:numPr>
          <w:ilvl w:val="0"/>
          <w:numId w:val="41"/>
        </w:numPr>
        <w:jc w:val="left"/>
      </w:pPr>
      <w:r>
        <w:t>Select</w:t>
      </w:r>
      <w:r w:rsidR="00407E94" w:rsidRPr="00A64532">
        <w:t xml:space="preserve"> Users </w:t>
      </w:r>
    </w:p>
    <w:p w14:paraId="26492D16" w14:textId="0A07110A" w:rsidR="00407E94" w:rsidRPr="00A64532" w:rsidRDefault="00407E94" w:rsidP="001821BE">
      <w:pPr>
        <w:pStyle w:val="Body-A2A1"/>
        <w:numPr>
          <w:ilvl w:val="0"/>
          <w:numId w:val="41"/>
        </w:numPr>
        <w:jc w:val="left"/>
      </w:pPr>
      <w:r w:rsidRPr="00A64532">
        <w:t>Select User Maintenance from the drop-down menu</w:t>
      </w:r>
    </w:p>
    <w:p w14:paraId="1D5FBF25" w14:textId="4A402E59" w:rsidR="00407E94" w:rsidRPr="00A64532" w:rsidRDefault="00407E94" w:rsidP="001821BE">
      <w:pPr>
        <w:pStyle w:val="Body-A2A1"/>
        <w:numPr>
          <w:ilvl w:val="0"/>
          <w:numId w:val="41"/>
        </w:numPr>
        <w:jc w:val="left"/>
      </w:pPr>
      <w:r w:rsidRPr="00A64532">
        <w:t xml:space="preserve">Under State User or one of the other </w:t>
      </w:r>
      <w:r w:rsidR="00C73A92" w:rsidRPr="00A64532">
        <w:t>categories</w:t>
      </w:r>
      <w:r w:rsidRPr="00A64532">
        <w:t xml:space="preserve">, </w:t>
      </w:r>
      <w:r w:rsidR="00AB107F">
        <w:t>select</w:t>
      </w:r>
      <w:r w:rsidRPr="00A64532">
        <w:t xml:space="preserve"> the user you wish to remove</w:t>
      </w:r>
      <w:r w:rsidR="00733C71" w:rsidRPr="00A64532">
        <w:br/>
      </w:r>
    </w:p>
    <w:p w14:paraId="0AF70672" w14:textId="2D07681A" w:rsidR="00407E94" w:rsidRPr="00A64532" w:rsidRDefault="00407E94" w:rsidP="00407E94">
      <w:pPr>
        <w:pStyle w:val="Body-A2A1"/>
        <w:jc w:val="left"/>
      </w:pPr>
      <w:r w:rsidRPr="00A64532">
        <w:t>Step 3: Change Status</w:t>
      </w:r>
    </w:p>
    <w:p w14:paraId="5608F9BC" w14:textId="27FDBE80" w:rsidR="00407E94" w:rsidRPr="00A64532" w:rsidRDefault="00407E94" w:rsidP="001821BE">
      <w:pPr>
        <w:pStyle w:val="Body-A2A1"/>
        <w:numPr>
          <w:ilvl w:val="0"/>
          <w:numId w:val="42"/>
        </w:numPr>
        <w:jc w:val="left"/>
      </w:pPr>
      <w:r w:rsidRPr="00A64532">
        <w:t xml:space="preserve">In the light grey area below </w:t>
      </w:r>
      <w:r w:rsidR="00C73A92" w:rsidRPr="00A64532">
        <w:t>t</w:t>
      </w:r>
      <w:r w:rsidRPr="00A64532">
        <w:t xml:space="preserve">he blue box where it states Status, </w:t>
      </w:r>
      <w:r w:rsidR="00AB107F">
        <w:t>select</w:t>
      </w:r>
      <w:r w:rsidRPr="00A64532">
        <w:t xml:space="preserve"> Inactive</w:t>
      </w:r>
      <w:r w:rsidR="00733C71" w:rsidRPr="00A64532">
        <w:br/>
      </w:r>
    </w:p>
    <w:p w14:paraId="2F280AF6" w14:textId="759E73A7" w:rsidR="00407E94" w:rsidRPr="00A64532" w:rsidRDefault="00407E94" w:rsidP="00407E94">
      <w:pPr>
        <w:pStyle w:val="Body-A2A1"/>
        <w:jc w:val="left"/>
      </w:pPr>
      <w:r w:rsidRPr="00A64532">
        <w:t>Step 4: Submit</w:t>
      </w:r>
    </w:p>
    <w:p w14:paraId="3F2FAB6B" w14:textId="1CB3BB5D" w:rsidR="00407E94" w:rsidRPr="00A64532" w:rsidRDefault="00AB107F" w:rsidP="00551D73">
      <w:pPr>
        <w:pStyle w:val="Body-A2A1"/>
        <w:numPr>
          <w:ilvl w:val="0"/>
          <w:numId w:val="42"/>
        </w:numPr>
        <w:jc w:val="left"/>
      </w:pPr>
      <w:r>
        <w:t>Select</w:t>
      </w:r>
      <w:r w:rsidR="00407E94" w:rsidRPr="00A64532">
        <w:t xml:space="preserve"> Submit to comp</w:t>
      </w:r>
      <w:r w:rsidR="00C73A92" w:rsidRPr="00A64532">
        <w:t>l</w:t>
      </w:r>
      <w:r w:rsidR="00407E94" w:rsidRPr="00A64532">
        <w:t xml:space="preserve">ete the removal process </w:t>
      </w:r>
    </w:p>
    <w:p w14:paraId="7F7CDE53" w14:textId="77777777" w:rsidR="007129D7" w:rsidRPr="00A64532" w:rsidRDefault="007129D7" w:rsidP="00C47318">
      <w:pPr>
        <w:pStyle w:val="Body-A2A1"/>
        <w:jc w:val="left"/>
      </w:pPr>
    </w:p>
    <w:p w14:paraId="163556B8" w14:textId="2EE59634" w:rsidR="00B312B4" w:rsidRPr="00A64532" w:rsidRDefault="00C73A92" w:rsidP="00494575">
      <w:pPr>
        <w:pStyle w:val="Heading2"/>
      </w:pPr>
      <w:bookmarkStart w:id="20" w:name="_Toc227220724"/>
      <w:r w:rsidRPr="00A64532">
        <w:t>Navigation &amp; Common Screens</w:t>
      </w:r>
      <w:bookmarkEnd w:id="20"/>
    </w:p>
    <w:p w14:paraId="4BCCC855" w14:textId="75C8A461" w:rsidR="00E6054C" w:rsidRPr="00A64532" w:rsidRDefault="00130FFF" w:rsidP="00E6054C">
      <w:pPr>
        <w:pStyle w:val="Body-A2A1"/>
      </w:pPr>
      <w:r w:rsidRPr="00A64532">
        <w:t>Common screens used</w:t>
      </w:r>
      <w:r w:rsidR="00C73A92" w:rsidRPr="00A64532">
        <w:t xml:space="preserve"> in A2A include</w:t>
      </w:r>
      <w:r w:rsidRPr="00A64532">
        <w:t>:</w:t>
      </w:r>
    </w:p>
    <w:p w14:paraId="0A2E428B" w14:textId="321C0471" w:rsidR="00E6054C" w:rsidRPr="00A64532" w:rsidRDefault="00E6054C" w:rsidP="005E25F0">
      <w:pPr>
        <w:pStyle w:val="Body-A2A1"/>
        <w:numPr>
          <w:ilvl w:val="0"/>
          <w:numId w:val="15"/>
        </w:numPr>
      </w:pPr>
      <w:r w:rsidRPr="00A64532">
        <w:t xml:space="preserve">Client Intake Form </w:t>
      </w:r>
    </w:p>
    <w:p w14:paraId="2BBB83EC" w14:textId="1B54F329" w:rsidR="00E6054C" w:rsidRPr="00A64532" w:rsidRDefault="00E6054C" w:rsidP="005E25F0">
      <w:pPr>
        <w:pStyle w:val="Body-A2A1"/>
        <w:numPr>
          <w:ilvl w:val="0"/>
          <w:numId w:val="15"/>
        </w:numPr>
      </w:pPr>
      <w:r w:rsidRPr="00A64532">
        <w:t xml:space="preserve">Monthly Client Form </w:t>
      </w:r>
    </w:p>
    <w:p w14:paraId="53C0BBC4" w14:textId="250133AE" w:rsidR="00E6054C" w:rsidRPr="00A64532" w:rsidRDefault="00E6054C" w:rsidP="005E25F0">
      <w:pPr>
        <w:pStyle w:val="Body-A2A1"/>
        <w:numPr>
          <w:ilvl w:val="0"/>
          <w:numId w:val="15"/>
        </w:numPr>
      </w:pPr>
      <w:r w:rsidRPr="00A64532">
        <w:t xml:space="preserve">Birthing Outcome Form </w:t>
      </w:r>
    </w:p>
    <w:p w14:paraId="23F02F89" w14:textId="3A284E23" w:rsidR="00E6054C" w:rsidRPr="00A64532" w:rsidRDefault="00E6054C" w:rsidP="005E25F0">
      <w:pPr>
        <w:pStyle w:val="Body-A2A1"/>
        <w:numPr>
          <w:ilvl w:val="0"/>
          <w:numId w:val="15"/>
        </w:numPr>
      </w:pPr>
      <w:r w:rsidRPr="00A64532">
        <w:t xml:space="preserve">Case notes </w:t>
      </w:r>
    </w:p>
    <w:p w14:paraId="505C72BC" w14:textId="374A69D6" w:rsidR="00E6054C" w:rsidRPr="00A64532" w:rsidRDefault="00E6054C" w:rsidP="005E25F0">
      <w:pPr>
        <w:pStyle w:val="Body-A2A1"/>
        <w:numPr>
          <w:ilvl w:val="0"/>
          <w:numId w:val="15"/>
        </w:numPr>
      </w:pPr>
      <w:r w:rsidRPr="00A64532">
        <w:t xml:space="preserve">Edinburgh Postnatal Depression Scale (EPDS) Form </w:t>
      </w:r>
    </w:p>
    <w:p w14:paraId="05AA7995" w14:textId="3CCAF768" w:rsidR="00E6054C" w:rsidRPr="00A64532" w:rsidRDefault="00E6054C" w:rsidP="005E25F0">
      <w:pPr>
        <w:pStyle w:val="Body-A2A1"/>
        <w:numPr>
          <w:ilvl w:val="0"/>
          <w:numId w:val="15"/>
        </w:numPr>
      </w:pPr>
      <w:r w:rsidRPr="00A64532">
        <w:t xml:space="preserve">Discharge Form </w:t>
      </w:r>
    </w:p>
    <w:p w14:paraId="7806F017" w14:textId="51822141" w:rsidR="00E6054C" w:rsidRPr="00A64532" w:rsidRDefault="00E6054C" w:rsidP="005E25F0">
      <w:pPr>
        <w:pStyle w:val="Body-A2A1"/>
        <w:numPr>
          <w:ilvl w:val="0"/>
          <w:numId w:val="15"/>
        </w:numPr>
      </w:pPr>
      <w:r w:rsidRPr="00A64532">
        <w:t xml:space="preserve">Client Reassignment </w:t>
      </w:r>
    </w:p>
    <w:p w14:paraId="3D358D94" w14:textId="0842979A" w:rsidR="00E6054C" w:rsidRPr="00A64532" w:rsidRDefault="00E6054C" w:rsidP="005E25F0">
      <w:pPr>
        <w:pStyle w:val="Body-A2A1"/>
        <w:numPr>
          <w:ilvl w:val="0"/>
          <w:numId w:val="15"/>
        </w:numPr>
      </w:pPr>
      <w:r w:rsidRPr="00A64532">
        <w:t xml:space="preserve">Services by Intake Report </w:t>
      </w:r>
    </w:p>
    <w:p w14:paraId="78FAE977" w14:textId="60070937" w:rsidR="0073494F" w:rsidRPr="00A64532" w:rsidRDefault="00E6054C" w:rsidP="00ED5814">
      <w:pPr>
        <w:pStyle w:val="Body-A2A1"/>
        <w:numPr>
          <w:ilvl w:val="0"/>
          <w:numId w:val="15"/>
        </w:numPr>
      </w:pPr>
      <w:r w:rsidRPr="00A64532">
        <w:t xml:space="preserve">Create New User </w:t>
      </w:r>
    </w:p>
    <w:p w14:paraId="1CA9B26A" w14:textId="77777777" w:rsidR="0073494F" w:rsidRPr="00A64532" w:rsidRDefault="0073494F" w:rsidP="00551D73">
      <w:pPr>
        <w:pStyle w:val="Body-A2A1"/>
        <w:jc w:val="left"/>
      </w:pPr>
    </w:p>
    <w:p w14:paraId="04B2DE78" w14:textId="1DBAA9D7" w:rsidR="00D82F8E" w:rsidRPr="00A64532" w:rsidRDefault="00444BD7" w:rsidP="00494575">
      <w:pPr>
        <w:pStyle w:val="Heading2"/>
      </w:pPr>
      <w:bookmarkStart w:id="21" w:name="_Toc227220725"/>
      <w:r>
        <w:t>C</w:t>
      </w:r>
      <w:r w:rsidR="00D82F8E" w:rsidRPr="00A64532">
        <w:t xml:space="preserve">lient </w:t>
      </w:r>
      <w:r>
        <w:t>I</w:t>
      </w:r>
      <w:r w:rsidR="00D82F8E" w:rsidRPr="00A64532">
        <w:t xml:space="preserve">ntake </w:t>
      </w:r>
      <w:r>
        <w:t>F</w:t>
      </w:r>
      <w:r w:rsidR="00D82F8E" w:rsidRPr="00A64532">
        <w:t>orm</w:t>
      </w:r>
      <w:bookmarkEnd w:id="21"/>
    </w:p>
    <w:p w14:paraId="7BB6EC71" w14:textId="70245B86" w:rsidR="00771DCC" w:rsidRPr="00A64532" w:rsidRDefault="00771DCC" w:rsidP="00771DCC">
      <w:p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Follow these steps to enter a Client Intake form in the A2A database</w:t>
      </w:r>
    </w:p>
    <w:p w14:paraId="61FD0953" w14:textId="0A24A2BA" w:rsidR="00D76E47" w:rsidRPr="00A64532" w:rsidRDefault="00D76E47" w:rsidP="00C73A92">
      <w:pPr>
        <w:pStyle w:val="Body-A2A1"/>
        <w:jc w:val="left"/>
      </w:pPr>
      <w:r w:rsidRPr="00A64532">
        <w:t>Step 1: Client Intake Form</w:t>
      </w:r>
    </w:p>
    <w:p w14:paraId="4561F0A2" w14:textId="507BB660" w:rsidR="00D76E47" w:rsidRPr="00A64532" w:rsidRDefault="00D76E47" w:rsidP="001821BE">
      <w:pPr>
        <w:pStyle w:val="Body-A2A1"/>
        <w:numPr>
          <w:ilvl w:val="0"/>
          <w:numId w:val="33"/>
        </w:numPr>
        <w:jc w:val="left"/>
      </w:pPr>
      <w:r w:rsidRPr="00A64532">
        <w:t>From the Clients dropdown menu, select Client Intake Form</w:t>
      </w:r>
      <w:r w:rsidR="00E750BC" w:rsidRPr="00A64532">
        <w:br/>
      </w:r>
    </w:p>
    <w:p w14:paraId="72DCC545" w14:textId="4DB8CF72" w:rsidR="00D76E47" w:rsidRPr="00A64532" w:rsidRDefault="00D76E47" w:rsidP="00D76E47">
      <w:pPr>
        <w:pStyle w:val="Body-A2A1"/>
      </w:pPr>
      <w:r w:rsidRPr="00A64532">
        <w:t>Step 2: Enter Client Information</w:t>
      </w:r>
    </w:p>
    <w:p w14:paraId="51E7608C" w14:textId="018E706D" w:rsidR="00D76E47" w:rsidRPr="00A64532" w:rsidRDefault="00D76E47" w:rsidP="001821BE">
      <w:pPr>
        <w:pStyle w:val="Body-A2A1"/>
        <w:numPr>
          <w:ilvl w:val="0"/>
          <w:numId w:val="33"/>
        </w:numPr>
        <w:jc w:val="left"/>
      </w:pPr>
      <w:r w:rsidRPr="00A64532">
        <w:t>Enter all required client details</w:t>
      </w:r>
      <w:r w:rsidR="00E750BC" w:rsidRPr="00A64532">
        <w:br/>
      </w:r>
    </w:p>
    <w:p w14:paraId="6D76327B" w14:textId="4B104EBC" w:rsidR="00D76E47" w:rsidRPr="00A64532" w:rsidRDefault="00E750BC" w:rsidP="00D76E47">
      <w:pPr>
        <w:pStyle w:val="Body-A2A1"/>
      </w:pPr>
      <w:r w:rsidRPr="00A64532">
        <w:t xml:space="preserve">Step 3: </w:t>
      </w:r>
      <w:r w:rsidR="00EB027D" w:rsidRPr="00A64532">
        <w:t>Complete m</w:t>
      </w:r>
      <w:r w:rsidRPr="00A64532">
        <w:t xml:space="preserve">andatory </w:t>
      </w:r>
      <w:r w:rsidR="00EB027D" w:rsidRPr="00A64532">
        <w:t>F</w:t>
      </w:r>
      <w:r w:rsidRPr="00A64532">
        <w:t>ields</w:t>
      </w:r>
    </w:p>
    <w:p w14:paraId="7215D782" w14:textId="6C259A1B" w:rsidR="00E750BC" w:rsidRPr="00A64532" w:rsidRDefault="00446AD0" w:rsidP="001821BE">
      <w:pPr>
        <w:pStyle w:val="Body-A2A1"/>
        <w:numPr>
          <w:ilvl w:val="0"/>
          <w:numId w:val="33"/>
        </w:numPr>
      </w:pPr>
      <w:r w:rsidRPr="00A64532">
        <w:t>Enter all mandatory fields; g</w:t>
      </w:r>
      <w:r w:rsidR="00E750BC" w:rsidRPr="00A64532">
        <w:t xml:space="preserve">rayed out fields cannot be edited </w:t>
      </w:r>
    </w:p>
    <w:p w14:paraId="5935E886" w14:textId="4C5DD3DC" w:rsidR="00D76E47" w:rsidRPr="00A64532" w:rsidRDefault="00D76E47" w:rsidP="00D76E47">
      <w:pPr>
        <w:pStyle w:val="Body-A2A1"/>
        <w:ind w:left="360"/>
      </w:pPr>
    </w:p>
    <w:p w14:paraId="50E20B31" w14:textId="5D303F15" w:rsidR="00E750BC" w:rsidRPr="00A64532" w:rsidRDefault="00E750BC" w:rsidP="00E750BC">
      <w:pPr>
        <w:pStyle w:val="Body-A2A1"/>
      </w:pPr>
      <w:r w:rsidRPr="00A64532">
        <w:t>Step 4: Submit the Form</w:t>
      </w:r>
    </w:p>
    <w:p w14:paraId="1EE430F3" w14:textId="5E052727" w:rsidR="00E750BC" w:rsidRPr="00A64532" w:rsidRDefault="00AB107F" w:rsidP="001821BE">
      <w:pPr>
        <w:pStyle w:val="Body-A2A1"/>
        <w:numPr>
          <w:ilvl w:val="0"/>
          <w:numId w:val="33"/>
        </w:numPr>
      </w:pPr>
      <w:r>
        <w:t>Select</w:t>
      </w:r>
      <w:r w:rsidR="00E750BC" w:rsidRPr="00A64532">
        <w:t xml:space="preserve"> Submit</w:t>
      </w:r>
    </w:p>
    <w:p w14:paraId="6E7F68E2" w14:textId="03A3D682" w:rsidR="00E750BC" w:rsidRDefault="00EB027D" w:rsidP="001821BE">
      <w:pPr>
        <w:pStyle w:val="Body-A2A1"/>
        <w:numPr>
          <w:ilvl w:val="0"/>
          <w:numId w:val="33"/>
        </w:numPr>
      </w:pPr>
      <w:r w:rsidRPr="00A64532">
        <w:t>C</w:t>
      </w:r>
      <w:r w:rsidR="00E750BC" w:rsidRPr="00A64532">
        <w:t>onfirmation</w:t>
      </w:r>
      <w:r w:rsidR="00446AD0" w:rsidRPr="00A64532">
        <w:t xml:space="preserve"> M</w:t>
      </w:r>
      <w:r w:rsidR="00E750BC" w:rsidRPr="00A64532">
        <w:t>essage</w:t>
      </w:r>
      <w:r w:rsidR="00446AD0" w:rsidRPr="00A64532">
        <w:t>:</w:t>
      </w:r>
      <w:r w:rsidR="00E750BC" w:rsidRPr="00A64532">
        <w:t xml:space="preserve"> </w:t>
      </w:r>
      <w:r w:rsidR="00446AD0" w:rsidRPr="00A64532">
        <w:t>“Client record successfully added.”</w:t>
      </w:r>
    </w:p>
    <w:p w14:paraId="67FFD6EF" w14:textId="77777777" w:rsidR="00AB107F" w:rsidRPr="00A64532" w:rsidRDefault="00AB107F" w:rsidP="00AB107F">
      <w:pPr>
        <w:pStyle w:val="Body-A2A1"/>
        <w:ind w:left="720"/>
      </w:pPr>
    </w:p>
    <w:p w14:paraId="0F4E416E" w14:textId="6934D4F5" w:rsidR="00FF44AB" w:rsidRPr="00A64532" w:rsidRDefault="008976CE" w:rsidP="00551D73">
      <w:pPr>
        <w:pStyle w:val="Body-A2A1"/>
        <w:jc w:val="left"/>
      </w:pPr>
      <w:r w:rsidRPr="00A64532">
        <w:rPr>
          <w:noProof/>
        </w:rPr>
        <w:drawing>
          <wp:inline distT="0" distB="0" distL="0" distR="0" wp14:anchorId="2ADAAD0C" wp14:editId="50A6D5A5">
            <wp:extent cx="6830568" cy="5879592"/>
            <wp:effectExtent l="0" t="0" r="8890" b="6985"/>
            <wp:docPr id="1342158792" name="Picture 2" descr="A2A Database Client Intake Form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58792" name="Picture 2" descr="A2A Database Client Intake Form &#10;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58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83F0A" w14:textId="1824D4CC" w:rsidR="008976CE" w:rsidRPr="00A64532" w:rsidRDefault="008976CE" w:rsidP="00551D73">
      <w:pPr>
        <w:pStyle w:val="Body-A2A1"/>
        <w:jc w:val="left"/>
      </w:pPr>
      <w:r w:rsidRPr="00A64532">
        <w:rPr>
          <w:noProof/>
        </w:rPr>
        <w:drawing>
          <wp:inline distT="0" distB="0" distL="0" distR="0" wp14:anchorId="580447DC" wp14:editId="133832B8">
            <wp:extent cx="6830568" cy="1216152"/>
            <wp:effectExtent l="0" t="0" r="8890" b="3175"/>
            <wp:docPr id="219569603" name="Picture 6" descr="A2A Database Client Intake Form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69603" name="Picture 6" descr="A2A Database Client Intake Form &#10;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2F56F" w14:textId="05DDF694" w:rsidR="008976CE" w:rsidRPr="00A64532" w:rsidRDefault="00575311" w:rsidP="00551D73">
      <w:pPr>
        <w:pStyle w:val="Body-A2A1"/>
        <w:jc w:val="left"/>
      </w:pPr>
      <w:r w:rsidRPr="00A64532">
        <w:rPr>
          <w:noProof/>
        </w:rPr>
        <w:drawing>
          <wp:inline distT="0" distB="0" distL="0" distR="0" wp14:anchorId="2F494397" wp14:editId="64AA5C2B">
            <wp:extent cx="6830568" cy="5833872"/>
            <wp:effectExtent l="0" t="0" r="8890" b="0"/>
            <wp:docPr id="1910607326" name="Picture 7" descr="A2A Database Client Intake 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07326" name="Picture 7" descr="A2A Database Client Intake Form 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583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9EC38" w14:textId="77777777" w:rsidR="00FF44AB" w:rsidRPr="00A64532" w:rsidRDefault="00FF44AB" w:rsidP="00551D73">
      <w:pPr>
        <w:pStyle w:val="Body-A2A1"/>
        <w:jc w:val="left"/>
      </w:pPr>
    </w:p>
    <w:p w14:paraId="20368299" w14:textId="77777777" w:rsidR="00C47318" w:rsidRDefault="00C47318" w:rsidP="00551D73">
      <w:pPr>
        <w:pStyle w:val="Body-A2A1"/>
        <w:jc w:val="left"/>
      </w:pPr>
    </w:p>
    <w:p w14:paraId="315A4E0C" w14:textId="77777777" w:rsidR="002238CE" w:rsidRPr="00A64532" w:rsidRDefault="002238CE" w:rsidP="00551D73">
      <w:pPr>
        <w:pStyle w:val="Body-A2A1"/>
        <w:jc w:val="left"/>
      </w:pPr>
    </w:p>
    <w:p w14:paraId="47AF7FFE" w14:textId="77777777" w:rsidR="00C47318" w:rsidRPr="00A64532" w:rsidRDefault="00C47318" w:rsidP="00551D73">
      <w:pPr>
        <w:pStyle w:val="Body-A2A1"/>
        <w:jc w:val="left"/>
      </w:pPr>
    </w:p>
    <w:p w14:paraId="252A8B19" w14:textId="77777777" w:rsidR="00C47318" w:rsidRPr="00A64532" w:rsidRDefault="00C47318" w:rsidP="00551D73">
      <w:pPr>
        <w:pStyle w:val="Body-A2A1"/>
        <w:jc w:val="left"/>
      </w:pPr>
    </w:p>
    <w:p w14:paraId="302A08CD" w14:textId="77777777" w:rsidR="00C47318" w:rsidRPr="00A64532" w:rsidRDefault="00C47318" w:rsidP="00551D73">
      <w:pPr>
        <w:pStyle w:val="Body-A2A1"/>
        <w:jc w:val="left"/>
      </w:pPr>
    </w:p>
    <w:p w14:paraId="5AA9AB92" w14:textId="54D15A6A" w:rsidR="00C47318" w:rsidRPr="00A64532" w:rsidRDefault="004357F1" w:rsidP="0084169C">
      <w:pPr>
        <w:pStyle w:val="Body-A2A1"/>
        <w:tabs>
          <w:tab w:val="left" w:pos="1980"/>
        </w:tabs>
        <w:jc w:val="left"/>
      </w:pPr>
      <w:r w:rsidRPr="00A64532">
        <w:tab/>
      </w:r>
    </w:p>
    <w:p w14:paraId="0A044B7D" w14:textId="474FD56F" w:rsidR="00197D09" w:rsidRPr="00A64532" w:rsidRDefault="00444BD7" w:rsidP="00494575">
      <w:pPr>
        <w:pStyle w:val="Heading2"/>
      </w:pPr>
      <w:bookmarkStart w:id="22" w:name="_Toc227220726"/>
      <w:r>
        <w:t>M</w:t>
      </w:r>
      <w:r w:rsidR="00197D09" w:rsidRPr="00A64532">
        <w:t xml:space="preserve">onthly </w:t>
      </w:r>
      <w:r>
        <w:t>C</w:t>
      </w:r>
      <w:r w:rsidR="00197D09" w:rsidRPr="00A64532">
        <w:t xml:space="preserve">lient </w:t>
      </w:r>
      <w:r>
        <w:t>F</w:t>
      </w:r>
      <w:r w:rsidR="00197D09" w:rsidRPr="00A64532">
        <w:t>orm</w:t>
      </w:r>
      <w:bookmarkEnd w:id="22"/>
    </w:p>
    <w:p w14:paraId="20F30131" w14:textId="2F3E14F6" w:rsidR="00771DCC" w:rsidRPr="00A64532" w:rsidRDefault="00197D09" w:rsidP="00AB107F">
      <w:pPr>
        <w:spacing w:after="0"/>
        <w:rPr>
          <w:rFonts w:cstheme="minorHAnsi"/>
          <w:szCs w:val="24"/>
        </w:rPr>
      </w:pPr>
      <w:r w:rsidRPr="00A64532">
        <w:rPr>
          <w:szCs w:val="24"/>
        </w:rPr>
        <w:t xml:space="preserve">Use </w:t>
      </w:r>
      <w:r w:rsidR="004357F1" w:rsidRPr="00A64532">
        <w:rPr>
          <w:szCs w:val="24"/>
        </w:rPr>
        <w:t>the Monthly Client Form to</w:t>
      </w:r>
      <w:r w:rsidR="00C3314B" w:rsidRPr="00A64532">
        <w:rPr>
          <w:szCs w:val="24"/>
        </w:rPr>
        <w:t xml:space="preserve"> documen</w:t>
      </w:r>
      <w:r w:rsidR="004357F1" w:rsidRPr="00A64532">
        <w:rPr>
          <w:szCs w:val="24"/>
        </w:rPr>
        <w:t>t</w:t>
      </w:r>
      <w:r w:rsidR="00C3314B" w:rsidRPr="00A64532">
        <w:rPr>
          <w:szCs w:val="24"/>
        </w:rPr>
        <w:t xml:space="preserve"> services to </w:t>
      </w:r>
      <w:r w:rsidR="004357F1" w:rsidRPr="00A64532">
        <w:rPr>
          <w:szCs w:val="24"/>
        </w:rPr>
        <w:t xml:space="preserve">both </w:t>
      </w:r>
      <w:r w:rsidR="00C3314B" w:rsidRPr="00A64532">
        <w:rPr>
          <w:szCs w:val="24"/>
        </w:rPr>
        <w:t>residential and non-residential clients.</w:t>
      </w:r>
      <w:r w:rsidR="00771DCC" w:rsidRPr="00A64532">
        <w:rPr>
          <w:szCs w:val="24"/>
        </w:rPr>
        <w:br/>
      </w:r>
      <w:r w:rsidR="0078364F" w:rsidRPr="00A64532">
        <w:rPr>
          <w:szCs w:val="24"/>
        </w:rPr>
        <w:br/>
      </w:r>
      <w:r w:rsidR="00771DCC" w:rsidRPr="00A64532">
        <w:rPr>
          <w:rFonts w:cstheme="minorHAnsi"/>
          <w:szCs w:val="24"/>
        </w:rPr>
        <w:t>Follow these steps to enter a Monthly Client form in the A2A database</w:t>
      </w:r>
    </w:p>
    <w:p w14:paraId="0B9DBFDF" w14:textId="0059E7B5" w:rsidR="001E7525" w:rsidRPr="00A64532" w:rsidRDefault="004357F1" w:rsidP="004357F1">
      <w:pPr>
        <w:pStyle w:val="Body-A2A1"/>
        <w:jc w:val="left"/>
      </w:pPr>
      <w:r w:rsidRPr="00A64532">
        <w:t xml:space="preserve">Step 1: </w:t>
      </w:r>
      <w:r w:rsidR="001E7525" w:rsidRPr="00A64532">
        <w:t xml:space="preserve">Select Identifying Information </w:t>
      </w:r>
    </w:p>
    <w:p w14:paraId="5932F717" w14:textId="6DDBDDD9" w:rsidR="001E7525" w:rsidRPr="00A64532" w:rsidRDefault="001E7525" w:rsidP="001821BE">
      <w:pPr>
        <w:pStyle w:val="Body-A2A1"/>
        <w:numPr>
          <w:ilvl w:val="0"/>
          <w:numId w:val="34"/>
        </w:numPr>
        <w:jc w:val="left"/>
      </w:pPr>
      <w:r w:rsidRPr="00A64532">
        <w:t>From the dropdown menus, select:</w:t>
      </w:r>
    </w:p>
    <w:p w14:paraId="56C5DB0D" w14:textId="77777777" w:rsidR="001E7525" w:rsidRPr="00A64532" w:rsidRDefault="001E7525" w:rsidP="001821BE">
      <w:pPr>
        <w:pStyle w:val="Body-A2A1"/>
        <w:numPr>
          <w:ilvl w:val="1"/>
          <w:numId w:val="34"/>
        </w:numPr>
        <w:jc w:val="left"/>
      </w:pPr>
      <w:r w:rsidRPr="00A64532">
        <w:t>Contractor Name</w:t>
      </w:r>
    </w:p>
    <w:p w14:paraId="3480010A" w14:textId="77777777" w:rsidR="001E7525" w:rsidRPr="00A64532" w:rsidRDefault="001E7525" w:rsidP="001821BE">
      <w:pPr>
        <w:pStyle w:val="Body-A2A1"/>
        <w:numPr>
          <w:ilvl w:val="1"/>
          <w:numId w:val="34"/>
        </w:numPr>
        <w:jc w:val="left"/>
      </w:pPr>
      <w:r w:rsidRPr="00A64532">
        <w:t xml:space="preserve">Subcontractor Name (if applicable) </w:t>
      </w:r>
    </w:p>
    <w:p w14:paraId="758DD1E9" w14:textId="77777777" w:rsidR="001E7525" w:rsidRPr="00A64532" w:rsidRDefault="001E7525" w:rsidP="001821BE">
      <w:pPr>
        <w:pStyle w:val="Body-A2A1"/>
        <w:numPr>
          <w:ilvl w:val="1"/>
          <w:numId w:val="34"/>
        </w:numPr>
        <w:jc w:val="left"/>
      </w:pPr>
      <w:r w:rsidRPr="00A64532">
        <w:t>Employee Name</w:t>
      </w:r>
    </w:p>
    <w:p w14:paraId="1BE6FC85" w14:textId="77777777" w:rsidR="001E7525" w:rsidRPr="00A64532" w:rsidRDefault="001E7525" w:rsidP="001821BE">
      <w:pPr>
        <w:pStyle w:val="Body-A2A1"/>
        <w:numPr>
          <w:ilvl w:val="1"/>
          <w:numId w:val="34"/>
        </w:numPr>
        <w:jc w:val="left"/>
      </w:pPr>
      <w:r w:rsidRPr="00A64532">
        <w:t>Client Name</w:t>
      </w:r>
    </w:p>
    <w:p w14:paraId="1CFE4D50" w14:textId="77777777" w:rsidR="001E7525" w:rsidRPr="00A64532" w:rsidRDefault="001E7525" w:rsidP="001821BE">
      <w:pPr>
        <w:pStyle w:val="Body-A2A1"/>
        <w:numPr>
          <w:ilvl w:val="1"/>
          <w:numId w:val="34"/>
        </w:numPr>
        <w:jc w:val="left"/>
      </w:pPr>
      <w:r w:rsidRPr="00A64532">
        <w:t>Client Intake Date</w:t>
      </w:r>
    </w:p>
    <w:p w14:paraId="17104645" w14:textId="77777777" w:rsidR="001E7525" w:rsidRPr="00A64532" w:rsidRDefault="001E7525" w:rsidP="001821BE">
      <w:pPr>
        <w:pStyle w:val="Body-A2A1"/>
        <w:numPr>
          <w:ilvl w:val="0"/>
          <w:numId w:val="34"/>
        </w:numPr>
        <w:jc w:val="left"/>
      </w:pPr>
      <w:r w:rsidRPr="00A64532">
        <w:t>Under Monthly From by Review Date, select New</w:t>
      </w:r>
    </w:p>
    <w:p w14:paraId="06BDE852" w14:textId="77777777" w:rsidR="0078364F" w:rsidRPr="00A64532" w:rsidRDefault="001E7525" w:rsidP="001821BE">
      <w:pPr>
        <w:pStyle w:val="Body-A2A1"/>
        <w:numPr>
          <w:ilvl w:val="0"/>
          <w:numId w:val="34"/>
        </w:numPr>
        <w:jc w:val="left"/>
      </w:pPr>
      <w:r w:rsidRPr="00A64532">
        <w:t>Enter all relevant required fields</w:t>
      </w:r>
    </w:p>
    <w:p w14:paraId="602A7B14" w14:textId="710EA89C" w:rsidR="001E7525" w:rsidRPr="00A64532" w:rsidRDefault="00AB107F" w:rsidP="001821BE">
      <w:pPr>
        <w:pStyle w:val="Body-A2A1"/>
        <w:numPr>
          <w:ilvl w:val="0"/>
          <w:numId w:val="34"/>
        </w:numPr>
        <w:jc w:val="left"/>
      </w:pPr>
      <w:r>
        <w:t>Select</w:t>
      </w:r>
      <w:r w:rsidR="0078364F" w:rsidRPr="00A64532">
        <w:t xml:space="preserve"> Submit</w:t>
      </w:r>
      <w:r w:rsidR="0078364F" w:rsidRPr="00A64532">
        <w:br/>
      </w:r>
    </w:p>
    <w:p w14:paraId="339D5408" w14:textId="66454DD3" w:rsidR="001E7525" w:rsidRPr="00A64532" w:rsidRDefault="001E7525" w:rsidP="001E7525">
      <w:pPr>
        <w:pStyle w:val="Body-A2A1"/>
        <w:jc w:val="left"/>
      </w:pPr>
      <w:r w:rsidRPr="00A64532">
        <w:t>Important: This form is where</w:t>
      </w:r>
      <w:r w:rsidR="0078364F" w:rsidRPr="00A64532">
        <w:t xml:space="preserve"> </w:t>
      </w:r>
      <w:r w:rsidR="00625666">
        <w:t xml:space="preserve">Supportive Services </w:t>
      </w:r>
      <w:r w:rsidRPr="00A64532">
        <w:t xml:space="preserve">for the client are recorded. When a service is recorded, a pop-up box will appear asking: </w:t>
      </w:r>
      <w:r w:rsidR="00B62564">
        <w:t xml:space="preserve"> </w:t>
      </w:r>
      <w:r w:rsidRPr="00A64532">
        <w:t>“Have any/all other resources been exhausted prior to using A2A funds?”</w:t>
      </w:r>
    </w:p>
    <w:p w14:paraId="5CF8D3AE" w14:textId="77777777" w:rsidR="001E7525" w:rsidRPr="00A64532" w:rsidRDefault="001E7525" w:rsidP="001E7525">
      <w:pPr>
        <w:pStyle w:val="Body-A2A1"/>
        <w:jc w:val="left"/>
      </w:pPr>
    </w:p>
    <w:p w14:paraId="2C2B7085" w14:textId="0ED648ED" w:rsidR="00446AD0" w:rsidRPr="00A64532" w:rsidRDefault="00446AD0" w:rsidP="00446AD0">
      <w:pPr>
        <w:pStyle w:val="Body-A2A1"/>
        <w:jc w:val="left"/>
      </w:pPr>
      <w:r w:rsidRPr="00A64532">
        <w:t xml:space="preserve">TANF funds must be used only as a last resort. Before </w:t>
      </w:r>
      <w:r w:rsidR="0084169C" w:rsidRPr="00A64532">
        <w:t>applying for</w:t>
      </w:r>
      <w:r w:rsidRPr="00A64532">
        <w:t xml:space="preserve"> A2A funds, providers must:</w:t>
      </w:r>
    </w:p>
    <w:p w14:paraId="313C13F4" w14:textId="6AAFB147" w:rsidR="001E7525" w:rsidRPr="00A64532" w:rsidRDefault="00446AD0" w:rsidP="001821BE">
      <w:pPr>
        <w:pStyle w:val="Body-A2A1"/>
        <w:numPr>
          <w:ilvl w:val="0"/>
          <w:numId w:val="35"/>
        </w:numPr>
        <w:jc w:val="left"/>
      </w:pPr>
      <w:r w:rsidRPr="00A64532">
        <w:t>A</w:t>
      </w:r>
      <w:r w:rsidR="001E7525" w:rsidRPr="00A64532">
        <w:t xml:space="preserve">ssist the client in identifying </w:t>
      </w:r>
      <w:r w:rsidRPr="00A64532">
        <w:t xml:space="preserve">and using all available </w:t>
      </w:r>
      <w:r w:rsidR="001E7525" w:rsidRPr="00A64532">
        <w:t>resources</w:t>
      </w:r>
      <w:r w:rsidRPr="00A64532">
        <w:t>, and</w:t>
      </w:r>
      <w:r w:rsidR="001E7525" w:rsidRPr="00A64532">
        <w:t xml:space="preserve"> </w:t>
      </w:r>
    </w:p>
    <w:p w14:paraId="4234131F" w14:textId="66E8FF47" w:rsidR="004357F1" w:rsidRPr="00A64532" w:rsidRDefault="00446AD0" w:rsidP="001821BE">
      <w:pPr>
        <w:pStyle w:val="Body-A2A1"/>
        <w:numPr>
          <w:ilvl w:val="0"/>
          <w:numId w:val="35"/>
        </w:numPr>
        <w:jc w:val="left"/>
      </w:pPr>
      <w:r w:rsidRPr="00A64532">
        <w:t xml:space="preserve">Document in case notes the steps taken and resources exhausted before using A2A funds. </w:t>
      </w:r>
      <w:r w:rsidR="004357F1" w:rsidRPr="00A64532">
        <w:br/>
      </w:r>
    </w:p>
    <w:p w14:paraId="691A08E0" w14:textId="052F7A9F" w:rsidR="0078364F" w:rsidRPr="00A64532" w:rsidRDefault="0078364F" w:rsidP="0078364F">
      <w:pPr>
        <w:pStyle w:val="Body-A2A1"/>
      </w:pPr>
      <w:r w:rsidRPr="00A64532">
        <w:t>Step 2: Submit the Form</w:t>
      </w:r>
    </w:p>
    <w:p w14:paraId="26D36DF7" w14:textId="59121537" w:rsidR="0078364F" w:rsidRPr="00A64532" w:rsidRDefault="00AB107F" w:rsidP="001821BE">
      <w:pPr>
        <w:pStyle w:val="Body-A2A1"/>
        <w:numPr>
          <w:ilvl w:val="0"/>
          <w:numId w:val="33"/>
        </w:numPr>
      </w:pPr>
      <w:r>
        <w:t>Select</w:t>
      </w:r>
      <w:r w:rsidR="0078364F" w:rsidRPr="00A64532">
        <w:t xml:space="preserve"> Submit</w:t>
      </w:r>
    </w:p>
    <w:p w14:paraId="476B2906" w14:textId="42BC8C7A" w:rsidR="0078364F" w:rsidRPr="00A64532" w:rsidRDefault="00446AD0" w:rsidP="00446AD0">
      <w:pPr>
        <w:pStyle w:val="Body-A2A1"/>
        <w:numPr>
          <w:ilvl w:val="0"/>
          <w:numId w:val="33"/>
        </w:numPr>
      </w:pPr>
      <w:r w:rsidRPr="00A64532">
        <w:t>C</w:t>
      </w:r>
      <w:r w:rsidR="0078364F" w:rsidRPr="00A64532">
        <w:t xml:space="preserve">onfirmation </w:t>
      </w:r>
      <w:r w:rsidRPr="00A64532">
        <w:t>M</w:t>
      </w:r>
      <w:r w:rsidR="0078364F" w:rsidRPr="00A64532">
        <w:t>essage</w:t>
      </w:r>
      <w:r w:rsidRPr="00A64532">
        <w:t xml:space="preserve">: </w:t>
      </w:r>
      <w:r w:rsidR="0078364F" w:rsidRPr="00A64532">
        <w:t xml:space="preserve"> </w:t>
      </w:r>
      <w:r w:rsidRPr="00A64532">
        <w:t>“</w:t>
      </w:r>
      <w:r w:rsidR="0078364F" w:rsidRPr="00A64532">
        <w:t>Data was successfully saved</w:t>
      </w:r>
      <w:r w:rsidRPr="00A64532">
        <w:t>”</w:t>
      </w:r>
    </w:p>
    <w:p w14:paraId="73DA5790" w14:textId="77777777" w:rsidR="00C3314B" w:rsidRPr="00A64532" w:rsidRDefault="00C3314B" w:rsidP="00197D09">
      <w:pPr>
        <w:pStyle w:val="Body-A2A1"/>
        <w:jc w:val="left"/>
      </w:pPr>
    </w:p>
    <w:p w14:paraId="214C2D74" w14:textId="097FE7C7" w:rsidR="00FF44AB" w:rsidRPr="00A64532" w:rsidRDefault="00197D09" w:rsidP="0078364F">
      <w:pPr>
        <w:pStyle w:val="Body-A2A1"/>
        <w:jc w:val="left"/>
      </w:pPr>
      <w:r w:rsidRPr="00A64532">
        <w:t>S</w:t>
      </w:r>
      <w:r w:rsidR="00602903" w:rsidRPr="00A64532">
        <w:t>ubmit for Residential Clients:</w:t>
      </w:r>
    </w:p>
    <w:p w14:paraId="53351CF3" w14:textId="7B72EA47" w:rsidR="00197D09" w:rsidRPr="00A64532" w:rsidRDefault="00197D09" w:rsidP="00551D73">
      <w:pPr>
        <w:pStyle w:val="Body-A2A1"/>
        <w:jc w:val="left"/>
      </w:pPr>
      <w:r w:rsidRPr="00A64532">
        <w:t>For residential care clients, no additional items are required after completing the mandatory fields.</w:t>
      </w:r>
    </w:p>
    <w:p w14:paraId="4E673FD9" w14:textId="55357C90" w:rsidR="00197D09" w:rsidRPr="00A64532" w:rsidRDefault="00AB107F" w:rsidP="001821BE">
      <w:pPr>
        <w:pStyle w:val="Body-A2A1"/>
        <w:numPr>
          <w:ilvl w:val="0"/>
          <w:numId w:val="16"/>
        </w:numPr>
        <w:jc w:val="left"/>
      </w:pPr>
      <w:r>
        <w:t>Select</w:t>
      </w:r>
      <w:r w:rsidR="00197D09" w:rsidRPr="00A64532">
        <w:t xml:space="preserve"> Submit to complete the Monthly Client Form for the reporting month.</w:t>
      </w:r>
    </w:p>
    <w:p w14:paraId="089C3F62" w14:textId="77777777" w:rsidR="00882EE3" w:rsidRPr="00A64532" w:rsidRDefault="00882EE3" w:rsidP="00882EE3">
      <w:pPr>
        <w:pStyle w:val="Body-A2A1"/>
        <w:jc w:val="left"/>
      </w:pPr>
    </w:p>
    <w:p w14:paraId="3195F447" w14:textId="5329C748" w:rsidR="00197D09" w:rsidRPr="00A64532" w:rsidRDefault="00444BD7" w:rsidP="00494575">
      <w:pPr>
        <w:pStyle w:val="Heading2"/>
      </w:pPr>
      <w:bookmarkStart w:id="23" w:name="_Toc227220727"/>
      <w:r>
        <w:t>S</w:t>
      </w:r>
      <w:r w:rsidR="00197D09" w:rsidRPr="00A64532">
        <w:t xml:space="preserve">upportive </w:t>
      </w:r>
      <w:r>
        <w:t>S</w:t>
      </w:r>
      <w:r w:rsidR="00197D09" w:rsidRPr="00A64532">
        <w:t xml:space="preserve">ervices </w:t>
      </w:r>
      <w:r>
        <w:t>R</w:t>
      </w:r>
      <w:r w:rsidR="00197D09" w:rsidRPr="00A64532">
        <w:t>eporting</w:t>
      </w:r>
      <w:bookmarkEnd w:id="23"/>
    </w:p>
    <w:p w14:paraId="35FF8811" w14:textId="4DB871B5" w:rsidR="00197D09" w:rsidRPr="00A64532" w:rsidRDefault="00197D09" w:rsidP="00197D09">
      <w:pPr>
        <w:pStyle w:val="Body-A2A1"/>
        <w:jc w:val="left"/>
      </w:pPr>
      <w:r w:rsidRPr="00A64532">
        <w:t>DO NOT REPORT DONATED ITEMS</w:t>
      </w:r>
    </w:p>
    <w:p w14:paraId="2C9D5F6D" w14:textId="3340D038" w:rsidR="00197D09" w:rsidRPr="00A64532" w:rsidRDefault="00197D09" w:rsidP="00197D09">
      <w:pPr>
        <w:pStyle w:val="Body-A2A1"/>
        <w:jc w:val="left"/>
      </w:pPr>
      <w:r w:rsidRPr="00A64532">
        <w:t>Do not enter the following donated items on the Monthly Client Form, even if they were distributed:</w:t>
      </w:r>
    </w:p>
    <w:p w14:paraId="5DF1AF96" w14:textId="11EA401B" w:rsidR="00197D09" w:rsidRPr="00A64532" w:rsidRDefault="00197D09" w:rsidP="001821BE">
      <w:pPr>
        <w:pStyle w:val="Body-A2A1"/>
        <w:numPr>
          <w:ilvl w:val="0"/>
          <w:numId w:val="16"/>
        </w:numPr>
        <w:jc w:val="left"/>
      </w:pPr>
      <w:r w:rsidRPr="00A64532">
        <w:t>Clothing</w:t>
      </w:r>
    </w:p>
    <w:p w14:paraId="35D8208C" w14:textId="6CDE30A3" w:rsidR="00197D09" w:rsidRPr="00A64532" w:rsidRDefault="00197D09" w:rsidP="001821BE">
      <w:pPr>
        <w:pStyle w:val="Body-A2A1"/>
        <w:numPr>
          <w:ilvl w:val="0"/>
          <w:numId w:val="16"/>
        </w:numPr>
        <w:jc w:val="left"/>
      </w:pPr>
      <w:r w:rsidRPr="00A64532">
        <w:t xml:space="preserve">Food </w:t>
      </w:r>
    </w:p>
    <w:p w14:paraId="7B1BA369" w14:textId="7B8EC57E" w:rsidR="002B5171" w:rsidRPr="00A64532" w:rsidRDefault="002B5171" w:rsidP="001821BE">
      <w:pPr>
        <w:pStyle w:val="Body-A2A1"/>
        <w:numPr>
          <w:ilvl w:val="0"/>
          <w:numId w:val="16"/>
        </w:numPr>
        <w:jc w:val="left"/>
      </w:pPr>
      <w:r w:rsidRPr="00A64532">
        <w:t>Personal hygiene items</w:t>
      </w:r>
    </w:p>
    <w:p w14:paraId="141BD093" w14:textId="5C417CC1" w:rsidR="002B5171" w:rsidRPr="00A64532" w:rsidRDefault="002B5171" w:rsidP="001821BE">
      <w:pPr>
        <w:pStyle w:val="Body-A2A1"/>
        <w:numPr>
          <w:ilvl w:val="0"/>
          <w:numId w:val="16"/>
        </w:numPr>
        <w:jc w:val="left"/>
      </w:pPr>
      <w:r w:rsidRPr="00A64532">
        <w:t>Supplies related to pregnancy, newborn care or parenting</w:t>
      </w:r>
    </w:p>
    <w:p w14:paraId="290CBC84" w14:textId="77777777" w:rsidR="00755C3D" w:rsidRPr="00A64532" w:rsidRDefault="00755C3D" w:rsidP="00755C3D">
      <w:pPr>
        <w:pStyle w:val="Body-A2A1"/>
        <w:jc w:val="left"/>
      </w:pPr>
    </w:p>
    <w:p w14:paraId="2AD855B6" w14:textId="666437D5" w:rsidR="00755C3D" w:rsidRPr="00A64532" w:rsidRDefault="00755C3D" w:rsidP="00755C3D">
      <w:pPr>
        <w:pStyle w:val="Body-A2A1"/>
        <w:jc w:val="left"/>
      </w:pPr>
      <w:r w:rsidRPr="00A64532">
        <w:t xml:space="preserve">Important: Only </w:t>
      </w:r>
      <w:r w:rsidR="006179FE" w:rsidRPr="00A64532">
        <w:t>contractor</w:t>
      </w:r>
      <w:r w:rsidRPr="00A64532">
        <w:t xml:space="preserve"> funded supportive items should be reported. Do not report donated </w:t>
      </w:r>
      <w:r w:rsidR="0084169C" w:rsidRPr="00A64532">
        <w:t>goods (</w:t>
      </w:r>
      <w:r w:rsidRPr="00A64532">
        <w:t xml:space="preserve">e.g., clothing, food, hygiene items, or parenting supplies) on the Monthly Client Form. </w:t>
      </w:r>
    </w:p>
    <w:p w14:paraId="7CF63CBE" w14:textId="70E61D13" w:rsidR="002B5171" w:rsidRPr="00A64532" w:rsidRDefault="002B5171" w:rsidP="002B5171">
      <w:pPr>
        <w:pStyle w:val="Body-A2A1"/>
        <w:jc w:val="left"/>
      </w:pPr>
      <w:r w:rsidRPr="00A64532">
        <w:t>R</w:t>
      </w:r>
      <w:r w:rsidR="00755C3D" w:rsidRPr="00A64532">
        <w:t xml:space="preserve">eport </w:t>
      </w:r>
      <w:r w:rsidR="006179FE" w:rsidRPr="00A64532">
        <w:t>Contractor</w:t>
      </w:r>
      <w:r w:rsidR="00755C3D" w:rsidRPr="00A64532">
        <w:t xml:space="preserve"> Funded Supportive Services for </w:t>
      </w:r>
      <w:r w:rsidR="005B587C" w:rsidRPr="00A64532">
        <w:t>Non-Residential</w:t>
      </w:r>
      <w:r w:rsidR="00755C3D" w:rsidRPr="00A64532">
        <w:t xml:space="preserve"> Clients</w:t>
      </w:r>
    </w:p>
    <w:p w14:paraId="4048283A" w14:textId="70D1A373" w:rsidR="002B5171" w:rsidRPr="00A64532" w:rsidRDefault="002B5171" w:rsidP="002B5171">
      <w:pPr>
        <w:pStyle w:val="Body-A2A1"/>
        <w:jc w:val="left"/>
      </w:pPr>
      <w:r w:rsidRPr="00A64532">
        <w:t xml:space="preserve">Staff must enter any supportive service items </w:t>
      </w:r>
      <w:r w:rsidR="0084169C" w:rsidRPr="00A64532">
        <w:t>provided</w:t>
      </w:r>
      <w:r w:rsidRPr="00A64532">
        <w:t xml:space="preserve"> to non-residential clients </w:t>
      </w:r>
      <w:r w:rsidR="00882EE3" w:rsidRPr="00A64532">
        <w:t xml:space="preserve">that were funded by the </w:t>
      </w:r>
      <w:r w:rsidR="006179FE" w:rsidRPr="00A64532">
        <w:t>contractor</w:t>
      </w:r>
      <w:r w:rsidRPr="00A64532">
        <w:t>. These may include:</w:t>
      </w:r>
    </w:p>
    <w:p w14:paraId="696385E6" w14:textId="6B7EAAC8" w:rsidR="002B5171" w:rsidRPr="00A64532" w:rsidRDefault="002B5171" w:rsidP="001821BE">
      <w:pPr>
        <w:pStyle w:val="Body-A2A1"/>
        <w:numPr>
          <w:ilvl w:val="0"/>
          <w:numId w:val="17"/>
        </w:numPr>
        <w:jc w:val="left"/>
      </w:pPr>
      <w:r w:rsidRPr="00A64532">
        <w:t xml:space="preserve">Transportation </w:t>
      </w:r>
    </w:p>
    <w:p w14:paraId="12305C60" w14:textId="26C7A781" w:rsidR="002B5171" w:rsidRPr="00A64532" w:rsidRDefault="002B5171" w:rsidP="001821BE">
      <w:pPr>
        <w:pStyle w:val="Body-A2A1"/>
        <w:numPr>
          <w:ilvl w:val="0"/>
          <w:numId w:val="17"/>
        </w:numPr>
        <w:jc w:val="left"/>
      </w:pPr>
      <w:r w:rsidRPr="00A64532">
        <w:t>Diapers or formula</w:t>
      </w:r>
    </w:p>
    <w:p w14:paraId="2D4C907D" w14:textId="7C9D2F10" w:rsidR="002B5171" w:rsidRPr="00A64532" w:rsidRDefault="002B5171" w:rsidP="001821BE">
      <w:pPr>
        <w:pStyle w:val="Body-A2A1"/>
        <w:numPr>
          <w:ilvl w:val="0"/>
          <w:numId w:val="17"/>
        </w:numPr>
        <w:jc w:val="left"/>
      </w:pPr>
      <w:r w:rsidRPr="00A64532">
        <w:t>Gift cards</w:t>
      </w:r>
    </w:p>
    <w:p w14:paraId="2C342838" w14:textId="30A181E4" w:rsidR="002B5171" w:rsidRPr="00A64532" w:rsidRDefault="002B5171" w:rsidP="001821BE">
      <w:pPr>
        <w:pStyle w:val="Body-A2A1"/>
        <w:numPr>
          <w:ilvl w:val="0"/>
          <w:numId w:val="17"/>
        </w:numPr>
        <w:jc w:val="left"/>
      </w:pPr>
      <w:r w:rsidRPr="00A64532">
        <w:t>Utility or rent assistance</w:t>
      </w:r>
    </w:p>
    <w:p w14:paraId="1D8569D3" w14:textId="3C1B7C27" w:rsidR="002B5171" w:rsidRPr="00A64532" w:rsidRDefault="002B5171" w:rsidP="001821BE">
      <w:pPr>
        <w:pStyle w:val="Body-A2A1"/>
        <w:numPr>
          <w:ilvl w:val="0"/>
          <w:numId w:val="17"/>
        </w:numPr>
        <w:jc w:val="left"/>
      </w:pPr>
      <w:r w:rsidRPr="00A64532">
        <w:t xml:space="preserve">Other </w:t>
      </w:r>
      <w:r w:rsidR="006179FE" w:rsidRPr="00A64532">
        <w:t>contractor</w:t>
      </w:r>
      <w:r w:rsidRPr="00A64532">
        <w:t>-funded support items</w:t>
      </w:r>
    </w:p>
    <w:p w14:paraId="3C3273E1" w14:textId="77777777" w:rsidR="00197D09" w:rsidRPr="00A64532" w:rsidRDefault="00197D09" w:rsidP="00197D09">
      <w:pPr>
        <w:pStyle w:val="Body-A2A1"/>
        <w:jc w:val="left"/>
      </w:pPr>
    </w:p>
    <w:p w14:paraId="66D205EC" w14:textId="6F45AEFD" w:rsidR="008C7251" w:rsidRPr="008C7251" w:rsidRDefault="008C7251" w:rsidP="008C7251">
      <w:pPr>
        <w:pStyle w:val="Caption"/>
        <w:keepNext/>
        <w:rPr>
          <w:sz w:val="24"/>
          <w:szCs w:val="24"/>
        </w:rPr>
      </w:pPr>
      <w:bookmarkStart w:id="24" w:name="Client_Supportive_Services_Chart"/>
      <w:r w:rsidRPr="008C7251">
        <w:rPr>
          <w:sz w:val="24"/>
          <w:szCs w:val="24"/>
        </w:rPr>
        <w:t>Monthly Client Form-Supportive Services Chart</w:t>
      </w:r>
    </w:p>
    <w:tbl>
      <w:tblPr>
        <w:tblStyle w:val="GridTable1Light-Accent1"/>
        <w:tblW w:w="10800" w:type="dxa"/>
        <w:tblLook w:val="04A0" w:firstRow="1" w:lastRow="0" w:firstColumn="1" w:lastColumn="0" w:noHBand="0" w:noVBand="1"/>
        <w:tblCaption w:val="Monthly Client Form- Supportive Services Chart"/>
        <w:tblDescription w:val="services are organized by category and subcatgory "/>
      </w:tblPr>
      <w:tblGrid>
        <w:gridCol w:w="3598"/>
        <w:gridCol w:w="7202"/>
      </w:tblGrid>
      <w:tr w:rsidR="00D47A33" w:rsidRPr="00A64532" w14:paraId="50852563" w14:textId="77777777" w:rsidTr="00625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bookmarkEnd w:id="24"/>
          <w:p w14:paraId="1A24834F" w14:textId="0898944F" w:rsidR="00D47A33" w:rsidRPr="008C7251" w:rsidRDefault="008C7251" w:rsidP="00435BF5">
            <w:pPr>
              <w:jc w:val="center"/>
              <w:rPr>
                <w:rFonts w:cstheme="minorHAnsi"/>
                <w:b w:val="0"/>
                <w:szCs w:val="24"/>
                <w:u w:val="single"/>
              </w:rPr>
            </w:pPr>
            <w:r w:rsidRPr="008C7251">
              <w:rPr>
                <w:rFonts w:cstheme="minorHAnsi"/>
                <w:szCs w:val="24"/>
                <w:u w:val="single"/>
              </w:rPr>
              <w:t>Category</w:t>
            </w:r>
          </w:p>
        </w:tc>
        <w:tc>
          <w:tcPr>
            <w:tcW w:w="7202" w:type="dxa"/>
          </w:tcPr>
          <w:p w14:paraId="05CE2599" w14:textId="0E2BB70C" w:rsidR="00D47A33" w:rsidRPr="008C7251" w:rsidRDefault="008C7251" w:rsidP="00435B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4"/>
                <w:u w:val="single"/>
              </w:rPr>
            </w:pPr>
            <w:r w:rsidRPr="008C7251">
              <w:rPr>
                <w:rFonts w:cstheme="minorHAnsi"/>
                <w:szCs w:val="24"/>
                <w:u w:val="single"/>
              </w:rPr>
              <w:t>Subcategory</w:t>
            </w:r>
          </w:p>
        </w:tc>
      </w:tr>
      <w:tr w:rsidR="00D47A33" w:rsidRPr="00A64532" w14:paraId="48282235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1EF839C2" w14:textId="11868374" w:rsidR="00D47A33" w:rsidRPr="00A64532" w:rsidRDefault="00D47A33" w:rsidP="00F862F7">
            <w:pPr>
              <w:pStyle w:val="Body-A2A1"/>
              <w:jc w:val="left"/>
            </w:pPr>
            <w:r w:rsidRPr="00A64532">
              <w:t>Childcare</w:t>
            </w:r>
          </w:p>
        </w:tc>
        <w:tc>
          <w:tcPr>
            <w:tcW w:w="7202" w:type="dxa"/>
          </w:tcPr>
          <w:p w14:paraId="33CC8571" w14:textId="1222C804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 xml:space="preserve">Childcare </w:t>
            </w:r>
            <w:r w:rsidR="0093076A" w:rsidRPr="00A64532">
              <w:t>C</w:t>
            </w:r>
            <w:r w:rsidRPr="00A64532">
              <w:t>o-</w:t>
            </w:r>
            <w:r w:rsidR="0093076A" w:rsidRPr="00A64532">
              <w:t>p</w:t>
            </w:r>
            <w:r w:rsidRPr="00A64532">
              <w:t>ayment</w:t>
            </w:r>
          </w:p>
        </w:tc>
      </w:tr>
      <w:tr w:rsidR="00D47A33" w:rsidRPr="00A64532" w14:paraId="0832A390" w14:textId="77777777" w:rsidTr="008C725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46B52325" w14:textId="7F2A7587" w:rsidR="00D47A33" w:rsidRPr="00A64532" w:rsidRDefault="00D47A33" w:rsidP="00F862F7">
            <w:pPr>
              <w:pStyle w:val="Body-A2A1"/>
              <w:jc w:val="left"/>
            </w:pPr>
            <w:r w:rsidRPr="00A64532">
              <w:t>Childcare</w:t>
            </w:r>
          </w:p>
        </w:tc>
        <w:tc>
          <w:tcPr>
            <w:tcW w:w="7202" w:type="dxa"/>
          </w:tcPr>
          <w:p w14:paraId="2E121EC1" w14:textId="1387785E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 xml:space="preserve">Childcare Registration Fees &amp; Other Childcare Fees Not Paid for through Subsidies </w:t>
            </w:r>
          </w:p>
        </w:tc>
      </w:tr>
      <w:tr w:rsidR="00D47A33" w:rsidRPr="00A64532" w14:paraId="112C01C7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2703A393" w14:textId="3D2F493A" w:rsidR="00D47A33" w:rsidRPr="00A64532" w:rsidRDefault="00D47A33" w:rsidP="00F862F7">
            <w:pPr>
              <w:pStyle w:val="Body-A2A1"/>
              <w:jc w:val="left"/>
            </w:pPr>
            <w:r w:rsidRPr="00A64532">
              <w:t>Clothing</w:t>
            </w:r>
          </w:p>
        </w:tc>
        <w:tc>
          <w:tcPr>
            <w:tcW w:w="7202" w:type="dxa"/>
          </w:tcPr>
          <w:p w14:paraId="51A71060" w14:textId="6CFD76FC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Clothing</w:t>
            </w:r>
          </w:p>
        </w:tc>
      </w:tr>
      <w:tr w:rsidR="00D47A33" w:rsidRPr="00A64532" w14:paraId="6424D7DC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310D7D3B" w14:textId="5FEE7730" w:rsidR="00D47A33" w:rsidRPr="00A64532" w:rsidRDefault="00D47A33" w:rsidP="00F862F7">
            <w:pPr>
              <w:pStyle w:val="Body-A2A1"/>
              <w:jc w:val="left"/>
            </w:pPr>
            <w:r w:rsidRPr="00A64532">
              <w:t>Drug/Alcohol Testing</w:t>
            </w:r>
          </w:p>
        </w:tc>
        <w:tc>
          <w:tcPr>
            <w:tcW w:w="7202" w:type="dxa"/>
          </w:tcPr>
          <w:p w14:paraId="6D8A0D15" w14:textId="70D591B8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Drug/Alcohol Testing</w:t>
            </w:r>
          </w:p>
        </w:tc>
      </w:tr>
      <w:tr w:rsidR="00D47A33" w:rsidRPr="00A64532" w14:paraId="685EAED5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747A0F3A" w14:textId="50D3FD6B" w:rsidR="00D47A33" w:rsidRPr="00A64532" w:rsidRDefault="00D47A33" w:rsidP="00F862F7">
            <w:pPr>
              <w:pStyle w:val="Body-A2A1"/>
              <w:jc w:val="left"/>
            </w:pPr>
            <w:r w:rsidRPr="00A64532">
              <w:t>Drug/Alcohol Testing</w:t>
            </w:r>
          </w:p>
        </w:tc>
        <w:tc>
          <w:tcPr>
            <w:tcW w:w="7202" w:type="dxa"/>
          </w:tcPr>
          <w:p w14:paraId="09A70B07" w14:textId="1F5AE077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Drug Treatment</w:t>
            </w:r>
          </w:p>
        </w:tc>
      </w:tr>
      <w:tr w:rsidR="00D47A33" w:rsidRPr="00A64532" w14:paraId="19754D9C" w14:textId="77777777" w:rsidTr="008C725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5F95CE28" w14:textId="42013C7E" w:rsidR="00D47A33" w:rsidRPr="00A64532" w:rsidRDefault="00D47A33" w:rsidP="00F862F7">
            <w:pPr>
              <w:pStyle w:val="Body-A2A1"/>
              <w:jc w:val="left"/>
            </w:pPr>
            <w:r w:rsidRPr="00A64532">
              <w:t>Drug/Alcohol Testing</w:t>
            </w:r>
          </w:p>
        </w:tc>
        <w:tc>
          <w:tcPr>
            <w:tcW w:w="7202" w:type="dxa"/>
          </w:tcPr>
          <w:p w14:paraId="1112CDFE" w14:textId="4D762293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Substance Awareness Traffic Offender Program (S</w:t>
            </w:r>
            <w:r w:rsidR="00CB4637" w:rsidRPr="00A64532">
              <w:t>A</w:t>
            </w:r>
            <w:r w:rsidRPr="00A64532">
              <w:t>T</w:t>
            </w:r>
            <w:r w:rsidR="00CB4637" w:rsidRPr="00A64532">
              <w:t>O</w:t>
            </w:r>
            <w:r w:rsidRPr="00A64532">
              <w:t>P) Class</w:t>
            </w:r>
          </w:p>
        </w:tc>
      </w:tr>
      <w:tr w:rsidR="00D47A33" w:rsidRPr="00A64532" w14:paraId="319FCC77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41EA1B1C" w14:textId="5C64DEA3" w:rsidR="00D47A33" w:rsidRPr="00A64532" w:rsidRDefault="00D47A33" w:rsidP="00F862F7">
            <w:pPr>
              <w:pStyle w:val="Body-A2A1"/>
              <w:jc w:val="left"/>
            </w:pPr>
            <w:r w:rsidRPr="00A64532">
              <w:t>Educational Services</w:t>
            </w:r>
          </w:p>
        </w:tc>
        <w:tc>
          <w:tcPr>
            <w:tcW w:w="7202" w:type="dxa"/>
          </w:tcPr>
          <w:p w14:paraId="4D1ECCB3" w14:textId="37C1BE40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College Application and Entry Test Fees</w:t>
            </w:r>
          </w:p>
        </w:tc>
      </w:tr>
      <w:tr w:rsidR="00D47A33" w:rsidRPr="00A64532" w14:paraId="05DAE132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09E44999" w14:textId="290AD8B6" w:rsidR="00D47A33" w:rsidRPr="00A64532" w:rsidRDefault="00D47A33" w:rsidP="00F862F7">
            <w:pPr>
              <w:pStyle w:val="Body-A2A1"/>
              <w:jc w:val="left"/>
            </w:pPr>
            <w:r w:rsidRPr="00A64532">
              <w:t>Educational Services</w:t>
            </w:r>
          </w:p>
        </w:tc>
        <w:tc>
          <w:tcPr>
            <w:tcW w:w="7202" w:type="dxa"/>
          </w:tcPr>
          <w:p w14:paraId="15E824DD" w14:textId="6F78A52D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College Fees</w:t>
            </w:r>
          </w:p>
        </w:tc>
      </w:tr>
      <w:tr w:rsidR="00D47A33" w:rsidRPr="00A64532" w14:paraId="0AFC4314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4422C2C0" w14:textId="14101E9E" w:rsidR="00D47A33" w:rsidRPr="00A64532" w:rsidRDefault="00D47A33" w:rsidP="00F862F7">
            <w:pPr>
              <w:pStyle w:val="Body-A2A1"/>
              <w:jc w:val="left"/>
            </w:pPr>
            <w:r w:rsidRPr="00A64532">
              <w:t>Educational Services</w:t>
            </w:r>
          </w:p>
        </w:tc>
        <w:tc>
          <w:tcPr>
            <w:tcW w:w="7202" w:type="dxa"/>
          </w:tcPr>
          <w:p w14:paraId="049609A2" w14:textId="29892553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Education &amp; Training</w:t>
            </w:r>
          </w:p>
        </w:tc>
      </w:tr>
      <w:tr w:rsidR="00D47A33" w:rsidRPr="00A64532" w14:paraId="65B7C261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0AA604BA" w14:textId="77258C06" w:rsidR="00D47A33" w:rsidRPr="00A64532" w:rsidRDefault="00D47A33" w:rsidP="00F862F7">
            <w:pPr>
              <w:pStyle w:val="Body-A2A1"/>
              <w:jc w:val="left"/>
            </w:pPr>
            <w:r w:rsidRPr="00A64532">
              <w:t>Educational Services</w:t>
            </w:r>
          </w:p>
        </w:tc>
        <w:tc>
          <w:tcPr>
            <w:tcW w:w="7202" w:type="dxa"/>
          </w:tcPr>
          <w:p w14:paraId="1E0FF85D" w14:textId="4B520A20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GED or HISET Test Fees</w:t>
            </w:r>
          </w:p>
        </w:tc>
      </w:tr>
      <w:tr w:rsidR="00D47A33" w:rsidRPr="00A64532" w14:paraId="129AFF2D" w14:textId="77777777" w:rsidTr="008C725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55A8DEBA" w14:textId="1ECFC6AF" w:rsidR="00D47A33" w:rsidRPr="00A64532" w:rsidRDefault="00D47A33" w:rsidP="00F862F7">
            <w:pPr>
              <w:pStyle w:val="Body-A2A1"/>
              <w:jc w:val="left"/>
            </w:pPr>
            <w:r w:rsidRPr="00A64532">
              <w:t>Educational Services</w:t>
            </w:r>
          </w:p>
        </w:tc>
        <w:tc>
          <w:tcPr>
            <w:tcW w:w="7202" w:type="dxa"/>
          </w:tcPr>
          <w:p w14:paraId="4A755718" w14:textId="2F5D07C7" w:rsidR="00D47A33" w:rsidRPr="00A64532" w:rsidRDefault="00D47A33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Work and/or School Supplies Required for Employment &amp; Training</w:t>
            </w:r>
          </w:p>
        </w:tc>
      </w:tr>
      <w:tr w:rsidR="00D47A33" w:rsidRPr="00A64532" w14:paraId="0907A252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24553AC8" w14:textId="7CD9C43D" w:rsidR="00D47A33" w:rsidRPr="00A64532" w:rsidRDefault="005F584F" w:rsidP="00F862F7">
            <w:pPr>
              <w:pStyle w:val="Body-A2A1"/>
              <w:jc w:val="left"/>
            </w:pPr>
            <w:r w:rsidRPr="00A64532">
              <w:t>Food</w:t>
            </w:r>
          </w:p>
        </w:tc>
        <w:tc>
          <w:tcPr>
            <w:tcW w:w="7202" w:type="dxa"/>
          </w:tcPr>
          <w:p w14:paraId="74BCC612" w14:textId="7E8BC78D" w:rsidR="00D47A33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Food</w:t>
            </w:r>
          </w:p>
        </w:tc>
      </w:tr>
      <w:tr w:rsidR="00D47A33" w:rsidRPr="00A64532" w14:paraId="116ED3DE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66FFA438" w14:textId="2D87822C" w:rsidR="00D47A33" w:rsidRPr="00A64532" w:rsidRDefault="005F584F" w:rsidP="00F862F7">
            <w:pPr>
              <w:pStyle w:val="Body-A2A1"/>
              <w:jc w:val="left"/>
            </w:pPr>
            <w:r w:rsidRPr="00A64532">
              <w:t>Housing Services</w:t>
            </w:r>
          </w:p>
        </w:tc>
        <w:tc>
          <w:tcPr>
            <w:tcW w:w="7202" w:type="dxa"/>
          </w:tcPr>
          <w:p w14:paraId="784BDD1F" w14:textId="0D831659" w:rsidR="00D47A33" w:rsidRPr="00A64532" w:rsidRDefault="00E8102E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Emergency Shelter-Housing</w:t>
            </w:r>
          </w:p>
        </w:tc>
      </w:tr>
      <w:tr w:rsidR="005F584F" w:rsidRPr="00A64532" w14:paraId="275756F8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03F3698E" w14:textId="791A52EB" w:rsidR="005F584F" w:rsidRPr="00A64532" w:rsidRDefault="005F584F" w:rsidP="00F862F7">
            <w:pPr>
              <w:pStyle w:val="Body-A2A1"/>
              <w:jc w:val="left"/>
            </w:pPr>
            <w:r w:rsidRPr="00A64532">
              <w:t>Housing Services</w:t>
            </w:r>
          </w:p>
        </w:tc>
        <w:tc>
          <w:tcPr>
            <w:tcW w:w="7202" w:type="dxa"/>
          </w:tcPr>
          <w:p w14:paraId="2C25205D" w14:textId="07496D46" w:rsidR="005F584F" w:rsidRPr="00A64532" w:rsidRDefault="00E8102E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Mortgage Payments</w:t>
            </w:r>
          </w:p>
        </w:tc>
      </w:tr>
      <w:tr w:rsidR="005F584F" w:rsidRPr="00A64532" w14:paraId="3F0D493D" w14:textId="77777777" w:rsidTr="008C725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5CB030FF" w14:textId="07958494" w:rsidR="005F584F" w:rsidRPr="00A64532" w:rsidRDefault="005F584F" w:rsidP="00F862F7">
            <w:pPr>
              <w:pStyle w:val="Body-A2A1"/>
              <w:jc w:val="left"/>
            </w:pPr>
            <w:r w:rsidRPr="00A64532">
              <w:t>Housing Services</w:t>
            </w:r>
          </w:p>
        </w:tc>
        <w:tc>
          <w:tcPr>
            <w:tcW w:w="7202" w:type="dxa"/>
          </w:tcPr>
          <w:p w14:paraId="6E549CB9" w14:textId="58C13996" w:rsidR="005F584F" w:rsidRPr="00A64532" w:rsidRDefault="00E8102E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Rent and/or Rent Security Deposit</w:t>
            </w:r>
          </w:p>
        </w:tc>
      </w:tr>
      <w:tr w:rsidR="005F584F" w:rsidRPr="00A64532" w14:paraId="08DF52C8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7EC715B2" w14:textId="52758B64" w:rsidR="005F584F" w:rsidRPr="00A64532" w:rsidRDefault="005F584F" w:rsidP="00F862F7">
            <w:pPr>
              <w:pStyle w:val="Body-A2A1"/>
              <w:jc w:val="left"/>
            </w:pPr>
            <w:r w:rsidRPr="00A64532">
              <w:t>Legal</w:t>
            </w:r>
          </w:p>
        </w:tc>
        <w:tc>
          <w:tcPr>
            <w:tcW w:w="7202" w:type="dxa"/>
          </w:tcPr>
          <w:p w14:paraId="36983969" w14:textId="7FFA6E65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Criminal Background Check</w:t>
            </w:r>
          </w:p>
        </w:tc>
      </w:tr>
      <w:tr w:rsidR="005F584F" w:rsidRPr="00A64532" w14:paraId="3E738651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022EC962" w14:textId="06921AE2" w:rsidR="005F584F" w:rsidRPr="00A64532" w:rsidRDefault="005F584F" w:rsidP="00F862F7">
            <w:pPr>
              <w:pStyle w:val="Body-A2A1"/>
              <w:jc w:val="left"/>
            </w:pPr>
            <w:r w:rsidRPr="00A64532">
              <w:t>Legal</w:t>
            </w:r>
          </w:p>
        </w:tc>
        <w:tc>
          <w:tcPr>
            <w:tcW w:w="7202" w:type="dxa"/>
          </w:tcPr>
          <w:p w14:paraId="57F072DE" w14:textId="5664CB29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Domestic Abuse Protection</w:t>
            </w:r>
          </w:p>
        </w:tc>
      </w:tr>
      <w:tr w:rsidR="005F584F" w:rsidRPr="00A64532" w14:paraId="0AE374AC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70F4AFD5" w14:textId="0139830C" w:rsidR="005F584F" w:rsidRPr="00A64532" w:rsidRDefault="005F584F" w:rsidP="00F862F7">
            <w:pPr>
              <w:pStyle w:val="Body-A2A1"/>
              <w:jc w:val="left"/>
            </w:pPr>
            <w:r w:rsidRPr="00A64532">
              <w:t>Legal</w:t>
            </w:r>
          </w:p>
        </w:tc>
        <w:tc>
          <w:tcPr>
            <w:tcW w:w="7202" w:type="dxa"/>
          </w:tcPr>
          <w:p w14:paraId="760A797C" w14:textId="32CFE401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 xml:space="preserve">Legal Costs, Fines, Penalties, etc. </w:t>
            </w:r>
          </w:p>
        </w:tc>
      </w:tr>
      <w:tr w:rsidR="005F584F" w:rsidRPr="00A64532" w14:paraId="09B9E233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3CEEC1CD" w14:textId="42CFF5D0" w:rsidR="005F584F" w:rsidRPr="00A64532" w:rsidRDefault="005F584F" w:rsidP="00F862F7">
            <w:pPr>
              <w:pStyle w:val="Body-A2A1"/>
              <w:jc w:val="left"/>
            </w:pPr>
            <w:r w:rsidRPr="00A64532">
              <w:t>Legal</w:t>
            </w:r>
          </w:p>
        </w:tc>
        <w:tc>
          <w:tcPr>
            <w:tcW w:w="7202" w:type="dxa"/>
          </w:tcPr>
          <w:p w14:paraId="2E8D9C82" w14:textId="2332CC0E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Paternity Testing</w:t>
            </w:r>
          </w:p>
        </w:tc>
      </w:tr>
      <w:tr w:rsidR="005F584F" w:rsidRPr="00A64532" w14:paraId="444AB36B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7F62688C" w14:textId="4FCB4E8B" w:rsidR="005F584F" w:rsidRPr="00A64532" w:rsidRDefault="005F584F" w:rsidP="00F862F7">
            <w:pPr>
              <w:pStyle w:val="Body-A2A1"/>
              <w:jc w:val="left"/>
            </w:pPr>
            <w:r w:rsidRPr="00A64532">
              <w:t>Medical Expenses</w:t>
            </w:r>
          </w:p>
        </w:tc>
        <w:tc>
          <w:tcPr>
            <w:tcW w:w="7202" w:type="dxa"/>
          </w:tcPr>
          <w:p w14:paraId="7D51C049" w14:textId="09952C86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Dental Expenses</w:t>
            </w:r>
          </w:p>
        </w:tc>
      </w:tr>
      <w:tr w:rsidR="005F584F" w:rsidRPr="00A64532" w14:paraId="3F2FE868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00D1F64D" w14:textId="07F33DD2" w:rsidR="005F584F" w:rsidRPr="00A64532" w:rsidRDefault="005F584F" w:rsidP="00F862F7">
            <w:pPr>
              <w:pStyle w:val="Body-A2A1"/>
              <w:jc w:val="left"/>
            </w:pPr>
            <w:r w:rsidRPr="00A64532">
              <w:t>Medical Expenses</w:t>
            </w:r>
          </w:p>
        </w:tc>
        <w:tc>
          <w:tcPr>
            <w:tcW w:w="7202" w:type="dxa"/>
          </w:tcPr>
          <w:p w14:paraId="11E2A711" w14:textId="3D0A3BF1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Medical Expenses</w:t>
            </w:r>
          </w:p>
        </w:tc>
      </w:tr>
      <w:tr w:rsidR="005F584F" w:rsidRPr="00A64532" w14:paraId="390DE5D1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772251CB" w14:textId="09B30DB9" w:rsidR="005F584F" w:rsidRPr="00A64532" w:rsidRDefault="005F584F" w:rsidP="00F862F7">
            <w:pPr>
              <w:pStyle w:val="Body-A2A1"/>
              <w:jc w:val="left"/>
            </w:pPr>
            <w:r w:rsidRPr="00A64532">
              <w:t>Medical Expenses</w:t>
            </w:r>
          </w:p>
        </w:tc>
        <w:tc>
          <w:tcPr>
            <w:tcW w:w="7202" w:type="dxa"/>
          </w:tcPr>
          <w:p w14:paraId="7AA8CEAE" w14:textId="31ADE68F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Mental Health Services</w:t>
            </w:r>
          </w:p>
        </w:tc>
      </w:tr>
      <w:tr w:rsidR="005F584F" w:rsidRPr="00A64532" w14:paraId="7C22FAD3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65365F76" w14:textId="622F163D" w:rsidR="005F584F" w:rsidRPr="00A64532" w:rsidRDefault="005F584F" w:rsidP="00F862F7">
            <w:pPr>
              <w:pStyle w:val="Body-A2A1"/>
              <w:jc w:val="left"/>
            </w:pPr>
            <w:r w:rsidRPr="00A64532">
              <w:t>Medical Expenses</w:t>
            </w:r>
          </w:p>
        </w:tc>
        <w:tc>
          <w:tcPr>
            <w:tcW w:w="7202" w:type="dxa"/>
          </w:tcPr>
          <w:p w14:paraId="71F91837" w14:textId="7DC4E1EE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Prenatal Care</w:t>
            </w:r>
          </w:p>
        </w:tc>
      </w:tr>
      <w:tr w:rsidR="005F584F" w:rsidRPr="00A64532" w14:paraId="6AB278D9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64FD72CD" w14:textId="52809223" w:rsidR="005F584F" w:rsidRPr="00A64532" w:rsidRDefault="005F584F" w:rsidP="00F862F7">
            <w:pPr>
              <w:pStyle w:val="Body-A2A1"/>
              <w:jc w:val="left"/>
            </w:pPr>
            <w:r w:rsidRPr="00A64532">
              <w:t>Medical Expenses</w:t>
            </w:r>
          </w:p>
        </w:tc>
        <w:tc>
          <w:tcPr>
            <w:tcW w:w="7202" w:type="dxa"/>
          </w:tcPr>
          <w:p w14:paraId="6A2A0FF1" w14:textId="1310D568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Vision Expenses</w:t>
            </w:r>
          </w:p>
        </w:tc>
      </w:tr>
      <w:tr w:rsidR="005F584F" w:rsidRPr="00A64532" w14:paraId="4E4989D2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628DC48E" w14:textId="47A6820A" w:rsidR="005F584F" w:rsidRPr="00A64532" w:rsidRDefault="005F584F" w:rsidP="00F862F7">
            <w:pPr>
              <w:pStyle w:val="Body-A2A1"/>
              <w:jc w:val="left"/>
            </w:pPr>
            <w:r w:rsidRPr="00A64532">
              <w:t>Supplies</w:t>
            </w:r>
          </w:p>
        </w:tc>
        <w:tc>
          <w:tcPr>
            <w:tcW w:w="7202" w:type="dxa"/>
          </w:tcPr>
          <w:p w14:paraId="73BA5486" w14:textId="5D242FF3" w:rsidR="005F584F" w:rsidRPr="00A64532" w:rsidRDefault="00B77577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Personal Hygiene Items</w:t>
            </w:r>
          </w:p>
        </w:tc>
      </w:tr>
      <w:tr w:rsidR="005F584F" w:rsidRPr="00A64532" w14:paraId="3CF5A331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763921EA" w14:textId="017CE807" w:rsidR="005F584F" w:rsidRPr="00A64532" w:rsidRDefault="005F584F" w:rsidP="00F862F7">
            <w:pPr>
              <w:pStyle w:val="Body-A2A1"/>
              <w:jc w:val="left"/>
            </w:pPr>
            <w:r w:rsidRPr="00A64532">
              <w:t>Supplies</w:t>
            </w:r>
          </w:p>
        </w:tc>
        <w:tc>
          <w:tcPr>
            <w:tcW w:w="7202" w:type="dxa"/>
          </w:tcPr>
          <w:p w14:paraId="08D70C0A" w14:textId="7A5882D7" w:rsidR="005F584F" w:rsidRPr="00A64532" w:rsidRDefault="00B77577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 xml:space="preserve">Supplies Related to Pregnancy, Newborn </w:t>
            </w:r>
            <w:r w:rsidR="00E716D2" w:rsidRPr="00A64532">
              <w:t xml:space="preserve">Care </w:t>
            </w:r>
            <w:r w:rsidRPr="00A64532">
              <w:t>and</w:t>
            </w:r>
            <w:r w:rsidR="00E716D2" w:rsidRPr="00A64532">
              <w:t xml:space="preserve"> Parenting</w:t>
            </w:r>
            <w:r w:rsidRPr="00A64532">
              <w:t xml:space="preserve"> </w:t>
            </w:r>
          </w:p>
        </w:tc>
      </w:tr>
      <w:tr w:rsidR="005F584F" w:rsidRPr="00A64532" w14:paraId="2759EB60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3343DF73" w14:textId="01D06DAC" w:rsidR="005F584F" w:rsidRPr="00A64532" w:rsidRDefault="005F584F" w:rsidP="00F862F7">
            <w:pPr>
              <w:pStyle w:val="Body-A2A1"/>
              <w:jc w:val="left"/>
            </w:pPr>
            <w:r w:rsidRPr="00A64532">
              <w:t>Transportation Services</w:t>
            </w:r>
          </w:p>
        </w:tc>
        <w:tc>
          <w:tcPr>
            <w:tcW w:w="7202" w:type="dxa"/>
          </w:tcPr>
          <w:p w14:paraId="4DE00CDA" w14:textId="5B3A7BF9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Automobile Lease</w:t>
            </w:r>
            <w:r w:rsidR="009C0D17" w:rsidRPr="00A64532">
              <w:t xml:space="preserve"> or Loan</w:t>
            </w:r>
            <w:r w:rsidRPr="00A64532">
              <w:t xml:space="preserve"> Payment</w:t>
            </w:r>
          </w:p>
        </w:tc>
      </w:tr>
      <w:tr w:rsidR="005F584F" w:rsidRPr="00A64532" w14:paraId="53F711C7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53AE258A" w14:textId="139B9E19" w:rsidR="005F584F" w:rsidRPr="00A64532" w:rsidRDefault="005F584F" w:rsidP="00F862F7">
            <w:pPr>
              <w:pStyle w:val="Body-A2A1"/>
              <w:jc w:val="left"/>
            </w:pPr>
            <w:r w:rsidRPr="00A64532">
              <w:t>Transportation Services</w:t>
            </w:r>
          </w:p>
        </w:tc>
        <w:tc>
          <w:tcPr>
            <w:tcW w:w="7202" w:type="dxa"/>
          </w:tcPr>
          <w:p w14:paraId="5AE31059" w14:textId="6F740E9F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Automobile Insurance</w:t>
            </w:r>
          </w:p>
        </w:tc>
      </w:tr>
      <w:tr w:rsidR="005F584F" w:rsidRPr="00A64532" w14:paraId="2D743C1C" w14:textId="77777777" w:rsidTr="008C725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4871EB44" w14:textId="275E09FF" w:rsidR="005F584F" w:rsidRPr="00A64532" w:rsidRDefault="005F584F" w:rsidP="00F862F7">
            <w:pPr>
              <w:pStyle w:val="Body-A2A1"/>
              <w:jc w:val="left"/>
            </w:pPr>
            <w:r w:rsidRPr="00A64532">
              <w:t>Transportation Services</w:t>
            </w:r>
          </w:p>
        </w:tc>
        <w:tc>
          <w:tcPr>
            <w:tcW w:w="7202" w:type="dxa"/>
          </w:tcPr>
          <w:p w14:paraId="555B5FBA" w14:textId="3A873588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Automobile Repair(s)</w:t>
            </w:r>
          </w:p>
        </w:tc>
      </w:tr>
      <w:tr w:rsidR="005F584F" w:rsidRPr="00A64532" w14:paraId="31FE30D7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5F32DA55" w14:textId="45B265ED" w:rsidR="005F584F" w:rsidRPr="00A64532" w:rsidRDefault="005F584F" w:rsidP="00F862F7">
            <w:pPr>
              <w:pStyle w:val="Body-A2A1"/>
              <w:jc w:val="left"/>
            </w:pPr>
            <w:r w:rsidRPr="00A64532">
              <w:t>Transportation Services</w:t>
            </w:r>
          </w:p>
        </w:tc>
        <w:tc>
          <w:tcPr>
            <w:tcW w:w="7202" w:type="dxa"/>
          </w:tcPr>
          <w:p w14:paraId="3CEED8C1" w14:textId="4F2E2CE0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Bicycle or Bicycle Parts</w:t>
            </w:r>
          </w:p>
        </w:tc>
      </w:tr>
      <w:tr w:rsidR="005F584F" w:rsidRPr="00A64532" w14:paraId="2F7C3E08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7FA481F1" w14:textId="67FD0A37" w:rsidR="005F584F" w:rsidRPr="00A64532" w:rsidRDefault="005F584F" w:rsidP="00F862F7">
            <w:pPr>
              <w:pStyle w:val="Body-A2A1"/>
              <w:jc w:val="left"/>
            </w:pPr>
            <w:r w:rsidRPr="00A64532">
              <w:t>Transportation Services</w:t>
            </w:r>
          </w:p>
        </w:tc>
        <w:tc>
          <w:tcPr>
            <w:tcW w:w="7202" w:type="dxa"/>
          </w:tcPr>
          <w:p w14:paraId="6519F295" w14:textId="6E7D9B6E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Bus Passes/Tickets</w:t>
            </w:r>
          </w:p>
        </w:tc>
      </w:tr>
      <w:tr w:rsidR="005F584F" w:rsidRPr="00A64532" w14:paraId="4FEDD960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55DDDAFA" w14:textId="717DC701" w:rsidR="005F584F" w:rsidRPr="00A64532" w:rsidRDefault="005F584F" w:rsidP="00F862F7">
            <w:pPr>
              <w:pStyle w:val="Body-A2A1"/>
              <w:jc w:val="left"/>
            </w:pPr>
            <w:r w:rsidRPr="00A64532">
              <w:t>Transportation Services</w:t>
            </w:r>
          </w:p>
        </w:tc>
        <w:tc>
          <w:tcPr>
            <w:tcW w:w="7202" w:type="dxa"/>
          </w:tcPr>
          <w:p w14:paraId="3B2685F5" w14:textId="30A0685D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Drivers/Non-Driver’s License Fees</w:t>
            </w:r>
          </w:p>
        </w:tc>
      </w:tr>
      <w:tr w:rsidR="005F584F" w:rsidRPr="00A64532" w14:paraId="0E9BFDE9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72B91BC0" w14:textId="09E343FB" w:rsidR="005F584F" w:rsidRPr="00A64532" w:rsidRDefault="005F584F" w:rsidP="00F862F7">
            <w:pPr>
              <w:pStyle w:val="Body-A2A1"/>
              <w:jc w:val="left"/>
            </w:pPr>
            <w:r w:rsidRPr="00A64532">
              <w:t>Transportation Services</w:t>
            </w:r>
          </w:p>
        </w:tc>
        <w:tc>
          <w:tcPr>
            <w:tcW w:w="7202" w:type="dxa"/>
          </w:tcPr>
          <w:p w14:paraId="426A99D3" w14:textId="4852F1BF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 xml:space="preserve">Gas </w:t>
            </w:r>
            <w:r w:rsidR="008C10AD" w:rsidRPr="00A64532">
              <w:t>Cards, &amp;</w:t>
            </w:r>
            <w:r w:rsidRPr="00A64532">
              <w:t xml:space="preserve"> Mileage </w:t>
            </w:r>
            <w:r w:rsidR="008C10AD" w:rsidRPr="00A64532">
              <w:t>Reimbursement</w:t>
            </w:r>
          </w:p>
        </w:tc>
      </w:tr>
      <w:tr w:rsidR="005F584F" w:rsidRPr="00A64532" w14:paraId="1FCABA7B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0C081442" w14:textId="6EB3A69C" w:rsidR="005F584F" w:rsidRPr="00A64532" w:rsidRDefault="005F584F" w:rsidP="00F862F7">
            <w:pPr>
              <w:pStyle w:val="Body-A2A1"/>
              <w:jc w:val="left"/>
            </w:pPr>
            <w:r w:rsidRPr="00A64532">
              <w:t>Transportation Services</w:t>
            </w:r>
          </w:p>
        </w:tc>
        <w:tc>
          <w:tcPr>
            <w:tcW w:w="7202" w:type="dxa"/>
          </w:tcPr>
          <w:p w14:paraId="2CFDCDBE" w14:textId="4D204171" w:rsidR="005F584F" w:rsidRPr="00A64532" w:rsidRDefault="005F584F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Personal Property Taxes</w:t>
            </w:r>
          </w:p>
        </w:tc>
      </w:tr>
      <w:tr w:rsidR="005F584F" w:rsidRPr="00A64532" w14:paraId="07475CFF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4D477B84" w14:textId="499D6B41" w:rsidR="005F584F" w:rsidRPr="00A64532" w:rsidRDefault="0082520B" w:rsidP="00F862F7">
            <w:pPr>
              <w:pStyle w:val="Body-A2A1"/>
              <w:jc w:val="left"/>
            </w:pPr>
            <w:r w:rsidRPr="00A64532">
              <w:t>Utility Assistance</w:t>
            </w:r>
          </w:p>
        </w:tc>
        <w:tc>
          <w:tcPr>
            <w:tcW w:w="7202" w:type="dxa"/>
          </w:tcPr>
          <w:p w14:paraId="4A5A5A4F" w14:textId="36C88BA8" w:rsidR="005F584F" w:rsidRPr="00A64532" w:rsidRDefault="0082520B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Basic Phone Service</w:t>
            </w:r>
          </w:p>
        </w:tc>
      </w:tr>
      <w:tr w:rsidR="0082520B" w:rsidRPr="00A64532" w14:paraId="09A686BF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275A4099" w14:textId="5811D36B" w:rsidR="0082520B" w:rsidRPr="00A64532" w:rsidRDefault="0082520B" w:rsidP="00F862F7">
            <w:pPr>
              <w:pStyle w:val="Body-A2A1"/>
              <w:jc w:val="left"/>
            </w:pPr>
            <w:r w:rsidRPr="00A64532">
              <w:t>Utility Assistance</w:t>
            </w:r>
          </w:p>
        </w:tc>
        <w:tc>
          <w:tcPr>
            <w:tcW w:w="7202" w:type="dxa"/>
          </w:tcPr>
          <w:p w14:paraId="4C6CEBFF" w14:textId="0E6A1B30" w:rsidR="0082520B" w:rsidRPr="00A64532" w:rsidRDefault="0082520B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Cellular Phone Service</w:t>
            </w:r>
          </w:p>
        </w:tc>
      </w:tr>
      <w:tr w:rsidR="0082520B" w:rsidRPr="00A64532" w14:paraId="2FFECAFF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548BF4CC" w14:textId="3EE89D7E" w:rsidR="0082520B" w:rsidRPr="00A64532" w:rsidRDefault="0082520B" w:rsidP="00F862F7">
            <w:pPr>
              <w:pStyle w:val="Body-A2A1"/>
              <w:jc w:val="left"/>
            </w:pPr>
            <w:r w:rsidRPr="00A64532">
              <w:t>Utility Assistance</w:t>
            </w:r>
          </w:p>
        </w:tc>
        <w:tc>
          <w:tcPr>
            <w:tcW w:w="7202" w:type="dxa"/>
          </w:tcPr>
          <w:p w14:paraId="183B24C8" w14:textId="647566AA" w:rsidR="0082520B" w:rsidRPr="00A64532" w:rsidRDefault="0082520B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 xml:space="preserve">Electric </w:t>
            </w:r>
          </w:p>
        </w:tc>
      </w:tr>
      <w:tr w:rsidR="0082520B" w:rsidRPr="00A64532" w14:paraId="323FEB79" w14:textId="77777777" w:rsidTr="008C725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148D87E0" w14:textId="7CEEBAA5" w:rsidR="0082520B" w:rsidRPr="00A64532" w:rsidRDefault="0082520B" w:rsidP="00F862F7">
            <w:pPr>
              <w:pStyle w:val="Body-A2A1"/>
              <w:jc w:val="left"/>
            </w:pPr>
            <w:r w:rsidRPr="00A64532">
              <w:t>Utility Assistance</w:t>
            </w:r>
          </w:p>
        </w:tc>
        <w:tc>
          <w:tcPr>
            <w:tcW w:w="7202" w:type="dxa"/>
          </w:tcPr>
          <w:p w14:paraId="14A25267" w14:textId="34A77D5D" w:rsidR="0082520B" w:rsidRPr="00A64532" w:rsidRDefault="0082520B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Phone-Airtime</w:t>
            </w:r>
          </w:p>
        </w:tc>
      </w:tr>
      <w:tr w:rsidR="0082520B" w:rsidRPr="00A64532" w14:paraId="0094D039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59394152" w14:textId="6D7B3DE8" w:rsidR="0082520B" w:rsidRPr="00A64532" w:rsidRDefault="0082520B" w:rsidP="00F862F7">
            <w:pPr>
              <w:pStyle w:val="Body-A2A1"/>
              <w:jc w:val="left"/>
            </w:pPr>
            <w:r w:rsidRPr="00A64532">
              <w:t>Utility Assistance</w:t>
            </w:r>
          </w:p>
        </w:tc>
        <w:tc>
          <w:tcPr>
            <w:tcW w:w="7202" w:type="dxa"/>
          </w:tcPr>
          <w:p w14:paraId="048BC1C2" w14:textId="397CD17C" w:rsidR="0082520B" w:rsidRPr="00A64532" w:rsidRDefault="0082520B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Trash</w:t>
            </w:r>
          </w:p>
        </w:tc>
      </w:tr>
      <w:tr w:rsidR="005F584F" w:rsidRPr="00A64532" w14:paraId="70FA0323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6804DCA4" w14:textId="2BA3AF88" w:rsidR="005F584F" w:rsidRPr="00A64532" w:rsidRDefault="0082520B" w:rsidP="00F862F7">
            <w:pPr>
              <w:pStyle w:val="Body-A2A1"/>
              <w:jc w:val="left"/>
            </w:pPr>
            <w:r w:rsidRPr="00A64532">
              <w:t>Utility Assistance</w:t>
            </w:r>
          </w:p>
        </w:tc>
        <w:tc>
          <w:tcPr>
            <w:tcW w:w="7202" w:type="dxa"/>
          </w:tcPr>
          <w:p w14:paraId="1D9179CA" w14:textId="2160C53A" w:rsidR="005F584F" w:rsidRPr="00A64532" w:rsidRDefault="0082520B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 xml:space="preserve">Utilities </w:t>
            </w:r>
            <w:r w:rsidR="0093076A" w:rsidRPr="00A64532">
              <w:t>I</w:t>
            </w:r>
            <w:r w:rsidRPr="00A64532">
              <w:t xml:space="preserve">ncluding </w:t>
            </w:r>
            <w:r w:rsidR="0093076A" w:rsidRPr="00A64532">
              <w:t>H</w:t>
            </w:r>
            <w:r w:rsidRPr="00A64532">
              <w:t xml:space="preserve">eating and </w:t>
            </w:r>
            <w:r w:rsidR="0093076A" w:rsidRPr="00A64532">
              <w:t>C</w:t>
            </w:r>
            <w:r w:rsidRPr="00A64532">
              <w:t>ooling</w:t>
            </w:r>
          </w:p>
        </w:tc>
      </w:tr>
      <w:tr w:rsidR="007F5C03" w:rsidRPr="00A64532" w14:paraId="593A7D99" w14:textId="77777777" w:rsidTr="008C725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</w:tcPr>
          <w:p w14:paraId="2EA985B2" w14:textId="4ECBA4AB" w:rsidR="007F5C03" w:rsidRPr="00A64532" w:rsidRDefault="007F5C03" w:rsidP="00F862F7">
            <w:pPr>
              <w:pStyle w:val="Body-A2A1"/>
              <w:jc w:val="left"/>
            </w:pPr>
            <w:r w:rsidRPr="00A64532">
              <w:t xml:space="preserve">Utility Assistance </w:t>
            </w:r>
          </w:p>
        </w:tc>
        <w:tc>
          <w:tcPr>
            <w:tcW w:w="7202" w:type="dxa"/>
          </w:tcPr>
          <w:p w14:paraId="387AC73F" w14:textId="13E7857B" w:rsidR="007F5C03" w:rsidRPr="00A64532" w:rsidRDefault="0054289E" w:rsidP="00F862F7">
            <w:pPr>
              <w:pStyle w:val="Body-A2A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532">
              <w:t>Water</w:t>
            </w:r>
          </w:p>
        </w:tc>
      </w:tr>
      <w:bookmarkEnd w:id="13"/>
    </w:tbl>
    <w:p w14:paraId="3A81780B" w14:textId="77777777" w:rsidR="00EC0929" w:rsidRDefault="00EC0929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</w:p>
    <w:p w14:paraId="68DFD8EE" w14:textId="77777777" w:rsidR="0084169C" w:rsidRDefault="0084169C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</w:p>
    <w:p w14:paraId="7282FC64" w14:textId="77777777" w:rsidR="0084169C" w:rsidRDefault="0084169C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</w:p>
    <w:p w14:paraId="3A8C72B1" w14:textId="77777777" w:rsidR="0084169C" w:rsidRPr="00A64532" w:rsidRDefault="0084169C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</w:p>
    <w:p w14:paraId="3F14B87A" w14:textId="57FFDB7A" w:rsidR="00C74371" w:rsidRPr="00A64532" w:rsidRDefault="00EC0929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  <w:r w:rsidRPr="00A64532">
        <w:rPr>
          <w:noProof/>
          <w:szCs w:val="24"/>
        </w:rPr>
        <w:drawing>
          <wp:inline distT="0" distB="0" distL="0" distR="0" wp14:anchorId="5C2473C8" wp14:editId="3D423A15">
            <wp:extent cx="6830568" cy="6263640"/>
            <wp:effectExtent l="0" t="0" r="8890" b="3810"/>
            <wp:docPr id="975578948" name="Picture 12" descr="A2A Database Monthly Client Form 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78948" name="Picture 12" descr="A2A Database Monthly Client Form  &#10;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626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F9D1D" w14:textId="031EB8FE" w:rsidR="00EC0929" w:rsidRDefault="00EC0929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  <w:r w:rsidRPr="00A64532">
        <w:rPr>
          <w:noProof/>
          <w:szCs w:val="24"/>
        </w:rPr>
        <w:drawing>
          <wp:inline distT="0" distB="0" distL="0" distR="0" wp14:anchorId="41476893" wp14:editId="69B6C84C">
            <wp:extent cx="6830568" cy="1051560"/>
            <wp:effectExtent l="0" t="0" r="8890" b="0"/>
            <wp:docPr id="1690045972" name="Picture 13" descr="A2A Database Monthly Client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045972" name="Picture 13" descr="A2A Database Monthly Client Form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52FD">
        <w:rPr>
          <w:rStyle w:val="Hyperlink"/>
          <w:color w:val="auto"/>
          <w:szCs w:val="24"/>
          <w:u w:val="none"/>
        </w:rPr>
        <w:br/>
      </w:r>
    </w:p>
    <w:p w14:paraId="4ED0E4FB" w14:textId="77777777" w:rsidR="00845465" w:rsidRDefault="00845465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</w:p>
    <w:p w14:paraId="31556BFD" w14:textId="77777777" w:rsidR="00845465" w:rsidRDefault="00845465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</w:p>
    <w:p w14:paraId="06256A38" w14:textId="77777777" w:rsidR="00845465" w:rsidRDefault="00845465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</w:p>
    <w:p w14:paraId="033FB73B" w14:textId="77777777" w:rsidR="00845465" w:rsidRPr="00A64532" w:rsidRDefault="00845465" w:rsidP="00F365EF">
      <w:pPr>
        <w:spacing w:after="0" w:line="240" w:lineRule="auto"/>
        <w:rPr>
          <w:rStyle w:val="Hyperlink"/>
          <w:color w:val="auto"/>
          <w:szCs w:val="24"/>
          <w:u w:val="none"/>
        </w:rPr>
      </w:pPr>
    </w:p>
    <w:p w14:paraId="4594A465" w14:textId="32DEAC2C" w:rsidR="00882EE3" w:rsidRPr="00A64532" w:rsidRDefault="00494575" w:rsidP="00494575">
      <w:pPr>
        <w:pStyle w:val="Heading2"/>
      </w:pPr>
      <w:bookmarkStart w:id="25" w:name="_Toc227220728"/>
      <w:r>
        <w:t>C</w:t>
      </w:r>
      <w:r w:rsidR="00882EE3" w:rsidRPr="00A64532">
        <w:t xml:space="preserve">ase </w:t>
      </w:r>
      <w:r>
        <w:t>N</w:t>
      </w:r>
      <w:r w:rsidR="00882EE3" w:rsidRPr="00A64532">
        <w:t>ote</w:t>
      </w:r>
      <w:r w:rsidR="00771DCC" w:rsidRPr="00A64532">
        <w:t xml:space="preserve"> Requirements</w:t>
      </w:r>
      <w:bookmarkEnd w:id="25"/>
    </w:p>
    <w:p w14:paraId="55746605" w14:textId="77777777" w:rsidR="00755C3D" w:rsidRPr="00A64532" w:rsidRDefault="00882EE3" w:rsidP="001821BE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Timing: </w:t>
      </w:r>
    </w:p>
    <w:p w14:paraId="1E009358" w14:textId="5112D2A6" w:rsidR="007836D6" w:rsidRPr="00A64532" w:rsidRDefault="00882EE3" w:rsidP="0084169C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Enter when services are rendered or by the 15</w:t>
      </w:r>
      <w:r w:rsidRPr="00A64532">
        <w:rPr>
          <w:rFonts w:cstheme="minorHAnsi"/>
          <w:szCs w:val="24"/>
          <w:vertAlign w:val="superscript"/>
        </w:rPr>
        <w:t>th</w:t>
      </w:r>
      <w:r w:rsidRPr="00A64532">
        <w:rPr>
          <w:rFonts w:cstheme="minorHAnsi"/>
          <w:szCs w:val="24"/>
        </w:rPr>
        <w:t xml:space="preserve"> of the following month</w:t>
      </w:r>
      <w:r w:rsidR="00755C3D" w:rsidRPr="00A64532">
        <w:rPr>
          <w:rFonts w:cstheme="minorHAnsi"/>
          <w:szCs w:val="24"/>
        </w:rPr>
        <w:br/>
      </w:r>
    </w:p>
    <w:p w14:paraId="3904EBA9" w14:textId="77777777" w:rsidR="000F2DFB" w:rsidRPr="00A64532" w:rsidRDefault="001030D5" w:rsidP="0084169C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Format: </w:t>
      </w:r>
    </w:p>
    <w:p w14:paraId="35FCF45D" w14:textId="5A27FA07" w:rsidR="001030D5" w:rsidRPr="00A64532" w:rsidRDefault="001030D5" w:rsidP="0084169C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Notes remain electronic </w:t>
      </w:r>
      <w:r w:rsidR="00755C3D" w:rsidRPr="00A64532">
        <w:rPr>
          <w:rFonts w:cstheme="minorHAnsi"/>
          <w:szCs w:val="24"/>
        </w:rPr>
        <w:br/>
      </w:r>
    </w:p>
    <w:p w14:paraId="044F58DC" w14:textId="51CDC771" w:rsidR="001030D5" w:rsidRPr="00A64532" w:rsidRDefault="001030D5" w:rsidP="0084169C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Content </w:t>
      </w:r>
      <w:r w:rsidR="00C3314B" w:rsidRPr="00A64532">
        <w:rPr>
          <w:rFonts w:cstheme="minorHAnsi"/>
          <w:szCs w:val="24"/>
        </w:rPr>
        <w:t>Requirements</w:t>
      </w:r>
      <w:r w:rsidRPr="00A64532">
        <w:rPr>
          <w:rFonts w:cstheme="minorHAnsi"/>
          <w:szCs w:val="24"/>
        </w:rPr>
        <w:t>:</w:t>
      </w:r>
    </w:p>
    <w:p w14:paraId="3590B954" w14:textId="77777777" w:rsidR="000F2DFB" w:rsidRPr="00A64532" w:rsidRDefault="001030D5" w:rsidP="001821BE">
      <w:pPr>
        <w:pStyle w:val="ListParagraph"/>
        <w:numPr>
          <w:ilvl w:val="1"/>
          <w:numId w:val="18"/>
        </w:numPr>
        <w:spacing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Clear</w:t>
      </w:r>
      <w:r w:rsidR="000F2DFB" w:rsidRPr="00A64532">
        <w:rPr>
          <w:rFonts w:cstheme="minorHAnsi"/>
          <w:szCs w:val="24"/>
        </w:rPr>
        <w:t xml:space="preserve"> and</w:t>
      </w:r>
      <w:r w:rsidRPr="00A64532">
        <w:rPr>
          <w:rFonts w:cstheme="minorHAnsi"/>
          <w:szCs w:val="24"/>
        </w:rPr>
        <w:t xml:space="preserve"> factual </w:t>
      </w:r>
    </w:p>
    <w:p w14:paraId="6A059F71" w14:textId="0C228EA8" w:rsidR="001030D5" w:rsidRPr="00A64532" w:rsidRDefault="000F2DFB" w:rsidP="001821BE">
      <w:pPr>
        <w:pStyle w:val="ListParagraph"/>
        <w:numPr>
          <w:ilvl w:val="1"/>
          <w:numId w:val="18"/>
        </w:numPr>
        <w:spacing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</w:t>
      </w:r>
      <w:r w:rsidR="001030D5" w:rsidRPr="00A64532">
        <w:rPr>
          <w:rFonts w:cstheme="minorHAnsi"/>
          <w:szCs w:val="24"/>
        </w:rPr>
        <w:t>upport staff decisions</w:t>
      </w:r>
    </w:p>
    <w:p w14:paraId="674F1919" w14:textId="4AAFC292" w:rsidR="001030D5" w:rsidRPr="00A64532" w:rsidRDefault="000F2DFB" w:rsidP="00B62564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Suitable for hearings or audits</w:t>
      </w:r>
      <w:r w:rsidR="00755C3D" w:rsidRPr="00A64532">
        <w:rPr>
          <w:rFonts w:cstheme="minorHAnsi"/>
          <w:szCs w:val="24"/>
        </w:rPr>
        <w:br/>
      </w:r>
    </w:p>
    <w:p w14:paraId="22C79CB8" w14:textId="77777777" w:rsidR="000F2DFB" w:rsidRPr="00A64532" w:rsidRDefault="001030D5" w:rsidP="00B62564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Limit:</w:t>
      </w:r>
    </w:p>
    <w:p w14:paraId="4DA086C2" w14:textId="4647CCE2" w:rsidR="001030D5" w:rsidRPr="00A64532" w:rsidRDefault="001030D5" w:rsidP="001821BE">
      <w:pPr>
        <w:pStyle w:val="ListParagraph"/>
        <w:numPr>
          <w:ilvl w:val="1"/>
          <w:numId w:val="18"/>
        </w:numPr>
        <w:spacing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 2,500 character</w:t>
      </w:r>
      <w:r w:rsidR="000F2DFB" w:rsidRPr="00A64532">
        <w:rPr>
          <w:rFonts w:cstheme="minorHAnsi"/>
          <w:szCs w:val="24"/>
        </w:rPr>
        <w:t>s per note</w:t>
      </w:r>
    </w:p>
    <w:p w14:paraId="4FEC8399" w14:textId="53C847AF" w:rsidR="000F2DFB" w:rsidRPr="00A64532" w:rsidRDefault="000F2DFB" w:rsidP="00B62564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Use multiple entries if needed </w:t>
      </w:r>
      <w:r w:rsidR="00755C3D" w:rsidRPr="00A64532">
        <w:rPr>
          <w:rFonts w:cstheme="minorHAnsi"/>
          <w:szCs w:val="24"/>
        </w:rPr>
        <w:br/>
      </w:r>
    </w:p>
    <w:p w14:paraId="7EACA39E" w14:textId="77777777" w:rsidR="000F2DFB" w:rsidRPr="00A64532" w:rsidRDefault="001030D5" w:rsidP="00B62564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Copy/Paste: </w:t>
      </w:r>
    </w:p>
    <w:p w14:paraId="6E62E89E" w14:textId="55F9FF74" w:rsidR="00C3314B" w:rsidRPr="00A64532" w:rsidRDefault="000F2DFB" w:rsidP="001821BE">
      <w:pPr>
        <w:pStyle w:val="ListParagraph"/>
        <w:numPr>
          <w:ilvl w:val="1"/>
          <w:numId w:val="18"/>
        </w:numPr>
        <w:spacing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Allowed from other systems</w:t>
      </w:r>
      <w:r w:rsidR="0078364F" w:rsidRPr="00A64532">
        <w:rPr>
          <w:rFonts w:cstheme="minorHAnsi"/>
          <w:szCs w:val="24"/>
        </w:rPr>
        <w:br/>
      </w:r>
    </w:p>
    <w:p w14:paraId="5A89AFCA" w14:textId="0F095279" w:rsidR="001030D5" w:rsidRPr="00A64532" w:rsidRDefault="00494575" w:rsidP="00494575">
      <w:pPr>
        <w:pStyle w:val="Heading2"/>
      </w:pPr>
      <w:bookmarkStart w:id="26" w:name="_Toc227220729"/>
      <w:r>
        <w:t>C</w:t>
      </w:r>
      <w:r w:rsidR="001030D5" w:rsidRPr="00A64532">
        <w:t xml:space="preserve">lient </w:t>
      </w:r>
      <w:r>
        <w:t>C</w:t>
      </w:r>
      <w:r w:rsidR="001030D5" w:rsidRPr="00A64532">
        <w:t xml:space="preserve">ase </w:t>
      </w:r>
      <w:r>
        <w:t>N</w:t>
      </w:r>
      <w:r w:rsidR="001030D5" w:rsidRPr="00A64532">
        <w:t>ote</w:t>
      </w:r>
      <w:bookmarkEnd w:id="26"/>
    </w:p>
    <w:p w14:paraId="319F61CB" w14:textId="5D23CD8F" w:rsidR="000F2DFB" w:rsidRPr="00A64532" w:rsidRDefault="0078364F" w:rsidP="001030D5">
      <w:p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Follow these steps to enter a Client Case Note in the A2A database</w:t>
      </w:r>
    </w:p>
    <w:p w14:paraId="2803DBC8" w14:textId="4601DFB5" w:rsidR="000F2DFB" w:rsidRPr="00A64532" w:rsidRDefault="0078364F" w:rsidP="008420EE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1:</w:t>
      </w:r>
      <w:r w:rsidR="000F2DFB" w:rsidRPr="00A64532">
        <w:rPr>
          <w:rFonts w:cstheme="minorHAnsi"/>
          <w:szCs w:val="24"/>
        </w:rPr>
        <w:t xml:space="preserve"> Client Case Notes Form</w:t>
      </w:r>
    </w:p>
    <w:p w14:paraId="162B7291" w14:textId="6CBE2503" w:rsidR="00DF3312" w:rsidRPr="00A64532" w:rsidRDefault="00DF3312" w:rsidP="008420EE">
      <w:pPr>
        <w:pStyle w:val="ListParagraph"/>
        <w:numPr>
          <w:ilvl w:val="0"/>
          <w:numId w:val="36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From the Clients drop down menu, select Client Case Notes Form</w:t>
      </w:r>
      <w:r w:rsidR="00755C3D" w:rsidRPr="00A64532">
        <w:rPr>
          <w:rFonts w:cstheme="minorHAnsi"/>
          <w:szCs w:val="24"/>
        </w:rPr>
        <w:br/>
      </w:r>
    </w:p>
    <w:p w14:paraId="0790B46D" w14:textId="401F1585" w:rsidR="00DF3312" w:rsidRPr="00A64532" w:rsidRDefault="00DF3312" w:rsidP="00755C3D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2: Complete Identifying Fields</w:t>
      </w:r>
    </w:p>
    <w:p w14:paraId="48BC5EE7" w14:textId="185DFC08" w:rsidR="00DF3312" w:rsidRPr="00A64532" w:rsidRDefault="00DF3312" w:rsidP="001821BE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From the dropdown menus, select:</w:t>
      </w:r>
    </w:p>
    <w:p w14:paraId="0A8FCF58" w14:textId="79510D7D" w:rsidR="00DF3312" w:rsidRPr="00A64532" w:rsidRDefault="00DF3312" w:rsidP="001821BE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Contractor Name</w:t>
      </w:r>
    </w:p>
    <w:p w14:paraId="768F726F" w14:textId="7F497408" w:rsidR="00DF3312" w:rsidRPr="00A64532" w:rsidRDefault="00DF3312" w:rsidP="001821BE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Subcontractor Name (if applicable) </w:t>
      </w:r>
    </w:p>
    <w:p w14:paraId="421E7EB7" w14:textId="298A71F5" w:rsidR="00DF3312" w:rsidRPr="00A64532" w:rsidRDefault="00DF3312" w:rsidP="001821BE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Employee Name</w:t>
      </w:r>
    </w:p>
    <w:p w14:paraId="74AF12B0" w14:textId="295DBD63" w:rsidR="00DF3312" w:rsidRPr="00A64532" w:rsidRDefault="00DF3312" w:rsidP="00755C3D">
      <w:pPr>
        <w:pStyle w:val="ListParagraph"/>
        <w:numPr>
          <w:ilvl w:val="1"/>
          <w:numId w:val="36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Client Name</w:t>
      </w:r>
      <w:r w:rsidR="00755C3D" w:rsidRPr="00A64532">
        <w:rPr>
          <w:rFonts w:cstheme="minorHAnsi"/>
          <w:szCs w:val="24"/>
        </w:rPr>
        <w:br/>
      </w:r>
    </w:p>
    <w:p w14:paraId="635E93D1" w14:textId="38714D5E" w:rsidR="00DF3312" w:rsidRPr="00A64532" w:rsidRDefault="00DF3312" w:rsidP="00755C3D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3: Add  a Client Case Note</w:t>
      </w:r>
    </w:p>
    <w:p w14:paraId="59673012" w14:textId="2AB7755C" w:rsidR="00DF3312" w:rsidRPr="00A64532" w:rsidRDefault="00AB107F" w:rsidP="001821BE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Select</w:t>
      </w:r>
      <w:r w:rsidR="00DF3312" w:rsidRPr="00A64532">
        <w:rPr>
          <w:rFonts w:cstheme="minorHAnsi"/>
          <w:szCs w:val="24"/>
        </w:rPr>
        <w:t xml:space="preserve"> Add Client Note</w:t>
      </w:r>
    </w:p>
    <w:p w14:paraId="50353B36" w14:textId="00884E23" w:rsidR="00DF3312" w:rsidRPr="00A64532" w:rsidRDefault="00DF3312" w:rsidP="00755C3D">
      <w:pPr>
        <w:pStyle w:val="ListParagraph"/>
        <w:numPr>
          <w:ilvl w:val="0"/>
          <w:numId w:val="36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Enter your note (up to 2,500 characters)</w:t>
      </w:r>
      <w:r w:rsidR="00755C3D" w:rsidRPr="00A64532">
        <w:rPr>
          <w:rFonts w:cstheme="minorHAnsi"/>
          <w:szCs w:val="24"/>
        </w:rPr>
        <w:br/>
      </w:r>
    </w:p>
    <w:p w14:paraId="5B56A749" w14:textId="5AD5E90A" w:rsidR="00DF3312" w:rsidRPr="00A64532" w:rsidRDefault="00DF3312" w:rsidP="00755C3D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4: Submit the Note</w:t>
      </w:r>
    </w:p>
    <w:p w14:paraId="28B1E08B" w14:textId="582858B6" w:rsidR="00DF3312" w:rsidRPr="00A64532" w:rsidRDefault="00AB107F" w:rsidP="001821BE">
      <w:pPr>
        <w:pStyle w:val="ListParagraph"/>
        <w:numPr>
          <w:ilvl w:val="0"/>
          <w:numId w:val="3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Select</w:t>
      </w:r>
      <w:r w:rsidR="00DF3312" w:rsidRPr="00A64532">
        <w:rPr>
          <w:rFonts w:cstheme="minorHAnsi"/>
          <w:szCs w:val="24"/>
        </w:rPr>
        <w:t xml:space="preserve"> Add Case Note to save the entry</w:t>
      </w:r>
    </w:p>
    <w:p w14:paraId="66729EF3" w14:textId="0F303934" w:rsidR="00DF3312" w:rsidRPr="00A64532" w:rsidRDefault="00755C3D" w:rsidP="00DF3312">
      <w:p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Important:</w:t>
      </w:r>
      <w:r w:rsidR="00B62564">
        <w:rPr>
          <w:rFonts w:cstheme="minorHAnsi"/>
          <w:szCs w:val="24"/>
        </w:rPr>
        <w:t xml:space="preserve"> </w:t>
      </w:r>
      <w:r w:rsidR="00DF3312" w:rsidRPr="00A64532">
        <w:rPr>
          <w:rFonts w:cstheme="minorHAnsi"/>
          <w:szCs w:val="24"/>
        </w:rPr>
        <w:t xml:space="preserve">If a case note needs to be deleted, refer to the A2A Provider Handbook for detailed instructions and deletion procedures. </w:t>
      </w:r>
    </w:p>
    <w:p w14:paraId="14948A2D" w14:textId="55CC1325" w:rsidR="008749CD" w:rsidRPr="00A64532" w:rsidRDefault="007129D7" w:rsidP="00845465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noProof/>
          <w:szCs w:val="24"/>
        </w:rPr>
        <w:drawing>
          <wp:inline distT="0" distB="0" distL="0" distR="0" wp14:anchorId="7F94A5EF" wp14:editId="301B1B24">
            <wp:extent cx="6830568" cy="3063240"/>
            <wp:effectExtent l="0" t="0" r="8890" b="3810"/>
            <wp:docPr id="1299805642" name="Picture 1" descr="A2A Database Client Case Notes 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05642" name="Picture 1" descr="A2A Database Client Case Notes Form 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15665" w14:textId="77777777" w:rsidR="000F2DFB" w:rsidRPr="00A64532" w:rsidRDefault="000F2DFB" w:rsidP="00845465">
      <w:pPr>
        <w:spacing w:after="0"/>
        <w:rPr>
          <w:rFonts w:cstheme="minorHAnsi"/>
          <w:szCs w:val="24"/>
        </w:rPr>
      </w:pPr>
    </w:p>
    <w:p w14:paraId="508724ED" w14:textId="2224E501" w:rsidR="00143DAC" w:rsidRPr="00A64532" w:rsidRDefault="00494575" w:rsidP="00845465">
      <w:pPr>
        <w:pStyle w:val="Heading2"/>
      </w:pPr>
      <w:bookmarkStart w:id="27" w:name="_Toc227220730"/>
      <w:r>
        <w:t>B</w:t>
      </w:r>
      <w:r w:rsidR="00143DAC" w:rsidRPr="00A64532">
        <w:t xml:space="preserve">irthing </w:t>
      </w:r>
      <w:r>
        <w:t>O</w:t>
      </w:r>
      <w:r w:rsidR="00143DAC" w:rsidRPr="00A64532">
        <w:t xml:space="preserve">utcome </w:t>
      </w:r>
      <w:r>
        <w:t>F</w:t>
      </w:r>
      <w:r w:rsidR="00143DAC" w:rsidRPr="00A64532">
        <w:t>orm</w:t>
      </w:r>
      <w:bookmarkEnd w:id="27"/>
    </w:p>
    <w:p w14:paraId="23B62BF3" w14:textId="56F90823" w:rsidR="00771DCC" w:rsidRPr="00A64532" w:rsidRDefault="00771DCC" w:rsidP="00771DCC">
      <w:p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Follow these steps to enter a Birthing Outcome Form in the A2A database</w:t>
      </w:r>
    </w:p>
    <w:p w14:paraId="630B6821" w14:textId="1EC0D867" w:rsidR="00053594" w:rsidRPr="00A64532" w:rsidRDefault="00053594" w:rsidP="00755C3D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1: From the Clients dropdown menu, select Birthing Outcome Form</w:t>
      </w:r>
      <w:r w:rsidR="00755C3D" w:rsidRPr="00A64532">
        <w:rPr>
          <w:rFonts w:cstheme="minorHAnsi"/>
          <w:szCs w:val="24"/>
        </w:rPr>
        <w:br/>
      </w:r>
    </w:p>
    <w:p w14:paraId="3962FF43" w14:textId="179F61A4" w:rsidR="00053594" w:rsidRPr="00A64532" w:rsidRDefault="00053594" w:rsidP="00755C3D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2: Complete identifying Fields</w:t>
      </w:r>
    </w:p>
    <w:p w14:paraId="17DDC800" w14:textId="0AE38FAD" w:rsidR="00053594" w:rsidRPr="00A64532" w:rsidRDefault="00053594" w:rsidP="001821BE">
      <w:pPr>
        <w:pStyle w:val="ListParagraph"/>
        <w:numPr>
          <w:ilvl w:val="0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From the drop-down menus, select:</w:t>
      </w:r>
    </w:p>
    <w:p w14:paraId="7C2EFAB7" w14:textId="21F6E207" w:rsidR="00053594" w:rsidRPr="00A64532" w:rsidRDefault="00053594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Contractor Name</w:t>
      </w:r>
    </w:p>
    <w:p w14:paraId="084357B9" w14:textId="63425D83" w:rsidR="00053594" w:rsidRPr="00A64532" w:rsidRDefault="00053594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Subcontractor Name (if applicable)</w:t>
      </w:r>
    </w:p>
    <w:p w14:paraId="1C00BE54" w14:textId="13A3591F" w:rsidR="00053594" w:rsidRPr="00A64532" w:rsidRDefault="00053594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Employee Name</w:t>
      </w:r>
    </w:p>
    <w:p w14:paraId="71E5D604" w14:textId="39354D21" w:rsidR="00053594" w:rsidRPr="00A64532" w:rsidRDefault="00053594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Client Name</w:t>
      </w:r>
    </w:p>
    <w:p w14:paraId="4E1B77CE" w14:textId="000172A4" w:rsidR="00053594" w:rsidRPr="00A64532" w:rsidRDefault="00053594" w:rsidP="00755C3D">
      <w:pPr>
        <w:pStyle w:val="ListParagraph"/>
        <w:numPr>
          <w:ilvl w:val="1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Client Intake Date</w:t>
      </w:r>
      <w:r w:rsidR="00755C3D" w:rsidRPr="00A64532">
        <w:rPr>
          <w:rFonts w:cstheme="minorHAnsi"/>
          <w:szCs w:val="24"/>
        </w:rPr>
        <w:br/>
      </w:r>
    </w:p>
    <w:p w14:paraId="48B66B40" w14:textId="73DC8F07" w:rsidR="00053594" w:rsidRPr="00A64532" w:rsidRDefault="003C6226" w:rsidP="00755C3D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3: Delivery Date</w:t>
      </w:r>
    </w:p>
    <w:p w14:paraId="01769CA7" w14:textId="2DD897AC" w:rsidR="003C6226" w:rsidRPr="00A64532" w:rsidRDefault="003C6226" w:rsidP="00755C3D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Under Birthing Form by Delivery/Left Date, select New</w:t>
      </w:r>
      <w:r w:rsidR="00755C3D" w:rsidRPr="00A64532">
        <w:rPr>
          <w:rFonts w:cstheme="minorHAnsi"/>
          <w:szCs w:val="24"/>
        </w:rPr>
        <w:br/>
      </w:r>
    </w:p>
    <w:p w14:paraId="1CCAC724" w14:textId="54A2B831" w:rsidR="003C6226" w:rsidRPr="00A64532" w:rsidRDefault="003C6226" w:rsidP="00755C3D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4: Enter Birthing Details</w:t>
      </w:r>
    </w:p>
    <w:p w14:paraId="0DE66787" w14:textId="77777777" w:rsidR="00682D94" w:rsidRPr="00A64532" w:rsidRDefault="003C6226" w:rsidP="00755C3D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Enter all required data fields</w:t>
      </w:r>
    </w:p>
    <w:p w14:paraId="6041F799" w14:textId="77777777" w:rsidR="0084169C" w:rsidRDefault="0084169C" w:rsidP="00682D94">
      <w:pPr>
        <w:spacing w:after="0" w:line="240" w:lineRule="auto"/>
        <w:rPr>
          <w:rFonts w:cstheme="minorHAnsi"/>
          <w:szCs w:val="24"/>
        </w:rPr>
      </w:pPr>
    </w:p>
    <w:p w14:paraId="0D76E931" w14:textId="77777777" w:rsidR="00B62564" w:rsidRDefault="00B62564" w:rsidP="00682D94">
      <w:pPr>
        <w:spacing w:after="0" w:line="240" w:lineRule="auto"/>
        <w:rPr>
          <w:rFonts w:cstheme="minorHAnsi"/>
          <w:szCs w:val="24"/>
        </w:rPr>
      </w:pPr>
    </w:p>
    <w:p w14:paraId="1CD3D772" w14:textId="77777777" w:rsidR="00B62564" w:rsidRDefault="00B62564" w:rsidP="00682D94">
      <w:pPr>
        <w:spacing w:after="0" w:line="240" w:lineRule="auto"/>
        <w:rPr>
          <w:rFonts w:cstheme="minorHAnsi"/>
          <w:szCs w:val="24"/>
        </w:rPr>
      </w:pPr>
    </w:p>
    <w:p w14:paraId="514998CD" w14:textId="77777777" w:rsidR="00B62564" w:rsidRDefault="00B62564" w:rsidP="00682D94">
      <w:pPr>
        <w:spacing w:after="0" w:line="240" w:lineRule="auto"/>
        <w:rPr>
          <w:rFonts w:cstheme="minorHAnsi"/>
          <w:szCs w:val="24"/>
        </w:rPr>
      </w:pPr>
    </w:p>
    <w:p w14:paraId="03DAF6BE" w14:textId="77777777" w:rsidR="00B62564" w:rsidRDefault="00B62564" w:rsidP="00682D94">
      <w:pPr>
        <w:spacing w:after="0" w:line="240" w:lineRule="auto"/>
        <w:rPr>
          <w:rFonts w:cstheme="minorHAnsi"/>
          <w:szCs w:val="24"/>
        </w:rPr>
      </w:pPr>
    </w:p>
    <w:p w14:paraId="506DA7EB" w14:textId="77777777" w:rsidR="00B62564" w:rsidRDefault="00B62564" w:rsidP="00682D94">
      <w:pPr>
        <w:spacing w:after="0" w:line="240" w:lineRule="auto"/>
        <w:rPr>
          <w:rFonts w:cstheme="minorHAnsi"/>
          <w:szCs w:val="24"/>
        </w:rPr>
      </w:pPr>
    </w:p>
    <w:p w14:paraId="527FA044" w14:textId="77777777" w:rsidR="00B62564" w:rsidRDefault="00B62564" w:rsidP="00682D94">
      <w:pPr>
        <w:spacing w:after="0" w:line="240" w:lineRule="auto"/>
        <w:rPr>
          <w:rFonts w:cstheme="minorHAnsi"/>
          <w:szCs w:val="24"/>
        </w:rPr>
      </w:pPr>
    </w:p>
    <w:p w14:paraId="73D9053F" w14:textId="77777777" w:rsidR="00B42BA2" w:rsidRDefault="00B42BA2" w:rsidP="00682D94">
      <w:pPr>
        <w:spacing w:after="0" w:line="240" w:lineRule="auto"/>
        <w:rPr>
          <w:rFonts w:cstheme="minorHAnsi"/>
          <w:szCs w:val="24"/>
        </w:rPr>
      </w:pPr>
    </w:p>
    <w:p w14:paraId="7FBBC626" w14:textId="77777777" w:rsidR="00682D94" w:rsidRPr="00A64532" w:rsidRDefault="00682D94" w:rsidP="00682D94">
      <w:pPr>
        <w:spacing w:after="0" w:line="240" w:lineRule="auto"/>
        <w:rPr>
          <w:rFonts w:cstheme="minorHAnsi"/>
          <w:b/>
          <w:bCs/>
          <w:szCs w:val="24"/>
        </w:rPr>
      </w:pPr>
      <w:r w:rsidRPr="00A64532">
        <w:rPr>
          <w:rFonts w:cstheme="minorHAnsi"/>
          <w:b/>
          <w:bCs/>
          <w:szCs w:val="24"/>
        </w:rPr>
        <w:t>Database Issue:- Maternal Health Section</w:t>
      </w:r>
    </w:p>
    <w:p w14:paraId="61ADA1CE" w14:textId="77777777" w:rsidR="00682D94" w:rsidRPr="00A64532" w:rsidRDefault="00682D94" w:rsidP="00682D94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When completing a Birthing Outcome Form with any of the following outcomes: Discharged Before Delivery, Miscarriage, Elective Abortion, or Stillbirth, the Delivery Date field will remain greyed out and cannot be entered. </w:t>
      </w:r>
    </w:p>
    <w:p w14:paraId="5D253B5E" w14:textId="77777777" w:rsidR="00682D94" w:rsidRPr="00A64532" w:rsidRDefault="00682D94" w:rsidP="00682D94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For these outcomes:</w:t>
      </w:r>
    </w:p>
    <w:p w14:paraId="786375B0" w14:textId="77777777" w:rsidR="00682D94" w:rsidRPr="00A64532" w:rsidRDefault="00682D94" w:rsidP="00682D94">
      <w:pPr>
        <w:pStyle w:val="ListParagraph"/>
        <w:numPr>
          <w:ilvl w:val="1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Enter all required information on the form</w:t>
      </w:r>
    </w:p>
    <w:p w14:paraId="1AA6DA66" w14:textId="77777777" w:rsidR="00682D94" w:rsidRPr="00A64532" w:rsidRDefault="00682D94" w:rsidP="00682D94">
      <w:pPr>
        <w:pStyle w:val="ListParagraph"/>
        <w:numPr>
          <w:ilvl w:val="1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Email the DFAS.A2A inbox with the outcome date:</w:t>
      </w:r>
    </w:p>
    <w:p w14:paraId="0E153F78" w14:textId="4C683215" w:rsidR="00682D94" w:rsidRPr="00A64532" w:rsidRDefault="00682D94" w:rsidP="00682D94">
      <w:pPr>
        <w:pStyle w:val="ListParagraph"/>
        <w:numPr>
          <w:ilvl w:val="1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ITSD must enter the date for the system to allow additional monthly client forms to be submitted.</w:t>
      </w:r>
    </w:p>
    <w:p w14:paraId="00CC8105" w14:textId="60308BD9" w:rsidR="003C6226" w:rsidRPr="00A64532" w:rsidRDefault="00755C3D" w:rsidP="00755C3D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br/>
      </w:r>
      <w:r w:rsidR="003C6226" w:rsidRPr="00A64532">
        <w:rPr>
          <w:rFonts w:cstheme="minorHAnsi"/>
          <w:szCs w:val="24"/>
        </w:rPr>
        <w:t>Step 5: Submit the Form</w:t>
      </w:r>
    </w:p>
    <w:p w14:paraId="1285D878" w14:textId="7F62D5D1" w:rsidR="003C6226" w:rsidRPr="00A64532" w:rsidRDefault="00AB107F" w:rsidP="00755C3D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Select</w:t>
      </w:r>
      <w:r w:rsidR="003C6226" w:rsidRPr="00A64532">
        <w:rPr>
          <w:rFonts w:cstheme="minorHAnsi"/>
          <w:szCs w:val="24"/>
        </w:rPr>
        <w:t xml:space="preserve"> Submit at the bottom of the page to save the form</w:t>
      </w:r>
    </w:p>
    <w:p w14:paraId="728BAB78" w14:textId="77777777" w:rsidR="00845465" w:rsidRDefault="00845465" w:rsidP="008D4369">
      <w:pPr>
        <w:spacing w:after="0" w:line="240" w:lineRule="auto"/>
        <w:rPr>
          <w:rFonts w:cstheme="minorHAnsi"/>
          <w:noProof/>
          <w:szCs w:val="24"/>
        </w:rPr>
      </w:pPr>
    </w:p>
    <w:p w14:paraId="21E24D30" w14:textId="4620C754" w:rsidR="008D4369" w:rsidRPr="00A64532" w:rsidRDefault="008D4369" w:rsidP="008D4369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noProof/>
          <w:szCs w:val="24"/>
        </w:rPr>
        <w:drawing>
          <wp:inline distT="0" distB="0" distL="0" distR="0" wp14:anchorId="1B6A8F71" wp14:editId="1061942E">
            <wp:extent cx="6830568" cy="5184648"/>
            <wp:effectExtent l="0" t="0" r="8890" b="0"/>
            <wp:docPr id="1136784154" name="Picture 2" descr="A2A Database Birthing Outcome 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84154" name="Picture 2" descr="A2A Database Birthing Outcome Form 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568" cy="5184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248D2" w14:textId="73CC03AE" w:rsidR="008749CD" w:rsidRPr="00A64532" w:rsidRDefault="008D4369" w:rsidP="00845465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noProof/>
          <w:szCs w:val="24"/>
        </w:rPr>
        <w:drawing>
          <wp:inline distT="0" distB="0" distL="0" distR="0" wp14:anchorId="2BE5F104" wp14:editId="6B07D782">
            <wp:extent cx="6830568" cy="1993392"/>
            <wp:effectExtent l="0" t="0" r="8890" b="6985"/>
            <wp:docPr id="445414750" name="Picture 3" descr="A2A Database Edinburg Postnatal Depression 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14750" name="Picture 3" descr="A2A Database Edinburg Postnatal Depression Scale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9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EDD58" w14:textId="77777777" w:rsidR="003C6226" w:rsidRPr="00A64532" w:rsidRDefault="003C6226" w:rsidP="00845465">
      <w:pPr>
        <w:spacing w:after="0"/>
        <w:rPr>
          <w:rFonts w:cstheme="minorHAnsi"/>
          <w:szCs w:val="24"/>
        </w:rPr>
      </w:pPr>
    </w:p>
    <w:p w14:paraId="6D882846" w14:textId="600519B4" w:rsidR="001A4684" w:rsidRPr="00A64532" w:rsidRDefault="00494575" w:rsidP="00845465">
      <w:pPr>
        <w:pStyle w:val="Heading2"/>
      </w:pPr>
      <w:bookmarkStart w:id="28" w:name="_Toc227220731"/>
      <w:r>
        <w:t>E</w:t>
      </w:r>
      <w:r w:rsidR="001A4684" w:rsidRPr="00A64532">
        <w:t xml:space="preserve">dinburgh </w:t>
      </w:r>
      <w:r>
        <w:t>P</w:t>
      </w:r>
      <w:r w:rsidR="001A4684" w:rsidRPr="00A64532">
        <w:t xml:space="preserve">ostnatal </w:t>
      </w:r>
      <w:r>
        <w:t>D</w:t>
      </w:r>
      <w:r w:rsidR="001A4684" w:rsidRPr="00A64532">
        <w:t xml:space="preserve">epression </w:t>
      </w:r>
      <w:r>
        <w:t>S</w:t>
      </w:r>
      <w:r w:rsidR="001A4684" w:rsidRPr="00A64532">
        <w:t>cale (EDPS) Form</w:t>
      </w:r>
      <w:bookmarkEnd w:id="28"/>
    </w:p>
    <w:p w14:paraId="3CE21730" w14:textId="143E0616" w:rsidR="00771DCC" w:rsidRPr="00A64532" w:rsidRDefault="00771DCC" w:rsidP="00771DCC">
      <w:p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Follow these steps to enter an EDPS form in the A2A database</w:t>
      </w:r>
    </w:p>
    <w:p w14:paraId="7AF855A9" w14:textId="29E9663F" w:rsidR="003C6226" w:rsidRPr="00A64532" w:rsidRDefault="003C6226" w:rsidP="00602903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1: EPDS F</w:t>
      </w:r>
      <w:r w:rsidR="008420EE">
        <w:rPr>
          <w:rFonts w:cstheme="minorHAnsi"/>
          <w:szCs w:val="24"/>
        </w:rPr>
        <w:t>or</w:t>
      </w:r>
      <w:r w:rsidRPr="00A64532">
        <w:rPr>
          <w:rFonts w:cstheme="minorHAnsi"/>
          <w:szCs w:val="24"/>
        </w:rPr>
        <w:t>m</w:t>
      </w:r>
    </w:p>
    <w:p w14:paraId="6F528438" w14:textId="3787AE8D" w:rsidR="003C6226" w:rsidRPr="00A64532" w:rsidRDefault="003C6226" w:rsidP="00755C3D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From the Clients dropdown menu, select Edinburgh Postnatal Depression Scale (EDPS) Form</w:t>
      </w:r>
      <w:r w:rsidR="00755C3D" w:rsidRPr="00A64532">
        <w:rPr>
          <w:rFonts w:cstheme="minorHAnsi"/>
          <w:szCs w:val="24"/>
        </w:rPr>
        <w:br/>
      </w:r>
    </w:p>
    <w:p w14:paraId="3C715436" w14:textId="31C22957" w:rsidR="003C6226" w:rsidRPr="00A64532" w:rsidRDefault="003C6226" w:rsidP="003C6226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2: Complete Identifying Fields</w:t>
      </w:r>
    </w:p>
    <w:p w14:paraId="48D252E9" w14:textId="3A6B251C" w:rsidR="003C6226" w:rsidRPr="00A64532" w:rsidRDefault="003C6226" w:rsidP="001821BE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From the dropdown menus, select: </w:t>
      </w:r>
    </w:p>
    <w:p w14:paraId="140ACE1C" w14:textId="77777777" w:rsidR="003C6226" w:rsidRPr="00A64532" w:rsidRDefault="003C6226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Contractor Name</w:t>
      </w:r>
    </w:p>
    <w:p w14:paraId="7D91D292" w14:textId="77777777" w:rsidR="003C6226" w:rsidRPr="00A64532" w:rsidRDefault="003C6226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Subcontractor Name (if applicable)</w:t>
      </w:r>
    </w:p>
    <w:p w14:paraId="5E483967" w14:textId="77777777" w:rsidR="003C6226" w:rsidRPr="00A64532" w:rsidRDefault="003C6226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Employee Name</w:t>
      </w:r>
    </w:p>
    <w:p w14:paraId="13CF02C1" w14:textId="77777777" w:rsidR="003C6226" w:rsidRPr="00A64532" w:rsidRDefault="003C6226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Client Name</w:t>
      </w:r>
    </w:p>
    <w:p w14:paraId="07A973E5" w14:textId="2D600A9E" w:rsidR="003C6226" w:rsidRPr="00A64532" w:rsidRDefault="003C6226" w:rsidP="00755C3D">
      <w:pPr>
        <w:pStyle w:val="ListParagraph"/>
        <w:numPr>
          <w:ilvl w:val="1"/>
          <w:numId w:val="37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Client Intake Date</w:t>
      </w:r>
      <w:r w:rsidR="00755C3D" w:rsidRPr="00A64532">
        <w:rPr>
          <w:rFonts w:cstheme="minorHAnsi"/>
          <w:szCs w:val="24"/>
        </w:rPr>
        <w:br/>
      </w:r>
    </w:p>
    <w:p w14:paraId="09108971" w14:textId="7A045580" w:rsidR="003C6226" w:rsidRPr="00A64532" w:rsidRDefault="003C6226" w:rsidP="00755C3D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3: Review Date</w:t>
      </w:r>
    </w:p>
    <w:p w14:paraId="2BD54E7C" w14:textId="58840951" w:rsidR="003C6226" w:rsidRPr="00A64532" w:rsidRDefault="003C6226" w:rsidP="001821BE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Under Postnatal From by Review Date, select New</w:t>
      </w:r>
      <w:r w:rsidR="00755C3D" w:rsidRPr="00A64532">
        <w:rPr>
          <w:rFonts w:cstheme="minorHAnsi"/>
          <w:szCs w:val="24"/>
        </w:rPr>
        <w:br/>
      </w:r>
    </w:p>
    <w:p w14:paraId="502E1994" w14:textId="13510ECE" w:rsidR="003C6226" w:rsidRPr="00A64532" w:rsidRDefault="003C6226" w:rsidP="003C6226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4: Screening Details</w:t>
      </w:r>
    </w:p>
    <w:p w14:paraId="21307C35" w14:textId="1423E527" w:rsidR="003C6226" w:rsidRPr="00A64532" w:rsidRDefault="003C6226" w:rsidP="00C46BAA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Enter all required data fields</w:t>
      </w:r>
      <w:r w:rsidR="00C46BAA" w:rsidRPr="00A64532">
        <w:rPr>
          <w:rFonts w:cstheme="minorHAnsi"/>
          <w:szCs w:val="24"/>
        </w:rPr>
        <w:br/>
      </w:r>
    </w:p>
    <w:p w14:paraId="188631E3" w14:textId="1BE24166" w:rsidR="003C6226" w:rsidRPr="00A64532" w:rsidRDefault="003C6226" w:rsidP="003C6226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5: Submit the Form</w:t>
      </w:r>
    </w:p>
    <w:p w14:paraId="0DD0B47B" w14:textId="72452759" w:rsidR="003C6226" w:rsidRPr="00A64532" w:rsidRDefault="00AB107F" w:rsidP="001821BE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Select</w:t>
      </w:r>
      <w:r w:rsidR="003C6226" w:rsidRPr="00A64532">
        <w:rPr>
          <w:rFonts w:cstheme="minorHAnsi"/>
          <w:szCs w:val="24"/>
        </w:rPr>
        <w:t xml:space="preserve"> Submit at the bottom of the page to save the form</w:t>
      </w:r>
    </w:p>
    <w:p w14:paraId="5034B0D8" w14:textId="051E12D7" w:rsidR="00DC0FD7" w:rsidRPr="00A64532" w:rsidRDefault="00DC0FD7" w:rsidP="00DC0FD7">
      <w:pPr>
        <w:rPr>
          <w:rFonts w:cstheme="minorHAnsi"/>
          <w:szCs w:val="24"/>
        </w:rPr>
      </w:pPr>
      <w:r w:rsidRPr="00A64532">
        <w:rPr>
          <w:rFonts w:cstheme="minorHAnsi"/>
          <w:noProof/>
          <w:szCs w:val="24"/>
        </w:rPr>
        <w:drawing>
          <wp:inline distT="0" distB="0" distL="0" distR="0" wp14:anchorId="6DC56C96" wp14:editId="0A1CC6E0">
            <wp:extent cx="6830568" cy="5193792"/>
            <wp:effectExtent l="0" t="0" r="8890" b="6985"/>
            <wp:docPr id="1658455189" name="Picture 4" descr="A2A Database Edinburg Postnatal Depression 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55189" name="Picture 4" descr="A2A Database Edinburg Postnatal Depression Scale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519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3001" w14:textId="08DA37B5" w:rsidR="00DC0FD7" w:rsidRPr="00A64532" w:rsidRDefault="00DC0FD7" w:rsidP="00DC0FD7">
      <w:pPr>
        <w:rPr>
          <w:rFonts w:cstheme="minorHAnsi"/>
          <w:szCs w:val="24"/>
        </w:rPr>
      </w:pPr>
      <w:r w:rsidRPr="00A64532">
        <w:rPr>
          <w:rFonts w:cstheme="minorHAnsi"/>
          <w:noProof/>
          <w:szCs w:val="24"/>
        </w:rPr>
        <w:drawing>
          <wp:inline distT="0" distB="0" distL="0" distR="0" wp14:anchorId="3697C2B1" wp14:editId="0AC36959">
            <wp:extent cx="6830568" cy="5193792"/>
            <wp:effectExtent l="0" t="0" r="8890" b="6985"/>
            <wp:docPr id="314960993" name="Picture 5" descr="A2A Database Edinburg Postnatal Depression Sca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60993" name="Picture 5" descr="A2A Database Edinburg Postnatal Depression Scale 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519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5E67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0C5BB5B7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60125368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14D0078F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2E5C7296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6AE72BE2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1E1F58D9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2630186E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31CA473A" w14:textId="77777777" w:rsidR="009A49C2" w:rsidRPr="00A64532" w:rsidRDefault="009A49C2" w:rsidP="00DC0FD7">
      <w:pPr>
        <w:rPr>
          <w:rFonts w:cstheme="minorHAnsi"/>
          <w:szCs w:val="24"/>
        </w:rPr>
      </w:pPr>
    </w:p>
    <w:p w14:paraId="6DD949B5" w14:textId="77777777" w:rsidR="003C6226" w:rsidRPr="00A64532" w:rsidRDefault="003C6226" w:rsidP="00DC0FD7">
      <w:pPr>
        <w:rPr>
          <w:rFonts w:cstheme="minorHAnsi"/>
          <w:szCs w:val="24"/>
        </w:rPr>
      </w:pPr>
    </w:p>
    <w:p w14:paraId="0D6E2D4F" w14:textId="77777777" w:rsidR="003C6226" w:rsidRPr="00A64532" w:rsidRDefault="003C6226" w:rsidP="00DC0FD7">
      <w:pPr>
        <w:rPr>
          <w:rFonts w:cstheme="minorHAnsi"/>
          <w:szCs w:val="24"/>
        </w:rPr>
      </w:pPr>
    </w:p>
    <w:p w14:paraId="712BFE31" w14:textId="35862FAD" w:rsidR="00615972" w:rsidRPr="00A64532" w:rsidRDefault="00494575" w:rsidP="00494575">
      <w:pPr>
        <w:pStyle w:val="Heading2"/>
      </w:pPr>
      <w:bookmarkStart w:id="29" w:name="_Toc227220732"/>
      <w:r>
        <w:t>C</w:t>
      </w:r>
      <w:r w:rsidR="00615972" w:rsidRPr="00A64532">
        <w:t xml:space="preserve">lient </w:t>
      </w:r>
      <w:r>
        <w:t>D</w:t>
      </w:r>
      <w:r w:rsidR="00615972" w:rsidRPr="00A64532">
        <w:t xml:space="preserve">ischarge </w:t>
      </w:r>
      <w:r>
        <w:t>F</w:t>
      </w:r>
      <w:r w:rsidR="00615972" w:rsidRPr="00A64532">
        <w:t>orm</w:t>
      </w:r>
      <w:bookmarkEnd w:id="29"/>
    </w:p>
    <w:p w14:paraId="3ADC1A65" w14:textId="2D22891E" w:rsidR="00771DCC" w:rsidRPr="00A64532" w:rsidRDefault="00771DCC" w:rsidP="00771DCC">
      <w:p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Follow these steps to enter a Client Discharge form in the A2A database</w:t>
      </w:r>
    </w:p>
    <w:p w14:paraId="0204D9E0" w14:textId="27B1BFB1" w:rsidR="006576B6" w:rsidRPr="00A64532" w:rsidRDefault="003C6226" w:rsidP="007E0FB9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1: Discharge Form</w:t>
      </w:r>
    </w:p>
    <w:p w14:paraId="0C42B145" w14:textId="36104BE1" w:rsidR="003C6226" w:rsidRPr="00A64532" w:rsidRDefault="003C6226" w:rsidP="00C46BAA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From the Clients drop down menu, select</w:t>
      </w:r>
      <w:r w:rsidR="006576B6" w:rsidRPr="00A64532">
        <w:rPr>
          <w:rFonts w:cstheme="minorHAnsi"/>
          <w:szCs w:val="24"/>
        </w:rPr>
        <w:t xml:space="preserve"> Client Discharge Form</w:t>
      </w:r>
      <w:r w:rsidR="00C46BAA" w:rsidRPr="00A64532">
        <w:rPr>
          <w:rFonts w:cstheme="minorHAnsi"/>
          <w:szCs w:val="24"/>
        </w:rPr>
        <w:br/>
      </w:r>
    </w:p>
    <w:p w14:paraId="7B97AC22" w14:textId="77777777" w:rsidR="00D40F23" w:rsidRPr="00A64532" w:rsidRDefault="006576B6" w:rsidP="006576B6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Step 2: </w:t>
      </w:r>
      <w:r w:rsidR="00D40F23" w:rsidRPr="00A64532">
        <w:rPr>
          <w:rFonts w:cstheme="minorHAnsi"/>
          <w:szCs w:val="24"/>
        </w:rPr>
        <w:t>Complete Identifying Fields</w:t>
      </w:r>
    </w:p>
    <w:p w14:paraId="684BC7E1" w14:textId="5C85298B" w:rsidR="006576B6" w:rsidRPr="00A64532" w:rsidRDefault="006576B6" w:rsidP="00D40F23">
      <w:pPr>
        <w:pStyle w:val="ListParagraph"/>
        <w:numPr>
          <w:ilvl w:val="0"/>
          <w:numId w:val="37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From the dropdown menus, select:</w:t>
      </w:r>
    </w:p>
    <w:p w14:paraId="3EC22035" w14:textId="77777777" w:rsidR="003C6226" w:rsidRPr="00A64532" w:rsidRDefault="003C6226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Contractor Name</w:t>
      </w:r>
    </w:p>
    <w:p w14:paraId="385A77FB" w14:textId="77777777" w:rsidR="003C6226" w:rsidRPr="00A64532" w:rsidRDefault="003C6226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Subcontractor Name (if applicable)</w:t>
      </w:r>
    </w:p>
    <w:p w14:paraId="01B9B327" w14:textId="77777777" w:rsidR="003C6226" w:rsidRPr="00A64532" w:rsidRDefault="003C6226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Employee Name</w:t>
      </w:r>
    </w:p>
    <w:p w14:paraId="4C1A7FE9" w14:textId="77777777" w:rsidR="003C6226" w:rsidRPr="00A64532" w:rsidRDefault="003C6226" w:rsidP="001821BE">
      <w:pPr>
        <w:pStyle w:val="ListParagraph"/>
        <w:numPr>
          <w:ilvl w:val="1"/>
          <w:numId w:val="37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Client Name</w:t>
      </w:r>
    </w:p>
    <w:p w14:paraId="2FA9F5F3" w14:textId="0C7B5154" w:rsidR="003C6226" w:rsidRPr="00A64532" w:rsidRDefault="003C6226" w:rsidP="00C46BAA">
      <w:pPr>
        <w:pStyle w:val="ListParagraph"/>
        <w:numPr>
          <w:ilvl w:val="1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Client Intake Date</w:t>
      </w:r>
      <w:r w:rsidR="00C46BAA" w:rsidRPr="00A64532">
        <w:rPr>
          <w:rFonts w:cstheme="minorHAnsi"/>
          <w:szCs w:val="24"/>
        </w:rPr>
        <w:br/>
      </w:r>
    </w:p>
    <w:p w14:paraId="4B703027" w14:textId="0387C63C" w:rsidR="003C6226" w:rsidRPr="00A64532" w:rsidRDefault="003C6226" w:rsidP="00C46BAA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</w:t>
      </w:r>
      <w:r w:rsidR="006576B6" w:rsidRPr="00A64532">
        <w:rPr>
          <w:rFonts w:cstheme="minorHAnsi"/>
          <w:szCs w:val="24"/>
        </w:rPr>
        <w:t xml:space="preserve"> 3: If Client Left Before Delivery </w:t>
      </w:r>
    </w:p>
    <w:p w14:paraId="6612BD18" w14:textId="2E2597AF" w:rsidR="006576B6" w:rsidRPr="00A64532" w:rsidRDefault="006576B6" w:rsidP="001821BE">
      <w:pPr>
        <w:pStyle w:val="ListParagraph"/>
        <w:numPr>
          <w:ilvl w:val="0"/>
          <w:numId w:val="37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Complete the following forms before discharge:</w:t>
      </w:r>
    </w:p>
    <w:p w14:paraId="67142D3A" w14:textId="597A6FC4" w:rsidR="006576B6" w:rsidRPr="00A64532" w:rsidRDefault="006576B6" w:rsidP="001821BE">
      <w:pPr>
        <w:pStyle w:val="ListParagraph"/>
        <w:numPr>
          <w:ilvl w:val="1"/>
          <w:numId w:val="37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Birthing Outcome Form</w:t>
      </w:r>
    </w:p>
    <w:p w14:paraId="3889DEA5" w14:textId="05446E52" w:rsidR="006576B6" w:rsidRPr="00A64532" w:rsidRDefault="006576B6" w:rsidP="00D8718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EPDS Form</w:t>
      </w:r>
      <w:r w:rsidR="00C46BAA" w:rsidRPr="00A64532">
        <w:rPr>
          <w:rFonts w:cstheme="minorHAnsi"/>
          <w:szCs w:val="24"/>
        </w:rPr>
        <w:br/>
      </w:r>
      <w:r w:rsidRPr="00A64532">
        <w:rPr>
          <w:rFonts w:cstheme="minorHAnsi"/>
          <w:szCs w:val="24"/>
        </w:rPr>
        <w:t>On each form:</w:t>
      </w:r>
    </w:p>
    <w:p w14:paraId="1A10BB7B" w14:textId="22C3BA5A" w:rsidR="006576B6" w:rsidRPr="00A64532" w:rsidRDefault="006576B6" w:rsidP="001821BE">
      <w:pPr>
        <w:pStyle w:val="ListParagraph"/>
        <w:numPr>
          <w:ilvl w:val="1"/>
          <w:numId w:val="37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Check the box labeled “Client left program before delivery”</w:t>
      </w:r>
    </w:p>
    <w:p w14:paraId="6B6AA47D" w14:textId="0EDE1868" w:rsidR="006576B6" w:rsidRPr="00A64532" w:rsidRDefault="006576B6" w:rsidP="001821BE">
      <w:pPr>
        <w:pStyle w:val="ListParagraph"/>
        <w:numPr>
          <w:ilvl w:val="1"/>
          <w:numId w:val="37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Enter the date the client left the program</w:t>
      </w:r>
    </w:p>
    <w:p w14:paraId="4C259CBE" w14:textId="72EBD20A" w:rsidR="006576B6" w:rsidRPr="00A64532" w:rsidRDefault="006576B6" w:rsidP="0060363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Select the appropriate reason for discharge from the dropdown</w:t>
      </w:r>
      <w:r w:rsidRPr="00A64532">
        <w:rPr>
          <w:rFonts w:cstheme="minorHAnsi"/>
          <w:szCs w:val="24"/>
        </w:rPr>
        <w:br/>
      </w:r>
    </w:p>
    <w:p w14:paraId="4BD69E77" w14:textId="24936E94" w:rsidR="006576B6" w:rsidRPr="00A64532" w:rsidRDefault="006576B6" w:rsidP="006576B6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4: Return to the Discharge Form</w:t>
      </w:r>
    </w:p>
    <w:p w14:paraId="49B14E12" w14:textId="4596B0C2" w:rsidR="006576B6" w:rsidRPr="00A64532" w:rsidRDefault="006576B6" w:rsidP="001821BE">
      <w:pPr>
        <w:pStyle w:val="ListParagraph"/>
        <w:numPr>
          <w:ilvl w:val="0"/>
          <w:numId w:val="38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Enter all required fields</w:t>
      </w:r>
    </w:p>
    <w:p w14:paraId="71955121" w14:textId="77777777" w:rsidR="006576B6" w:rsidRPr="00A64532" w:rsidRDefault="006576B6" w:rsidP="00477153">
      <w:pPr>
        <w:spacing w:after="0" w:line="240" w:lineRule="auto"/>
        <w:rPr>
          <w:rFonts w:cstheme="minorHAnsi"/>
          <w:szCs w:val="24"/>
        </w:rPr>
      </w:pPr>
    </w:p>
    <w:p w14:paraId="74E4E8AA" w14:textId="2BE30B73" w:rsidR="006576B6" w:rsidRPr="00A64532" w:rsidRDefault="006576B6" w:rsidP="006576B6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5: Submit the Form</w:t>
      </w:r>
    </w:p>
    <w:p w14:paraId="33C6D7C3" w14:textId="680E7BAC" w:rsidR="006576B6" w:rsidRPr="00A64532" w:rsidRDefault="00AB107F" w:rsidP="001821BE">
      <w:pPr>
        <w:pStyle w:val="ListParagraph"/>
        <w:numPr>
          <w:ilvl w:val="0"/>
          <w:numId w:val="38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Select</w:t>
      </w:r>
      <w:r w:rsidR="006576B6" w:rsidRPr="00A64532">
        <w:rPr>
          <w:rFonts w:cstheme="minorHAnsi"/>
          <w:szCs w:val="24"/>
        </w:rPr>
        <w:t xml:space="preserve"> Submit at the bottom of the page to </w:t>
      </w:r>
      <w:r w:rsidR="0084169C" w:rsidRPr="00A64532">
        <w:rPr>
          <w:rFonts w:cstheme="minorHAnsi"/>
          <w:szCs w:val="24"/>
        </w:rPr>
        <w:t>complete</w:t>
      </w:r>
      <w:r w:rsidR="006576B6" w:rsidRPr="00A64532">
        <w:rPr>
          <w:rFonts w:cstheme="minorHAnsi"/>
          <w:szCs w:val="24"/>
        </w:rPr>
        <w:t xml:space="preserve"> the discharge process</w:t>
      </w:r>
      <w:r w:rsidR="00477153" w:rsidRPr="00A64532">
        <w:rPr>
          <w:rFonts w:cstheme="minorHAnsi"/>
          <w:szCs w:val="24"/>
        </w:rPr>
        <w:br/>
      </w:r>
    </w:p>
    <w:p w14:paraId="03FDEC10" w14:textId="6105B317" w:rsidR="00DC0FD7" w:rsidRPr="00A64532" w:rsidRDefault="00615972" w:rsidP="00845465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noProof/>
          <w:szCs w:val="24"/>
        </w:rPr>
        <w:drawing>
          <wp:inline distT="0" distB="0" distL="0" distR="0" wp14:anchorId="32B4748A" wp14:editId="6E94447A">
            <wp:extent cx="6830568" cy="3319272"/>
            <wp:effectExtent l="0" t="0" r="8890" b="0"/>
            <wp:docPr id="1530200966" name="Picture 6" descr="A2A Database Discharge For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00966" name="Picture 6" descr="A2A Database Discharge Form&#10;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331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6222" w14:textId="77777777" w:rsidR="008749CD" w:rsidRPr="00A64532" w:rsidRDefault="008749CD" w:rsidP="00845465">
      <w:pPr>
        <w:spacing w:after="0"/>
        <w:rPr>
          <w:rFonts w:cstheme="minorHAnsi"/>
          <w:szCs w:val="24"/>
        </w:rPr>
      </w:pPr>
    </w:p>
    <w:p w14:paraId="305255F8" w14:textId="105F661A" w:rsidR="00463144" w:rsidRPr="00A64532" w:rsidRDefault="00494575" w:rsidP="00845465">
      <w:pPr>
        <w:pStyle w:val="Heading2"/>
      </w:pPr>
      <w:bookmarkStart w:id="30" w:name="_Toc227220733"/>
      <w:r>
        <w:t>C</w:t>
      </w:r>
      <w:r w:rsidR="00463144" w:rsidRPr="00A64532">
        <w:t xml:space="preserve">lient </w:t>
      </w:r>
      <w:r>
        <w:t>R</w:t>
      </w:r>
      <w:r w:rsidR="00463144" w:rsidRPr="00A64532">
        <w:t xml:space="preserve">eassignment </w:t>
      </w:r>
      <w:r>
        <w:t>F</w:t>
      </w:r>
      <w:r w:rsidR="00463144" w:rsidRPr="00A64532">
        <w:t>orm</w:t>
      </w:r>
      <w:bookmarkEnd w:id="30"/>
    </w:p>
    <w:p w14:paraId="76EAFF55" w14:textId="355C53B7" w:rsidR="00463144" w:rsidRPr="00A64532" w:rsidRDefault="00A64D9D" w:rsidP="005B7D40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 xml:space="preserve">Only DSS </w:t>
      </w:r>
      <w:r w:rsidR="006576B6" w:rsidRPr="00A64532">
        <w:rPr>
          <w:rFonts w:cstheme="minorHAnsi"/>
          <w:szCs w:val="24"/>
        </w:rPr>
        <w:t xml:space="preserve">State Program </w:t>
      </w:r>
      <w:r w:rsidRPr="00A64532">
        <w:rPr>
          <w:rFonts w:cstheme="minorHAnsi"/>
          <w:szCs w:val="24"/>
        </w:rPr>
        <w:t xml:space="preserve">staff can transfer clients between </w:t>
      </w:r>
      <w:r w:rsidR="005B7D40" w:rsidRPr="00A64532">
        <w:rPr>
          <w:rFonts w:cstheme="minorHAnsi"/>
          <w:szCs w:val="24"/>
        </w:rPr>
        <w:t>Contractors</w:t>
      </w:r>
      <w:r w:rsidR="006576B6" w:rsidRPr="00A64532">
        <w:rPr>
          <w:rFonts w:cstheme="minorHAnsi"/>
          <w:szCs w:val="24"/>
        </w:rPr>
        <w:t>. However, internal transfers are allowed.</w:t>
      </w:r>
    </w:p>
    <w:p w14:paraId="35530894" w14:textId="77777777" w:rsidR="005B7D40" w:rsidRPr="00A64532" w:rsidRDefault="005B7D40" w:rsidP="005B7D40">
      <w:pPr>
        <w:spacing w:after="0" w:line="240" w:lineRule="auto"/>
        <w:rPr>
          <w:rFonts w:cstheme="minorHAnsi"/>
          <w:szCs w:val="24"/>
        </w:rPr>
      </w:pPr>
    </w:p>
    <w:p w14:paraId="702A65B7" w14:textId="071E3812" w:rsidR="005B7D40" w:rsidRPr="00A64532" w:rsidRDefault="005B7D40" w:rsidP="005B7D40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1:</w:t>
      </w:r>
      <w:r w:rsidR="008420EE">
        <w:rPr>
          <w:rFonts w:cstheme="minorHAnsi"/>
          <w:szCs w:val="24"/>
        </w:rPr>
        <w:t xml:space="preserve"> </w:t>
      </w:r>
      <w:r w:rsidRPr="00A64532">
        <w:rPr>
          <w:rFonts w:cstheme="minorHAnsi"/>
          <w:szCs w:val="24"/>
        </w:rPr>
        <w:t>Client Reassignment</w:t>
      </w:r>
    </w:p>
    <w:p w14:paraId="4D37CCA9" w14:textId="4D7CE99C" w:rsidR="005B7D40" w:rsidRPr="00A64532" w:rsidRDefault="005B7D40" w:rsidP="005B7D40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From the Clients dropdown menu, select Client Reassignment</w:t>
      </w:r>
      <w:r w:rsidRPr="00A64532">
        <w:rPr>
          <w:rFonts w:cstheme="minorHAnsi"/>
          <w:szCs w:val="24"/>
        </w:rPr>
        <w:br/>
      </w:r>
    </w:p>
    <w:p w14:paraId="00B975F1" w14:textId="71877993" w:rsidR="005B7D40" w:rsidRPr="00A64532" w:rsidRDefault="005B7D40" w:rsidP="005B7D40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2: Search for the Client</w:t>
      </w:r>
    </w:p>
    <w:p w14:paraId="1639337A" w14:textId="186C0AFB" w:rsidR="005B7D40" w:rsidRPr="00A64532" w:rsidRDefault="005B7D40" w:rsidP="005B7D40">
      <w:pPr>
        <w:pStyle w:val="ListParagraph"/>
        <w:numPr>
          <w:ilvl w:val="0"/>
          <w:numId w:val="38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Type the client’s name into the search bar</w:t>
      </w:r>
    </w:p>
    <w:p w14:paraId="5B5D853C" w14:textId="2FAA9BE0" w:rsidR="005B7D40" w:rsidRPr="00A64532" w:rsidRDefault="00AB107F" w:rsidP="005B7D40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Select</w:t>
      </w:r>
      <w:r w:rsidR="005B7D40" w:rsidRPr="00A64532">
        <w:rPr>
          <w:rFonts w:cstheme="minorHAnsi"/>
          <w:szCs w:val="24"/>
        </w:rPr>
        <w:t xml:space="preserve"> Search</w:t>
      </w:r>
      <w:r w:rsidR="005B7D40" w:rsidRPr="00A64532">
        <w:rPr>
          <w:rFonts w:cstheme="minorHAnsi"/>
          <w:szCs w:val="24"/>
        </w:rPr>
        <w:br/>
      </w:r>
    </w:p>
    <w:p w14:paraId="256BE9CA" w14:textId="0D342E72" w:rsidR="005B7D40" w:rsidRPr="00A64532" w:rsidRDefault="005B7D40" w:rsidP="005B7D40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Step 3: Add Client to Transfer List</w:t>
      </w:r>
    </w:p>
    <w:p w14:paraId="3A535877" w14:textId="046B2BD3" w:rsidR="005B7D40" w:rsidRPr="00A64532" w:rsidRDefault="00AB107F" w:rsidP="005B7D40">
      <w:pPr>
        <w:pStyle w:val="ListParagraph"/>
        <w:numPr>
          <w:ilvl w:val="0"/>
          <w:numId w:val="43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Select</w:t>
      </w:r>
      <w:r w:rsidR="005B7D40" w:rsidRPr="00A64532">
        <w:rPr>
          <w:rFonts w:cstheme="minorHAnsi"/>
          <w:szCs w:val="24"/>
        </w:rPr>
        <w:t xml:space="preserve"> Add next to the client’s name</w:t>
      </w:r>
    </w:p>
    <w:p w14:paraId="54412863" w14:textId="1A4517EB" w:rsidR="005B7D40" w:rsidRPr="00A64532" w:rsidRDefault="005B7D40" w:rsidP="005B7D40">
      <w:pPr>
        <w:pStyle w:val="ListParagraph"/>
        <w:numPr>
          <w:ilvl w:val="0"/>
          <w:numId w:val="43"/>
        </w:num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Repeat this step for each client you wish to transfer or reassign</w:t>
      </w:r>
    </w:p>
    <w:p w14:paraId="6312ACEF" w14:textId="77777777" w:rsidR="005B7D40" w:rsidRPr="00A64532" w:rsidRDefault="005B7D40" w:rsidP="005B7D40">
      <w:pPr>
        <w:spacing w:after="0" w:line="240" w:lineRule="auto"/>
        <w:rPr>
          <w:rFonts w:cstheme="minorHAnsi"/>
          <w:szCs w:val="24"/>
        </w:rPr>
      </w:pPr>
    </w:p>
    <w:p w14:paraId="14297B69" w14:textId="66DE24BD" w:rsidR="005B7D40" w:rsidRPr="00A64532" w:rsidRDefault="005B7D40" w:rsidP="005B7D40">
      <w:pPr>
        <w:spacing w:after="0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Internal Transfers</w:t>
      </w:r>
    </w:p>
    <w:p w14:paraId="23FDD1E7" w14:textId="3487950A" w:rsidR="006576B6" w:rsidRPr="00A64532" w:rsidRDefault="006576B6" w:rsidP="001821BE">
      <w:pPr>
        <w:pStyle w:val="ListParagraph"/>
        <w:numPr>
          <w:ilvl w:val="0"/>
          <w:numId w:val="38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Agencies may transfer clients between their own subcontractors or employees</w:t>
      </w:r>
    </w:p>
    <w:p w14:paraId="0F686F04" w14:textId="285D9660" w:rsidR="006576B6" w:rsidRPr="00A64532" w:rsidRDefault="006576B6" w:rsidP="001821BE">
      <w:pPr>
        <w:pStyle w:val="ListParagraph"/>
        <w:numPr>
          <w:ilvl w:val="0"/>
          <w:numId w:val="38"/>
        </w:numPr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Subcontractors may reassign clients internally between their own employees</w:t>
      </w:r>
    </w:p>
    <w:p w14:paraId="0B95798F" w14:textId="49CCABD0" w:rsidR="000608D7" w:rsidRPr="00A64532" w:rsidRDefault="005B7D40" w:rsidP="005B7D40">
      <w:pPr>
        <w:spacing w:after="0" w:line="240" w:lineRule="auto"/>
        <w:rPr>
          <w:rFonts w:cstheme="minorHAnsi"/>
          <w:szCs w:val="24"/>
        </w:rPr>
      </w:pPr>
      <w:r w:rsidRPr="00A64532">
        <w:rPr>
          <w:rFonts w:cstheme="minorHAnsi"/>
          <w:szCs w:val="24"/>
        </w:rPr>
        <w:t>Important:</w:t>
      </w:r>
      <w:r w:rsidRPr="00A64532">
        <w:rPr>
          <w:rFonts w:cstheme="minorHAnsi"/>
          <w:szCs w:val="24"/>
        </w:rPr>
        <w:br/>
        <w:t xml:space="preserve">Only DSS State Program staff may transfer clients between contractors. Contractor’s and subcontractors may reassign clients internally among subcontractors or employees. </w:t>
      </w:r>
    </w:p>
    <w:p w14:paraId="252DC50E" w14:textId="77777777" w:rsidR="005B7D40" w:rsidRPr="00A64532" w:rsidRDefault="005B7D40" w:rsidP="005B7D40">
      <w:pPr>
        <w:spacing w:after="0" w:line="240" w:lineRule="auto"/>
        <w:rPr>
          <w:rFonts w:cstheme="minorHAnsi"/>
          <w:szCs w:val="24"/>
        </w:rPr>
      </w:pPr>
    </w:p>
    <w:p w14:paraId="51253B66" w14:textId="321B64CD" w:rsidR="008749CD" w:rsidRPr="00A64532" w:rsidRDefault="00463144" w:rsidP="00845465">
      <w:pPr>
        <w:spacing w:after="0"/>
        <w:rPr>
          <w:rFonts w:cstheme="minorHAnsi"/>
          <w:noProof/>
          <w:szCs w:val="24"/>
        </w:rPr>
      </w:pPr>
      <w:r w:rsidRPr="00A64532">
        <w:rPr>
          <w:rFonts w:cstheme="minorHAnsi"/>
          <w:noProof/>
          <w:szCs w:val="24"/>
        </w:rPr>
        <w:drawing>
          <wp:inline distT="0" distB="0" distL="0" distR="0" wp14:anchorId="4D0E0652" wp14:editId="4D2E374A">
            <wp:extent cx="6830568" cy="2788920"/>
            <wp:effectExtent l="0" t="0" r="8890" b="0"/>
            <wp:docPr id="2027275415" name="Picture 7" descr="A2A Database Client Assignment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75415" name="Picture 7" descr="A2A Database Client Assignment  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307" w:rsidRPr="00A64532">
        <w:rPr>
          <w:rFonts w:cstheme="minorHAnsi"/>
          <w:noProof/>
          <w:szCs w:val="24"/>
        </w:rPr>
        <w:br/>
      </w:r>
    </w:p>
    <w:p w14:paraId="2038F4C6" w14:textId="401F4400" w:rsidR="00FC6307" w:rsidRPr="00A64532" w:rsidRDefault="00494575" w:rsidP="00845465">
      <w:pPr>
        <w:pStyle w:val="Heading2"/>
      </w:pPr>
      <w:bookmarkStart w:id="31" w:name="_Toc227220734"/>
      <w:r>
        <w:t>T</w:t>
      </w:r>
      <w:r w:rsidR="00FC6307" w:rsidRPr="00A64532">
        <w:t xml:space="preserve">rouble </w:t>
      </w:r>
      <w:r>
        <w:t>S</w:t>
      </w:r>
      <w:r w:rsidR="00FC6307" w:rsidRPr="00A64532">
        <w:t xml:space="preserve">hooting </w:t>
      </w:r>
      <w:r>
        <w:t>D</w:t>
      </w:r>
      <w:r w:rsidR="00FC6307" w:rsidRPr="00A64532">
        <w:t xml:space="preserve">atabase </w:t>
      </w:r>
      <w:r>
        <w:t>E</w:t>
      </w:r>
      <w:r w:rsidR="00FC6307" w:rsidRPr="00A64532">
        <w:t>rrors</w:t>
      </w:r>
      <w:bookmarkEnd w:id="31"/>
    </w:p>
    <w:p w14:paraId="44130966" w14:textId="77777777" w:rsidR="00FC6307" w:rsidRPr="00A64532" w:rsidRDefault="00FC6307" w:rsidP="00FC6307">
      <w:pPr>
        <w:pStyle w:val="Body-A2A1"/>
        <w:jc w:val="left"/>
      </w:pPr>
      <w:r w:rsidRPr="00A64532">
        <w:t>Occasionally, users may encounter minor database errors or unexpected behavior when navigating the A2A system. In these cases:</w:t>
      </w:r>
    </w:p>
    <w:p w14:paraId="295C741C" w14:textId="77777777" w:rsidR="00FC6307" w:rsidRPr="00A64532" w:rsidRDefault="00FC6307" w:rsidP="00FC6307">
      <w:pPr>
        <w:pStyle w:val="Body-A2A1"/>
        <w:numPr>
          <w:ilvl w:val="0"/>
          <w:numId w:val="10"/>
        </w:numPr>
        <w:jc w:val="left"/>
      </w:pPr>
      <w:r w:rsidRPr="00A64532">
        <w:t>Clear web browser history, cache, and cookies</w:t>
      </w:r>
    </w:p>
    <w:p w14:paraId="5ADF18C8" w14:textId="77777777" w:rsidR="00FC6307" w:rsidRPr="00A64532" w:rsidRDefault="00FC6307" w:rsidP="00FC6307">
      <w:pPr>
        <w:pStyle w:val="Body-A2A1"/>
        <w:numPr>
          <w:ilvl w:val="0"/>
          <w:numId w:val="10"/>
        </w:numPr>
        <w:jc w:val="left"/>
      </w:pPr>
      <w:r w:rsidRPr="00A64532">
        <w:t>Refresh or restart browser</w:t>
      </w:r>
    </w:p>
    <w:p w14:paraId="3BC69CDA" w14:textId="77777777" w:rsidR="00FC6307" w:rsidRPr="00A64532" w:rsidRDefault="00FC6307" w:rsidP="00FC6307">
      <w:pPr>
        <w:pStyle w:val="Body-A2A1"/>
        <w:numPr>
          <w:ilvl w:val="0"/>
          <w:numId w:val="10"/>
        </w:numPr>
        <w:jc w:val="left"/>
      </w:pPr>
      <w:r w:rsidRPr="00A64532">
        <w:t>Contact DSS if issue persists</w:t>
      </w:r>
    </w:p>
    <w:p w14:paraId="15C4D533" w14:textId="77777777" w:rsidR="002974DD" w:rsidRDefault="002974DD" w:rsidP="002974DD">
      <w:pPr>
        <w:rPr>
          <w:rFonts w:cstheme="minorHAnsi"/>
          <w:szCs w:val="24"/>
        </w:rPr>
      </w:pPr>
    </w:p>
    <w:p w14:paraId="33EB19B6" w14:textId="77777777" w:rsidR="0084169C" w:rsidRDefault="0084169C" w:rsidP="002974DD">
      <w:pPr>
        <w:rPr>
          <w:rFonts w:cstheme="minorHAnsi"/>
          <w:szCs w:val="24"/>
        </w:rPr>
      </w:pPr>
    </w:p>
    <w:p w14:paraId="29154B2E" w14:textId="43FEAB52" w:rsidR="0084169C" w:rsidRPr="00A64532" w:rsidRDefault="0084169C" w:rsidP="002974D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End of Document </w:t>
      </w:r>
    </w:p>
    <w:sectPr w:rsidR="0084169C" w:rsidRPr="00A64532" w:rsidSect="002A76DF">
      <w:footerReference w:type="default" r:id="rId36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894" w14:textId="77777777" w:rsidR="00E225A8" w:rsidRDefault="00E225A8" w:rsidP="00E225A8">
      <w:pPr>
        <w:spacing w:after="0" w:line="240" w:lineRule="auto"/>
      </w:pPr>
      <w:r>
        <w:separator/>
      </w:r>
    </w:p>
  </w:endnote>
  <w:endnote w:type="continuationSeparator" w:id="0">
    <w:p w14:paraId="111E5F58" w14:textId="77777777" w:rsidR="00E225A8" w:rsidRDefault="00E225A8" w:rsidP="00E2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081025"/>
      <w:docPartObj>
        <w:docPartGallery w:val="Page Numbers (Bottom of Page)"/>
        <w:docPartUnique/>
      </w:docPartObj>
    </w:sdtPr>
    <w:sdtEndPr>
      <w:rPr>
        <w:color w:val="596984" w:themeColor="accent4" w:themeShade="BF"/>
        <w:spacing w:val="60"/>
      </w:rPr>
    </w:sdtEndPr>
    <w:sdtContent>
      <w:p w14:paraId="61F83486" w14:textId="601AA3A8" w:rsidR="00E225A8" w:rsidRDefault="00E225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265EAF">
          <w:rPr>
            <w:color w:val="596984" w:themeColor="accent4" w:themeShade="BF"/>
            <w:spacing w:val="60"/>
          </w:rPr>
          <w:t>Page</w:t>
        </w:r>
      </w:p>
    </w:sdtContent>
  </w:sdt>
  <w:p w14:paraId="46FFA613" w14:textId="77777777" w:rsidR="00E225A8" w:rsidRDefault="00E225A8">
    <w:pPr>
      <w:pStyle w:val="Footer"/>
    </w:pPr>
  </w:p>
  <w:p w14:paraId="4D665F0C" w14:textId="77777777" w:rsidR="008C0570" w:rsidRDefault="008C0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A5A5" w14:textId="77777777" w:rsidR="00E225A8" w:rsidRDefault="00E225A8" w:rsidP="00E225A8">
      <w:pPr>
        <w:spacing w:after="0" w:line="240" w:lineRule="auto"/>
      </w:pPr>
      <w:r>
        <w:separator/>
      </w:r>
    </w:p>
  </w:footnote>
  <w:footnote w:type="continuationSeparator" w:id="0">
    <w:p w14:paraId="4946EC93" w14:textId="77777777" w:rsidR="00E225A8" w:rsidRDefault="00E225A8" w:rsidP="00E2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512"/>
    <w:multiLevelType w:val="hybridMultilevel"/>
    <w:tmpl w:val="6028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1FE6"/>
    <w:multiLevelType w:val="hybridMultilevel"/>
    <w:tmpl w:val="D688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B3930"/>
    <w:multiLevelType w:val="hybridMultilevel"/>
    <w:tmpl w:val="5A38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7652"/>
    <w:multiLevelType w:val="hybridMultilevel"/>
    <w:tmpl w:val="1898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3681"/>
    <w:multiLevelType w:val="hybridMultilevel"/>
    <w:tmpl w:val="8F06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52818"/>
    <w:multiLevelType w:val="hybridMultilevel"/>
    <w:tmpl w:val="CDD6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D1BCC"/>
    <w:multiLevelType w:val="hybridMultilevel"/>
    <w:tmpl w:val="F83EF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10869"/>
    <w:multiLevelType w:val="hybridMultilevel"/>
    <w:tmpl w:val="1AD26110"/>
    <w:lvl w:ilvl="0" w:tplc="FDE4A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E5171"/>
    <w:multiLevelType w:val="hybridMultilevel"/>
    <w:tmpl w:val="BCC0B7B4"/>
    <w:lvl w:ilvl="0" w:tplc="F8601E1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08D2FC3"/>
    <w:multiLevelType w:val="hybridMultilevel"/>
    <w:tmpl w:val="0C46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14537"/>
    <w:multiLevelType w:val="hybridMultilevel"/>
    <w:tmpl w:val="20FC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B62F7"/>
    <w:multiLevelType w:val="hybridMultilevel"/>
    <w:tmpl w:val="BF02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94C0D"/>
    <w:multiLevelType w:val="hybridMultilevel"/>
    <w:tmpl w:val="BD30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D26F2"/>
    <w:multiLevelType w:val="hybridMultilevel"/>
    <w:tmpl w:val="7604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408BE"/>
    <w:multiLevelType w:val="hybridMultilevel"/>
    <w:tmpl w:val="01FE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C2334"/>
    <w:multiLevelType w:val="hybridMultilevel"/>
    <w:tmpl w:val="7FC8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446E3"/>
    <w:multiLevelType w:val="hybridMultilevel"/>
    <w:tmpl w:val="9740D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097107"/>
    <w:multiLevelType w:val="hybridMultilevel"/>
    <w:tmpl w:val="58A2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00575"/>
    <w:multiLevelType w:val="hybridMultilevel"/>
    <w:tmpl w:val="23D8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3FD"/>
    <w:multiLevelType w:val="hybridMultilevel"/>
    <w:tmpl w:val="8BC0B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81145D"/>
    <w:multiLevelType w:val="hybridMultilevel"/>
    <w:tmpl w:val="59C4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829F1"/>
    <w:multiLevelType w:val="hybridMultilevel"/>
    <w:tmpl w:val="91AE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83406"/>
    <w:multiLevelType w:val="hybridMultilevel"/>
    <w:tmpl w:val="3322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80205"/>
    <w:multiLevelType w:val="hybridMultilevel"/>
    <w:tmpl w:val="AEF468DE"/>
    <w:lvl w:ilvl="0" w:tplc="C974DD76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C422A7"/>
    <w:multiLevelType w:val="hybridMultilevel"/>
    <w:tmpl w:val="43F2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313BF"/>
    <w:multiLevelType w:val="hybridMultilevel"/>
    <w:tmpl w:val="5E86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010CB"/>
    <w:multiLevelType w:val="hybridMultilevel"/>
    <w:tmpl w:val="F550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13E29"/>
    <w:multiLevelType w:val="hybridMultilevel"/>
    <w:tmpl w:val="562AE4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1B601A"/>
    <w:multiLevelType w:val="hybridMultilevel"/>
    <w:tmpl w:val="389C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81EE8"/>
    <w:multiLevelType w:val="hybridMultilevel"/>
    <w:tmpl w:val="B776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C6C3D"/>
    <w:multiLevelType w:val="hybridMultilevel"/>
    <w:tmpl w:val="A8567FDA"/>
    <w:lvl w:ilvl="0" w:tplc="790674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F7671"/>
    <w:multiLevelType w:val="hybridMultilevel"/>
    <w:tmpl w:val="46B8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1465"/>
    <w:multiLevelType w:val="hybridMultilevel"/>
    <w:tmpl w:val="8876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368F0"/>
    <w:multiLevelType w:val="hybridMultilevel"/>
    <w:tmpl w:val="68A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42AB3"/>
    <w:multiLevelType w:val="hybridMultilevel"/>
    <w:tmpl w:val="ABB2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C3E8B"/>
    <w:multiLevelType w:val="hybridMultilevel"/>
    <w:tmpl w:val="17DE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34FD3"/>
    <w:multiLevelType w:val="hybridMultilevel"/>
    <w:tmpl w:val="55C8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66623"/>
    <w:multiLevelType w:val="hybridMultilevel"/>
    <w:tmpl w:val="30D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1095B"/>
    <w:multiLevelType w:val="hybridMultilevel"/>
    <w:tmpl w:val="1920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E2247"/>
    <w:multiLevelType w:val="hybridMultilevel"/>
    <w:tmpl w:val="15BE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1722"/>
    <w:multiLevelType w:val="hybridMultilevel"/>
    <w:tmpl w:val="E882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07764"/>
    <w:multiLevelType w:val="hybridMultilevel"/>
    <w:tmpl w:val="B29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12188"/>
    <w:multiLevelType w:val="hybridMultilevel"/>
    <w:tmpl w:val="427A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366190">
    <w:abstractNumId w:val="28"/>
  </w:num>
  <w:num w:numId="2" w16cid:durableId="149755957">
    <w:abstractNumId w:val="41"/>
  </w:num>
  <w:num w:numId="3" w16cid:durableId="427426220">
    <w:abstractNumId w:val="32"/>
  </w:num>
  <w:num w:numId="4" w16cid:durableId="1869483274">
    <w:abstractNumId w:val="29"/>
  </w:num>
  <w:num w:numId="5" w16cid:durableId="1889487902">
    <w:abstractNumId w:val="38"/>
  </w:num>
  <w:num w:numId="6" w16cid:durableId="1296452189">
    <w:abstractNumId w:val="13"/>
  </w:num>
  <w:num w:numId="7" w16cid:durableId="751664978">
    <w:abstractNumId w:val="18"/>
  </w:num>
  <w:num w:numId="8" w16cid:durableId="473722909">
    <w:abstractNumId w:val="31"/>
  </w:num>
  <w:num w:numId="9" w16cid:durableId="1854224068">
    <w:abstractNumId w:val="19"/>
  </w:num>
  <w:num w:numId="10" w16cid:durableId="631710902">
    <w:abstractNumId w:val="2"/>
  </w:num>
  <w:num w:numId="11" w16cid:durableId="688526985">
    <w:abstractNumId w:val="30"/>
  </w:num>
  <w:num w:numId="12" w16cid:durableId="470631333">
    <w:abstractNumId w:val="20"/>
  </w:num>
  <w:num w:numId="13" w16cid:durableId="1320888340">
    <w:abstractNumId w:val="25"/>
  </w:num>
  <w:num w:numId="14" w16cid:durableId="672682917">
    <w:abstractNumId w:val="23"/>
  </w:num>
  <w:num w:numId="15" w16cid:durableId="1836526112">
    <w:abstractNumId w:val="22"/>
  </w:num>
  <w:num w:numId="16" w16cid:durableId="766196005">
    <w:abstractNumId w:val="10"/>
  </w:num>
  <w:num w:numId="17" w16cid:durableId="452484583">
    <w:abstractNumId w:val="15"/>
  </w:num>
  <w:num w:numId="18" w16cid:durableId="949580558">
    <w:abstractNumId w:val="14"/>
  </w:num>
  <w:num w:numId="19" w16cid:durableId="1183863376">
    <w:abstractNumId w:val="42"/>
  </w:num>
  <w:num w:numId="20" w16cid:durableId="1544243505">
    <w:abstractNumId w:val="17"/>
  </w:num>
  <w:num w:numId="21" w16cid:durableId="649284753">
    <w:abstractNumId w:val="5"/>
  </w:num>
  <w:num w:numId="22" w16cid:durableId="1852716312">
    <w:abstractNumId w:val="9"/>
  </w:num>
  <w:num w:numId="23" w16cid:durableId="1003973539">
    <w:abstractNumId w:val="4"/>
  </w:num>
  <w:num w:numId="24" w16cid:durableId="2134595759">
    <w:abstractNumId w:val="34"/>
  </w:num>
  <w:num w:numId="25" w16cid:durableId="2039546673">
    <w:abstractNumId w:val="27"/>
  </w:num>
  <w:num w:numId="26" w16cid:durableId="2019193442">
    <w:abstractNumId w:val="6"/>
  </w:num>
  <w:num w:numId="27" w16cid:durableId="1181773614">
    <w:abstractNumId w:val="8"/>
  </w:num>
  <w:num w:numId="28" w16cid:durableId="1371345687">
    <w:abstractNumId w:val="3"/>
  </w:num>
  <w:num w:numId="29" w16cid:durableId="905804681">
    <w:abstractNumId w:val="0"/>
  </w:num>
  <w:num w:numId="30" w16cid:durableId="110243419">
    <w:abstractNumId w:val="1"/>
  </w:num>
  <w:num w:numId="31" w16cid:durableId="209802976">
    <w:abstractNumId w:val="12"/>
  </w:num>
  <w:num w:numId="32" w16cid:durableId="2058430378">
    <w:abstractNumId w:val="35"/>
  </w:num>
  <w:num w:numId="33" w16cid:durableId="1046955104">
    <w:abstractNumId w:val="33"/>
  </w:num>
  <w:num w:numId="34" w16cid:durableId="1466508200">
    <w:abstractNumId w:val="11"/>
  </w:num>
  <w:num w:numId="35" w16cid:durableId="293751091">
    <w:abstractNumId w:val="36"/>
  </w:num>
  <w:num w:numId="36" w16cid:durableId="1295133372">
    <w:abstractNumId w:val="16"/>
  </w:num>
  <w:num w:numId="37" w16cid:durableId="1377854951">
    <w:abstractNumId w:val="7"/>
  </w:num>
  <w:num w:numId="38" w16cid:durableId="738744567">
    <w:abstractNumId w:val="21"/>
  </w:num>
  <w:num w:numId="39" w16cid:durableId="907230935">
    <w:abstractNumId w:val="40"/>
  </w:num>
  <w:num w:numId="40" w16cid:durableId="384839057">
    <w:abstractNumId w:val="26"/>
  </w:num>
  <w:num w:numId="41" w16cid:durableId="913704207">
    <w:abstractNumId w:val="24"/>
  </w:num>
  <w:num w:numId="42" w16cid:durableId="60181648">
    <w:abstractNumId w:val="39"/>
  </w:num>
  <w:num w:numId="43" w16cid:durableId="655382326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lC401gU0bcOGPDF7OXGGnlTmde7xpwIkPEs8ndzUhtv5V3JM8T0Fk9oWuEboQF5NPhmXXMuJP5j34t9mWTD7Q==" w:salt="3lcjY9N8o+IRKIQ4ZukN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D"/>
    <w:rsid w:val="00010144"/>
    <w:rsid w:val="0001408D"/>
    <w:rsid w:val="00014ADB"/>
    <w:rsid w:val="000159E3"/>
    <w:rsid w:val="00021699"/>
    <w:rsid w:val="000324A9"/>
    <w:rsid w:val="00033512"/>
    <w:rsid w:val="000342A1"/>
    <w:rsid w:val="000362A3"/>
    <w:rsid w:val="0003742E"/>
    <w:rsid w:val="00041371"/>
    <w:rsid w:val="00045D1B"/>
    <w:rsid w:val="00046647"/>
    <w:rsid w:val="00046994"/>
    <w:rsid w:val="00051B68"/>
    <w:rsid w:val="00052F25"/>
    <w:rsid w:val="00053594"/>
    <w:rsid w:val="00055F5D"/>
    <w:rsid w:val="000608D7"/>
    <w:rsid w:val="00060C0C"/>
    <w:rsid w:val="00063494"/>
    <w:rsid w:val="0006506F"/>
    <w:rsid w:val="00070C10"/>
    <w:rsid w:val="00072462"/>
    <w:rsid w:val="000735B2"/>
    <w:rsid w:val="000755E1"/>
    <w:rsid w:val="00096404"/>
    <w:rsid w:val="000A0F4E"/>
    <w:rsid w:val="000A24ED"/>
    <w:rsid w:val="000A25D6"/>
    <w:rsid w:val="000A3FE1"/>
    <w:rsid w:val="000B5BC7"/>
    <w:rsid w:val="000B643E"/>
    <w:rsid w:val="000C0327"/>
    <w:rsid w:val="000C0F0A"/>
    <w:rsid w:val="000C4D00"/>
    <w:rsid w:val="000C658C"/>
    <w:rsid w:val="000D4395"/>
    <w:rsid w:val="000E6CAD"/>
    <w:rsid w:val="000F2DFB"/>
    <w:rsid w:val="000F6C82"/>
    <w:rsid w:val="001030D5"/>
    <w:rsid w:val="001169EF"/>
    <w:rsid w:val="00122200"/>
    <w:rsid w:val="00123F6D"/>
    <w:rsid w:val="00123FA1"/>
    <w:rsid w:val="00130FFF"/>
    <w:rsid w:val="001367CB"/>
    <w:rsid w:val="00136803"/>
    <w:rsid w:val="00143CBA"/>
    <w:rsid w:val="00143DAC"/>
    <w:rsid w:val="00154047"/>
    <w:rsid w:val="00154413"/>
    <w:rsid w:val="0016343F"/>
    <w:rsid w:val="00177824"/>
    <w:rsid w:val="001821BE"/>
    <w:rsid w:val="00185513"/>
    <w:rsid w:val="00197D09"/>
    <w:rsid w:val="00197DD3"/>
    <w:rsid w:val="001A3EFC"/>
    <w:rsid w:val="001A4684"/>
    <w:rsid w:val="001A6377"/>
    <w:rsid w:val="001B6A6C"/>
    <w:rsid w:val="001C4760"/>
    <w:rsid w:val="001C72C5"/>
    <w:rsid w:val="001D1700"/>
    <w:rsid w:val="001E3806"/>
    <w:rsid w:val="001E7525"/>
    <w:rsid w:val="001F3E26"/>
    <w:rsid w:val="002035EE"/>
    <w:rsid w:val="00206165"/>
    <w:rsid w:val="00207F38"/>
    <w:rsid w:val="00213F1F"/>
    <w:rsid w:val="002147E7"/>
    <w:rsid w:val="0021544C"/>
    <w:rsid w:val="002155FA"/>
    <w:rsid w:val="00217C51"/>
    <w:rsid w:val="002238CE"/>
    <w:rsid w:val="0023470A"/>
    <w:rsid w:val="0023522D"/>
    <w:rsid w:val="00235E5D"/>
    <w:rsid w:val="0024067F"/>
    <w:rsid w:val="00240ABE"/>
    <w:rsid w:val="0024347B"/>
    <w:rsid w:val="00244400"/>
    <w:rsid w:val="00251133"/>
    <w:rsid w:val="00257A05"/>
    <w:rsid w:val="00262243"/>
    <w:rsid w:val="00265EAF"/>
    <w:rsid w:val="002671EF"/>
    <w:rsid w:val="002737D8"/>
    <w:rsid w:val="00275CE2"/>
    <w:rsid w:val="00276A5D"/>
    <w:rsid w:val="00280AD5"/>
    <w:rsid w:val="002864D4"/>
    <w:rsid w:val="00291BBF"/>
    <w:rsid w:val="0029412F"/>
    <w:rsid w:val="002974DD"/>
    <w:rsid w:val="002A252E"/>
    <w:rsid w:val="002A6D1D"/>
    <w:rsid w:val="002A76DF"/>
    <w:rsid w:val="002B1F34"/>
    <w:rsid w:val="002B5171"/>
    <w:rsid w:val="002C13A0"/>
    <w:rsid w:val="002D7DAC"/>
    <w:rsid w:val="002F43B7"/>
    <w:rsid w:val="002F7D7F"/>
    <w:rsid w:val="0030288D"/>
    <w:rsid w:val="00306D68"/>
    <w:rsid w:val="003076BA"/>
    <w:rsid w:val="00310890"/>
    <w:rsid w:val="00313FF6"/>
    <w:rsid w:val="00320D78"/>
    <w:rsid w:val="00321445"/>
    <w:rsid w:val="00327F73"/>
    <w:rsid w:val="00331872"/>
    <w:rsid w:val="00333E32"/>
    <w:rsid w:val="00335903"/>
    <w:rsid w:val="0033605D"/>
    <w:rsid w:val="00364CF4"/>
    <w:rsid w:val="00365D7F"/>
    <w:rsid w:val="003731CF"/>
    <w:rsid w:val="00373AF6"/>
    <w:rsid w:val="0037658F"/>
    <w:rsid w:val="003803FC"/>
    <w:rsid w:val="0038469A"/>
    <w:rsid w:val="00387285"/>
    <w:rsid w:val="003873C0"/>
    <w:rsid w:val="00387EB2"/>
    <w:rsid w:val="00394D9D"/>
    <w:rsid w:val="00395B46"/>
    <w:rsid w:val="00395D7E"/>
    <w:rsid w:val="003A0EA2"/>
    <w:rsid w:val="003A213E"/>
    <w:rsid w:val="003A26FF"/>
    <w:rsid w:val="003B1050"/>
    <w:rsid w:val="003B3566"/>
    <w:rsid w:val="003C6226"/>
    <w:rsid w:val="003C6D7C"/>
    <w:rsid w:val="003C7655"/>
    <w:rsid w:val="003D28B0"/>
    <w:rsid w:val="003D31FA"/>
    <w:rsid w:val="003D3227"/>
    <w:rsid w:val="003D3B98"/>
    <w:rsid w:val="003D452C"/>
    <w:rsid w:val="003E2CBD"/>
    <w:rsid w:val="003E3103"/>
    <w:rsid w:val="003F2A29"/>
    <w:rsid w:val="003F52FF"/>
    <w:rsid w:val="003F5AB3"/>
    <w:rsid w:val="003F63D1"/>
    <w:rsid w:val="00401113"/>
    <w:rsid w:val="004012B6"/>
    <w:rsid w:val="00403A6E"/>
    <w:rsid w:val="00407E94"/>
    <w:rsid w:val="00413571"/>
    <w:rsid w:val="00427588"/>
    <w:rsid w:val="004316C8"/>
    <w:rsid w:val="00432255"/>
    <w:rsid w:val="00433338"/>
    <w:rsid w:val="004352C2"/>
    <w:rsid w:val="004357C3"/>
    <w:rsid w:val="004357F1"/>
    <w:rsid w:val="00435BF5"/>
    <w:rsid w:val="00444BD7"/>
    <w:rsid w:val="00446AD0"/>
    <w:rsid w:val="00446C6E"/>
    <w:rsid w:val="00454E52"/>
    <w:rsid w:val="00463144"/>
    <w:rsid w:val="00463658"/>
    <w:rsid w:val="00463918"/>
    <w:rsid w:val="00465DE2"/>
    <w:rsid w:val="00477153"/>
    <w:rsid w:val="00484A18"/>
    <w:rsid w:val="00490A04"/>
    <w:rsid w:val="00494575"/>
    <w:rsid w:val="004952F6"/>
    <w:rsid w:val="004956AB"/>
    <w:rsid w:val="004A44FA"/>
    <w:rsid w:val="004A7D9B"/>
    <w:rsid w:val="004B1DAF"/>
    <w:rsid w:val="004B2FF1"/>
    <w:rsid w:val="004B7F4C"/>
    <w:rsid w:val="004C0039"/>
    <w:rsid w:val="004C3DD3"/>
    <w:rsid w:val="004D281C"/>
    <w:rsid w:val="0050151D"/>
    <w:rsid w:val="00502249"/>
    <w:rsid w:val="00505018"/>
    <w:rsid w:val="00505160"/>
    <w:rsid w:val="00510515"/>
    <w:rsid w:val="005145D1"/>
    <w:rsid w:val="00522851"/>
    <w:rsid w:val="00523570"/>
    <w:rsid w:val="00523B6F"/>
    <w:rsid w:val="00534E3F"/>
    <w:rsid w:val="0053637B"/>
    <w:rsid w:val="0054289E"/>
    <w:rsid w:val="00545B05"/>
    <w:rsid w:val="005460F7"/>
    <w:rsid w:val="0054669C"/>
    <w:rsid w:val="005473A5"/>
    <w:rsid w:val="00551D73"/>
    <w:rsid w:val="005527C3"/>
    <w:rsid w:val="00553ACC"/>
    <w:rsid w:val="00555F93"/>
    <w:rsid w:val="00557895"/>
    <w:rsid w:val="00561515"/>
    <w:rsid w:val="0056402D"/>
    <w:rsid w:val="00575311"/>
    <w:rsid w:val="00580B4E"/>
    <w:rsid w:val="00590DB5"/>
    <w:rsid w:val="005958C6"/>
    <w:rsid w:val="005A56E9"/>
    <w:rsid w:val="005B0CEC"/>
    <w:rsid w:val="005B587C"/>
    <w:rsid w:val="005B7D40"/>
    <w:rsid w:val="005C4ECC"/>
    <w:rsid w:val="005D7993"/>
    <w:rsid w:val="005E25F0"/>
    <w:rsid w:val="005E2749"/>
    <w:rsid w:val="005E2F9A"/>
    <w:rsid w:val="005F0216"/>
    <w:rsid w:val="005F4463"/>
    <w:rsid w:val="005F56C3"/>
    <w:rsid w:val="005F584F"/>
    <w:rsid w:val="006019DC"/>
    <w:rsid w:val="00602903"/>
    <w:rsid w:val="006069CD"/>
    <w:rsid w:val="00611196"/>
    <w:rsid w:val="006133CC"/>
    <w:rsid w:val="00615972"/>
    <w:rsid w:val="006179FE"/>
    <w:rsid w:val="006215F7"/>
    <w:rsid w:val="00624C4A"/>
    <w:rsid w:val="00625666"/>
    <w:rsid w:val="00633C9F"/>
    <w:rsid w:val="00635892"/>
    <w:rsid w:val="00642A40"/>
    <w:rsid w:val="00650FF3"/>
    <w:rsid w:val="00651B57"/>
    <w:rsid w:val="00651E38"/>
    <w:rsid w:val="00656054"/>
    <w:rsid w:val="006576B6"/>
    <w:rsid w:val="00670897"/>
    <w:rsid w:val="006720DB"/>
    <w:rsid w:val="0068250B"/>
    <w:rsid w:val="00682D94"/>
    <w:rsid w:val="0069665D"/>
    <w:rsid w:val="006A1621"/>
    <w:rsid w:val="006A46F7"/>
    <w:rsid w:val="006A4C53"/>
    <w:rsid w:val="006A4CF4"/>
    <w:rsid w:val="006A63D9"/>
    <w:rsid w:val="006A6D7A"/>
    <w:rsid w:val="006B4AE5"/>
    <w:rsid w:val="006C06D1"/>
    <w:rsid w:val="006E0582"/>
    <w:rsid w:val="006E3A23"/>
    <w:rsid w:val="006E5B20"/>
    <w:rsid w:val="006F4E27"/>
    <w:rsid w:val="0070029D"/>
    <w:rsid w:val="00704410"/>
    <w:rsid w:val="00710958"/>
    <w:rsid w:val="007129D7"/>
    <w:rsid w:val="00714609"/>
    <w:rsid w:val="00721C6B"/>
    <w:rsid w:val="00722475"/>
    <w:rsid w:val="00724CB1"/>
    <w:rsid w:val="00733C71"/>
    <w:rsid w:val="0073494F"/>
    <w:rsid w:val="00734C2C"/>
    <w:rsid w:val="00752E77"/>
    <w:rsid w:val="00755C3D"/>
    <w:rsid w:val="0075643C"/>
    <w:rsid w:val="0075662A"/>
    <w:rsid w:val="00756C66"/>
    <w:rsid w:val="00756E19"/>
    <w:rsid w:val="0075789C"/>
    <w:rsid w:val="00757AA7"/>
    <w:rsid w:val="00761501"/>
    <w:rsid w:val="00762DF8"/>
    <w:rsid w:val="00766821"/>
    <w:rsid w:val="00767497"/>
    <w:rsid w:val="00771DCC"/>
    <w:rsid w:val="00772110"/>
    <w:rsid w:val="00772832"/>
    <w:rsid w:val="00773C43"/>
    <w:rsid w:val="0077505C"/>
    <w:rsid w:val="00780C54"/>
    <w:rsid w:val="007813CB"/>
    <w:rsid w:val="0078364F"/>
    <w:rsid w:val="007836D6"/>
    <w:rsid w:val="00786EB3"/>
    <w:rsid w:val="00792B99"/>
    <w:rsid w:val="007A077D"/>
    <w:rsid w:val="007A1190"/>
    <w:rsid w:val="007A4F19"/>
    <w:rsid w:val="007A5CB6"/>
    <w:rsid w:val="007A7505"/>
    <w:rsid w:val="007B1DE1"/>
    <w:rsid w:val="007C4583"/>
    <w:rsid w:val="007C4A51"/>
    <w:rsid w:val="007C6DE9"/>
    <w:rsid w:val="007C776F"/>
    <w:rsid w:val="007D3480"/>
    <w:rsid w:val="007D5E18"/>
    <w:rsid w:val="007D6567"/>
    <w:rsid w:val="007E0FB9"/>
    <w:rsid w:val="007F5C03"/>
    <w:rsid w:val="007F6207"/>
    <w:rsid w:val="008021BD"/>
    <w:rsid w:val="00803B0E"/>
    <w:rsid w:val="008119BD"/>
    <w:rsid w:val="008166FD"/>
    <w:rsid w:val="0082332E"/>
    <w:rsid w:val="0082348A"/>
    <w:rsid w:val="00824748"/>
    <w:rsid w:val="0082520B"/>
    <w:rsid w:val="00825C35"/>
    <w:rsid w:val="0084169C"/>
    <w:rsid w:val="008420EE"/>
    <w:rsid w:val="00844FC2"/>
    <w:rsid w:val="00845465"/>
    <w:rsid w:val="008540D4"/>
    <w:rsid w:val="0085690A"/>
    <w:rsid w:val="008650F4"/>
    <w:rsid w:val="00865F00"/>
    <w:rsid w:val="00872F0D"/>
    <w:rsid w:val="008749CD"/>
    <w:rsid w:val="00876A5C"/>
    <w:rsid w:val="00881AC7"/>
    <w:rsid w:val="00882EE3"/>
    <w:rsid w:val="00886056"/>
    <w:rsid w:val="00886905"/>
    <w:rsid w:val="00886CD0"/>
    <w:rsid w:val="00887FBA"/>
    <w:rsid w:val="00891E90"/>
    <w:rsid w:val="00895C2B"/>
    <w:rsid w:val="008976CE"/>
    <w:rsid w:val="008A5877"/>
    <w:rsid w:val="008C0570"/>
    <w:rsid w:val="008C10AD"/>
    <w:rsid w:val="008C3F23"/>
    <w:rsid w:val="008C7251"/>
    <w:rsid w:val="008D4369"/>
    <w:rsid w:val="008D4397"/>
    <w:rsid w:val="008D71DF"/>
    <w:rsid w:val="008D74BC"/>
    <w:rsid w:val="008E1BC6"/>
    <w:rsid w:val="008E485D"/>
    <w:rsid w:val="008E4FAB"/>
    <w:rsid w:val="008E795B"/>
    <w:rsid w:val="008F55B3"/>
    <w:rsid w:val="008F61CB"/>
    <w:rsid w:val="00901300"/>
    <w:rsid w:val="00903577"/>
    <w:rsid w:val="00912CBF"/>
    <w:rsid w:val="009131D5"/>
    <w:rsid w:val="00914656"/>
    <w:rsid w:val="00914B42"/>
    <w:rsid w:val="00916F09"/>
    <w:rsid w:val="00917547"/>
    <w:rsid w:val="00921C9E"/>
    <w:rsid w:val="00924EE1"/>
    <w:rsid w:val="00926624"/>
    <w:rsid w:val="0093076A"/>
    <w:rsid w:val="00933918"/>
    <w:rsid w:val="009356A3"/>
    <w:rsid w:val="009357A8"/>
    <w:rsid w:val="00942FE0"/>
    <w:rsid w:val="009446EF"/>
    <w:rsid w:val="009451E4"/>
    <w:rsid w:val="0096503E"/>
    <w:rsid w:val="00984A3C"/>
    <w:rsid w:val="00985C82"/>
    <w:rsid w:val="00986C9F"/>
    <w:rsid w:val="00986D88"/>
    <w:rsid w:val="00993906"/>
    <w:rsid w:val="00995A1A"/>
    <w:rsid w:val="009A1B15"/>
    <w:rsid w:val="009A2415"/>
    <w:rsid w:val="009A2C6D"/>
    <w:rsid w:val="009A49C2"/>
    <w:rsid w:val="009A4F6F"/>
    <w:rsid w:val="009A5194"/>
    <w:rsid w:val="009B7EF9"/>
    <w:rsid w:val="009C067B"/>
    <w:rsid w:val="009C0D17"/>
    <w:rsid w:val="009D453B"/>
    <w:rsid w:val="009D5D0A"/>
    <w:rsid w:val="009E46BB"/>
    <w:rsid w:val="009E4BAD"/>
    <w:rsid w:val="009F0FCE"/>
    <w:rsid w:val="009F36E5"/>
    <w:rsid w:val="009F71A2"/>
    <w:rsid w:val="009F73F5"/>
    <w:rsid w:val="00A051F2"/>
    <w:rsid w:val="00A13E18"/>
    <w:rsid w:val="00A146CF"/>
    <w:rsid w:val="00A25ACC"/>
    <w:rsid w:val="00A34FFC"/>
    <w:rsid w:val="00A351CC"/>
    <w:rsid w:val="00A46CEE"/>
    <w:rsid w:val="00A54815"/>
    <w:rsid w:val="00A617C9"/>
    <w:rsid w:val="00A64532"/>
    <w:rsid w:val="00A64670"/>
    <w:rsid w:val="00A64808"/>
    <w:rsid w:val="00A64D9D"/>
    <w:rsid w:val="00A67725"/>
    <w:rsid w:val="00A97583"/>
    <w:rsid w:val="00AA52FD"/>
    <w:rsid w:val="00AA6C3E"/>
    <w:rsid w:val="00AB107F"/>
    <w:rsid w:val="00AB42A1"/>
    <w:rsid w:val="00AC3770"/>
    <w:rsid w:val="00AC410D"/>
    <w:rsid w:val="00AC788B"/>
    <w:rsid w:val="00AD1770"/>
    <w:rsid w:val="00AD55B9"/>
    <w:rsid w:val="00AE1F9D"/>
    <w:rsid w:val="00AE541B"/>
    <w:rsid w:val="00AE75DE"/>
    <w:rsid w:val="00AE76BB"/>
    <w:rsid w:val="00AE7E76"/>
    <w:rsid w:val="00AF6197"/>
    <w:rsid w:val="00B057A6"/>
    <w:rsid w:val="00B05A52"/>
    <w:rsid w:val="00B1066E"/>
    <w:rsid w:val="00B312B4"/>
    <w:rsid w:val="00B314A4"/>
    <w:rsid w:val="00B31F6D"/>
    <w:rsid w:val="00B42BA2"/>
    <w:rsid w:val="00B56C39"/>
    <w:rsid w:val="00B6196E"/>
    <w:rsid w:val="00B62564"/>
    <w:rsid w:val="00B6525D"/>
    <w:rsid w:val="00B652D4"/>
    <w:rsid w:val="00B7697D"/>
    <w:rsid w:val="00B77577"/>
    <w:rsid w:val="00B8071F"/>
    <w:rsid w:val="00B85632"/>
    <w:rsid w:val="00B85E10"/>
    <w:rsid w:val="00B873AD"/>
    <w:rsid w:val="00BA182A"/>
    <w:rsid w:val="00BA18E7"/>
    <w:rsid w:val="00BA2CAB"/>
    <w:rsid w:val="00BA4335"/>
    <w:rsid w:val="00BB072C"/>
    <w:rsid w:val="00BB27B0"/>
    <w:rsid w:val="00BB4A17"/>
    <w:rsid w:val="00BB6FD9"/>
    <w:rsid w:val="00BC235C"/>
    <w:rsid w:val="00BC43EB"/>
    <w:rsid w:val="00BC72DD"/>
    <w:rsid w:val="00BD0F80"/>
    <w:rsid w:val="00BD3FA1"/>
    <w:rsid w:val="00BD6583"/>
    <w:rsid w:val="00BE076C"/>
    <w:rsid w:val="00BE1A82"/>
    <w:rsid w:val="00BE5D55"/>
    <w:rsid w:val="00BE6FD1"/>
    <w:rsid w:val="00C00090"/>
    <w:rsid w:val="00C02963"/>
    <w:rsid w:val="00C064C3"/>
    <w:rsid w:val="00C101E6"/>
    <w:rsid w:val="00C155E2"/>
    <w:rsid w:val="00C30701"/>
    <w:rsid w:val="00C3314B"/>
    <w:rsid w:val="00C3333E"/>
    <w:rsid w:val="00C33C6E"/>
    <w:rsid w:val="00C46BAA"/>
    <w:rsid w:val="00C47318"/>
    <w:rsid w:val="00C47BAC"/>
    <w:rsid w:val="00C50F38"/>
    <w:rsid w:val="00C53416"/>
    <w:rsid w:val="00C613B2"/>
    <w:rsid w:val="00C664AC"/>
    <w:rsid w:val="00C73A92"/>
    <w:rsid w:val="00C74371"/>
    <w:rsid w:val="00C759E0"/>
    <w:rsid w:val="00C772FA"/>
    <w:rsid w:val="00C83191"/>
    <w:rsid w:val="00C86687"/>
    <w:rsid w:val="00C93180"/>
    <w:rsid w:val="00C96EB9"/>
    <w:rsid w:val="00CA236A"/>
    <w:rsid w:val="00CB0482"/>
    <w:rsid w:val="00CB3F7A"/>
    <w:rsid w:val="00CB4637"/>
    <w:rsid w:val="00CB786B"/>
    <w:rsid w:val="00CC3FF5"/>
    <w:rsid w:val="00CD0003"/>
    <w:rsid w:val="00CD239C"/>
    <w:rsid w:val="00CE129A"/>
    <w:rsid w:val="00CF0DB4"/>
    <w:rsid w:val="00CF29CD"/>
    <w:rsid w:val="00CF438B"/>
    <w:rsid w:val="00D03A22"/>
    <w:rsid w:val="00D05164"/>
    <w:rsid w:val="00D12059"/>
    <w:rsid w:val="00D1519C"/>
    <w:rsid w:val="00D201AE"/>
    <w:rsid w:val="00D20EA4"/>
    <w:rsid w:val="00D21782"/>
    <w:rsid w:val="00D30032"/>
    <w:rsid w:val="00D303C0"/>
    <w:rsid w:val="00D373B7"/>
    <w:rsid w:val="00D37ABC"/>
    <w:rsid w:val="00D37B4F"/>
    <w:rsid w:val="00D40F23"/>
    <w:rsid w:val="00D47A33"/>
    <w:rsid w:val="00D50389"/>
    <w:rsid w:val="00D53644"/>
    <w:rsid w:val="00D6082E"/>
    <w:rsid w:val="00D63AD6"/>
    <w:rsid w:val="00D65FE5"/>
    <w:rsid w:val="00D72793"/>
    <w:rsid w:val="00D76E47"/>
    <w:rsid w:val="00D82F8E"/>
    <w:rsid w:val="00DA1886"/>
    <w:rsid w:val="00DA4DBE"/>
    <w:rsid w:val="00DA57ED"/>
    <w:rsid w:val="00DB11DC"/>
    <w:rsid w:val="00DB6131"/>
    <w:rsid w:val="00DC0FD7"/>
    <w:rsid w:val="00DC2341"/>
    <w:rsid w:val="00DC447F"/>
    <w:rsid w:val="00DC461A"/>
    <w:rsid w:val="00DC5E14"/>
    <w:rsid w:val="00DD3059"/>
    <w:rsid w:val="00DD528C"/>
    <w:rsid w:val="00DD556D"/>
    <w:rsid w:val="00DD59F5"/>
    <w:rsid w:val="00DE1C4C"/>
    <w:rsid w:val="00DE20EB"/>
    <w:rsid w:val="00DF3312"/>
    <w:rsid w:val="00E00902"/>
    <w:rsid w:val="00E02659"/>
    <w:rsid w:val="00E03306"/>
    <w:rsid w:val="00E0342A"/>
    <w:rsid w:val="00E154F7"/>
    <w:rsid w:val="00E225A8"/>
    <w:rsid w:val="00E25AF4"/>
    <w:rsid w:val="00E315AB"/>
    <w:rsid w:val="00E31995"/>
    <w:rsid w:val="00E452CA"/>
    <w:rsid w:val="00E470BF"/>
    <w:rsid w:val="00E50B91"/>
    <w:rsid w:val="00E5610E"/>
    <w:rsid w:val="00E6054C"/>
    <w:rsid w:val="00E607B7"/>
    <w:rsid w:val="00E645C2"/>
    <w:rsid w:val="00E6736E"/>
    <w:rsid w:val="00E716D2"/>
    <w:rsid w:val="00E74744"/>
    <w:rsid w:val="00E747AC"/>
    <w:rsid w:val="00E750BC"/>
    <w:rsid w:val="00E77B97"/>
    <w:rsid w:val="00E8102E"/>
    <w:rsid w:val="00E82405"/>
    <w:rsid w:val="00E904C0"/>
    <w:rsid w:val="00E924A5"/>
    <w:rsid w:val="00EA61AA"/>
    <w:rsid w:val="00EA7658"/>
    <w:rsid w:val="00EB027D"/>
    <w:rsid w:val="00EB0518"/>
    <w:rsid w:val="00EB6CB2"/>
    <w:rsid w:val="00EB6F2A"/>
    <w:rsid w:val="00EB730E"/>
    <w:rsid w:val="00EC0929"/>
    <w:rsid w:val="00EC20B8"/>
    <w:rsid w:val="00ED370C"/>
    <w:rsid w:val="00ED5814"/>
    <w:rsid w:val="00EE0746"/>
    <w:rsid w:val="00EE0AE0"/>
    <w:rsid w:val="00EE3A30"/>
    <w:rsid w:val="00EF2F8A"/>
    <w:rsid w:val="00EF38FA"/>
    <w:rsid w:val="00EF6106"/>
    <w:rsid w:val="00F125F0"/>
    <w:rsid w:val="00F1683B"/>
    <w:rsid w:val="00F21821"/>
    <w:rsid w:val="00F26894"/>
    <w:rsid w:val="00F26991"/>
    <w:rsid w:val="00F27733"/>
    <w:rsid w:val="00F34E05"/>
    <w:rsid w:val="00F35959"/>
    <w:rsid w:val="00F365EF"/>
    <w:rsid w:val="00F37653"/>
    <w:rsid w:val="00F40A43"/>
    <w:rsid w:val="00F70345"/>
    <w:rsid w:val="00F71F20"/>
    <w:rsid w:val="00F83BF8"/>
    <w:rsid w:val="00F84B6E"/>
    <w:rsid w:val="00F862F7"/>
    <w:rsid w:val="00F92A31"/>
    <w:rsid w:val="00F93BCF"/>
    <w:rsid w:val="00FA3986"/>
    <w:rsid w:val="00FA3BCD"/>
    <w:rsid w:val="00FA6455"/>
    <w:rsid w:val="00FB0052"/>
    <w:rsid w:val="00FB07D9"/>
    <w:rsid w:val="00FB3CBC"/>
    <w:rsid w:val="00FB7B52"/>
    <w:rsid w:val="00FB7E8B"/>
    <w:rsid w:val="00FC6307"/>
    <w:rsid w:val="00FC6A92"/>
    <w:rsid w:val="00FC7F02"/>
    <w:rsid w:val="00FD6CA5"/>
    <w:rsid w:val="00FE0ACB"/>
    <w:rsid w:val="00FE41A6"/>
    <w:rsid w:val="00FF1EA3"/>
    <w:rsid w:val="00FF241C"/>
    <w:rsid w:val="00FF26CB"/>
    <w:rsid w:val="00FF44AB"/>
    <w:rsid w:val="18572E0A"/>
    <w:rsid w:val="3A97A366"/>
    <w:rsid w:val="45CCF0E4"/>
    <w:rsid w:val="5A14B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C13A"/>
  <w15:chartTrackingRefBased/>
  <w15:docId w15:val="{A0ACC745-4E85-4CBE-912B-3EB91044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-A2A"/>
    <w:rsid w:val="00FB7E8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F25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F25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A2A3"/>
    <w:next w:val="A2A3"/>
    <w:link w:val="Heading3Char"/>
    <w:uiPriority w:val="9"/>
    <w:unhideWhenUsed/>
    <w:qFormat/>
    <w:rsid w:val="00AB42A1"/>
    <w:pPr>
      <w:spacing w:before="300"/>
      <w:outlineLvl w:val="2"/>
    </w:pPr>
    <w:rPr>
      <w:rFonts w:asciiTheme="minorHAnsi" w:hAnsiTheme="minorHAnsi"/>
      <w:b w:val="0"/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2F25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2F25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F25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F25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F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F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F25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52F25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B42A1"/>
    <w:rPr>
      <w:rFonts w:cs="Times New Roman"/>
      <w:caps/>
      <w:color w:val="243255" w:themeColor="accent1" w:themeShade="7F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2F25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52F25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F25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F25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F2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F2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F25"/>
    <w:pPr>
      <w:spacing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F25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F25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52F2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52F25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2F25"/>
    <w:rPr>
      <w:i/>
      <w:iCs/>
      <w:sz w:val="24"/>
      <w:szCs w:val="24"/>
    </w:rPr>
  </w:style>
  <w:style w:type="paragraph" w:styleId="ListParagraph">
    <w:name w:val="List Paragraph"/>
    <w:aliases w:val="Alpha List Paragraph,Figure_name,List Paragraph1,Bullet- First level,numbered,FooterText,Style 2,Numbered Indented Text,List Paragraph11,list,List Paragraph 1,bullet 1"/>
    <w:basedOn w:val="Normal"/>
    <w:link w:val="ListParagraphChar"/>
    <w:uiPriority w:val="34"/>
    <w:qFormat/>
    <w:rsid w:val="00FA3BCD"/>
    <w:pPr>
      <w:ind w:left="720"/>
      <w:contextualSpacing/>
    </w:pPr>
  </w:style>
  <w:style w:type="character" w:styleId="IntenseEmphasis">
    <w:name w:val="Intense Emphasis"/>
    <w:uiPriority w:val="21"/>
    <w:qFormat/>
    <w:rsid w:val="00052F25"/>
    <w:rPr>
      <w:b/>
      <w:bCs/>
      <w:caps/>
      <w:color w:val="243255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F25"/>
    <w:pPr>
      <w:spacing w:before="240" w:after="240" w:line="240" w:lineRule="auto"/>
      <w:ind w:left="1080" w:right="1080"/>
      <w:jc w:val="center"/>
    </w:pPr>
    <w:rPr>
      <w:color w:val="4A66AC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F25"/>
    <w:rPr>
      <w:color w:val="4A66AC" w:themeColor="accent1"/>
      <w:sz w:val="24"/>
      <w:szCs w:val="24"/>
    </w:rPr>
  </w:style>
  <w:style w:type="character" w:styleId="IntenseReference">
    <w:name w:val="Intense Reference"/>
    <w:uiPriority w:val="32"/>
    <w:qFormat/>
    <w:rsid w:val="00052F25"/>
    <w:rPr>
      <w:b/>
      <w:bCs/>
      <w:i/>
      <w:iCs/>
      <w:caps/>
      <w:color w:val="4A66AC" w:themeColor="accent1"/>
    </w:rPr>
  </w:style>
  <w:style w:type="paragraph" w:styleId="CommentText">
    <w:name w:val="annotation text"/>
    <w:basedOn w:val="Normal"/>
    <w:link w:val="CommentTextChar"/>
    <w:rsid w:val="00FA3BC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FA3BC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nhideWhenUsed/>
    <w:rsid w:val="00FA3BCD"/>
    <w:rPr>
      <w:sz w:val="16"/>
      <w:szCs w:val="16"/>
    </w:rPr>
  </w:style>
  <w:style w:type="paragraph" w:customStyle="1" w:styleId="LH1">
    <w:name w:val="LH 1"/>
    <w:basedOn w:val="Normal"/>
    <w:link w:val="LH1Char"/>
    <w:rsid w:val="00FA3B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eastAsia="Times New Roman" w:hAnsi="Arial" w:cs="Arial"/>
      <w:b/>
      <w:sz w:val="26"/>
      <w:szCs w:val="26"/>
      <w:lang w:val="x-none" w:eastAsia="x-none"/>
    </w:rPr>
  </w:style>
  <w:style w:type="character" w:customStyle="1" w:styleId="LH1Char">
    <w:name w:val="LH 1 Char"/>
    <w:basedOn w:val="DefaultParagraphFont"/>
    <w:link w:val="LH1"/>
    <w:rsid w:val="00FA3BCD"/>
    <w:rPr>
      <w:rFonts w:ascii="Arial" w:eastAsia="Times New Roman" w:hAnsi="Arial" w:cs="Arial"/>
      <w:b/>
      <w:kern w:val="0"/>
      <w:sz w:val="26"/>
      <w:szCs w:val="26"/>
      <w:lang w:val="x-none" w:eastAsia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FA3BCD"/>
    <w:rPr>
      <w:color w:val="9454C3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02249"/>
    <w:pPr>
      <w:spacing w:before="240"/>
    </w:pPr>
    <w:rPr>
      <w:rFonts w:cstheme="minorHAnsi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A3BCD"/>
    <w:pPr>
      <w:spacing w:before="120" w:after="0"/>
      <w:ind w:left="240"/>
    </w:pPr>
    <w:rPr>
      <w:rFonts w:cstheme="minorHAnsi"/>
      <w:i/>
      <w:iCs/>
      <w:sz w:val="20"/>
    </w:rPr>
  </w:style>
  <w:style w:type="table" w:styleId="TableGrid">
    <w:name w:val="Table Grid"/>
    <w:basedOn w:val="TableNormal"/>
    <w:uiPriority w:val="39"/>
    <w:rsid w:val="00FA3BCD"/>
    <w:pPr>
      <w:spacing w:after="0" w:line="240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A2">
    <w:name w:val="A2A 2"/>
    <w:basedOn w:val="Normal"/>
    <w:link w:val="A2A2Char"/>
    <w:rsid w:val="00FA3BCD"/>
    <w:pPr>
      <w:spacing w:after="0" w:line="240" w:lineRule="auto"/>
      <w:jc w:val="center"/>
    </w:pPr>
    <w:rPr>
      <w:rFonts w:ascii="Times New Roman" w:hAnsi="Times New Roman" w:cs="Times New Roman"/>
      <w:b/>
      <w:szCs w:val="24"/>
      <w:u w:val="single"/>
    </w:rPr>
  </w:style>
  <w:style w:type="character" w:customStyle="1" w:styleId="A2A2Char">
    <w:name w:val="A2A 2 Char"/>
    <w:basedOn w:val="DefaultParagraphFont"/>
    <w:link w:val="A2A2"/>
    <w:rsid w:val="00FA3BCD"/>
    <w:rPr>
      <w:rFonts w:ascii="Times New Roman" w:hAnsi="Times New Roman" w:cs="Times New Roman"/>
      <w:b/>
      <w:kern w:val="0"/>
      <w:sz w:val="24"/>
      <w:szCs w:val="24"/>
      <w:u w:val="single"/>
      <w14:ligatures w14:val="none"/>
    </w:rPr>
  </w:style>
  <w:style w:type="character" w:customStyle="1" w:styleId="ListParagraphChar">
    <w:name w:val="List Paragraph Char"/>
    <w:aliases w:val="Alpha List Paragraph Char,Figure_name Char,List Paragraph1 Char,Bullet- First level Char,numbered Char,FooterText Char,Style 2 Char,Numbered Indented Text Char,List Paragraph11 Char,list Char,List Paragraph 1 Char,bullet 1 Char"/>
    <w:link w:val="ListParagraph"/>
    <w:uiPriority w:val="34"/>
    <w:locked/>
    <w:rsid w:val="00FA3BCD"/>
  </w:style>
  <w:style w:type="paragraph" w:customStyle="1" w:styleId="A2A3">
    <w:name w:val="A2A 3"/>
    <w:basedOn w:val="Normal"/>
    <w:link w:val="A2A3Char"/>
    <w:rsid w:val="00FA3BCD"/>
    <w:pPr>
      <w:spacing w:after="0" w:line="240" w:lineRule="auto"/>
    </w:pPr>
    <w:rPr>
      <w:rFonts w:ascii="Times New Roman" w:hAnsi="Times New Roman" w:cs="Times New Roman"/>
      <w:b/>
      <w:szCs w:val="24"/>
    </w:rPr>
  </w:style>
  <w:style w:type="character" w:customStyle="1" w:styleId="A2A3Char">
    <w:name w:val="A2A 3 Char"/>
    <w:basedOn w:val="DefaultParagraphFont"/>
    <w:link w:val="A2A3"/>
    <w:rsid w:val="00FA3BCD"/>
    <w:rPr>
      <w:rFonts w:ascii="Times New Roman" w:hAnsi="Times New Roman" w:cs="Times New Roman"/>
      <w:b/>
      <w:kern w:val="0"/>
      <w:sz w:val="24"/>
      <w:szCs w:val="24"/>
      <w14:ligatures w14:val="none"/>
    </w:rPr>
  </w:style>
  <w:style w:type="paragraph" w:customStyle="1" w:styleId="Style1">
    <w:name w:val="Style1"/>
    <w:basedOn w:val="Normal"/>
    <w:link w:val="Style1Char"/>
    <w:rsid w:val="00FA3B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eastAsia="Times New Roman" w:hAnsi="Arial" w:cs="Arial"/>
      <w:b/>
      <w:lang w:val="x-none" w:eastAsia="x-none"/>
    </w:rPr>
  </w:style>
  <w:style w:type="character" w:customStyle="1" w:styleId="Style1Char">
    <w:name w:val="Style1 Char"/>
    <w:basedOn w:val="DefaultParagraphFont"/>
    <w:link w:val="Style1"/>
    <w:rsid w:val="00FA3BCD"/>
    <w:rPr>
      <w:rFonts w:ascii="Arial" w:eastAsia="Times New Roman" w:hAnsi="Arial" w:cs="Arial"/>
      <w:b/>
      <w:kern w:val="0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FA3BCD"/>
    <w:pPr>
      <w:spacing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customStyle="1" w:styleId="LH">
    <w:name w:val="LH"/>
    <w:basedOn w:val="Normal"/>
    <w:link w:val="LHChar"/>
    <w:rsid w:val="00FA3BCD"/>
    <w:pPr>
      <w:pBdr>
        <w:bottom w:val="single" w:sz="6" w:space="1" w:color="auto"/>
      </w:pBdr>
      <w:jc w:val="center"/>
    </w:pPr>
    <w:rPr>
      <w:rFonts w:ascii="Arial" w:eastAsia="Times New Roman" w:hAnsi="Arial" w:cs="Arial"/>
      <w:b/>
    </w:rPr>
  </w:style>
  <w:style w:type="character" w:customStyle="1" w:styleId="LHChar">
    <w:name w:val="LH Char"/>
    <w:basedOn w:val="DefaultParagraphFont"/>
    <w:link w:val="LH"/>
    <w:rsid w:val="00FA3BCD"/>
    <w:rPr>
      <w:rFonts w:ascii="Arial" w:eastAsia="Times New Roman" w:hAnsi="Arial" w:cs="Arial"/>
      <w:b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E1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E1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650FF3"/>
    <w:pPr>
      <w:autoSpaceDE w:val="0"/>
      <w:autoSpaceDN w:val="0"/>
      <w:adjustRightInd w:val="0"/>
      <w:spacing w:after="0" w:line="240" w:lineRule="auto"/>
    </w:pPr>
    <w:rPr>
      <w:rFonts w:ascii="New Century Schoolbook" w:hAnsi="New Century Schoolbook" w:cs="New Century School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365EF"/>
    <w:pPr>
      <w:spacing w:after="0" w:line="240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799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D79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1E4"/>
    <w:rPr>
      <w:color w:val="3EBBF0" w:themeColor="followedHyperlink"/>
      <w:u w:val="single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052F25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D6082E"/>
    <w:pPr>
      <w:spacing w:after="0"/>
      <w:ind w:left="480"/>
    </w:pPr>
    <w:rPr>
      <w:rFonts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14A4"/>
    <w:pPr>
      <w:spacing w:after="0"/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14A4"/>
    <w:pPr>
      <w:spacing w:after="0"/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14A4"/>
    <w:pPr>
      <w:spacing w:after="0"/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14A4"/>
    <w:pPr>
      <w:spacing w:after="0"/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14A4"/>
    <w:pPr>
      <w:spacing w:after="0"/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14A4"/>
    <w:pPr>
      <w:spacing w:after="0"/>
      <w:ind w:left="1920"/>
    </w:pPr>
    <w:rPr>
      <w:rFonts w:cstheme="minorHAnsi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052F25"/>
    <w:rPr>
      <w:b/>
      <w:bCs/>
      <w:color w:val="374C80" w:themeColor="accent1" w:themeShade="BF"/>
      <w:sz w:val="16"/>
      <w:szCs w:val="16"/>
    </w:rPr>
  </w:style>
  <w:style w:type="character" w:styleId="Strong">
    <w:name w:val="Strong"/>
    <w:uiPriority w:val="22"/>
    <w:qFormat/>
    <w:rsid w:val="00052F25"/>
    <w:rPr>
      <w:b/>
      <w:bCs/>
    </w:rPr>
  </w:style>
  <w:style w:type="character" w:styleId="Emphasis">
    <w:name w:val="Emphasis"/>
    <w:uiPriority w:val="20"/>
    <w:qFormat/>
    <w:rsid w:val="00052F25"/>
    <w:rPr>
      <w:caps/>
      <w:color w:val="243255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052F25"/>
    <w:pPr>
      <w:spacing w:after="0" w:line="240" w:lineRule="auto"/>
    </w:pPr>
  </w:style>
  <w:style w:type="character" w:styleId="SubtleEmphasis">
    <w:name w:val="Subtle Emphasis"/>
    <w:uiPriority w:val="19"/>
    <w:qFormat/>
    <w:rsid w:val="00052F25"/>
    <w:rPr>
      <w:i/>
      <w:iCs/>
      <w:color w:val="243255" w:themeColor="accent1" w:themeShade="7F"/>
    </w:rPr>
  </w:style>
  <w:style w:type="character" w:styleId="SubtleReference">
    <w:name w:val="Subtle Reference"/>
    <w:uiPriority w:val="31"/>
    <w:qFormat/>
    <w:rsid w:val="00052F25"/>
    <w:rPr>
      <w:b/>
      <w:bCs/>
      <w:color w:val="4A66AC" w:themeColor="accent1"/>
    </w:rPr>
  </w:style>
  <w:style w:type="character" w:styleId="BookTitle">
    <w:name w:val="Book Title"/>
    <w:uiPriority w:val="33"/>
    <w:qFormat/>
    <w:rsid w:val="00052F25"/>
    <w:rPr>
      <w:b/>
      <w:bCs/>
      <w:i/>
      <w:iC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2A76DF"/>
  </w:style>
  <w:style w:type="paragraph" w:styleId="Header">
    <w:name w:val="header"/>
    <w:basedOn w:val="Normal"/>
    <w:link w:val="HeaderChar"/>
    <w:uiPriority w:val="99"/>
    <w:unhideWhenUsed/>
    <w:rsid w:val="00E2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A8"/>
  </w:style>
  <w:style w:type="paragraph" w:styleId="Footer">
    <w:name w:val="footer"/>
    <w:basedOn w:val="Normal"/>
    <w:link w:val="FooterChar"/>
    <w:uiPriority w:val="99"/>
    <w:unhideWhenUsed/>
    <w:rsid w:val="00E2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A8"/>
  </w:style>
  <w:style w:type="paragraph" w:styleId="BodyText">
    <w:name w:val="Body Text"/>
    <w:basedOn w:val="Normal"/>
    <w:link w:val="BodyTextChar"/>
    <w:uiPriority w:val="1"/>
    <w:qFormat/>
    <w:rsid w:val="009A2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241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A2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-A2A">
    <w:name w:val="Heading 1-A2A"/>
    <w:basedOn w:val="TOCHeading"/>
    <w:link w:val="Heading1-A2AChar"/>
    <w:qFormat/>
    <w:rsid w:val="00DD59F5"/>
    <w:rPr>
      <w:rFonts w:cstheme="minorHAnsi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DD59F5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1-A2AChar">
    <w:name w:val="Heading 1-A2A Char"/>
    <w:basedOn w:val="TOCHeadingChar"/>
    <w:link w:val="Heading1-A2A"/>
    <w:rsid w:val="00DD59F5"/>
    <w:rPr>
      <w:rFonts w:cstheme="minorHAnsi"/>
      <w:caps/>
      <w:color w:val="FFFFFF" w:themeColor="background1"/>
      <w:spacing w:val="15"/>
      <w:sz w:val="28"/>
      <w:szCs w:val="28"/>
      <w:shd w:val="clear" w:color="auto" w:fill="4A66AC" w:themeFill="accent1"/>
    </w:rPr>
  </w:style>
  <w:style w:type="paragraph" w:customStyle="1" w:styleId="Style2-A2A">
    <w:name w:val="Style2-A2A"/>
    <w:basedOn w:val="Heading2"/>
    <w:link w:val="Style2-A2AChar"/>
    <w:qFormat/>
    <w:rsid w:val="00DD59F5"/>
  </w:style>
  <w:style w:type="character" w:customStyle="1" w:styleId="Style2-A2AChar">
    <w:name w:val="Style2-A2A Char"/>
    <w:basedOn w:val="Heading2Char"/>
    <w:link w:val="Style2-A2A"/>
    <w:rsid w:val="00DD59F5"/>
    <w:rPr>
      <w:caps/>
      <w:spacing w:val="15"/>
      <w:shd w:val="clear" w:color="auto" w:fill="D9DFEF" w:themeFill="accent1" w:themeFillTint="33"/>
    </w:rPr>
  </w:style>
  <w:style w:type="paragraph" w:customStyle="1" w:styleId="Body-A2A1">
    <w:name w:val="Body-A2A1"/>
    <w:basedOn w:val="BodyText"/>
    <w:link w:val="Body-A2A1Char"/>
    <w:qFormat/>
    <w:rsid w:val="00A46CEE"/>
    <w:pPr>
      <w:jc w:val="both"/>
    </w:pPr>
    <w:rPr>
      <w:rFonts w:asciiTheme="minorHAnsi" w:hAnsiTheme="minorHAnsi" w:cstheme="minorHAnsi"/>
    </w:rPr>
  </w:style>
  <w:style w:type="character" w:customStyle="1" w:styleId="Body-A2A1Char">
    <w:name w:val="Body-A2A1 Char"/>
    <w:basedOn w:val="BodyTextChar"/>
    <w:link w:val="Body-A2A1"/>
    <w:rsid w:val="00A46CEE"/>
    <w:rPr>
      <w:rFonts w:ascii="Times New Roman" w:eastAsia="Times New Roman" w:hAnsi="Times New Roman" w:cstheme="minorHAnsi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8C7251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ss.mo.gov/employment-training-provider-portal/a2a.htm" TargetMode="External"/><Relationship Id="rId18" Type="http://schemas.openxmlformats.org/officeDocument/2006/relationships/hyperlink" Target="mailto:DSS%20A2A%20Program%20Staff" TargetMode="External"/><Relationship Id="rId26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hyperlink" Target="https://apps1.mo.gov/MoLogin/Login.aspx" TargetMode="External"/><Relationship Id="rId34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hyperlink" Target="https://moa2a.com/" TargetMode="External"/><Relationship Id="rId17" Type="http://schemas.openxmlformats.org/officeDocument/2006/relationships/hyperlink" Target="https://dss.mo.gov/employment-training-provider-portal/training.htm" TargetMode="Externa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issouribuys.mo.gov/login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ttps://apps1.mo.gov/Alternatives/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ss.mo.gov/fsd/pdf/missouri-resource-guide-3steps.pdf" TargetMode="External"/><Relationship Id="rId23" Type="http://schemas.openxmlformats.org/officeDocument/2006/relationships/hyperlink" Target="mailto:DFAS.A2APrograms@dss.mo.gov" TargetMode="External"/><Relationship Id="rId28" Type="http://schemas.openxmlformats.org/officeDocument/2006/relationships/image" Target="media/image7.png"/><Relationship Id="rId36" Type="http://schemas.openxmlformats.org/officeDocument/2006/relationships/footer" Target="footer1.xml"/><Relationship Id="rId10" Type="http://schemas.openxmlformats.org/officeDocument/2006/relationships/hyperlink" Target="mailto:https://dss.mo.gov/fsd/a2a/" TargetMode="External"/><Relationship Id="rId19" Type="http://schemas.openxmlformats.org/officeDocument/2006/relationships/hyperlink" Target="https://apps1.mo.gov/MoAccount/RequestAccount.aspx" TargetMode="External"/><Relationship Id="rId31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wardedsearch.oa.mo.gov/PublicAccess/index.html" TargetMode="External"/><Relationship Id="rId22" Type="http://schemas.openxmlformats.org/officeDocument/2006/relationships/hyperlink" Target="https://apps1.mo.gov/MoLogin/Login.aspx" TargetMode="Externa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2013 - 2022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>Revised 4/2026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917883-A3C1-4095-A4E0-3C0CD7D5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23</Pages>
  <Words>2819</Words>
  <Characters>16072</Characters>
  <Application>Microsoft Office Word</Application>
  <DocSecurity>10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Alternatives to Abortion (A2A) Database Handbook</vt:lpstr>
    </vt:vector>
  </TitlesOfParts>
  <Company>State of Missouri</Company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Alternatives to Abortion (A2A) Database Handbook</dc:title>
  <dc:subject>Missouri Department of Social SErvices (DSS)</dc:subject>
  <dc:creator>Office of Workforce and Community Inititives (OWCI)</dc:creator>
  <cp:keywords>A2A Database Handbook</cp:keywords>
  <dc:description/>
  <cp:lastModifiedBy>Boman, Chasidy</cp:lastModifiedBy>
  <cp:revision>14</cp:revision>
  <cp:lastPrinted>2026-02-20T19:58:00Z</cp:lastPrinted>
  <dcterms:created xsi:type="dcterms:W3CDTF">2026-04-14T21:52:00Z</dcterms:created>
  <dcterms:modified xsi:type="dcterms:W3CDTF">2026-04-16T13:42:00Z</dcterms:modified>
</cp:coreProperties>
</file>