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A0DA" w14:textId="7278DF46" w:rsidR="00A87D61" w:rsidRDefault="00C35AAE"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Ahh </w:t>
      </w:r>
    </w:p>
    <w:p w14:paraId="2C9139BE" w14:textId="77777777" w:rsidR="00C60BE4" w:rsidRDefault="00C60BE4" w:rsidP="00602B69">
      <w:pPr>
        <w:spacing w:line="278" w:lineRule="auto"/>
        <w:jc w:val="cente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AFE0EA" w14:textId="5D6FFEDD" w:rsidR="00A87D61" w:rsidRPr="00E74BAE" w:rsidRDefault="00602B69" w:rsidP="001069F8">
      <w:pPr>
        <w:pStyle w:val="Heading1"/>
        <w:jc w:val="center"/>
      </w:pPr>
      <w:bookmarkStart w:id="0" w:name="_Toc233037737"/>
      <w:r w:rsidRPr="00E74BAE">
        <w:t>Missouri Department of Social Services</w:t>
      </w:r>
      <w:bookmarkEnd w:id="0"/>
    </w:p>
    <w:p w14:paraId="391EF728" w14:textId="7AD39990" w:rsidR="00A87D61" w:rsidRDefault="00175CCE"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Toc233037738"/>
      <w:r>
        <w:rPr>
          <w:noProof/>
        </w:rPr>
        <w:drawing>
          <wp:inline distT="0" distB="0" distL="0" distR="0" wp14:anchorId="22B72F83" wp14:editId="68A68B48">
            <wp:extent cx="5943600" cy="2971800"/>
            <wp:effectExtent l="0" t="0" r="0" b="0"/>
            <wp:docPr id="195605082" name="Picture 1" descr="DSS Logo&#10;&#10;Office of Workforce &amp; Community Initi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5082" name="Picture 1" descr="DSS Logo&#10;&#10;Office of Workforce &amp; Community Initiativ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bookmarkEnd w:id="1"/>
    </w:p>
    <w:p w14:paraId="7E3C81A1" w14:textId="33431C1F" w:rsidR="00A87D61" w:rsidRPr="00C52D06" w:rsidRDefault="00602B69" w:rsidP="00C52D06">
      <w:pPr>
        <w:pStyle w:val="Heading2"/>
        <w:jc w:val="center"/>
      </w:pPr>
      <w:bookmarkStart w:id="2" w:name="_Toc233037739"/>
      <w:r w:rsidRPr="00C52D06">
        <w:t>Community Partnership</w:t>
      </w:r>
      <w:bookmarkEnd w:id="2"/>
    </w:p>
    <w:p w14:paraId="389A3682" w14:textId="76E74813" w:rsidR="00602B69" w:rsidRPr="00C52D06" w:rsidRDefault="00602B69" w:rsidP="00C52D06">
      <w:pPr>
        <w:pStyle w:val="Heading2"/>
        <w:jc w:val="center"/>
      </w:pPr>
      <w:bookmarkStart w:id="3" w:name="_Toc233037740"/>
      <w:r w:rsidRPr="00C52D06">
        <w:t>Policy Manual</w:t>
      </w:r>
      <w:bookmarkEnd w:id="3"/>
    </w:p>
    <w:p w14:paraId="1D1BC251" w14:textId="4EEBECA6" w:rsidR="00602B69" w:rsidRPr="00C52D06" w:rsidRDefault="00602B69" w:rsidP="00C52D06">
      <w:pPr>
        <w:pStyle w:val="Heading2"/>
        <w:jc w:val="center"/>
      </w:pPr>
      <w:bookmarkStart w:id="4" w:name="_Toc233037741"/>
      <w:r w:rsidRPr="00C52D06">
        <w:t>SFY 202</w:t>
      </w:r>
      <w:r w:rsidR="00BD675F" w:rsidRPr="00C52D06">
        <w:t>7</w:t>
      </w:r>
      <w:bookmarkEnd w:id="4"/>
    </w:p>
    <w:p w14:paraId="03B4AEF2" w14:textId="59897B22" w:rsidR="00A87D61" w:rsidRDefault="00A87D61"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A59E34" w14:textId="77777777" w:rsidR="00A87D61" w:rsidRDefault="00A87D61"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F9D8C58" w14:textId="77777777" w:rsidR="00A87D61" w:rsidRDefault="00A87D61"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A50785" w14:textId="77777777" w:rsidR="00E71402" w:rsidRDefault="00E71402" w:rsidP="009F3FB4">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21AC6B5" w14:textId="77777777" w:rsidR="00D500AA" w:rsidRDefault="00D500AA" w:rsidP="00CD4075">
      <w:pPr>
        <w:tabs>
          <w:tab w:val="left" w:pos="10008"/>
        </w:tabs>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8A6B517" w14:textId="39DBD8D9" w:rsidR="00E74BD2" w:rsidRDefault="00CD4075" w:rsidP="00CD4075">
      <w:pPr>
        <w:tabs>
          <w:tab w:val="left" w:pos="10008"/>
        </w:tabs>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2FF77D73" w14:textId="4ACF4A78" w:rsidR="00C05060" w:rsidRDefault="00C05060" w:rsidP="00FC4C7F">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ermStart w:id="907627022" w:edGrp="everyone"/>
      <w:permEnd w:id="907627022"/>
    </w:p>
    <w:p w14:paraId="0D68C2E6" w14:textId="77777777" w:rsidR="004C45BD" w:rsidRDefault="004C45BD" w:rsidP="00FC4C7F">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sdt>
      <w:sdtPr>
        <w:rPr>
          <w:rFonts w:asciiTheme="minorHAnsi" w:eastAsiaTheme="minorEastAsia" w:hAnsiTheme="minorHAnsi" w:cstheme="minorBidi"/>
          <w:caps w:val="0"/>
          <w:spacing w:val="0"/>
          <w:sz w:val="21"/>
          <w:szCs w:val="21"/>
        </w:rPr>
        <w:id w:val="1738276139"/>
        <w:docPartObj>
          <w:docPartGallery w:val="Table of Contents"/>
          <w:docPartUnique/>
        </w:docPartObj>
      </w:sdtPr>
      <w:sdtEndPr>
        <w:rPr>
          <w:b/>
          <w:bCs/>
          <w:noProof/>
          <w:sz w:val="24"/>
          <w:szCs w:val="24"/>
        </w:rPr>
      </w:sdtEndPr>
      <w:sdtContent>
        <w:p w14:paraId="46F9778A" w14:textId="3EBEABB4" w:rsidR="00A647AB" w:rsidRDefault="00A647AB">
          <w:pPr>
            <w:pStyle w:val="TOCHeading"/>
          </w:pPr>
          <w:r>
            <w:t>Table of Contents</w:t>
          </w:r>
        </w:p>
        <w:p w14:paraId="7D8479B3" w14:textId="0FCC11DD" w:rsidR="00A647AB" w:rsidRPr="0046224A" w:rsidRDefault="00A647AB" w:rsidP="00A647AB">
          <w:pPr>
            <w:pStyle w:val="TOC1"/>
            <w:tabs>
              <w:tab w:val="right" w:leader="dot" w:pos="10790"/>
            </w:tabs>
            <w:rPr>
              <w:noProof/>
              <w:kern w:val="2"/>
              <w:sz w:val="24"/>
              <w:szCs w:val="24"/>
              <w14:ligatures w14:val="standardContextual"/>
            </w:rPr>
          </w:pPr>
          <w:r w:rsidRPr="0046224A">
            <w:rPr>
              <w:sz w:val="24"/>
              <w:szCs w:val="24"/>
            </w:rPr>
            <w:fldChar w:fldCharType="begin"/>
          </w:r>
          <w:r w:rsidRPr="0046224A">
            <w:rPr>
              <w:sz w:val="24"/>
              <w:szCs w:val="24"/>
            </w:rPr>
            <w:instrText xml:space="preserve"> TOC \o "1-3" \h \z \u </w:instrText>
          </w:r>
          <w:r w:rsidRPr="0046224A">
            <w:rPr>
              <w:sz w:val="24"/>
              <w:szCs w:val="24"/>
            </w:rPr>
            <w:fldChar w:fldCharType="separate"/>
          </w:r>
        </w:p>
        <w:p w14:paraId="5E3DCC46" w14:textId="12966E1D" w:rsidR="00A647AB" w:rsidRPr="0046224A" w:rsidRDefault="00A647AB">
          <w:pPr>
            <w:pStyle w:val="TOC2"/>
            <w:tabs>
              <w:tab w:val="right" w:leader="dot" w:pos="10790"/>
            </w:tabs>
            <w:rPr>
              <w:noProof/>
              <w:kern w:val="2"/>
              <w:sz w:val="24"/>
              <w:szCs w:val="24"/>
              <w14:ligatures w14:val="standardContextual"/>
            </w:rPr>
          </w:pPr>
          <w:hyperlink w:anchor="_Toc233037742" w:history="1">
            <w:r w:rsidRPr="0046224A">
              <w:rPr>
                <w:rStyle w:val="Hyperlink"/>
                <w:noProof/>
                <w:sz w:val="24"/>
                <w:szCs w:val="24"/>
              </w:rPr>
              <w:t>Section 1:</w:t>
            </w:r>
            <w:r w:rsidRPr="00694CEC">
              <w:rPr>
                <w:rStyle w:val="Hyperlink"/>
                <w:noProof/>
                <w:sz w:val="24"/>
                <w:szCs w:val="24"/>
              </w:rPr>
              <w:t xml:space="preserve"> </w:t>
            </w:r>
            <w:r w:rsidRPr="00694CEC">
              <w:rPr>
                <w:rStyle w:val="SubtleReference"/>
                <w:sz w:val="24"/>
                <w:szCs w:val="24"/>
              </w:rPr>
              <w:t>Program</w:t>
            </w:r>
            <w:r w:rsidRPr="00694CEC">
              <w:rPr>
                <w:rStyle w:val="IntenseReference"/>
                <w:sz w:val="24"/>
                <w:szCs w:val="24"/>
              </w:rPr>
              <w:t xml:space="preserve"> </w:t>
            </w:r>
            <w:r w:rsidRPr="00694CEC">
              <w:rPr>
                <w:rStyle w:val="SubtleReference"/>
                <w:sz w:val="24"/>
                <w:szCs w:val="24"/>
              </w:rPr>
              <w:t>Scope</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_Toc233037742 \h </w:instrText>
            </w:r>
            <w:r w:rsidRPr="0046224A">
              <w:rPr>
                <w:noProof/>
                <w:webHidden/>
                <w:sz w:val="24"/>
                <w:szCs w:val="24"/>
              </w:rPr>
            </w:r>
            <w:r w:rsidRPr="0046224A">
              <w:rPr>
                <w:noProof/>
                <w:webHidden/>
                <w:sz w:val="24"/>
                <w:szCs w:val="24"/>
              </w:rPr>
              <w:fldChar w:fldCharType="separate"/>
            </w:r>
            <w:r w:rsidRPr="0046224A">
              <w:rPr>
                <w:noProof/>
                <w:webHidden/>
                <w:sz w:val="24"/>
                <w:szCs w:val="24"/>
              </w:rPr>
              <w:t>5</w:t>
            </w:r>
            <w:r w:rsidRPr="0046224A">
              <w:rPr>
                <w:noProof/>
                <w:webHidden/>
                <w:sz w:val="24"/>
                <w:szCs w:val="24"/>
              </w:rPr>
              <w:fldChar w:fldCharType="end"/>
            </w:r>
          </w:hyperlink>
        </w:p>
        <w:p w14:paraId="03D28A33" w14:textId="3497B963" w:rsidR="00A647AB" w:rsidRPr="0046224A" w:rsidRDefault="00A647AB">
          <w:pPr>
            <w:pStyle w:val="TOC2"/>
            <w:tabs>
              <w:tab w:val="right" w:leader="dot" w:pos="10790"/>
            </w:tabs>
            <w:rPr>
              <w:noProof/>
              <w:kern w:val="2"/>
              <w:sz w:val="24"/>
              <w:szCs w:val="24"/>
              <w14:ligatures w14:val="standardContextual"/>
            </w:rPr>
          </w:pPr>
          <w:hyperlink w:anchor="_Toc233037743" w:history="1">
            <w:r w:rsidRPr="0046224A">
              <w:rPr>
                <w:rStyle w:val="Hyperlink"/>
                <w:noProof/>
                <w:sz w:val="24"/>
                <w:szCs w:val="24"/>
              </w:rPr>
              <w:t xml:space="preserve">Section 2: </w:t>
            </w:r>
            <w:r w:rsidRPr="00694CEC">
              <w:rPr>
                <w:rStyle w:val="SubtleReference"/>
                <w:sz w:val="24"/>
                <w:szCs w:val="24"/>
              </w:rPr>
              <w:t>Governing Board</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_Toc233037743 \h </w:instrText>
            </w:r>
            <w:r w:rsidRPr="0046224A">
              <w:rPr>
                <w:noProof/>
                <w:webHidden/>
                <w:sz w:val="24"/>
                <w:szCs w:val="24"/>
              </w:rPr>
            </w:r>
            <w:r w:rsidRPr="0046224A">
              <w:rPr>
                <w:noProof/>
                <w:webHidden/>
                <w:sz w:val="24"/>
                <w:szCs w:val="24"/>
              </w:rPr>
              <w:fldChar w:fldCharType="separate"/>
            </w:r>
            <w:r w:rsidRPr="0046224A">
              <w:rPr>
                <w:noProof/>
                <w:webHidden/>
                <w:sz w:val="24"/>
                <w:szCs w:val="24"/>
              </w:rPr>
              <w:t>6</w:t>
            </w:r>
            <w:r w:rsidRPr="0046224A">
              <w:rPr>
                <w:noProof/>
                <w:webHidden/>
                <w:sz w:val="24"/>
                <w:szCs w:val="24"/>
              </w:rPr>
              <w:fldChar w:fldCharType="end"/>
            </w:r>
          </w:hyperlink>
        </w:p>
        <w:p w14:paraId="3F0C882A" w14:textId="65962842" w:rsidR="00A647AB" w:rsidRPr="0046224A" w:rsidRDefault="00A647AB">
          <w:pPr>
            <w:pStyle w:val="TOC2"/>
            <w:tabs>
              <w:tab w:val="right" w:leader="dot" w:pos="10790"/>
            </w:tabs>
            <w:rPr>
              <w:noProof/>
              <w:kern w:val="2"/>
              <w:sz w:val="24"/>
              <w:szCs w:val="24"/>
              <w14:ligatures w14:val="standardContextual"/>
            </w:rPr>
          </w:pPr>
          <w:hyperlink w:anchor="_Toc233037744" w:history="1">
            <w:r w:rsidRPr="0046224A">
              <w:rPr>
                <w:rStyle w:val="Hyperlink"/>
                <w:noProof/>
                <w:sz w:val="24"/>
                <w:szCs w:val="24"/>
              </w:rPr>
              <w:t xml:space="preserve">Section 3: </w:t>
            </w:r>
            <w:r w:rsidRPr="00694CEC">
              <w:rPr>
                <w:rStyle w:val="SubtleReference"/>
                <w:sz w:val="24"/>
                <w:szCs w:val="24"/>
              </w:rPr>
              <w:t>Administration of Funding</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_Toc233037744 \h </w:instrText>
            </w:r>
            <w:r w:rsidRPr="0046224A">
              <w:rPr>
                <w:noProof/>
                <w:webHidden/>
                <w:sz w:val="24"/>
                <w:szCs w:val="24"/>
              </w:rPr>
            </w:r>
            <w:r w:rsidRPr="0046224A">
              <w:rPr>
                <w:noProof/>
                <w:webHidden/>
                <w:sz w:val="24"/>
                <w:szCs w:val="24"/>
              </w:rPr>
              <w:fldChar w:fldCharType="separate"/>
            </w:r>
            <w:r w:rsidRPr="0046224A">
              <w:rPr>
                <w:noProof/>
                <w:webHidden/>
                <w:sz w:val="24"/>
                <w:szCs w:val="24"/>
              </w:rPr>
              <w:t>7</w:t>
            </w:r>
            <w:r w:rsidRPr="0046224A">
              <w:rPr>
                <w:noProof/>
                <w:webHidden/>
                <w:sz w:val="24"/>
                <w:szCs w:val="24"/>
              </w:rPr>
              <w:fldChar w:fldCharType="end"/>
            </w:r>
          </w:hyperlink>
        </w:p>
        <w:p w14:paraId="5AE69BF1" w14:textId="6B32ED88" w:rsidR="00A647AB" w:rsidRPr="0046224A" w:rsidRDefault="00A647AB">
          <w:pPr>
            <w:pStyle w:val="TOC2"/>
            <w:tabs>
              <w:tab w:val="right" w:leader="dot" w:pos="10790"/>
            </w:tabs>
            <w:rPr>
              <w:noProof/>
              <w:kern w:val="2"/>
              <w:sz w:val="24"/>
              <w:szCs w:val="24"/>
              <w14:ligatures w14:val="standardContextual"/>
            </w:rPr>
          </w:pPr>
          <w:hyperlink w:anchor="_Toc233037747" w:history="1">
            <w:r w:rsidRPr="0046224A">
              <w:rPr>
                <w:rStyle w:val="Hyperlink"/>
                <w:noProof/>
                <w:sz w:val="24"/>
                <w:szCs w:val="24"/>
              </w:rPr>
              <w:t xml:space="preserve">Section 4: </w:t>
            </w:r>
            <w:r w:rsidRPr="00694CEC">
              <w:rPr>
                <w:rStyle w:val="SubtleReference"/>
                <w:sz w:val="24"/>
                <w:szCs w:val="24"/>
              </w:rPr>
              <w:t>Funding and Program Cycle</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_Toc233037747 \h </w:instrText>
            </w:r>
            <w:r w:rsidRPr="0046224A">
              <w:rPr>
                <w:noProof/>
                <w:webHidden/>
                <w:sz w:val="24"/>
                <w:szCs w:val="24"/>
              </w:rPr>
            </w:r>
            <w:r w:rsidRPr="0046224A">
              <w:rPr>
                <w:noProof/>
                <w:webHidden/>
                <w:sz w:val="24"/>
                <w:szCs w:val="24"/>
              </w:rPr>
              <w:fldChar w:fldCharType="separate"/>
            </w:r>
            <w:r w:rsidRPr="0046224A">
              <w:rPr>
                <w:noProof/>
                <w:webHidden/>
                <w:sz w:val="24"/>
                <w:szCs w:val="24"/>
              </w:rPr>
              <w:t>9</w:t>
            </w:r>
            <w:r w:rsidRPr="0046224A">
              <w:rPr>
                <w:noProof/>
                <w:webHidden/>
                <w:sz w:val="24"/>
                <w:szCs w:val="24"/>
              </w:rPr>
              <w:fldChar w:fldCharType="end"/>
            </w:r>
          </w:hyperlink>
        </w:p>
        <w:p w14:paraId="06AF2041" w14:textId="474A9305" w:rsidR="00A647AB" w:rsidRPr="0046224A" w:rsidRDefault="00A647AB">
          <w:pPr>
            <w:pStyle w:val="TOC2"/>
            <w:tabs>
              <w:tab w:val="right" w:leader="dot" w:pos="10790"/>
            </w:tabs>
            <w:rPr>
              <w:noProof/>
              <w:kern w:val="2"/>
              <w:sz w:val="24"/>
              <w:szCs w:val="24"/>
              <w14:ligatures w14:val="standardContextual"/>
            </w:rPr>
          </w:pPr>
          <w:hyperlink w:anchor="_Toc233037749" w:history="1">
            <w:r w:rsidRPr="0046224A">
              <w:rPr>
                <w:rStyle w:val="Hyperlink"/>
                <w:noProof/>
                <w:sz w:val="24"/>
                <w:szCs w:val="24"/>
              </w:rPr>
              <w:t xml:space="preserve">Section 5: </w:t>
            </w:r>
            <w:r w:rsidRPr="00694CEC">
              <w:rPr>
                <w:rStyle w:val="SubtleReference"/>
                <w:sz w:val="24"/>
                <w:szCs w:val="24"/>
              </w:rPr>
              <w:t>TANF Eligibility and Funding Rules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_Toc233037749 \h </w:instrText>
            </w:r>
            <w:r w:rsidRPr="0046224A">
              <w:rPr>
                <w:noProof/>
                <w:webHidden/>
                <w:sz w:val="24"/>
                <w:szCs w:val="24"/>
              </w:rPr>
            </w:r>
            <w:r w:rsidRPr="0046224A">
              <w:rPr>
                <w:noProof/>
                <w:webHidden/>
                <w:sz w:val="24"/>
                <w:szCs w:val="24"/>
              </w:rPr>
              <w:fldChar w:fldCharType="separate"/>
            </w:r>
            <w:r w:rsidRPr="0046224A">
              <w:rPr>
                <w:noProof/>
                <w:webHidden/>
                <w:sz w:val="24"/>
                <w:szCs w:val="24"/>
              </w:rPr>
              <w:t>10</w:t>
            </w:r>
            <w:r w:rsidRPr="0046224A">
              <w:rPr>
                <w:noProof/>
                <w:webHidden/>
                <w:sz w:val="24"/>
                <w:szCs w:val="24"/>
              </w:rPr>
              <w:fldChar w:fldCharType="end"/>
            </w:r>
          </w:hyperlink>
        </w:p>
        <w:p w14:paraId="2CBA5092" w14:textId="36240C20" w:rsidR="00A647AB" w:rsidRPr="0046224A" w:rsidRDefault="00A647AB">
          <w:pPr>
            <w:pStyle w:val="TOC2"/>
            <w:tabs>
              <w:tab w:val="right" w:leader="dot" w:pos="10790"/>
            </w:tabs>
            <w:rPr>
              <w:noProof/>
              <w:kern w:val="2"/>
              <w:sz w:val="24"/>
              <w:szCs w:val="24"/>
              <w14:ligatures w14:val="standardContextual"/>
            </w:rPr>
          </w:pPr>
          <w:hyperlink w:anchor="_Toc233037768" w:history="1">
            <w:r w:rsidRPr="0046224A">
              <w:rPr>
                <w:rStyle w:val="Hyperlink"/>
                <w:noProof/>
                <w:sz w:val="24"/>
                <w:szCs w:val="24"/>
              </w:rPr>
              <w:t xml:space="preserve">Section 6: </w:t>
            </w:r>
            <w:r w:rsidRPr="00694CEC">
              <w:rPr>
                <w:rStyle w:val="SubtleReference"/>
                <w:sz w:val="24"/>
                <w:szCs w:val="24"/>
              </w:rPr>
              <w:t>Community Partnership Initiatives, MMP, NDIs, &amp; SMHW</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_Toc233037768 \h </w:instrText>
            </w:r>
            <w:r w:rsidRPr="0046224A">
              <w:rPr>
                <w:noProof/>
                <w:webHidden/>
                <w:sz w:val="24"/>
                <w:szCs w:val="24"/>
              </w:rPr>
            </w:r>
            <w:r w:rsidRPr="0046224A">
              <w:rPr>
                <w:noProof/>
                <w:webHidden/>
                <w:sz w:val="24"/>
                <w:szCs w:val="24"/>
              </w:rPr>
              <w:fldChar w:fldCharType="separate"/>
            </w:r>
            <w:r w:rsidRPr="0046224A">
              <w:rPr>
                <w:noProof/>
                <w:webHidden/>
                <w:sz w:val="24"/>
                <w:szCs w:val="24"/>
              </w:rPr>
              <w:t>16</w:t>
            </w:r>
            <w:r w:rsidRPr="0046224A">
              <w:rPr>
                <w:noProof/>
                <w:webHidden/>
                <w:sz w:val="24"/>
                <w:szCs w:val="24"/>
              </w:rPr>
              <w:fldChar w:fldCharType="end"/>
            </w:r>
          </w:hyperlink>
        </w:p>
        <w:p w14:paraId="4A3A06A2" w14:textId="60EC0CB5" w:rsidR="00A647AB" w:rsidRPr="0046224A" w:rsidRDefault="00A647AB">
          <w:pPr>
            <w:pStyle w:val="TOC2"/>
            <w:tabs>
              <w:tab w:val="right" w:leader="dot" w:pos="10790"/>
            </w:tabs>
            <w:rPr>
              <w:noProof/>
              <w:kern w:val="2"/>
              <w:sz w:val="24"/>
              <w:szCs w:val="24"/>
              <w14:ligatures w14:val="standardContextual"/>
            </w:rPr>
          </w:pPr>
          <w:hyperlink w:anchor="_Toc233037773" w:history="1">
            <w:r w:rsidRPr="0046224A">
              <w:rPr>
                <w:rStyle w:val="Hyperlink"/>
                <w:noProof/>
                <w:sz w:val="24"/>
                <w:szCs w:val="24"/>
              </w:rPr>
              <w:t xml:space="preserve">Section 7: </w:t>
            </w:r>
            <w:r w:rsidRPr="00694CEC">
              <w:rPr>
                <w:rStyle w:val="SubtleReference"/>
                <w:sz w:val="24"/>
                <w:szCs w:val="24"/>
              </w:rPr>
              <w:t>Reporting</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_Toc233037773 \h </w:instrText>
            </w:r>
            <w:r w:rsidRPr="0046224A">
              <w:rPr>
                <w:noProof/>
                <w:webHidden/>
                <w:sz w:val="24"/>
                <w:szCs w:val="24"/>
              </w:rPr>
            </w:r>
            <w:r w:rsidRPr="0046224A">
              <w:rPr>
                <w:noProof/>
                <w:webHidden/>
                <w:sz w:val="24"/>
                <w:szCs w:val="24"/>
              </w:rPr>
              <w:fldChar w:fldCharType="separate"/>
            </w:r>
            <w:r w:rsidRPr="0046224A">
              <w:rPr>
                <w:noProof/>
                <w:webHidden/>
                <w:sz w:val="24"/>
                <w:szCs w:val="24"/>
              </w:rPr>
              <w:t>18</w:t>
            </w:r>
            <w:r w:rsidRPr="0046224A">
              <w:rPr>
                <w:noProof/>
                <w:webHidden/>
                <w:sz w:val="24"/>
                <w:szCs w:val="24"/>
              </w:rPr>
              <w:fldChar w:fldCharType="end"/>
            </w:r>
          </w:hyperlink>
        </w:p>
        <w:p w14:paraId="6813E633" w14:textId="618B8A8A" w:rsidR="00A647AB" w:rsidRPr="0046224A" w:rsidRDefault="00A647AB">
          <w:pPr>
            <w:pStyle w:val="TOC2"/>
            <w:tabs>
              <w:tab w:val="right" w:leader="dot" w:pos="10790"/>
            </w:tabs>
            <w:rPr>
              <w:noProof/>
              <w:kern w:val="2"/>
              <w:sz w:val="24"/>
              <w:szCs w:val="24"/>
              <w14:ligatures w14:val="standardContextual"/>
            </w:rPr>
          </w:pPr>
          <w:hyperlink w:anchor="_Toc233037777" w:history="1">
            <w:r w:rsidRPr="0046224A">
              <w:rPr>
                <w:rStyle w:val="Hyperlink"/>
                <w:noProof/>
                <w:sz w:val="24"/>
                <w:szCs w:val="24"/>
              </w:rPr>
              <w:t xml:space="preserve">Section 8: </w:t>
            </w:r>
            <w:r w:rsidRPr="00694CEC">
              <w:rPr>
                <w:rStyle w:val="SubtleReference"/>
                <w:sz w:val="24"/>
                <w:szCs w:val="24"/>
              </w:rPr>
              <w:t>Budget Requirements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_Toc233037777 \h </w:instrText>
            </w:r>
            <w:r w:rsidRPr="0046224A">
              <w:rPr>
                <w:noProof/>
                <w:webHidden/>
                <w:sz w:val="24"/>
                <w:szCs w:val="24"/>
              </w:rPr>
            </w:r>
            <w:r w:rsidRPr="0046224A">
              <w:rPr>
                <w:noProof/>
                <w:webHidden/>
                <w:sz w:val="24"/>
                <w:szCs w:val="24"/>
              </w:rPr>
              <w:fldChar w:fldCharType="separate"/>
            </w:r>
            <w:r w:rsidRPr="0046224A">
              <w:rPr>
                <w:noProof/>
                <w:webHidden/>
                <w:sz w:val="24"/>
                <w:szCs w:val="24"/>
              </w:rPr>
              <w:t>19</w:t>
            </w:r>
            <w:r w:rsidRPr="0046224A">
              <w:rPr>
                <w:noProof/>
                <w:webHidden/>
                <w:sz w:val="24"/>
                <w:szCs w:val="24"/>
              </w:rPr>
              <w:fldChar w:fldCharType="end"/>
            </w:r>
          </w:hyperlink>
        </w:p>
        <w:p w14:paraId="21A19AB0" w14:textId="0F3F2B29" w:rsidR="00A647AB" w:rsidRPr="0046224A" w:rsidRDefault="00A647AB">
          <w:pPr>
            <w:pStyle w:val="TOC2"/>
            <w:tabs>
              <w:tab w:val="right" w:leader="dot" w:pos="10790"/>
            </w:tabs>
            <w:rPr>
              <w:noProof/>
              <w:kern w:val="2"/>
              <w:sz w:val="24"/>
              <w:szCs w:val="24"/>
              <w14:ligatures w14:val="standardContextual"/>
            </w:rPr>
          </w:pPr>
          <w:hyperlink w:anchor="_Toc233037780" w:history="1">
            <w:r w:rsidRPr="0046224A">
              <w:rPr>
                <w:rStyle w:val="Hyperlink"/>
                <w:noProof/>
                <w:sz w:val="24"/>
                <w:szCs w:val="24"/>
              </w:rPr>
              <w:t xml:space="preserve">Section 9: </w:t>
            </w:r>
            <w:r w:rsidRPr="00694CEC">
              <w:rPr>
                <w:rStyle w:val="SubtleReference"/>
                <w:sz w:val="24"/>
                <w:szCs w:val="24"/>
              </w:rPr>
              <w:t>Invoicing for Payment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_Toc233037780 \h </w:instrText>
            </w:r>
            <w:r w:rsidRPr="0046224A">
              <w:rPr>
                <w:noProof/>
                <w:webHidden/>
                <w:sz w:val="24"/>
                <w:szCs w:val="24"/>
              </w:rPr>
            </w:r>
            <w:r w:rsidRPr="0046224A">
              <w:rPr>
                <w:noProof/>
                <w:webHidden/>
                <w:sz w:val="24"/>
                <w:szCs w:val="24"/>
              </w:rPr>
              <w:fldChar w:fldCharType="separate"/>
            </w:r>
            <w:r w:rsidRPr="0046224A">
              <w:rPr>
                <w:noProof/>
                <w:webHidden/>
                <w:sz w:val="24"/>
                <w:szCs w:val="24"/>
              </w:rPr>
              <w:t>21</w:t>
            </w:r>
            <w:r w:rsidRPr="0046224A">
              <w:rPr>
                <w:noProof/>
                <w:webHidden/>
                <w:sz w:val="24"/>
                <w:szCs w:val="24"/>
              </w:rPr>
              <w:fldChar w:fldCharType="end"/>
            </w:r>
          </w:hyperlink>
        </w:p>
        <w:p w14:paraId="4620CB39" w14:textId="77F2DF81" w:rsidR="00A647AB" w:rsidRPr="0046224A" w:rsidRDefault="00A647AB">
          <w:pPr>
            <w:pStyle w:val="TOC2"/>
            <w:tabs>
              <w:tab w:val="right" w:leader="dot" w:pos="10790"/>
            </w:tabs>
            <w:rPr>
              <w:noProof/>
              <w:kern w:val="2"/>
              <w:sz w:val="24"/>
              <w:szCs w:val="24"/>
              <w14:ligatures w14:val="standardContextual"/>
            </w:rPr>
          </w:pPr>
          <w:hyperlink w:anchor="_Toc233037783" w:history="1">
            <w:r w:rsidRPr="0046224A">
              <w:rPr>
                <w:rStyle w:val="Hyperlink"/>
                <w:noProof/>
                <w:sz w:val="24"/>
                <w:szCs w:val="24"/>
              </w:rPr>
              <w:t xml:space="preserve">Section 11: </w:t>
            </w:r>
            <w:r w:rsidRPr="00694CEC">
              <w:rPr>
                <w:rStyle w:val="SubtleReference"/>
                <w:sz w:val="24"/>
                <w:szCs w:val="24"/>
              </w:rPr>
              <w:t>Stevens Amendment Requirements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_Toc233037783 \h </w:instrText>
            </w:r>
            <w:r w:rsidRPr="0046224A">
              <w:rPr>
                <w:noProof/>
                <w:webHidden/>
                <w:sz w:val="24"/>
                <w:szCs w:val="24"/>
              </w:rPr>
            </w:r>
            <w:r w:rsidRPr="0046224A">
              <w:rPr>
                <w:noProof/>
                <w:webHidden/>
                <w:sz w:val="24"/>
                <w:szCs w:val="24"/>
              </w:rPr>
              <w:fldChar w:fldCharType="separate"/>
            </w:r>
            <w:r w:rsidRPr="0046224A">
              <w:rPr>
                <w:noProof/>
                <w:webHidden/>
                <w:sz w:val="24"/>
                <w:szCs w:val="24"/>
              </w:rPr>
              <w:t>23</w:t>
            </w:r>
            <w:r w:rsidRPr="0046224A">
              <w:rPr>
                <w:noProof/>
                <w:webHidden/>
                <w:sz w:val="24"/>
                <w:szCs w:val="24"/>
              </w:rPr>
              <w:fldChar w:fldCharType="end"/>
            </w:r>
          </w:hyperlink>
        </w:p>
        <w:p w14:paraId="5843D034" w14:textId="5BC3272D" w:rsidR="00A647AB" w:rsidRPr="0046224A" w:rsidRDefault="00A647AB">
          <w:pPr>
            <w:pStyle w:val="TOC2"/>
            <w:tabs>
              <w:tab w:val="right" w:leader="dot" w:pos="10790"/>
            </w:tabs>
            <w:rPr>
              <w:noProof/>
              <w:kern w:val="2"/>
              <w:sz w:val="24"/>
              <w:szCs w:val="24"/>
              <w14:ligatures w14:val="standardContextual"/>
            </w:rPr>
          </w:pPr>
          <w:hyperlink w:anchor="_Toc233037785" w:history="1">
            <w:r w:rsidRPr="0046224A">
              <w:rPr>
                <w:rStyle w:val="Hyperlink"/>
                <w:noProof/>
                <w:sz w:val="24"/>
                <w:szCs w:val="24"/>
              </w:rPr>
              <w:t xml:space="preserve">Section 12: </w:t>
            </w:r>
            <w:r w:rsidRPr="00694CEC">
              <w:rPr>
                <w:rStyle w:val="SubtleReference"/>
                <w:sz w:val="24"/>
                <w:szCs w:val="24"/>
              </w:rPr>
              <w:t>Changes to Report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_Toc233037785 \h </w:instrText>
            </w:r>
            <w:r w:rsidRPr="0046224A">
              <w:rPr>
                <w:noProof/>
                <w:webHidden/>
                <w:sz w:val="24"/>
                <w:szCs w:val="24"/>
              </w:rPr>
            </w:r>
            <w:r w:rsidRPr="0046224A">
              <w:rPr>
                <w:noProof/>
                <w:webHidden/>
                <w:sz w:val="24"/>
                <w:szCs w:val="24"/>
              </w:rPr>
              <w:fldChar w:fldCharType="separate"/>
            </w:r>
            <w:r w:rsidRPr="0046224A">
              <w:rPr>
                <w:noProof/>
                <w:webHidden/>
                <w:sz w:val="24"/>
                <w:szCs w:val="24"/>
              </w:rPr>
              <w:t>24</w:t>
            </w:r>
            <w:r w:rsidRPr="0046224A">
              <w:rPr>
                <w:noProof/>
                <w:webHidden/>
                <w:sz w:val="24"/>
                <w:szCs w:val="24"/>
              </w:rPr>
              <w:fldChar w:fldCharType="end"/>
            </w:r>
          </w:hyperlink>
        </w:p>
        <w:p w14:paraId="3C974883" w14:textId="172507CE" w:rsidR="00A647AB" w:rsidRPr="0046224A" w:rsidRDefault="00A647AB">
          <w:pPr>
            <w:pStyle w:val="TOC2"/>
            <w:tabs>
              <w:tab w:val="right" w:leader="dot" w:pos="10790"/>
            </w:tabs>
            <w:rPr>
              <w:noProof/>
              <w:kern w:val="2"/>
              <w:sz w:val="24"/>
              <w:szCs w:val="24"/>
              <w14:ligatures w14:val="standardContextual"/>
            </w:rPr>
          </w:pPr>
          <w:hyperlink w:anchor="_Toc233037786" w:history="1">
            <w:r w:rsidRPr="0046224A">
              <w:rPr>
                <w:rStyle w:val="Hyperlink"/>
                <w:noProof/>
                <w:sz w:val="24"/>
                <w:szCs w:val="24"/>
              </w:rPr>
              <w:t xml:space="preserve">Section 13: </w:t>
            </w:r>
            <w:r w:rsidRPr="00694CEC">
              <w:rPr>
                <w:rStyle w:val="SubtleReference"/>
                <w:sz w:val="24"/>
                <w:szCs w:val="24"/>
              </w:rPr>
              <w:t>On-Site Program Visits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_Toc233037786 \h </w:instrText>
            </w:r>
            <w:r w:rsidRPr="0046224A">
              <w:rPr>
                <w:noProof/>
                <w:webHidden/>
                <w:sz w:val="24"/>
                <w:szCs w:val="24"/>
              </w:rPr>
            </w:r>
            <w:r w:rsidRPr="0046224A">
              <w:rPr>
                <w:noProof/>
                <w:webHidden/>
                <w:sz w:val="24"/>
                <w:szCs w:val="24"/>
              </w:rPr>
              <w:fldChar w:fldCharType="separate"/>
            </w:r>
            <w:r w:rsidRPr="0046224A">
              <w:rPr>
                <w:noProof/>
                <w:webHidden/>
                <w:sz w:val="24"/>
                <w:szCs w:val="24"/>
              </w:rPr>
              <w:t>25</w:t>
            </w:r>
            <w:r w:rsidRPr="0046224A">
              <w:rPr>
                <w:noProof/>
                <w:webHidden/>
                <w:sz w:val="24"/>
                <w:szCs w:val="24"/>
              </w:rPr>
              <w:fldChar w:fldCharType="end"/>
            </w:r>
          </w:hyperlink>
        </w:p>
        <w:p w14:paraId="12C59977" w14:textId="2DFE6A6A" w:rsidR="00A647AB" w:rsidRPr="0046224A" w:rsidRDefault="00A647AB">
          <w:pPr>
            <w:pStyle w:val="TOC2"/>
            <w:tabs>
              <w:tab w:val="right" w:leader="dot" w:pos="10790"/>
            </w:tabs>
            <w:rPr>
              <w:noProof/>
              <w:kern w:val="2"/>
              <w:sz w:val="24"/>
              <w:szCs w:val="24"/>
              <w14:ligatures w14:val="standardContextual"/>
            </w:rPr>
          </w:pPr>
          <w:hyperlink w:anchor="_Toc233037787" w:history="1">
            <w:r w:rsidRPr="0046224A">
              <w:rPr>
                <w:rStyle w:val="Hyperlink"/>
                <w:noProof/>
                <w:sz w:val="24"/>
                <w:szCs w:val="24"/>
              </w:rPr>
              <w:t xml:space="preserve">Section 14: </w:t>
            </w:r>
            <w:r w:rsidRPr="00694CEC">
              <w:rPr>
                <w:rStyle w:val="SubtleReference"/>
                <w:sz w:val="24"/>
                <w:szCs w:val="24"/>
              </w:rPr>
              <w:t>Monitoring Reviews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_Toc233037787 \h </w:instrText>
            </w:r>
            <w:r w:rsidRPr="0046224A">
              <w:rPr>
                <w:noProof/>
                <w:webHidden/>
                <w:sz w:val="24"/>
                <w:szCs w:val="24"/>
              </w:rPr>
            </w:r>
            <w:r w:rsidRPr="0046224A">
              <w:rPr>
                <w:noProof/>
                <w:webHidden/>
                <w:sz w:val="24"/>
                <w:szCs w:val="24"/>
              </w:rPr>
              <w:fldChar w:fldCharType="separate"/>
            </w:r>
            <w:r w:rsidRPr="0046224A">
              <w:rPr>
                <w:noProof/>
                <w:webHidden/>
                <w:sz w:val="24"/>
                <w:szCs w:val="24"/>
              </w:rPr>
              <w:t>26</w:t>
            </w:r>
            <w:r w:rsidRPr="0046224A">
              <w:rPr>
                <w:noProof/>
                <w:webHidden/>
                <w:sz w:val="24"/>
                <w:szCs w:val="24"/>
              </w:rPr>
              <w:fldChar w:fldCharType="end"/>
            </w:r>
          </w:hyperlink>
        </w:p>
        <w:p w14:paraId="7BA0196C" w14:textId="79DAD91F" w:rsidR="00A647AB" w:rsidRPr="0046224A" w:rsidRDefault="00A647AB">
          <w:pPr>
            <w:pStyle w:val="TOC2"/>
            <w:tabs>
              <w:tab w:val="right" w:leader="dot" w:pos="10790"/>
            </w:tabs>
            <w:rPr>
              <w:noProof/>
              <w:kern w:val="2"/>
              <w:sz w:val="24"/>
              <w:szCs w:val="24"/>
              <w14:ligatures w14:val="standardContextual"/>
            </w:rPr>
          </w:pPr>
          <w:hyperlink w:anchor="_Toc233037791" w:history="1">
            <w:r w:rsidRPr="0046224A">
              <w:rPr>
                <w:rStyle w:val="Hyperlink"/>
                <w:noProof/>
                <w:sz w:val="24"/>
                <w:szCs w:val="24"/>
              </w:rPr>
              <w:t xml:space="preserve">Section 15: </w:t>
            </w:r>
            <w:r w:rsidRPr="00694CEC">
              <w:rPr>
                <w:rStyle w:val="SubtleReference"/>
                <w:sz w:val="24"/>
                <w:szCs w:val="24"/>
              </w:rPr>
              <w:t>Requesting Email or Text Blasts</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_Toc233037791 \h </w:instrText>
            </w:r>
            <w:r w:rsidRPr="0046224A">
              <w:rPr>
                <w:noProof/>
                <w:webHidden/>
                <w:sz w:val="24"/>
                <w:szCs w:val="24"/>
              </w:rPr>
            </w:r>
            <w:r w:rsidRPr="0046224A">
              <w:rPr>
                <w:noProof/>
                <w:webHidden/>
                <w:sz w:val="24"/>
                <w:szCs w:val="24"/>
              </w:rPr>
              <w:fldChar w:fldCharType="separate"/>
            </w:r>
            <w:r w:rsidRPr="0046224A">
              <w:rPr>
                <w:noProof/>
                <w:webHidden/>
                <w:sz w:val="24"/>
                <w:szCs w:val="24"/>
              </w:rPr>
              <w:t>27</w:t>
            </w:r>
            <w:r w:rsidRPr="0046224A">
              <w:rPr>
                <w:noProof/>
                <w:webHidden/>
                <w:sz w:val="24"/>
                <w:szCs w:val="24"/>
              </w:rPr>
              <w:fldChar w:fldCharType="end"/>
            </w:r>
          </w:hyperlink>
        </w:p>
        <w:p w14:paraId="47FC4749" w14:textId="33710B9A" w:rsidR="00A647AB" w:rsidRPr="0046224A" w:rsidRDefault="00A647AB">
          <w:pPr>
            <w:pStyle w:val="TOC2"/>
            <w:tabs>
              <w:tab w:val="right" w:leader="dot" w:pos="10790"/>
            </w:tabs>
            <w:rPr>
              <w:noProof/>
              <w:kern w:val="2"/>
              <w:sz w:val="24"/>
              <w:szCs w:val="24"/>
              <w14:ligatures w14:val="standardContextual"/>
            </w:rPr>
          </w:pPr>
          <w:hyperlink w:anchor="_Toc233037792" w:history="1">
            <w:r w:rsidRPr="0046224A">
              <w:rPr>
                <w:rStyle w:val="Hyperlink"/>
                <w:noProof/>
                <w:sz w:val="24"/>
                <w:szCs w:val="24"/>
              </w:rPr>
              <w:t xml:space="preserve">Section 16: </w:t>
            </w:r>
            <w:r w:rsidRPr="00694CEC">
              <w:rPr>
                <w:rStyle w:val="SubtleReference"/>
                <w:sz w:val="24"/>
                <w:szCs w:val="24"/>
              </w:rPr>
              <w:t>Confidentiality</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_Toc233037792 \h </w:instrText>
            </w:r>
            <w:r w:rsidRPr="0046224A">
              <w:rPr>
                <w:noProof/>
                <w:webHidden/>
                <w:sz w:val="24"/>
                <w:szCs w:val="24"/>
              </w:rPr>
            </w:r>
            <w:r w:rsidRPr="0046224A">
              <w:rPr>
                <w:noProof/>
                <w:webHidden/>
                <w:sz w:val="24"/>
                <w:szCs w:val="24"/>
              </w:rPr>
              <w:fldChar w:fldCharType="separate"/>
            </w:r>
            <w:r w:rsidRPr="0046224A">
              <w:rPr>
                <w:noProof/>
                <w:webHidden/>
                <w:sz w:val="24"/>
                <w:szCs w:val="24"/>
              </w:rPr>
              <w:t>28</w:t>
            </w:r>
            <w:r w:rsidRPr="0046224A">
              <w:rPr>
                <w:noProof/>
                <w:webHidden/>
                <w:sz w:val="24"/>
                <w:szCs w:val="24"/>
              </w:rPr>
              <w:fldChar w:fldCharType="end"/>
            </w:r>
          </w:hyperlink>
        </w:p>
        <w:p w14:paraId="34478985" w14:textId="5832E49E" w:rsidR="00A647AB" w:rsidRPr="0046224A" w:rsidRDefault="00A647AB">
          <w:pPr>
            <w:pStyle w:val="TOC2"/>
            <w:tabs>
              <w:tab w:val="right" w:leader="dot" w:pos="10790"/>
            </w:tabs>
            <w:rPr>
              <w:noProof/>
              <w:kern w:val="2"/>
              <w:sz w:val="24"/>
              <w:szCs w:val="24"/>
              <w14:ligatures w14:val="standardContextual"/>
            </w:rPr>
          </w:pPr>
          <w:hyperlink w:anchor="_Toc233037793" w:history="1">
            <w:r w:rsidRPr="0046224A">
              <w:rPr>
                <w:rStyle w:val="Hyperlink"/>
                <w:noProof/>
                <w:sz w:val="24"/>
                <w:szCs w:val="24"/>
              </w:rPr>
              <w:t xml:space="preserve">Section 17: </w:t>
            </w:r>
            <w:r w:rsidRPr="00694CEC">
              <w:rPr>
                <w:rStyle w:val="SubtleReference"/>
                <w:sz w:val="24"/>
                <w:szCs w:val="24"/>
              </w:rPr>
              <w:t>Fraud, Abuse, or Misconduct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_Toc233037793 \h </w:instrText>
            </w:r>
            <w:r w:rsidRPr="0046224A">
              <w:rPr>
                <w:noProof/>
                <w:webHidden/>
                <w:sz w:val="24"/>
                <w:szCs w:val="24"/>
              </w:rPr>
            </w:r>
            <w:r w:rsidRPr="0046224A">
              <w:rPr>
                <w:noProof/>
                <w:webHidden/>
                <w:sz w:val="24"/>
                <w:szCs w:val="24"/>
              </w:rPr>
              <w:fldChar w:fldCharType="separate"/>
            </w:r>
            <w:r w:rsidRPr="0046224A">
              <w:rPr>
                <w:noProof/>
                <w:webHidden/>
                <w:sz w:val="24"/>
                <w:szCs w:val="24"/>
              </w:rPr>
              <w:t>29</w:t>
            </w:r>
            <w:r w:rsidRPr="0046224A">
              <w:rPr>
                <w:noProof/>
                <w:webHidden/>
                <w:sz w:val="24"/>
                <w:szCs w:val="24"/>
              </w:rPr>
              <w:fldChar w:fldCharType="end"/>
            </w:r>
          </w:hyperlink>
        </w:p>
        <w:p w14:paraId="37739087" w14:textId="50E1EE03" w:rsidR="00A647AB" w:rsidRPr="0046224A" w:rsidRDefault="00A647AB">
          <w:pPr>
            <w:pStyle w:val="TOC2"/>
            <w:tabs>
              <w:tab w:val="right" w:leader="dot" w:pos="10790"/>
            </w:tabs>
            <w:rPr>
              <w:noProof/>
              <w:kern w:val="2"/>
              <w:sz w:val="24"/>
              <w:szCs w:val="24"/>
              <w14:ligatures w14:val="standardContextual"/>
            </w:rPr>
          </w:pPr>
          <w:hyperlink w:anchor="_Toc233037794" w:history="1">
            <w:r w:rsidRPr="0046224A">
              <w:rPr>
                <w:rStyle w:val="Hyperlink"/>
                <w:noProof/>
                <w:sz w:val="24"/>
                <w:szCs w:val="24"/>
              </w:rPr>
              <w:t>D</w:t>
            </w:r>
            <w:r w:rsidRPr="00694CEC">
              <w:rPr>
                <w:rStyle w:val="SubtleReference"/>
                <w:sz w:val="24"/>
                <w:szCs w:val="24"/>
              </w:rPr>
              <w:t>SS/OWCI Email Reference List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_Toc233037794 \h </w:instrText>
            </w:r>
            <w:r w:rsidRPr="0046224A">
              <w:rPr>
                <w:noProof/>
                <w:webHidden/>
                <w:sz w:val="24"/>
                <w:szCs w:val="24"/>
              </w:rPr>
            </w:r>
            <w:r w:rsidRPr="0046224A">
              <w:rPr>
                <w:noProof/>
                <w:webHidden/>
                <w:sz w:val="24"/>
                <w:szCs w:val="24"/>
              </w:rPr>
              <w:fldChar w:fldCharType="separate"/>
            </w:r>
            <w:r w:rsidRPr="0046224A">
              <w:rPr>
                <w:noProof/>
                <w:webHidden/>
                <w:sz w:val="24"/>
                <w:szCs w:val="24"/>
              </w:rPr>
              <w:t>30</w:t>
            </w:r>
            <w:r w:rsidRPr="0046224A">
              <w:rPr>
                <w:noProof/>
                <w:webHidden/>
                <w:sz w:val="24"/>
                <w:szCs w:val="24"/>
              </w:rPr>
              <w:fldChar w:fldCharType="end"/>
            </w:r>
          </w:hyperlink>
        </w:p>
        <w:p w14:paraId="677C6362" w14:textId="4BF06D65" w:rsidR="00A647AB" w:rsidRPr="00694CEC" w:rsidRDefault="00A647AB" w:rsidP="00694CEC">
          <w:pPr>
            <w:pStyle w:val="TOC3"/>
            <w:rPr>
              <w:rFonts w:cstheme="minorBidi"/>
              <w:b w:val="0"/>
              <w:bCs w:val="0"/>
              <w:kern w:val="2"/>
              <w14:ligatures w14:val="standardContextual"/>
            </w:rPr>
          </w:pPr>
          <w:hyperlink w:anchor="_Toc233037795" w:history="1">
            <w:r w:rsidRPr="00694CEC">
              <w:rPr>
                <w:rStyle w:val="Hyperlink"/>
                <w:b w:val="0"/>
                <w:bCs w:val="0"/>
              </w:rPr>
              <w:t>R</w:t>
            </w:r>
            <w:r w:rsidRPr="00694CEC">
              <w:rPr>
                <w:rStyle w:val="IntenseReference"/>
                <w:b/>
                <w:bCs/>
                <w:sz w:val="24"/>
                <w:szCs w:val="24"/>
              </w:rPr>
              <w:t>esources</w:t>
            </w:r>
            <w:r w:rsidRPr="00694CEC">
              <w:rPr>
                <w:b w:val="0"/>
                <w:bCs w:val="0"/>
                <w:webHidden/>
              </w:rPr>
              <w:tab/>
            </w:r>
            <w:r w:rsidRPr="00694CEC">
              <w:rPr>
                <w:b w:val="0"/>
                <w:bCs w:val="0"/>
                <w:webHidden/>
              </w:rPr>
              <w:fldChar w:fldCharType="begin"/>
            </w:r>
            <w:r w:rsidRPr="00694CEC">
              <w:rPr>
                <w:b w:val="0"/>
                <w:bCs w:val="0"/>
                <w:webHidden/>
              </w:rPr>
              <w:instrText xml:space="preserve"> PAGEREF _Toc233037795 \h </w:instrText>
            </w:r>
            <w:r w:rsidRPr="00694CEC">
              <w:rPr>
                <w:b w:val="0"/>
                <w:bCs w:val="0"/>
                <w:webHidden/>
              </w:rPr>
            </w:r>
            <w:r w:rsidRPr="00694CEC">
              <w:rPr>
                <w:b w:val="0"/>
                <w:bCs w:val="0"/>
                <w:webHidden/>
              </w:rPr>
              <w:fldChar w:fldCharType="separate"/>
            </w:r>
            <w:r w:rsidRPr="00694CEC">
              <w:rPr>
                <w:b w:val="0"/>
                <w:bCs w:val="0"/>
                <w:webHidden/>
              </w:rPr>
              <w:t>31</w:t>
            </w:r>
            <w:r w:rsidRPr="00694CEC">
              <w:rPr>
                <w:b w:val="0"/>
                <w:bCs w:val="0"/>
                <w:webHidden/>
              </w:rPr>
              <w:fldChar w:fldCharType="end"/>
            </w:r>
          </w:hyperlink>
        </w:p>
        <w:p w14:paraId="29FD865D" w14:textId="0FCFAA20" w:rsidR="00A647AB" w:rsidRPr="0046224A" w:rsidRDefault="00A647AB">
          <w:pPr>
            <w:pStyle w:val="TOC2"/>
            <w:tabs>
              <w:tab w:val="right" w:leader="dot" w:pos="10790"/>
            </w:tabs>
            <w:rPr>
              <w:noProof/>
              <w:kern w:val="2"/>
              <w:sz w:val="24"/>
              <w:szCs w:val="24"/>
              <w14:ligatures w14:val="standardContextual"/>
            </w:rPr>
          </w:pPr>
          <w:hyperlink w:anchor="_Toc233037796" w:history="1">
            <w:r w:rsidRPr="0046224A">
              <w:rPr>
                <w:rStyle w:val="Hyperlink"/>
                <w:noProof/>
                <w:sz w:val="24"/>
                <w:szCs w:val="24"/>
              </w:rPr>
              <w:t>C</w:t>
            </w:r>
            <w:r w:rsidRPr="00694CEC">
              <w:rPr>
                <w:rStyle w:val="SubtleReference"/>
                <w:sz w:val="24"/>
                <w:szCs w:val="24"/>
              </w:rPr>
              <w:t>ommunity Partnership Provider List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_Toc233037796 \h </w:instrText>
            </w:r>
            <w:r w:rsidRPr="0046224A">
              <w:rPr>
                <w:noProof/>
                <w:webHidden/>
                <w:sz w:val="24"/>
                <w:szCs w:val="24"/>
              </w:rPr>
            </w:r>
            <w:r w:rsidRPr="0046224A">
              <w:rPr>
                <w:noProof/>
                <w:webHidden/>
                <w:sz w:val="24"/>
                <w:szCs w:val="24"/>
              </w:rPr>
              <w:fldChar w:fldCharType="separate"/>
            </w:r>
            <w:r w:rsidRPr="0046224A">
              <w:rPr>
                <w:noProof/>
                <w:webHidden/>
                <w:sz w:val="24"/>
                <w:szCs w:val="24"/>
              </w:rPr>
              <w:t>32</w:t>
            </w:r>
            <w:r w:rsidRPr="0046224A">
              <w:rPr>
                <w:noProof/>
                <w:webHidden/>
                <w:sz w:val="24"/>
                <w:szCs w:val="24"/>
              </w:rPr>
              <w:fldChar w:fldCharType="end"/>
            </w:r>
          </w:hyperlink>
        </w:p>
        <w:p w14:paraId="000CAF7D" w14:textId="29E4F533" w:rsidR="00A647AB" w:rsidRPr="0046224A" w:rsidRDefault="00A647AB">
          <w:pPr>
            <w:pStyle w:val="TOC2"/>
            <w:tabs>
              <w:tab w:val="right" w:leader="dot" w:pos="10790"/>
            </w:tabs>
            <w:rPr>
              <w:noProof/>
              <w:kern w:val="2"/>
              <w:sz w:val="24"/>
              <w:szCs w:val="24"/>
              <w14:ligatures w14:val="standardContextual"/>
            </w:rPr>
          </w:pPr>
          <w:hyperlink w:anchor="_Toc233037802" w:history="1">
            <w:r w:rsidRPr="0046224A">
              <w:rPr>
                <w:rStyle w:val="Hyperlink"/>
                <w:noProof/>
                <w:sz w:val="24"/>
                <w:szCs w:val="24"/>
              </w:rPr>
              <w:t>A</w:t>
            </w:r>
            <w:r w:rsidRPr="00694CEC">
              <w:rPr>
                <w:rStyle w:val="SubtleReference"/>
                <w:sz w:val="24"/>
                <w:szCs w:val="24"/>
              </w:rPr>
              <w:t>ttachment A – TANF Means Testing Document</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_Toc233037802 \h </w:instrText>
            </w:r>
            <w:r w:rsidRPr="0046224A">
              <w:rPr>
                <w:noProof/>
                <w:webHidden/>
                <w:sz w:val="24"/>
                <w:szCs w:val="24"/>
              </w:rPr>
            </w:r>
            <w:r w:rsidRPr="0046224A">
              <w:rPr>
                <w:noProof/>
                <w:webHidden/>
                <w:sz w:val="24"/>
                <w:szCs w:val="24"/>
              </w:rPr>
              <w:fldChar w:fldCharType="separate"/>
            </w:r>
            <w:r w:rsidRPr="0046224A">
              <w:rPr>
                <w:noProof/>
                <w:webHidden/>
                <w:sz w:val="24"/>
                <w:szCs w:val="24"/>
              </w:rPr>
              <w:t>35</w:t>
            </w:r>
            <w:r w:rsidRPr="0046224A">
              <w:rPr>
                <w:noProof/>
                <w:webHidden/>
                <w:sz w:val="24"/>
                <w:szCs w:val="24"/>
              </w:rPr>
              <w:fldChar w:fldCharType="end"/>
            </w:r>
          </w:hyperlink>
        </w:p>
        <w:p w14:paraId="5B849419" w14:textId="3BE38B8C" w:rsidR="00A647AB" w:rsidRPr="0046224A" w:rsidRDefault="00A647AB">
          <w:pPr>
            <w:pStyle w:val="TOC2"/>
            <w:tabs>
              <w:tab w:val="right" w:leader="dot" w:pos="10790"/>
            </w:tabs>
            <w:rPr>
              <w:noProof/>
              <w:kern w:val="2"/>
              <w:sz w:val="24"/>
              <w:szCs w:val="24"/>
              <w14:ligatures w14:val="standardContextual"/>
            </w:rPr>
          </w:pPr>
          <w:hyperlink w:anchor="_Toc233037806" w:history="1">
            <w:r w:rsidRPr="0046224A">
              <w:rPr>
                <w:rStyle w:val="Hyperlink"/>
                <w:noProof/>
                <w:sz w:val="24"/>
                <w:szCs w:val="24"/>
              </w:rPr>
              <w:t>A</w:t>
            </w:r>
            <w:r w:rsidRPr="00694CEC">
              <w:rPr>
                <w:rStyle w:val="SubtleReference"/>
                <w:sz w:val="24"/>
                <w:szCs w:val="24"/>
              </w:rPr>
              <w:t>ttachment B – Determining Household Size and Income</w:t>
            </w:r>
            <w:r w:rsidRPr="0046224A">
              <w:rPr>
                <w:noProof/>
                <w:webHidden/>
                <w:sz w:val="24"/>
                <w:szCs w:val="24"/>
              </w:rPr>
              <w:tab/>
            </w:r>
            <w:r w:rsidRPr="0046224A">
              <w:rPr>
                <w:noProof/>
                <w:webHidden/>
                <w:sz w:val="24"/>
                <w:szCs w:val="24"/>
              </w:rPr>
              <w:fldChar w:fldCharType="begin"/>
            </w:r>
            <w:r w:rsidRPr="0046224A">
              <w:rPr>
                <w:noProof/>
                <w:webHidden/>
                <w:sz w:val="24"/>
                <w:szCs w:val="24"/>
              </w:rPr>
              <w:instrText xml:space="preserve"> PAGEREF _Toc233037806 \h </w:instrText>
            </w:r>
            <w:r w:rsidRPr="0046224A">
              <w:rPr>
                <w:noProof/>
                <w:webHidden/>
                <w:sz w:val="24"/>
                <w:szCs w:val="24"/>
              </w:rPr>
            </w:r>
            <w:r w:rsidRPr="0046224A">
              <w:rPr>
                <w:noProof/>
                <w:webHidden/>
                <w:sz w:val="24"/>
                <w:szCs w:val="24"/>
              </w:rPr>
              <w:fldChar w:fldCharType="separate"/>
            </w:r>
            <w:r w:rsidRPr="0046224A">
              <w:rPr>
                <w:noProof/>
                <w:webHidden/>
                <w:sz w:val="24"/>
                <w:szCs w:val="24"/>
              </w:rPr>
              <w:t>36</w:t>
            </w:r>
            <w:r w:rsidRPr="0046224A">
              <w:rPr>
                <w:noProof/>
                <w:webHidden/>
                <w:sz w:val="24"/>
                <w:szCs w:val="24"/>
              </w:rPr>
              <w:fldChar w:fldCharType="end"/>
            </w:r>
          </w:hyperlink>
        </w:p>
        <w:p w14:paraId="6B6BD5DA" w14:textId="5C0173A7" w:rsidR="00A647AB" w:rsidRPr="0046224A" w:rsidRDefault="00A647AB">
          <w:pPr>
            <w:rPr>
              <w:sz w:val="24"/>
              <w:szCs w:val="24"/>
            </w:rPr>
          </w:pPr>
          <w:r w:rsidRPr="0046224A">
            <w:rPr>
              <w:b/>
              <w:bCs/>
              <w:noProof/>
              <w:sz w:val="24"/>
              <w:szCs w:val="24"/>
            </w:rPr>
            <w:fldChar w:fldCharType="end"/>
          </w:r>
        </w:p>
      </w:sdtContent>
    </w:sdt>
    <w:p w14:paraId="6B0FBD73" w14:textId="77777777" w:rsidR="009F3FB4" w:rsidRPr="0046224A" w:rsidRDefault="009F3FB4" w:rsidP="00666FDE">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CB30ADE" w14:textId="77777777" w:rsidR="00606DFD" w:rsidRDefault="00606DFD" w:rsidP="00B21B83">
      <w:pPr>
        <w:pStyle w:val="Heading2"/>
      </w:pPr>
      <w:bookmarkStart w:id="5" w:name="_Toc222746902"/>
      <w:r>
        <w:br w:type="page"/>
      </w:r>
    </w:p>
    <w:p w14:paraId="68A1B5F3" w14:textId="29CA307E" w:rsidR="00666FDE" w:rsidRPr="00B21B83" w:rsidRDefault="00666FDE" w:rsidP="00B21B83">
      <w:pPr>
        <w:pStyle w:val="Heading2"/>
      </w:pPr>
      <w:bookmarkStart w:id="6" w:name="_Toc233037742"/>
      <w:r w:rsidRPr="00B21B83">
        <w:lastRenderedPageBreak/>
        <w:t>Section 1: Program Scope</w:t>
      </w:r>
      <w:bookmarkEnd w:id="5"/>
      <w:bookmarkEnd w:id="6"/>
    </w:p>
    <w:p w14:paraId="71EF7B00" w14:textId="77777777" w:rsidR="00253BE6" w:rsidRPr="00253BE6" w:rsidRDefault="00253BE6" w:rsidP="00253BE6"/>
    <w:p w14:paraId="1ECE0E8F" w14:textId="73A9CB2E" w:rsidR="00666FDE" w:rsidRPr="00082684" w:rsidRDefault="00666FDE" w:rsidP="00666FDE">
      <w:pPr>
        <w:spacing w:line="278" w:lineRule="auto"/>
        <w:rPr>
          <w:sz w:val="24"/>
          <w:szCs w:val="24"/>
        </w:rPr>
      </w:pPr>
      <w:r w:rsidRPr="00082684">
        <w:rPr>
          <w:sz w:val="24"/>
          <w:szCs w:val="24"/>
        </w:rPr>
        <w:t>The Missouri Department of Social Services (DSS)</w:t>
      </w:r>
      <w:r w:rsidR="00FC108E" w:rsidRPr="00082684">
        <w:rPr>
          <w:sz w:val="24"/>
          <w:szCs w:val="24"/>
        </w:rPr>
        <w:t>, Office of Workforce and Community Initiatives (OWCI)</w:t>
      </w:r>
      <w:r w:rsidRPr="00082684">
        <w:rPr>
          <w:sz w:val="24"/>
          <w:szCs w:val="24"/>
        </w:rPr>
        <w:t xml:space="preserve"> works with families and communities to protect children, support youth, and help families become self-sufficient so they can live safe, healthy, and productive lives.</w:t>
      </w:r>
    </w:p>
    <w:p w14:paraId="62115146" w14:textId="58D1D591" w:rsidR="00666FDE" w:rsidRPr="00082684" w:rsidRDefault="00FC108E" w:rsidP="00666FDE">
      <w:pPr>
        <w:spacing w:line="278" w:lineRule="auto"/>
        <w:rPr>
          <w:sz w:val="24"/>
          <w:szCs w:val="24"/>
        </w:rPr>
      </w:pPr>
      <w:r w:rsidRPr="00082684">
        <w:rPr>
          <w:sz w:val="24"/>
          <w:szCs w:val="24"/>
        </w:rPr>
        <w:t>The Missouri General Assembly provides f</w:t>
      </w:r>
      <w:r w:rsidR="00666FDE" w:rsidRPr="00082684">
        <w:rPr>
          <w:sz w:val="24"/>
          <w:szCs w:val="24"/>
        </w:rPr>
        <w:t>unding</w:t>
      </w:r>
      <w:r w:rsidRPr="00082684">
        <w:rPr>
          <w:sz w:val="24"/>
          <w:szCs w:val="24"/>
        </w:rPr>
        <w:t xml:space="preserve"> to Community Partnerships along with </w:t>
      </w:r>
      <w:r w:rsidR="00C73000" w:rsidRPr="00082684">
        <w:rPr>
          <w:sz w:val="24"/>
          <w:szCs w:val="24"/>
        </w:rPr>
        <w:t>Family and Community Trust</w:t>
      </w:r>
      <w:r w:rsidRPr="00082684">
        <w:rPr>
          <w:sz w:val="24"/>
          <w:szCs w:val="24"/>
        </w:rPr>
        <w:t xml:space="preserve"> (FACT) for the benefit of</w:t>
      </w:r>
      <w:r w:rsidR="00666FDE" w:rsidRPr="00082684">
        <w:rPr>
          <w:sz w:val="24"/>
          <w:szCs w:val="24"/>
        </w:rPr>
        <w:t xml:space="preserve"> communities</w:t>
      </w:r>
      <w:r w:rsidRPr="00082684">
        <w:rPr>
          <w:sz w:val="24"/>
          <w:szCs w:val="24"/>
        </w:rPr>
        <w:t xml:space="preserve"> to</w:t>
      </w:r>
      <w:r w:rsidR="00666FDE" w:rsidRPr="00082684">
        <w:rPr>
          <w:sz w:val="24"/>
          <w:szCs w:val="24"/>
        </w:rPr>
        <w:t xml:space="preserve"> build strong, local systems of support for children and families. These systems </w:t>
      </w:r>
      <w:r w:rsidRPr="00082684">
        <w:rPr>
          <w:sz w:val="24"/>
          <w:szCs w:val="24"/>
        </w:rPr>
        <w:t>are</w:t>
      </w:r>
      <w:r w:rsidR="00666FDE" w:rsidRPr="00082684">
        <w:rPr>
          <w:sz w:val="24"/>
          <w:szCs w:val="24"/>
        </w:rPr>
        <w:t xml:space="preserve"> community-based, collaborative, and focused on the needs of the people they serve.</w:t>
      </w:r>
      <w:r w:rsidRPr="00082684">
        <w:rPr>
          <w:sz w:val="24"/>
          <w:szCs w:val="24"/>
        </w:rPr>
        <w:t xml:space="preserve"> </w:t>
      </w:r>
    </w:p>
    <w:p w14:paraId="4D67D5A7" w14:textId="7DB960AC" w:rsidR="00666FDE" w:rsidRPr="00082684" w:rsidRDefault="00666FDE" w:rsidP="00666FDE">
      <w:pPr>
        <w:spacing w:line="278" w:lineRule="auto"/>
        <w:rPr>
          <w:sz w:val="24"/>
          <w:szCs w:val="24"/>
        </w:rPr>
      </w:pPr>
      <w:r w:rsidRPr="00082684">
        <w:rPr>
          <w:sz w:val="24"/>
          <w:szCs w:val="24"/>
        </w:rPr>
        <w:t>DSS</w:t>
      </w:r>
      <w:r w:rsidR="00FC108E" w:rsidRPr="00082684">
        <w:rPr>
          <w:sz w:val="24"/>
          <w:szCs w:val="24"/>
        </w:rPr>
        <w:t>/OWCI and Community Partnerships</w:t>
      </w:r>
      <w:r w:rsidRPr="00082684">
        <w:rPr>
          <w:sz w:val="24"/>
          <w:szCs w:val="24"/>
        </w:rPr>
        <w:t xml:space="preserve"> work together to find and use resources to help achieve the goals,</w:t>
      </w:r>
      <w:r w:rsidR="00FC108E" w:rsidRPr="00082684">
        <w:rPr>
          <w:sz w:val="24"/>
          <w:szCs w:val="24"/>
        </w:rPr>
        <w:t xml:space="preserve"> also</w:t>
      </w:r>
      <w:r w:rsidRPr="00082684">
        <w:rPr>
          <w:sz w:val="24"/>
          <w:szCs w:val="24"/>
        </w:rPr>
        <w:t xml:space="preserve"> called Core Results, </w:t>
      </w:r>
      <w:r w:rsidR="00FC108E" w:rsidRPr="00082684">
        <w:rPr>
          <w:sz w:val="24"/>
          <w:szCs w:val="24"/>
        </w:rPr>
        <w:t xml:space="preserve">and </w:t>
      </w:r>
      <w:r w:rsidRPr="00082684">
        <w:rPr>
          <w:sz w:val="24"/>
          <w:szCs w:val="24"/>
        </w:rPr>
        <w:t>include:</w:t>
      </w:r>
    </w:p>
    <w:p w14:paraId="237C3EBD" w14:textId="77777777" w:rsidR="00666FDE" w:rsidRPr="00082684" w:rsidRDefault="00666FDE" w:rsidP="00F6553B">
      <w:pPr>
        <w:numPr>
          <w:ilvl w:val="0"/>
          <w:numId w:val="4"/>
        </w:numPr>
        <w:spacing w:line="240" w:lineRule="auto"/>
        <w:rPr>
          <w:sz w:val="24"/>
          <w:szCs w:val="24"/>
        </w:rPr>
      </w:pPr>
      <w:r w:rsidRPr="00082684">
        <w:rPr>
          <w:sz w:val="24"/>
          <w:szCs w:val="24"/>
        </w:rPr>
        <w:t>Helping parents find and keep jobs</w:t>
      </w:r>
    </w:p>
    <w:p w14:paraId="707F8EAE" w14:textId="77777777" w:rsidR="00666FDE" w:rsidRPr="00082684" w:rsidRDefault="00666FDE" w:rsidP="00F6553B">
      <w:pPr>
        <w:numPr>
          <w:ilvl w:val="0"/>
          <w:numId w:val="4"/>
        </w:numPr>
        <w:spacing w:line="240" w:lineRule="auto"/>
        <w:rPr>
          <w:sz w:val="24"/>
          <w:szCs w:val="24"/>
        </w:rPr>
      </w:pPr>
      <w:r w:rsidRPr="00082684">
        <w:rPr>
          <w:sz w:val="24"/>
          <w:szCs w:val="24"/>
        </w:rPr>
        <w:t>Keeping children safe at home and families safe in their communities</w:t>
      </w:r>
    </w:p>
    <w:p w14:paraId="6891A7FD" w14:textId="77777777" w:rsidR="00666FDE" w:rsidRPr="00082684" w:rsidRDefault="00666FDE" w:rsidP="00F6553B">
      <w:pPr>
        <w:numPr>
          <w:ilvl w:val="0"/>
          <w:numId w:val="4"/>
        </w:numPr>
        <w:spacing w:line="240" w:lineRule="auto"/>
        <w:rPr>
          <w:sz w:val="24"/>
          <w:szCs w:val="24"/>
        </w:rPr>
      </w:pPr>
      <w:r w:rsidRPr="00082684">
        <w:rPr>
          <w:sz w:val="24"/>
          <w:szCs w:val="24"/>
        </w:rPr>
        <w:t>Preparing children to start school</w:t>
      </w:r>
    </w:p>
    <w:p w14:paraId="36E67BA3" w14:textId="77777777" w:rsidR="00666FDE" w:rsidRPr="00082684" w:rsidRDefault="00666FDE" w:rsidP="00F6553B">
      <w:pPr>
        <w:numPr>
          <w:ilvl w:val="0"/>
          <w:numId w:val="4"/>
        </w:numPr>
        <w:spacing w:line="240" w:lineRule="auto"/>
        <w:rPr>
          <w:sz w:val="24"/>
          <w:szCs w:val="24"/>
        </w:rPr>
      </w:pPr>
      <w:r w:rsidRPr="00082684">
        <w:rPr>
          <w:sz w:val="24"/>
          <w:szCs w:val="24"/>
        </w:rPr>
        <w:t>Supporting the health of children and families</w:t>
      </w:r>
    </w:p>
    <w:p w14:paraId="4321F72E" w14:textId="77777777" w:rsidR="00666FDE" w:rsidRPr="00082684" w:rsidRDefault="00666FDE" w:rsidP="00F6553B">
      <w:pPr>
        <w:numPr>
          <w:ilvl w:val="0"/>
          <w:numId w:val="4"/>
        </w:numPr>
        <w:spacing w:line="240" w:lineRule="auto"/>
        <w:rPr>
          <w:sz w:val="24"/>
          <w:szCs w:val="24"/>
        </w:rPr>
      </w:pPr>
      <w:r w:rsidRPr="00082684">
        <w:rPr>
          <w:sz w:val="24"/>
          <w:szCs w:val="24"/>
        </w:rPr>
        <w:t>Helping children and youth succeed in school</w:t>
      </w:r>
    </w:p>
    <w:p w14:paraId="091466D2" w14:textId="77777777" w:rsidR="00666FDE" w:rsidRPr="00082684" w:rsidRDefault="00666FDE" w:rsidP="00F6553B">
      <w:pPr>
        <w:numPr>
          <w:ilvl w:val="0"/>
          <w:numId w:val="4"/>
        </w:numPr>
        <w:spacing w:line="240" w:lineRule="auto"/>
        <w:rPr>
          <w:sz w:val="24"/>
          <w:szCs w:val="24"/>
        </w:rPr>
      </w:pPr>
      <w:r w:rsidRPr="00082684">
        <w:rPr>
          <w:sz w:val="24"/>
          <w:szCs w:val="24"/>
        </w:rPr>
        <w:t xml:space="preserve">Preparing </w:t>
      </w:r>
      <w:proofErr w:type="gramStart"/>
      <w:r w:rsidRPr="00082684">
        <w:rPr>
          <w:sz w:val="24"/>
          <w:szCs w:val="24"/>
        </w:rPr>
        <w:t>youth</w:t>
      </w:r>
      <w:proofErr w:type="gramEnd"/>
      <w:r w:rsidRPr="00082684">
        <w:rPr>
          <w:sz w:val="24"/>
          <w:szCs w:val="24"/>
        </w:rPr>
        <w:t xml:space="preserve"> for the workforce and adulthood</w:t>
      </w:r>
    </w:p>
    <w:p w14:paraId="6EB94839" w14:textId="77777777" w:rsidR="00666FDE" w:rsidRPr="00082684" w:rsidRDefault="00666FDE" w:rsidP="00F6553B">
      <w:pPr>
        <w:numPr>
          <w:ilvl w:val="0"/>
          <w:numId w:val="4"/>
        </w:numPr>
        <w:spacing w:line="240" w:lineRule="auto"/>
        <w:rPr>
          <w:sz w:val="24"/>
          <w:szCs w:val="24"/>
        </w:rPr>
      </w:pPr>
      <w:r w:rsidRPr="00082684">
        <w:rPr>
          <w:sz w:val="24"/>
          <w:szCs w:val="24"/>
        </w:rPr>
        <w:t>Supporting other locally identified goals through Community Partnerships or FACT (Families and Communities Together)</w:t>
      </w:r>
    </w:p>
    <w:p w14:paraId="4751659A" w14:textId="77777777" w:rsidR="0086280A" w:rsidRPr="00082684" w:rsidRDefault="0086280A" w:rsidP="0086280A">
      <w:pPr>
        <w:spacing w:line="278" w:lineRule="auto"/>
        <w:rPr>
          <w:sz w:val="24"/>
          <w:szCs w:val="24"/>
        </w:rPr>
      </w:pPr>
      <w:r w:rsidRPr="00082684">
        <w:rPr>
          <w:sz w:val="24"/>
          <w:szCs w:val="24"/>
        </w:rPr>
        <w:t>FACT’s mission is to support strong partnerships between public and private groups and to encourage community involvement in creating new ways to improve the lives of Missouri’s children and families.</w:t>
      </w:r>
    </w:p>
    <w:p w14:paraId="33C88AFD" w14:textId="77777777" w:rsidR="00C711A6" w:rsidRDefault="00C711A6"/>
    <w:p w14:paraId="2EF48A2D" w14:textId="77777777" w:rsidR="00C711A6" w:rsidRDefault="00C711A6"/>
    <w:p w14:paraId="37C9F36E" w14:textId="77777777" w:rsidR="00C711A6" w:rsidRDefault="00C711A6"/>
    <w:p w14:paraId="0012510C" w14:textId="77777777" w:rsidR="00C711A6" w:rsidRDefault="00C711A6"/>
    <w:p w14:paraId="1B62496F" w14:textId="77777777" w:rsidR="00C711A6" w:rsidRDefault="00C711A6"/>
    <w:p w14:paraId="56FA76B6" w14:textId="77777777" w:rsidR="00C711A6" w:rsidRDefault="00C711A6"/>
    <w:p w14:paraId="2DE0D21F" w14:textId="77777777" w:rsidR="00C711A6" w:rsidRDefault="00C711A6"/>
    <w:p w14:paraId="74E056C0" w14:textId="77777777" w:rsidR="00C211CE" w:rsidRDefault="00C211CE"/>
    <w:p w14:paraId="27AFD68A" w14:textId="77777777" w:rsidR="00423108" w:rsidRPr="00423108" w:rsidRDefault="00423108" w:rsidP="00423108">
      <w:bookmarkStart w:id="7" w:name="_Toc222746903"/>
    </w:p>
    <w:p w14:paraId="2A282608" w14:textId="17515ED5" w:rsidR="008C3746" w:rsidRDefault="008C3746" w:rsidP="00253BE6">
      <w:pPr>
        <w:pStyle w:val="Heading2"/>
      </w:pPr>
      <w:bookmarkStart w:id="8" w:name="_Toc233037743"/>
      <w:r w:rsidRPr="003B0616">
        <w:lastRenderedPageBreak/>
        <w:t>Section 2: Governing Board</w:t>
      </w:r>
      <w:bookmarkEnd w:id="7"/>
      <w:bookmarkEnd w:id="8"/>
    </w:p>
    <w:p w14:paraId="70C0B61A" w14:textId="77777777" w:rsidR="00253BE6" w:rsidRPr="00253BE6" w:rsidRDefault="00253BE6" w:rsidP="00253BE6"/>
    <w:p w14:paraId="1F2DEABD" w14:textId="759A4047" w:rsidR="001A3B95" w:rsidRPr="00082684" w:rsidRDefault="001A3B95" w:rsidP="001A3B95">
      <w:pPr>
        <w:spacing w:line="278" w:lineRule="auto"/>
        <w:rPr>
          <w:sz w:val="24"/>
          <w:szCs w:val="24"/>
        </w:rPr>
      </w:pPr>
      <w:r w:rsidRPr="00082684">
        <w:rPr>
          <w:sz w:val="24"/>
          <w:szCs w:val="24"/>
        </w:rPr>
        <w:t>The FACT Board was established in 1993 and is made up of leaders from Missouri’s state government and private sector. The Board oversees and supports local Community Partnerships across the state. Its mission is to promote strong public-private partnerships and community involvement to improve the lives of Missouri’s children and families.</w:t>
      </w:r>
    </w:p>
    <w:p w14:paraId="3F19623A" w14:textId="6F87C2BF" w:rsidR="001A3B95" w:rsidRPr="00082684" w:rsidRDefault="001A3B95" w:rsidP="001A3B95">
      <w:pPr>
        <w:spacing w:line="278" w:lineRule="auto"/>
        <w:rPr>
          <w:sz w:val="24"/>
          <w:szCs w:val="24"/>
        </w:rPr>
      </w:pPr>
      <w:r w:rsidRPr="00082684">
        <w:rPr>
          <w:sz w:val="24"/>
          <w:szCs w:val="24"/>
        </w:rPr>
        <w:t>Community Partnerships carry out this mission by engaging local communities to develop innovative solutions aligned with Missouri’s vision. Partnerships bring community members together to plan and connect local services by:</w:t>
      </w:r>
    </w:p>
    <w:p w14:paraId="4BDA2283" w14:textId="77777777" w:rsidR="001A3B95" w:rsidRPr="00082684" w:rsidRDefault="001A3B95" w:rsidP="001A3B95">
      <w:pPr>
        <w:numPr>
          <w:ilvl w:val="0"/>
          <w:numId w:val="4"/>
        </w:numPr>
        <w:spacing w:line="278" w:lineRule="auto"/>
        <w:rPr>
          <w:sz w:val="24"/>
          <w:szCs w:val="24"/>
        </w:rPr>
      </w:pPr>
      <w:r w:rsidRPr="00082684">
        <w:rPr>
          <w:sz w:val="24"/>
          <w:szCs w:val="24"/>
        </w:rPr>
        <w:t>Focusing on local priorities that support children and families</w:t>
      </w:r>
    </w:p>
    <w:p w14:paraId="0A6AD475" w14:textId="77777777" w:rsidR="001A3B95" w:rsidRPr="00082684" w:rsidRDefault="001A3B95" w:rsidP="001A3B95">
      <w:pPr>
        <w:numPr>
          <w:ilvl w:val="0"/>
          <w:numId w:val="4"/>
        </w:numPr>
        <w:spacing w:line="278" w:lineRule="auto"/>
        <w:rPr>
          <w:sz w:val="24"/>
          <w:szCs w:val="24"/>
        </w:rPr>
      </w:pPr>
      <w:r w:rsidRPr="00082684">
        <w:rPr>
          <w:sz w:val="24"/>
          <w:szCs w:val="24"/>
        </w:rPr>
        <w:t>Including diverse voices in decision-making</w:t>
      </w:r>
    </w:p>
    <w:p w14:paraId="3F655050" w14:textId="77777777" w:rsidR="001A3B95" w:rsidRPr="00082684" w:rsidRDefault="001A3B95" w:rsidP="001A3B95">
      <w:pPr>
        <w:numPr>
          <w:ilvl w:val="0"/>
          <w:numId w:val="4"/>
        </w:numPr>
        <w:spacing w:line="278" w:lineRule="auto"/>
        <w:rPr>
          <w:sz w:val="24"/>
          <w:szCs w:val="24"/>
        </w:rPr>
      </w:pPr>
      <w:r w:rsidRPr="00082684">
        <w:rPr>
          <w:sz w:val="24"/>
          <w:szCs w:val="24"/>
        </w:rPr>
        <w:t>Using public and private resources to support families</w:t>
      </w:r>
    </w:p>
    <w:p w14:paraId="2CC6F5AA" w14:textId="77777777" w:rsidR="001A3B95" w:rsidRPr="00082684" w:rsidRDefault="001A3B95" w:rsidP="001A3B95">
      <w:pPr>
        <w:numPr>
          <w:ilvl w:val="0"/>
          <w:numId w:val="4"/>
        </w:numPr>
        <w:spacing w:line="278" w:lineRule="auto"/>
        <w:rPr>
          <w:sz w:val="24"/>
          <w:szCs w:val="24"/>
        </w:rPr>
      </w:pPr>
      <w:r w:rsidRPr="00082684">
        <w:rPr>
          <w:sz w:val="24"/>
          <w:szCs w:val="24"/>
        </w:rPr>
        <w:t>Tracking and reporting progress each year</w:t>
      </w:r>
    </w:p>
    <w:p w14:paraId="67CB441C" w14:textId="77777777" w:rsidR="001A3B95" w:rsidRPr="00082684" w:rsidRDefault="001A3B95" w:rsidP="001A3B95">
      <w:pPr>
        <w:numPr>
          <w:ilvl w:val="0"/>
          <w:numId w:val="4"/>
        </w:numPr>
        <w:spacing w:line="278" w:lineRule="auto"/>
        <w:rPr>
          <w:sz w:val="24"/>
          <w:szCs w:val="24"/>
        </w:rPr>
      </w:pPr>
      <w:r w:rsidRPr="00082684">
        <w:rPr>
          <w:sz w:val="24"/>
          <w:szCs w:val="24"/>
        </w:rPr>
        <w:t>Supporting Caring Communities/Site Councils, if applicable</w:t>
      </w:r>
    </w:p>
    <w:p w14:paraId="7C00DFB4" w14:textId="77777777" w:rsidR="001A3B95" w:rsidRPr="00082684" w:rsidRDefault="001A3B95" w:rsidP="001A3B95">
      <w:pPr>
        <w:numPr>
          <w:ilvl w:val="0"/>
          <w:numId w:val="4"/>
        </w:numPr>
        <w:spacing w:line="278" w:lineRule="auto"/>
        <w:rPr>
          <w:sz w:val="24"/>
          <w:szCs w:val="24"/>
        </w:rPr>
      </w:pPr>
      <w:r w:rsidRPr="00082684">
        <w:rPr>
          <w:sz w:val="24"/>
          <w:szCs w:val="24"/>
        </w:rPr>
        <w:t>Following nonprofit rules and requirements</w:t>
      </w:r>
    </w:p>
    <w:p w14:paraId="4892EE0F" w14:textId="77777777" w:rsidR="001A3B95" w:rsidRPr="00082684" w:rsidRDefault="001A3B95" w:rsidP="001A3B95">
      <w:pPr>
        <w:numPr>
          <w:ilvl w:val="0"/>
          <w:numId w:val="4"/>
        </w:numPr>
        <w:spacing w:line="278" w:lineRule="auto"/>
        <w:rPr>
          <w:sz w:val="24"/>
          <w:szCs w:val="24"/>
        </w:rPr>
      </w:pPr>
      <w:r w:rsidRPr="00082684">
        <w:rPr>
          <w:sz w:val="24"/>
          <w:szCs w:val="24"/>
        </w:rPr>
        <w:t>Sharing ideas and best practices with others</w:t>
      </w:r>
    </w:p>
    <w:p w14:paraId="47C37E0E" w14:textId="77777777" w:rsidR="001A3B95" w:rsidRPr="00082684" w:rsidRDefault="001A3B95" w:rsidP="001A3B95">
      <w:pPr>
        <w:numPr>
          <w:ilvl w:val="0"/>
          <w:numId w:val="4"/>
        </w:numPr>
        <w:spacing w:line="278" w:lineRule="auto"/>
        <w:rPr>
          <w:sz w:val="24"/>
          <w:szCs w:val="24"/>
        </w:rPr>
      </w:pPr>
      <w:r w:rsidRPr="00082684">
        <w:rPr>
          <w:sz w:val="24"/>
          <w:szCs w:val="24"/>
        </w:rPr>
        <w:t>Working with local state agencies to improve results</w:t>
      </w:r>
    </w:p>
    <w:p w14:paraId="31C7B94D" w14:textId="77777777" w:rsidR="001A3B95" w:rsidRPr="00082684" w:rsidRDefault="001A3B95" w:rsidP="001A3B95">
      <w:pPr>
        <w:numPr>
          <w:ilvl w:val="0"/>
          <w:numId w:val="4"/>
        </w:numPr>
        <w:spacing w:line="278" w:lineRule="auto"/>
        <w:rPr>
          <w:sz w:val="24"/>
          <w:szCs w:val="24"/>
        </w:rPr>
      </w:pPr>
      <w:r w:rsidRPr="00082684">
        <w:rPr>
          <w:sz w:val="24"/>
          <w:szCs w:val="24"/>
        </w:rPr>
        <w:t>Sharing information and resources with the community</w:t>
      </w:r>
    </w:p>
    <w:p w14:paraId="48F5A491" w14:textId="77777777" w:rsidR="001E7F04" w:rsidRDefault="001E7F04">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283DC51F" w14:textId="449FFE90" w:rsidR="00E51FF5" w:rsidRDefault="00E51FF5" w:rsidP="00253BE6">
      <w:pPr>
        <w:pStyle w:val="Heading2"/>
      </w:pPr>
      <w:bookmarkStart w:id="9" w:name="_Toc222746904"/>
      <w:bookmarkStart w:id="10" w:name="_Toc233037744"/>
      <w:r w:rsidRPr="003B0616">
        <w:lastRenderedPageBreak/>
        <w:t xml:space="preserve">Section </w:t>
      </w:r>
      <w:r w:rsidR="001A3B95" w:rsidRPr="003B0616">
        <w:t>3</w:t>
      </w:r>
      <w:r w:rsidRPr="003B0616">
        <w:t xml:space="preserve">: </w:t>
      </w:r>
      <w:r w:rsidR="00666FDE" w:rsidRPr="003B0616">
        <w:t>Administration of Funding</w:t>
      </w:r>
      <w:bookmarkEnd w:id="9"/>
      <w:bookmarkEnd w:id="10"/>
    </w:p>
    <w:p w14:paraId="225806DA" w14:textId="77777777" w:rsidR="00253BE6" w:rsidRPr="00253BE6" w:rsidRDefault="00253BE6" w:rsidP="00253BE6"/>
    <w:p w14:paraId="64C000AA" w14:textId="4CE616E7" w:rsidR="00E51FF5" w:rsidRPr="00082684" w:rsidRDefault="00FC108E" w:rsidP="00E51FF5">
      <w:pPr>
        <w:spacing w:line="278" w:lineRule="auto"/>
        <w:rPr>
          <w:sz w:val="24"/>
          <w:szCs w:val="24"/>
        </w:rPr>
      </w:pPr>
      <w:r w:rsidRPr="00082684">
        <w:rPr>
          <w:sz w:val="24"/>
          <w:szCs w:val="24"/>
        </w:rPr>
        <w:t>DSS/OWCI</w:t>
      </w:r>
      <w:r w:rsidR="00E51FF5" w:rsidRPr="00082684">
        <w:rPr>
          <w:sz w:val="24"/>
          <w:szCs w:val="24"/>
        </w:rPr>
        <w:t xml:space="preserve"> provides funding </w:t>
      </w:r>
      <w:r w:rsidRPr="00082684">
        <w:rPr>
          <w:sz w:val="24"/>
          <w:szCs w:val="24"/>
        </w:rPr>
        <w:t xml:space="preserve">to </w:t>
      </w:r>
      <w:r w:rsidR="00E51FF5" w:rsidRPr="00082684">
        <w:rPr>
          <w:sz w:val="24"/>
          <w:szCs w:val="24"/>
        </w:rPr>
        <w:t xml:space="preserve">Community Partnership </w:t>
      </w:r>
      <w:r w:rsidRPr="00082684">
        <w:rPr>
          <w:sz w:val="24"/>
          <w:szCs w:val="24"/>
        </w:rPr>
        <w:t>as appropriated by the Missouri General Assembly</w:t>
      </w:r>
      <w:r w:rsidR="000D6875" w:rsidRPr="00082684">
        <w:rPr>
          <w:sz w:val="24"/>
          <w:szCs w:val="24"/>
        </w:rPr>
        <w:t>, the funding sources are</w:t>
      </w:r>
      <w:r w:rsidR="00E51FF5" w:rsidRPr="00082684">
        <w:rPr>
          <w:sz w:val="24"/>
          <w:szCs w:val="24"/>
        </w:rPr>
        <w:t>:</w:t>
      </w:r>
    </w:p>
    <w:p w14:paraId="34E661C2" w14:textId="77777777" w:rsidR="00E51FF5" w:rsidRPr="00082684" w:rsidRDefault="00E51FF5" w:rsidP="00F6553B">
      <w:pPr>
        <w:numPr>
          <w:ilvl w:val="0"/>
          <w:numId w:val="1"/>
        </w:numPr>
        <w:spacing w:line="240" w:lineRule="auto"/>
        <w:rPr>
          <w:sz w:val="24"/>
          <w:szCs w:val="24"/>
        </w:rPr>
      </w:pPr>
      <w:r w:rsidRPr="00082684">
        <w:rPr>
          <w:sz w:val="24"/>
          <w:szCs w:val="24"/>
        </w:rPr>
        <w:t>Temporary Assistance for Needy Families (TANF)</w:t>
      </w:r>
    </w:p>
    <w:p w14:paraId="76646452" w14:textId="1AC66A9C" w:rsidR="009F055B" w:rsidRPr="00082684" w:rsidRDefault="009F055B" w:rsidP="00F6553B">
      <w:pPr>
        <w:numPr>
          <w:ilvl w:val="0"/>
          <w:numId w:val="1"/>
        </w:numPr>
        <w:spacing w:line="240" w:lineRule="auto"/>
        <w:rPr>
          <w:sz w:val="24"/>
          <w:szCs w:val="24"/>
        </w:rPr>
      </w:pPr>
      <w:r w:rsidRPr="00082684">
        <w:rPr>
          <w:sz w:val="24"/>
          <w:szCs w:val="24"/>
        </w:rPr>
        <w:t>Safe and Stable Families</w:t>
      </w:r>
    </w:p>
    <w:p w14:paraId="05412DD1" w14:textId="77777777" w:rsidR="00E51FF5" w:rsidRPr="00082684" w:rsidRDefault="00E51FF5" w:rsidP="00F6553B">
      <w:pPr>
        <w:numPr>
          <w:ilvl w:val="0"/>
          <w:numId w:val="1"/>
        </w:numPr>
        <w:spacing w:line="240" w:lineRule="auto"/>
        <w:rPr>
          <w:sz w:val="24"/>
          <w:szCs w:val="24"/>
        </w:rPr>
      </w:pPr>
      <w:r w:rsidRPr="00082684">
        <w:rPr>
          <w:sz w:val="24"/>
          <w:szCs w:val="24"/>
        </w:rPr>
        <w:t>General Revenue (GR)</w:t>
      </w:r>
    </w:p>
    <w:p w14:paraId="30875257" w14:textId="5B512324" w:rsidR="00E51FF5" w:rsidRPr="00082684" w:rsidRDefault="00E51FF5" w:rsidP="00E51FF5">
      <w:pPr>
        <w:spacing w:line="278" w:lineRule="auto"/>
        <w:rPr>
          <w:sz w:val="24"/>
          <w:szCs w:val="24"/>
        </w:rPr>
      </w:pPr>
      <w:r w:rsidRPr="00082684">
        <w:rPr>
          <w:sz w:val="24"/>
          <w:szCs w:val="24"/>
        </w:rPr>
        <w:t>This funding is authorized by the State Office of Administration</w:t>
      </w:r>
      <w:r w:rsidR="00F07105" w:rsidRPr="00082684">
        <w:rPr>
          <w:sz w:val="24"/>
          <w:szCs w:val="24"/>
        </w:rPr>
        <w:t xml:space="preserve"> (OA)</w:t>
      </w:r>
      <w:r w:rsidRPr="00082684">
        <w:rPr>
          <w:sz w:val="24"/>
          <w:szCs w:val="24"/>
        </w:rPr>
        <w:t xml:space="preserve"> through a grant authority called PG69.</w:t>
      </w:r>
    </w:p>
    <w:p w14:paraId="7C50A315" w14:textId="633836B4" w:rsidR="00F07105" w:rsidRPr="00082684" w:rsidRDefault="00F07105" w:rsidP="00F07105">
      <w:pPr>
        <w:spacing w:line="278" w:lineRule="auto"/>
        <w:ind w:left="360"/>
        <w:rPr>
          <w:sz w:val="24"/>
          <w:szCs w:val="24"/>
        </w:rPr>
      </w:pPr>
      <w:r w:rsidRPr="00082684">
        <w:rPr>
          <w:b/>
          <w:bCs/>
          <w:sz w:val="24"/>
          <w:szCs w:val="24"/>
        </w:rPr>
        <w:t>NOTE:</w:t>
      </w:r>
      <w:r w:rsidRPr="00082684">
        <w:rPr>
          <w:sz w:val="24"/>
          <w:szCs w:val="24"/>
        </w:rPr>
        <w:t xml:space="preserve"> </w:t>
      </w:r>
      <w:r w:rsidR="00340FC3" w:rsidRPr="00082684">
        <w:rPr>
          <w:sz w:val="24"/>
          <w:szCs w:val="24"/>
        </w:rPr>
        <w:t>Show Me Healthy Women (</w:t>
      </w:r>
      <w:r w:rsidRPr="00082684">
        <w:rPr>
          <w:sz w:val="24"/>
          <w:szCs w:val="24"/>
        </w:rPr>
        <w:t>SMHW</w:t>
      </w:r>
      <w:r w:rsidR="00340FC3" w:rsidRPr="00082684">
        <w:rPr>
          <w:sz w:val="24"/>
          <w:szCs w:val="24"/>
        </w:rPr>
        <w:t>)</w:t>
      </w:r>
      <w:r w:rsidRPr="00082684">
        <w:rPr>
          <w:sz w:val="24"/>
          <w:szCs w:val="24"/>
        </w:rPr>
        <w:t>is funded by the Centers for Disease and Control (CDC) through Missouri Department of Health and Senior Services (DHSS) and therefore not subject to TANF or GR funding rules.</w:t>
      </w:r>
    </w:p>
    <w:p w14:paraId="526E9BE9" w14:textId="6EC1D5ED" w:rsidR="00E51FF5" w:rsidRPr="00082684" w:rsidRDefault="00FC108E" w:rsidP="00E51FF5">
      <w:pPr>
        <w:spacing w:line="278" w:lineRule="auto"/>
        <w:rPr>
          <w:sz w:val="24"/>
          <w:szCs w:val="24"/>
        </w:rPr>
      </w:pPr>
      <w:r w:rsidRPr="00082684">
        <w:rPr>
          <w:sz w:val="24"/>
          <w:szCs w:val="24"/>
        </w:rPr>
        <w:t>OWCI</w:t>
      </w:r>
      <w:r w:rsidR="00F07105" w:rsidRPr="00082684">
        <w:rPr>
          <w:sz w:val="24"/>
          <w:szCs w:val="24"/>
        </w:rPr>
        <w:t xml:space="preserve">, through the Community Partnership Unit, </w:t>
      </w:r>
      <w:r w:rsidR="00E51FF5" w:rsidRPr="00082684">
        <w:rPr>
          <w:sz w:val="24"/>
          <w:szCs w:val="24"/>
        </w:rPr>
        <w:t xml:space="preserve">oversees </w:t>
      </w:r>
      <w:r w:rsidRPr="00082684">
        <w:rPr>
          <w:sz w:val="24"/>
          <w:szCs w:val="24"/>
        </w:rPr>
        <w:t xml:space="preserve">grant funding </w:t>
      </w:r>
      <w:r w:rsidR="00E51FF5" w:rsidRPr="00082684">
        <w:rPr>
          <w:sz w:val="24"/>
          <w:szCs w:val="24"/>
        </w:rPr>
        <w:t>and acts as the DSS main point of contact to the Community Partnerships.</w:t>
      </w:r>
    </w:p>
    <w:p w14:paraId="78601E58" w14:textId="2025DF0C" w:rsidR="00E51FF5" w:rsidRPr="00253BE6" w:rsidRDefault="00E51FF5" w:rsidP="00253BE6">
      <w:pPr>
        <w:pStyle w:val="Heading3"/>
        <w:rPr>
          <w:b/>
          <w:bCs/>
        </w:rPr>
      </w:pPr>
      <w:bookmarkStart w:id="11" w:name="_Toc233037745"/>
      <w:r w:rsidRPr="00253BE6">
        <w:rPr>
          <w:b/>
          <w:bCs/>
        </w:rPr>
        <w:t>Rules That G</w:t>
      </w:r>
      <w:r w:rsidR="00886F4D" w:rsidRPr="00253BE6">
        <w:rPr>
          <w:b/>
          <w:bCs/>
        </w:rPr>
        <w:t>overn</w:t>
      </w:r>
      <w:r w:rsidRPr="00253BE6">
        <w:rPr>
          <w:b/>
          <w:bCs/>
        </w:rPr>
        <w:t xml:space="preserve"> the Use of Funds</w:t>
      </w:r>
      <w:bookmarkEnd w:id="11"/>
    </w:p>
    <w:p w14:paraId="1A791AF8" w14:textId="77777777" w:rsidR="00E51FF5" w:rsidRPr="00082684" w:rsidRDefault="00E51FF5" w:rsidP="00F6553B">
      <w:pPr>
        <w:numPr>
          <w:ilvl w:val="0"/>
          <w:numId w:val="2"/>
        </w:numPr>
        <w:spacing w:line="240" w:lineRule="auto"/>
        <w:rPr>
          <w:sz w:val="24"/>
          <w:szCs w:val="24"/>
        </w:rPr>
      </w:pPr>
      <w:r w:rsidRPr="00082684">
        <w:rPr>
          <w:sz w:val="24"/>
          <w:szCs w:val="24"/>
        </w:rPr>
        <w:t>TANF funds must follow federal rules, including guidance from the Office of Management and Budget (OMB) and federal regulations (Title 45, Part 260).</w:t>
      </w:r>
    </w:p>
    <w:p w14:paraId="330C5F75" w14:textId="77777777" w:rsidR="00E51FF5" w:rsidRPr="00082684" w:rsidRDefault="00E51FF5" w:rsidP="00F6553B">
      <w:pPr>
        <w:numPr>
          <w:ilvl w:val="0"/>
          <w:numId w:val="2"/>
        </w:numPr>
        <w:spacing w:line="240" w:lineRule="auto"/>
        <w:rPr>
          <w:sz w:val="24"/>
          <w:szCs w:val="24"/>
        </w:rPr>
      </w:pPr>
      <w:r w:rsidRPr="00082684">
        <w:rPr>
          <w:sz w:val="24"/>
          <w:szCs w:val="24"/>
        </w:rPr>
        <w:t>GR funds must follow Missouri law (</w:t>
      </w:r>
      <w:proofErr w:type="spellStart"/>
      <w:r w:rsidRPr="00082684">
        <w:rPr>
          <w:sz w:val="24"/>
          <w:szCs w:val="24"/>
        </w:rPr>
        <w:t>RSMo</w:t>
      </w:r>
      <w:proofErr w:type="spellEnd"/>
      <w:r w:rsidRPr="00082684">
        <w:rPr>
          <w:sz w:val="24"/>
          <w:szCs w:val="24"/>
        </w:rPr>
        <w:t xml:space="preserve"> 205.565), which allows funding for Caring Communities programs.</w:t>
      </w:r>
    </w:p>
    <w:p w14:paraId="7CB6CA4A" w14:textId="0BDEF940" w:rsidR="00E51FF5" w:rsidRPr="00082684" w:rsidRDefault="002E4C27" w:rsidP="00F6553B">
      <w:pPr>
        <w:numPr>
          <w:ilvl w:val="0"/>
          <w:numId w:val="2"/>
        </w:numPr>
        <w:spacing w:line="240" w:lineRule="auto"/>
        <w:rPr>
          <w:sz w:val="24"/>
          <w:szCs w:val="24"/>
        </w:rPr>
      </w:pPr>
      <w:r w:rsidRPr="00082684">
        <w:rPr>
          <w:sz w:val="24"/>
          <w:szCs w:val="24"/>
        </w:rPr>
        <w:t>F</w:t>
      </w:r>
      <w:r w:rsidR="00E51FF5" w:rsidRPr="00082684">
        <w:rPr>
          <w:sz w:val="24"/>
          <w:szCs w:val="24"/>
        </w:rPr>
        <w:t>unds must also follow:</w:t>
      </w:r>
    </w:p>
    <w:p w14:paraId="0B7B8155" w14:textId="77777777" w:rsidR="00E51FF5" w:rsidRPr="00082684" w:rsidRDefault="00E51FF5" w:rsidP="00F6553B">
      <w:pPr>
        <w:numPr>
          <w:ilvl w:val="1"/>
          <w:numId w:val="2"/>
        </w:numPr>
        <w:spacing w:line="240" w:lineRule="auto"/>
        <w:rPr>
          <w:sz w:val="24"/>
          <w:szCs w:val="24"/>
        </w:rPr>
      </w:pPr>
      <w:r w:rsidRPr="00082684">
        <w:rPr>
          <w:sz w:val="24"/>
          <w:szCs w:val="24"/>
        </w:rPr>
        <w:t>DSS grant agreements</w:t>
      </w:r>
    </w:p>
    <w:p w14:paraId="1C1D4484" w14:textId="77777777" w:rsidR="00E51FF5" w:rsidRPr="00082684" w:rsidRDefault="00E51FF5" w:rsidP="00F6553B">
      <w:pPr>
        <w:numPr>
          <w:ilvl w:val="1"/>
          <w:numId w:val="2"/>
        </w:numPr>
        <w:spacing w:line="240" w:lineRule="auto"/>
        <w:rPr>
          <w:sz w:val="24"/>
          <w:szCs w:val="24"/>
        </w:rPr>
      </w:pPr>
      <w:r w:rsidRPr="00082684">
        <w:rPr>
          <w:sz w:val="24"/>
          <w:szCs w:val="24"/>
        </w:rPr>
        <w:t>DSS policies and procedures</w:t>
      </w:r>
    </w:p>
    <w:p w14:paraId="29DA3CFE" w14:textId="77777777" w:rsidR="00E51FF5" w:rsidRPr="00082684" w:rsidRDefault="00E51FF5" w:rsidP="00F6553B">
      <w:pPr>
        <w:numPr>
          <w:ilvl w:val="1"/>
          <w:numId w:val="2"/>
        </w:numPr>
        <w:spacing w:line="240" w:lineRule="auto"/>
        <w:rPr>
          <w:sz w:val="24"/>
          <w:szCs w:val="24"/>
        </w:rPr>
      </w:pPr>
      <w:r w:rsidRPr="00082684">
        <w:rPr>
          <w:sz w:val="24"/>
          <w:szCs w:val="24"/>
        </w:rPr>
        <w:t>All other relevant federal and state laws (such as rules about lobbying, drug-free workplaces, and tobacco-free environments)</w:t>
      </w:r>
    </w:p>
    <w:p w14:paraId="3462A93A" w14:textId="77777777" w:rsidR="00E51FF5" w:rsidRPr="00253BE6" w:rsidRDefault="00E51FF5" w:rsidP="00253BE6">
      <w:pPr>
        <w:pStyle w:val="Heading3"/>
        <w:rPr>
          <w:b/>
          <w:bCs/>
        </w:rPr>
      </w:pPr>
      <w:bookmarkStart w:id="12" w:name="_Toc233037746"/>
      <w:r w:rsidRPr="00253BE6">
        <w:rPr>
          <w:b/>
          <w:bCs/>
        </w:rPr>
        <w:t>Who Receives the Funds</w:t>
      </w:r>
      <w:bookmarkEnd w:id="12"/>
    </w:p>
    <w:p w14:paraId="4802DE73" w14:textId="77777777" w:rsidR="00E51FF5" w:rsidRPr="00082684" w:rsidRDefault="00E51FF5" w:rsidP="00E51FF5">
      <w:pPr>
        <w:spacing w:line="278" w:lineRule="auto"/>
        <w:rPr>
          <w:sz w:val="24"/>
          <w:szCs w:val="24"/>
        </w:rPr>
      </w:pPr>
      <w:r w:rsidRPr="00082684">
        <w:rPr>
          <w:sz w:val="24"/>
          <w:szCs w:val="24"/>
        </w:rPr>
        <w:t>The Community Partnership Unit distributes funds to:</w:t>
      </w:r>
    </w:p>
    <w:p w14:paraId="311CCD73" w14:textId="77777777" w:rsidR="00E51FF5" w:rsidRPr="00082684" w:rsidRDefault="00E51FF5" w:rsidP="00F6553B">
      <w:pPr>
        <w:numPr>
          <w:ilvl w:val="0"/>
          <w:numId w:val="3"/>
        </w:numPr>
        <w:spacing w:line="240" w:lineRule="auto"/>
        <w:rPr>
          <w:sz w:val="24"/>
          <w:szCs w:val="24"/>
        </w:rPr>
      </w:pPr>
      <w:r w:rsidRPr="00082684">
        <w:rPr>
          <w:sz w:val="24"/>
          <w:szCs w:val="24"/>
        </w:rPr>
        <w:t>Local Community Partnerships across Missouri</w:t>
      </w:r>
    </w:p>
    <w:p w14:paraId="39028F4B" w14:textId="7CCFAA32" w:rsidR="00E51FF5" w:rsidRPr="00082684" w:rsidRDefault="007A56BE" w:rsidP="00F6553B">
      <w:pPr>
        <w:numPr>
          <w:ilvl w:val="0"/>
          <w:numId w:val="3"/>
        </w:numPr>
        <w:spacing w:line="240" w:lineRule="auto"/>
        <w:rPr>
          <w:sz w:val="24"/>
          <w:szCs w:val="24"/>
        </w:rPr>
      </w:pPr>
      <w:r w:rsidRPr="00082684">
        <w:rPr>
          <w:sz w:val="24"/>
          <w:szCs w:val="24"/>
        </w:rPr>
        <w:t xml:space="preserve"> Family and Community Trust</w:t>
      </w:r>
      <w:r w:rsidR="00E51FF5" w:rsidRPr="00082684">
        <w:rPr>
          <w:sz w:val="24"/>
          <w:szCs w:val="24"/>
        </w:rPr>
        <w:t xml:space="preserve"> (FACT)</w:t>
      </w:r>
    </w:p>
    <w:p w14:paraId="323FF3E8" w14:textId="77777777" w:rsidR="00E51FF5" w:rsidRPr="00082684" w:rsidRDefault="00E51FF5" w:rsidP="00F6553B">
      <w:pPr>
        <w:numPr>
          <w:ilvl w:val="0"/>
          <w:numId w:val="3"/>
        </w:numPr>
        <w:spacing w:line="240" w:lineRule="auto"/>
        <w:rPr>
          <w:sz w:val="24"/>
          <w:szCs w:val="24"/>
        </w:rPr>
      </w:pPr>
      <w:r w:rsidRPr="00082684">
        <w:rPr>
          <w:sz w:val="24"/>
          <w:szCs w:val="24"/>
        </w:rPr>
        <w:t>Missouri Mentoring Partnerships (MMP)</w:t>
      </w:r>
    </w:p>
    <w:p w14:paraId="5A7CE5F1" w14:textId="77777777" w:rsidR="00E51FF5" w:rsidRPr="00082684" w:rsidRDefault="00E51FF5" w:rsidP="00F6553B">
      <w:pPr>
        <w:numPr>
          <w:ilvl w:val="0"/>
          <w:numId w:val="3"/>
        </w:numPr>
        <w:spacing w:line="240" w:lineRule="auto"/>
        <w:rPr>
          <w:sz w:val="24"/>
          <w:szCs w:val="24"/>
        </w:rPr>
      </w:pPr>
      <w:r w:rsidRPr="00082684">
        <w:rPr>
          <w:sz w:val="24"/>
          <w:szCs w:val="24"/>
        </w:rPr>
        <w:t>Show Me Healthy Women (SMHW)</w:t>
      </w:r>
    </w:p>
    <w:p w14:paraId="048E4684" w14:textId="77777777" w:rsidR="00E51FF5" w:rsidRPr="00082684" w:rsidRDefault="00E51FF5" w:rsidP="00F6553B">
      <w:pPr>
        <w:numPr>
          <w:ilvl w:val="0"/>
          <w:numId w:val="3"/>
        </w:numPr>
        <w:spacing w:line="240" w:lineRule="auto"/>
        <w:rPr>
          <w:sz w:val="24"/>
          <w:szCs w:val="24"/>
        </w:rPr>
      </w:pPr>
      <w:r w:rsidRPr="00082684">
        <w:rPr>
          <w:sz w:val="24"/>
          <w:szCs w:val="24"/>
        </w:rPr>
        <w:t>New Decision Items (NDI)</w:t>
      </w:r>
    </w:p>
    <w:p w14:paraId="6133E202" w14:textId="36DEC3B2" w:rsidR="00E51FF5" w:rsidRPr="00082684" w:rsidRDefault="00E51FF5" w:rsidP="00F6553B">
      <w:pPr>
        <w:numPr>
          <w:ilvl w:val="0"/>
          <w:numId w:val="3"/>
        </w:numPr>
        <w:spacing w:line="240" w:lineRule="auto"/>
        <w:rPr>
          <w:sz w:val="24"/>
          <w:szCs w:val="24"/>
        </w:rPr>
      </w:pPr>
      <w:r w:rsidRPr="00082684">
        <w:rPr>
          <w:sz w:val="24"/>
          <w:szCs w:val="24"/>
        </w:rPr>
        <w:lastRenderedPageBreak/>
        <w:t>Other related programs that support families and communities</w:t>
      </w:r>
      <w:r w:rsidR="00F569F8" w:rsidRPr="00082684">
        <w:rPr>
          <w:sz w:val="24"/>
          <w:szCs w:val="24"/>
        </w:rPr>
        <w:t xml:space="preserve"> (a.k.a. Community Partnership Initiatives)</w:t>
      </w:r>
    </w:p>
    <w:p w14:paraId="691F6599" w14:textId="77777777" w:rsidR="00E71402" w:rsidRDefault="00E71402" w:rsidP="00E71402">
      <w:pPr>
        <w:spacing w:line="278" w:lineRule="auto"/>
      </w:pPr>
    </w:p>
    <w:p w14:paraId="494163B4" w14:textId="77777777" w:rsidR="00E71402" w:rsidRDefault="00E71402" w:rsidP="00E71402">
      <w:pPr>
        <w:spacing w:line="278" w:lineRule="auto"/>
      </w:pPr>
    </w:p>
    <w:p w14:paraId="0ABC40B5" w14:textId="77777777" w:rsidR="00E71402" w:rsidRDefault="00E71402" w:rsidP="00E71402">
      <w:pPr>
        <w:spacing w:line="278" w:lineRule="auto"/>
      </w:pPr>
    </w:p>
    <w:p w14:paraId="439620FC" w14:textId="77777777" w:rsidR="00E71402" w:rsidRDefault="00E71402" w:rsidP="00E71402">
      <w:pPr>
        <w:spacing w:line="278" w:lineRule="auto"/>
      </w:pPr>
    </w:p>
    <w:p w14:paraId="7B3B6BF2" w14:textId="77777777" w:rsidR="007772F9" w:rsidRDefault="007772F9">
      <w:pPr>
        <w:rPr>
          <w:rFonts w:asciiTheme="majorHAnsi" w:eastAsiaTheme="majorEastAsia" w:hAnsiTheme="majorHAnsi" w:cstheme="majorBidi"/>
          <w:sz w:val="36"/>
          <w:szCs w:val="36"/>
        </w:rPr>
      </w:pPr>
      <w:bookmarkStart w:id="13" w:name="_Toc222746905"/>
      <w:r>
        <w:br w:type="page"/>
      </w:r>
    </w:p>
    <w:p w14:paraId="48D47330" w14:textId="06FEE247" w:rsidR="00666FDE" w:rsidRDefault="00666FDE" w:rsidP="00253BE6">
      <w:pPr>
        <w:pStyle w:val="Heading2"/>
      </w:pPr>
      <w:bookmarkStart w:id="14" w:name="_Toc233037747"/>
      <w:r w:rsidRPr="003B0616">
        <w:lastRenderedPageBreak/>
        <w:t xml:space="preserve">Section </w:t>
      </w:r>
      <w:r w:rsidR="001A3B95" w:rsidRPr="003B0616">
        <w:t>4</w:t>
      </w:r>
      <w:r w:rsidRPr="003B0616">
        <w:t>: Funding and Program Cycle</w:t>
      </w:r>
      <w:bookmarkEnd w:id="13"/>
      <w:bookmarkEnd w:id="14"/>
    </w:p>
    <w:p w14:paraId="472E9808" w14:textId="77777777" w:rsidR="00253BE6" w:rsidRPr="00253BE6" w:rsidRDefault="00253BE6" w:rsidP="00253BE6"/>
    <w:p w14:paraId="1953DA85" w14:textId="22A66D0F" w:rsidR="00666FDE" w:rsidRPr="00082684" w:rsidRDefault="00666FDE" w:rsidP="00666FDE">
      <w:pPr>
        <w:rPr>
          <w:sz w:val="24"/>
          <w:szCs w:val="24"/>
        </w:rPr>
      </w:pPr>
      <w:r w:rsidRPr="00082684">
        <w:rPr>
          <w:sz w:val="24"/>
          <w:szCs w:val="24"/>
        </w:rPr>
        <w:t xml:space="preserve">The funding for this agreement follows </w:t>
      </w:r>
      <w:r w:rsidR="00F75202" w:rsidRPr="00082684">
        <w:rPr>
          <w:sz w:val="24"/>
          <w:szCs w:val="24"/>
        </w:rPr>
        <w:t>Missouri’s</w:t>
      </w:r>
      <w:r w:rsidR="0023524F" w:rsidRPr="00082684">
        <w:rPr>
          <w:sz w:val="24"/>
          <w:szCs w:val="24"/>
        </w:rPr>
        <w:t xml:space="preserve"> State Fiscal Year (SFY)</w:t>
      </w:r>
      <w:r w:rsidRPr="00082684">
        <w:rPr>
          <w:sz w:val="24"/>
          <w:szCs w:val="24"/>
        </w:rPr>
        <w:t>, which runs from July 1 to June 30 of the following year.</w:t>
      </w:r>
    </w:p>
    <w:p w14:paraId="40F2F13D" w14:textId="77777777" w:rsidR="00666FDE" w:rsidRPr="00253BE6" w:rsidRDefault="00666FDE" w:rsidP="00253BE6">
      <w:pPr>
        <w:pStyle w:val="Heading3"/>
        <w:rPr>
          <w:b/>
          <w:bCs/>
        </w:rPr>
      </w:pPr>
      <w:bookmarkStart w:id="15" w:name="_Toc233037748"/>
      <w:r w:rsidRPr="00253BE6">
        <w:rPr>
          <w:b/>
          <w:bCs/>
        </w:rPr>
        <w:t>Important Funding Notes:</w:t>
      </w:r>
      <w:bookmarkEnd w:id="15"/>
    </w:p>
    <w:p w14:paraId="431D9198" w14:textId="77777777" w:rsidR="00666FDE" w:rsidRPr="00082684" w:rsidRDefault="00666FDE" w:rsidP="00BF7412">
      <w:pPr>
        <w:numPr>
          <w:ilvl w:val="0"/>
          <w:numId w:val="5"/>
        </w:numPr>
        <w:rPr>
          <w:sz w:val="24"/>
          <w:szCs w:val="24"/>
        </w:rPr>
      </w:pPr>
      <w:r w:rsidRPr="00082684">
        <w:rPr>
          <w:sz w:val="24"/>
          <w:szCs w:val="24"/>
        </w:rPr>
        <w:t>Funding is not guaranteed and depends on approval by the Missouri General Assembly each year.</w:t>
      </w:r>
    </w:p>
    <w:p w14:paraId="6067454A" w14:textId="77777777" w:rsidR="00666FDE" w:rsidRPr="00082684" w:rsidRDefault="00666FDE" w:rsidP="00BF7412">
      <w:pPr>
        <w:numPr>
          <w:ilvl w:val="0"/>
          <w:numId w:val="5"/>
        </w:numPr>
        <w:rPr>
          <w:sz w:val="24"/>
          <w:szCs w:val="24"/>
        </w:rPr>
      </w:pPr>
      <w:r w:rsidRPr="00082684">
        <w:rPr>
          <w:sz w:val="24"/>
          <w:szCs w:val="24"/>
        </w:rPr>
        <w:t>If funding is not approved or becomes unavailable, DSS can end the agreement without penalty.</w:t>
      </w:r>
    </w:p>
    <w:p w14:paraId="15C5640F" w14:textId="76FA8A39" w:rsidR="00B87EE0" w:rsidRPr="00082684" w:rsidRDefault="00B87EE0" w:rsidP="00B87EE0">
      <w:pPr>
        <w:pStyle w:val="ListParagraph"/>
        <w:numPr>
          <w:ilvl w:val="0"/>
          <w:numId w:val="5"/>
        </w:numPr>
        <w:rPr>
          <w:sz w:val="24"/>
          <w:szCs w:val="24"/>
        </w:rPr>
      </w:pPr>
      <w:r w:rsidRPr="00082684">
        <w:rPr>
          <w:sz w:val="24"/>
          <w:szCs w:val="24"/>
        </w:rPr>
        <w:t>If funding is interrupted, DSS will provide written notice to the grantee. Upon receiving this notice, the grantee must cease all work and refrain from incurring any additional expenses until DSS confirms that funding has been reinstated.</w:t>
      </w:r>
    </w:p>
    <w:p w14:paraId="2031FD94" w14:textId="1F4AE0D5" w:rsidR="00F569F8" w:rsidRPr="00082684" w:rsidRDefault="00666FDE" w:rsidP="00BF7412">
      <w:pPr>
        <w:numPr>
          <w:ilvl w:val="0"/>
          <w:numId w:val="5"/>
        </w:numPr>
        <w:rPr>
          <w:sz w:val="24"/>
          <w:szCs w:val="24"/>
        </w:rPr>
      </w:pPr>
      <w:r w:rsidRPr="00082684">
        <w:rPr>
          <w:sz w:val="24"/>
          <w:szCs w:val="24"/>
        </w:rPr>
        <w:t>These rules also apply to any changes or extensions to the agreement.</w:t>
      </w:r>
    </w:p>
    <w:p w14:paraId="58ACBC6D" w14:textId="545342CA" w:rsidR="00F569F8" w:rsidRPr="003B0616" w:rsidRDefault="001E7F04" w:rsidP="00253BE6">
      <w:pPr>
        <w:pStyle w:val="Heading2"/>
      </w:pPr>
      <w:r w:rsidRPr="00082684">
        <w:rPr>
          <w:sz w:val="24"/>
          <w:szCs w:val="24"/>
        </w:rPr>
        <w:br w:type="page"/>
      </w:r>
      <w:bookmarkStart w:id="16" w:name="_Toc222746906"/>
      <w:bookmarkStart w:id="17" w:name="_Toc233037749"/>
      <w:r w:rsidR="00F569F8" w:rsidRPr="003B0616">
        <w:lastRenderedPageBreak/>
        <w:t xml:space="preserve">Section </w:t>
      </w:r>
      <w:r w:rsidR="001A3B95" w:rsidRPr="003B0616">
        <w:t>5</w:t>
      </w:r>
      <w:r w:rsidR="00F569F8" w:rsidRPr="003B0616">
        <w:t>: TANF Eligibility and Funding Rules</w:t>
      </w:r>
      <w:bookmarkEnd w:id="16"/>
      <w:bookmarkEnd w:id="17"/>
      <w:r w:rsidR="00F569F8" w:rsidRPr="003B0616">
        <w:t xml:space="preserve"> </w:t>
      </w:r>
    </w:p>
    <w:p w14:paraId="75C585D9" w14:textId="77777777" w:rsidR="00F569F8" w:rsidRPr="00253BE6" w:rsidRDefault="00F569F8" w:rsidP="00253BE6">
      <w:pPr>
        <w:pStyle w:val="Heading3"/>
        <w:rPr>
          <w:b/>
          <w:bCs/>
        </w:rPr>
      </w:pPr>
      <w:bookmarkStart w:id="18" w:name="_Toc233037750"/>
      <w:r w:rsidRPr="00253BE6">
        <w:rPr>
          <w:b/>
          <w:bCs/>
        </w:rPr>
        <w:t>What is TANF?</w:t>
      </w:r>
      <w:bookmarkEnd w:id="18"/>
    </w:p>
    <w:p w14:paraId="42CFA6B0" w14:textId="488E4D6D" w:rsidR="00F569F8" w:rsidRPr="00082684" w:rsidRDefault="00F07105" w:rsidP="00F569F8">
      <w:pPr>
        <w:rPr>
          <w:sz w:val="24"/>
          <w:szCs w:val="24"/>
        </w:rPr>
      </w:pPr>
      <w:r w:rsidRPr="00082684">
        <w:rPr>
          <w:sz w:val="24"/>
          <w:szCs w:val="24"/>
        </w:rPr>
        <w:t>TANF</w:t>
      </w:r>
      <w:r w:rsidR="0086280A" w:rsidRPr="00082684">
        <w:rPr>
          <w:sz w:val="24"/>
          <w:szCs w:val="24"/>
        </w:rPr>
        <w:t xml:space="preserve"> i</w:t>
      </w:r>
      <w:r w:rsidR="00F569F8" w:rsidRPr="00082684">
        <w:rPr>
          <w:sz w:val="24"/>
          <w:szCs w:val="24"/>
        </w:rPr>
        <w:t>s a federal program that helps low-income families.</w:t>
      </w:r>
      <w:r w:rsidR="0086280A" w:rsidRPr="00082684">
        <w:rPr>
          <w:sz w:val="24"/>
          <w:szCs w:val="24"/>
        </w:rPr>
        <w:t xml:space="preserve"> </w:t>
      </w:r>
      <w:r w:rsidR="00F569F8" w:rsidRPr="00082684">
        <w:rPr>
          <w:sz w:val="24"/>
          <w:szCs w:val="24"/>
        </w:rPr>
        <w:t xml:space="preserve">To use TANF funds, programs must meet one of </w:t>
      </w:r>
      <w:r w:rsidR="00F30C4A" w:rsidRPr="00082684">
        <w:rPr>
          <w:sz w:val="24"/>
          <w:szCs w:val="24"/>
        </w:rPr>
        <w:t xml:space="preserve">the </w:t>
      </w:r>
      <w:r w:rsidR="00F569F8" w:rsidRPr="00082684">
        <w:rPr>
          <w:sz w:val="24"/>
          <w:szCs w:val="24"/>
        </w:rPr>
        <w:t xml:space="preserve">four </w:t>
      </w:r>
      <w:r w:rsidR="0086280A" w:rsidRPr="00082684">
        <w:rPr>
          <w:sz w:val="24"/>
          <w:szCs w:val="24"/>
        </w:rPr>
        <w:t>TANF</w:t>
      </w:r>
      <w:r w:rsidR="00D74C5D" w:rsidRPr="00082684">
        <w:rPr>
          <w:sz w:val="24"/>
          <w:szCs w:val="24"/>
        </w:rPr>
        <w:t xml:space="preserve"> </w:t>
      </w:r>
      <w:r w:rsidR="00BF1B6D" w:rsidRPr="00082684">
        <w:rPr>
          <w:sz w:val="24"/>
          <w:szCs w:val="24"/>
        </w:rPr>
        <w:t>P</w:t>
      </w:r>
      <w:r w:rsidR="0086280A" w:rsidRPr="00082684">
        <w:rPr>
          <w:sz w:val="24"/>
          <w:szCs w:val="24"/>
        </w:rPr>
        <w:t>urposes</w:t>
      </w:r>
      <w:r w:rsidR="00F569F8" w:rsidRPr="00082684">
        <w:rPr>
          <w:sz w:val="24"/>
          <w:szCs w:val="24"/>
        </w:rPr>
        <w:t>:</w:t>
      </w:r>
    </w:p>
    <w:p w14:paraId="333A90D8" w14:textId="1FD4BF77" w:rsidR="00F569F8" w:rsidRPr="00082684" w:rsidRDefault="00BF1B6D" w:rsidP="00F6553B">
      <w:pPr>
        <w:numPr>
          <w:ilvl w:val="0"/>
          <w:numId w:val="6"/>
        </w:numPr>
        <w:spacing w:line="240" w:lineRule="auto"/>
        <w:rPr>
          <w:sz w:val="24"/>
          <w:szCs w:val="24"/>
        </w:rPr>
      </w:pPr>
      <w:r w:rsidRPr="00082684">
        <w:rPr>
          <w:sz w:val="24"/>
          <w:szCs w:val="24"/>
        </w:rPr>
        <w:t xml:space="preserve">TANF Purpose One (1): </w:t>
      </w:r>
      <w:r w:rsidR="00F569F8" w:rsidRPr="00082684">
        <w:rPr>
          <w:sz w:val="24"/>
          <w:szCs w:val="24"/>
        </w:rPr>
        <w:t>Help families care for children in their own homes</w:t>
      </w:r>
    </w:p>
    <w:p w14:paraId="68D37F50" w14:textId="16CE4209" w:rsidR="00F569F8" w:rsidRPr="00082684" w:rsidRDefault="00BF1B6D" w:rsidP="00F6553B">
      <w:pPr>
        <w:numPr>
          <w:ilvl w:val="0"/>
          <w:numId w:val="6"/>
        </w:numPr>
        <w:spacing w:line="240" w:lineRule="auto"/>
        <w:rPr>
          <w:sz w:val="24"/>
          <w:szCs w:val="24"/>
        </w:rPr>
      </w:pPr>
      <w:r w:rsidRPr="00082684">
        <w:rPr>
          <w:sz w:val="24"/>
          <w:szCs w:val="24"/>
        </w:rPr>
        <w:t xml:space="preserve">TANF Purpose Two (2): </w:t>
      </w:r>
      <w:r w:rsidR="00F569F8" w:rsidRPr="00082684">
        <w:rPr>
          <w:sz w:val="24"/>
          <w:szCs w:val="24"/>
        </w:rPr>
        <w:t>Promote job preparation, work, and marriage</w:t>
      </w:r>
    </w:p>
    <w:p w14:paraId="14C81FE5" w14:textId="14DED58C" w:rsidR="00F569F8" w:rsidRPr="00082684" w:rsidRDefault="00BF1B6D" w:rsidP="00F6553B">
      <w:pPr>
        <w:numPr>
          <w:ilvl w:val="0"/>
          <w:numId w:val="6"/>
        </w:numPr>
        <w:spacing w:line="240" w:lineRule="auto"/>
        <w:rPr>
          <w:sz w:val="24"/>
          <w:szCs w:val="24"/>
        </w:rPr>
      </w:pPr>
      <w:r w:rsidRPr="00082684">
        <w:rPr>
          <w:sz w:val="24"/>
          <w:szCs w:val="24"/>
        </w:rPr>
        <w:t xml:space="preserve">TANF Purpose Three (3): </w:t>
      </w:r>
      <w:r w:rsidR="00F569F8" w:rsidRPr="00082684">
        <w:rPr>
          <w:sz w:val="24"/>
          <w:szCs w:val="24"/>
        </w:rPr>
        <w:t>Prevent out-of-wedlock pregnancies</w:t>
      </w:r>
    </w:p>
    <w:p w14:paraId="5C7C4305" w14:textId="4E57BD76" w:rsidR="00F569F8" w:rsidRPr="00082684" w:rsidRDefault="00BF1B6D" w:rsidP="00D74C5D">
      <w:pPr>
        <w:numPr>
          <w:ilvl w:val="0"/>
          <w:numId w:val="6"/>
        </w:numPr>
        <w:spacing w:after="0" w:line="240" w:lineRule="auto"/>
        <w:rPr>
          <w:sz w:val="24"/>
          <w:szCs w:val="24"/>
        </w:rPr>
      </w:pPr>
      <w:r w:rsidRPr="00082684">
        <w:rPr>
          <w:sz w:val="24"/>
          <w:szCs w:val="24"/>
        </w:rPr>
        <w:t xml:space="preserve">TANF Purpose Four (4): </w:t>
      </w:r>
      <w:r w:rsidR="00F569F8" w:rsidRPr="00082684">
        <w:rPr>
          <w:sz w:val="24"/>
          <w:szCs w:val="24"/>
        </w:rPr>
        <w:t>Encourage two-parent families</w:t>
      </w:r>
    </w:p>
    <w:p w14:paraId="2DDBFAC7" w14:textId="77777777" w:rsidR="00D74C5D" w:rsidRPr="00082684" w:rsidRDefault="00D74C5D" w:rsidP="00D74C5D">
      <w:pPr>
        <w:spacing w:after="0"/>
        <w:rPr>
          <w:sz w:val="24"/>
          <w:szCs w:val="24"/>
        </w:rPr>
      </w:pPr>
    </w:p>
    <w:p w14:paraId="333F40F5" w14:textId="45DA449D" w:rsidR="00D74C5D" w:rsidRPr="00082684" w:rsidRDefault="00DE4657" w:rsidP="00D74C5D">
      <w:pPr>
        <w:rPr>
          <w:sz w:val="24"/>
          <w:szCs w:val="24"/>
        </w:rPr>
      </w:pPr>
      <w:r w:rsidRPr="00082684">
        <w:rPr>
          <w:sz w:val="24"/>
          <w:szCs w:val="24"/>
        </w:rPr>
        <w:t>The</w:t>
      </w:r>
      <w:r w:rsidR="00D74C5D" w:rsidRPr="00082684">
        <w:rPr>
          <w:sz w:val="24"/>
          <w:szCs w:val="24"/>
        </w:rPr>
        <w:t xml:space="preserve"> type of program will determine the TANF </w:t>
      </w:r>
      <w:r w:rsidR="00BF1B6D" w:rsidRPr="00082684">
        <w:rPr>
          <w:sz w:val="24"/>
          <w:szCs w:val="24"/>
        </w:rPr>
        <w:t>P</w:t>
      </w:r>
      <w:r w:rsidR="00D74C5D" w:rsidRPr="00082684">
        <w:rPr>
          <w:sz w:val="24"/>
          <w:szCs w:val="24"/>
        </w:rPr>
        <w:t>urpose.</w:t>
      </w:r>
    </w:p>
    <w:p w14:paraId="02DFC1D3" w14:textId="55ACC12C" w:rsidR="00D74C5D" w:rsidRPr="00082684" w:rsidRDefault="00D74C5D" w:rsidP="00904DEA">
      <w:pPr>
        <w:pStyle w:val="ListParagraph"/>
        <w:numPr>
          <w:ilvl w:val="0"/>
          <w:numId w:val="30"/>
        </w:numPr>
        <w:rPr>
          <w:sz w:val="24"/>
          <w:szCs w:val="24"/>
        </w:rPr>
      </w:pPr>
      <w:r w:rsidRPr="00082684">
        <w:rPr>
          <w:sz w:val="24"/>
          <w:szCs w:val="24"/>
        </w:rPr>
        <w:t xml:space="preserve">An employment and training program fits in TANF </w:t>
      </w:r>
      <w:r w:rsidR="00BF1B6D" w:rsidRPr="00082684">
        <w:rPr>
          <w:sz w:val="24"/>
          <w:szCs w:val="24"/>
        </w:rPr>
        <w:t>P</w:t>
      </w:r>
      <w:r w:rsidRPr="00082684">
        <w:rPr>
          <w:sz w:val="24"/>
          <w:szCs w:val="24"/>
        </w:rPr>
        <w:t xml:space="preserve">urpose </w:t>
      </w:r>
      <w:r w:rsidR="00BF1B6D" w:rsidRPr="00082684">
        <w:rPr>
          <w:sz w:val="24"/>
          <w:szCs w:val="24"/>
        </w:rPr>
        <w:t>T</w:t>
      </w:r>
      <w:r w:rsidRPr="00082684">
        <w:rPr>
          <w:sz w:val="24"/>
          <w:szCs w:val="24"/>
        </w:rPr>
        <w:t>wo (2).</w:t>
      </w:r>
    </w:p>
    <w:p w14:paraId="5D1B7485" w14:textId="124748B6" w:rsidR="00D74C5D" w:rsidRPr="00082684" w:rsidRDefault="00D74C5D" w:rsidP="00904DEA">
      <w:pPr>
        <w:pStyle w:val="ListParagraph"/>
        <w:numPr>
          <w:ilvl w:val="0"/>
          <w:numId w:val="30"/>
        </w:numPr>
        <w:rPr>
          <w:sz w:val="24"/>
          <w:szCs w:val="24"/>
        </w:rPr>
      </w:pPr>
      <w:r w:rsidRPr="00082684">
        <w:rPr>
          <w:sz w:val="24"/>
          <w:szCs w:val="24"/>
        </w:rPr>
        <w:t xml:space="preserve">After school programs fit in TANF </w:t>
      </w:r>
      <w:r w:rsidR="00BF1B6D" w:rsidRPr="00082684">
        <w:rPr>
          <w:sz w:val="24"/>
          <w:szCs w:val="24"/>
        </w:rPr>
        <w:t>P</w:t>
      </w:r>
      <w:r w:rsidRPr="00082684">
        <w:rPr>
          <w:sz w:val="24"/>
          <w:szCs w:val="24"/>
        </w:rPr>
        <w:t xml:space="preserve">urpose </w:t>
      </w:r>
      <w:r w:rsidR="00BF1B6D" w:rsidRPr="00082684">
        <w:rPr>
          <w:sz w:val="24"/>
          <w:szCs w:val="24"/>
        </w:rPr>
        <w:t>O</w:t>
      </w:r>
      <w:r w:rsidRPr="00082684">
        <w:rPr>
          <w:sz w:val="24"/>
          <w:szCs w:val="24"/>
        </w:rPr>
        <w:t xml:space="preserve">ne (1).  </w:t>
      </w:r>
    </w:p>
    <w:p w14:paraId="5DA6DCF2" w14:textId="2DA1356A" w:rsidR="0018506F" w:rsidRPr="00082684" w:rsidRDefault="00F569F8" w:rsidP="00904DEA">
      <w:pPr>
        <w:pStyle w:val="ListParagraph"/>
        <w:numPr>
          <w:ilvl w:val="0"/>
          <w:numId w:val="26"/>
        </w:numPr>
        <w:spacing w:line="360" w:lineRule="auto"/>
        <w:rPr>
          <w:sz w:val="24"/>
          <w:szCs w:val="24"/>
        </w:rPr>
      </w:pPr>
      <w:r w:rsidRPr="00082684">
        <w:rPr>
          <w:sz w:val="24"/>
          <w:szCs w:val="24"/>
        </w:rPr>
        <w:t xml:space="preserve">The MMP program meets TANF </w:t>
      </w:r>
      <w:r w:rsidR="00BF1B6D" w:rsidRPr="00082684">
        <w:rPr>
          <w:sz w:val="24"/>
          <w:szCs w:val="24"/>
        </w:rPr>
        <w:t>P</w:t>
      </w:r>
      <w:r w:rsidRPr="00082684">
        <w:rPr>
          <w:sz w:val="24"/>
          <w:szCs w:val="24"/>
        </w:rPr>
        <w:t xml:space="preserve">urpose </w:t>
      </w:r>
      <w:r w:rsidR="00BF1B6D" w:rsidRPr="00082684">
        <w:rPr>
          <w:sz w:val="24"/>
          <w:szCs w:val="24"/>
        </w:rPr>
        <w:t>T</w:t>
      </w:r>
      <w:r w:rsidR="00DE4657" w:rsidRPr="00082684">
        <w:rPr>
          <w:sz w:val="24"/>
          <w:szCs w:val="24"/>
        </w:rPr>
        <w:t>hree (</w:t>
      </w:r>
      <w:r w:rsidRPr="00082684">
        <w:rPr>
          <w:sz w:val="24"/>
          <w:szCs w:val="24"/>
        </w:rPr>
        <w:t>3</w:t>
      </w:r>
      <w:r w:rsidR="00DE4657" w:rsidRPr="00082684">
        <w:rPr>
          <w:sz w:val="24"/>
          <w:szCs w:val="24"/>
        </w:rPr>
        <w:t>)</w:t>
      </w:r>
      <w:r w:rsidRPr="00082684">
        <w:rPr>
          <w:sz w:val="24"/>
          <w:szCs w:val="24"/>
        </w:rPr>
        <w:t>.</w:t>
      </w:r>
      <w:r w:rsidR="0086280A" w:rsidRPr="00082684">
        <w:rPr>
          <w:sz w:val="24"/>
          <w:szCs w:val="24"/>
        </w:rPr>
        <w:t xml:space="preserve"> </w:t>
      </w:r>
    </w:p>
    <w:p w14:paraId="47291722" w14:textId="30E85AD7" w:rsidR="00F569F8" w:rsidRPr="00082684" w:rsidRDefault="0086280A" w:rsidP="00AB3398">
      <w:pPr>
        <w:rPr>
          <w:sz w:val="24"/>
          <w:szCs w:val="24"/>
        </w:rPr>
      </w:pPr>
      <w:r w:rsidRPr="00082684">
        <w:rPr>
          <w:b/>
          <w:bCs/>
          <w:sz w:val="24"/>
          <w:szCs w:val="24"/>
        </w:rPr>
        <w:t>NOTE:</w:t>
      </w:r>
      <w:r w:rsidRPr="00082684">
        <w:rPr>
          <w:sz w:val="24"/>
          <w:szCs w:val="24"/>
        </w:rPr>
        <w:t xml:space="preserve"> The SMHW program </w:t>
      </w:r>
      <w:r w:rsidR="00505358" w:rsidRPr="00082684">
        <w:rPr>
          <w:sz w:val="24"/>
          <w:szCs w:val="24"/>
        </w:rPr>
        <w:t xml:space="preserve">is </w:t>
      </w:r>
      <w:r w:rsidR="00295F4C" w:rsidRPr="00082684">
        <w:rPr>
          <w:sz w:val="24"/>
          <w:szCs w:val="24"/>
        </w:rPr>
        <w:t>funded through</w:t>
      </w:r>
      <w:r w:rsidR="00F75202">
        <w:rPr>
          <w:sz w:val="24"/>
          <w:szCs w:val="24"/>
        </w:rPr>
        <w:t xml:space="preserve"> the</w:t>
      </w:r>
      <w:r w:rsidR="00295F4C" w:rsidRPr="00082684">
        <w:rPr>
          <w:sz w:val="24"/>
          <w:szCs w:val="24"/>
        </w:rPr>
        <w:t xml:space="preserve"> </w:t>
      </w:r>
      <w:r w:rsidR="00F75202" w:rsidRPr="00082684">
        <w:rPr>
          <w:sz w:val="24"/>
          <w:szCs w:val="24"/>
        </w:rPr>
        <w:t>CDC</w:t>
      </w:r>
      <w:r w:rsidR="00295F4C" w:rsidRPr="00082684">
        <w:rPr>
          <w:sz w:val="24"/>
          <w:szCs w:val="24"/>
        </w:rPr>
        <w:t xml:space="preserve">, </w:t>
      </w:r>
      <w:r w:rsidR="00505358" w:rsidRPr="00082684">
        <w:rPr>
          <w:sz w:val="24"/>
          <w:szCs w:val="24"/>
        </w:rPr>
        <w:t>not TANF</w:t>
      </w:r>
      <w:r w:rsidR="00DE4657" w:rsidRPr="00082684">
        <w:rPr>
          <w:sz w:val="24"/>
          <w:szCs w:val="24"/>
        </w:rPr>
        <w:t xml:space="preserve"> and therefor</w:t>
      </w:r>
      <w:r w:rsidR="00F75202">
        <w:rPr>
          <w:sz w:val="24"/>
          <w:szCs w:val="24"/>
        </w:rPr>
        <w:t>e it</w:t>
      </w:r>
      <w:r w:rsidR="00DE4657" w:rsidRPr="00082684">
        <w:rPr>
          <w:sz w:val="24"/>
          <w:szCs w:val="24"/>
        </w:rPr>
        <w:t xml:space="preserve"> will not have </w:t>
      </w:r>
      <w:proofErr w:type="gramStart"/>
      <w:r w:rsidR="00DE4657" w:rsidRPr="00082684">
        <w:rPr>
          <w:sz w:val="24"/>
          <w:szCs w:val="24"/>
        </w:rPr>
        <w:t>a TANF</w:t>
      </w:r>
      <w:proofErr w:type="gramEnd"/>
      <w:r w:rsidR="00DE4657" w:rsidRPr="00082684">
        <w:rPr>
          <w:sz w:val="24"/>
          <w:szCs w:val="24"/>
        </w:rPr>
        <w:t xml:space="preserve"> </w:t>
      </w:r>
      <w:r w:rsidR="00BF1B6D" w:rsidRPr="00082684">
        <w:rPr>
          <w:sz w:val="24"/>
          <w:szCs w:val="24"/>
        </w:rPr>
        <w:t>P</w:t>
      </w:r>
      <w:r w:rsidR="00DE4657" w:rsidRPr="00082684">
        <w:rPr>
          <w:sz w:val="24"/>
          <w:szCs w:val="24"/>
        </w:rPr>
        <w:t>urpose</w:t>
      </w:r>
      <w:r w:rsidRPr="00082684">
        <w:rPr>
          <w:sz w:val="24"/>
          <w:szCs w:val="24"/>
        </w:rPr>
        <w:t>.</w:t>
      </w:r>
      <w:r w:rsidR="00DE4657" w:rsidRPr="00082684">
        <w:rPr>
          <w:sz w:val="24"/>
          <w:szCs w:val="24"/>
        </w:rPr>
        <w:t xml:space="preserve"> Only programs funded with TANF (wholly or partly) will have a TANF </w:t>
      </w:r>
      <w:r w:rsidR="00BF1B6D" w:rsidRPr="00082684">
        <w:rPr>
          <w:sz w:val="24"/>
          <w:szCs w:val="24"/>
        </w:rPr>
        <w:t>P</w:t>
      </w:r>
      <w:r w:rsidR="00DE4657" w:rsidRPr="00082684">
        <w:rPr>
          <w:sz w:val="24"/>
          <w:szCs w:val="24"/>
        </w:rPr>
        <w:t>urpose.</w:t>
      </w:r>
    </w:p>
    <w:p w14:paraId="4ED96BEA" w14:textId="2414348F" w:rsidR="00F569F8" w:rsidRPr="00253BE6" w:rsidRDefault="00927D0E" w:rsidP="00253BE6">
      <w:pPr>
        <w:pStyle w:val="Heading3"/>
        <w:rPr>
          <w:b/>
          <w:bCs/>
        </w:rPr>
      </w:pPr>
      <w:bookmarkStart w:id="19" w:name="_Toc233037751"/>
      <w:r w:rsidRPr="00253BE6">
        <w:rPr>
          <w:b/>
          <w:bCs/>
        </w:rPr>
        <w:t>Means Testing:</w:t>
      </w:r>
      <w:bookmarkEnd w:id="19"/>
      <w:r w:rsidRPr="00253BE6">
        <w:rPr>
          <w:b/>
          <w:bCs/>
        </w:rPr>
        <w:t xml:space="preserve"> </w:t>
      </w:r>
    </w:p>
    <w:p w14:paraId="060DCD5F" w14:textId="29160FF4" w:rsidR="00F569F8" w:rsidRPr="00082684" w:rsidRDefault="00927D0E" w:rsidP="00F569F8">
      <w:pPr>
        <w:rPr>
          <w:sz w:val="24"/>
          <w:szCs w:val="24"/>
        </w:rPr>
      </w:pPr>
      <w:r w:rsidRPr="00082684">
        <w:rPr>
          <w:sz w:val="24"/>
          <w:szCs w:val="24"/>
        </w:rPr>
        <w:t xml:space="preserve">Programs that meet TANF </w:t>
      </w:r>
      <w:r w:rsidR="00BF1B6D" w:rsidRPr="00082684">
        <w:rPr>
          <w:sz w:val="24"/>
          <w:szCs w:val="24"/>
        </w:rPr>
        <w:t>P</w:t>
      </w:r>
      <w:r w:rsidRPr="00082684">
        <w:rPr>
          <w:sz w:val="24"/>
          <w:szCs w:val="24"/>
        </w:rPr>
        <w:t xml:space="preserve">urpose </w:t>
      </w:r>
      <w:r w:rsidR="00BF1B6D" w:rsidRPr="00082684">
        <w:rPr>
          <w:sz w:val="24"/>
          <w:szCs w:val="24"/>
        </w:rPr>
        <w:t>O</w:t>
      </w:r>
      <w:r w:rsidR="00BE5568" w:rsidRPr="00082684">
        <w:rPr>
          <w:sz w:val="24"/>
          <w:szCs w:val="24"/>
        </w:rPr>
        <w:t>ne (</w:t>
      </w:r>
      <w:r w:rsidRPr="00082684">
        <w:rPr>
          <w:sz w:val="24"/>
          <w:szCs w:val="24"/>
        </w:rPr>
        <w:t>1</w:t>
      </w:r>
      <w:r w:rsidR="00BE5568" w:rsidRPr="00082684">
        <w:rPr>
          <w:sz w:val="24"/>
          <w:szCs w:val="24"/>
        </w:rPr>
        <w:t>)</w:t>
      </w:r>
      <w:r w:rsidRPr="00082684">
        <w:rPr>
          <w:sz w:val="24"/>
          <w:szCs w:val="24"/>
        </w:rPr>
        <w:t xml:space="preserve"> or TANF </w:t>
      </w:r>
      <w:r w:rsidR="00BF1B6D" w:rsidRPr="00082684">
        <w:rPr>
          <w:sz w:val="24"/>
          <w:szCs w:val="24"/>
        </w:rPr>
        <w:t>P</w:t>
      </w:r>
      <w:r w:rsidRPr="00082684">
        <w:rPr>
          <w:sz w:val="24"/>
          <w:szCs w:val="24"/>
        </w:rPr>
        <w:t xml:space="preserve">urpose </w:t>
      </w:r>
      <w:r w:rsidR="00BF1B6D" w:rsidRPr="00082684">
        <w:rPr>
          <w:sz w:val="24"/>
          <w:szCs w:val="24"/>
        </w:rPr>
        <w:t>T</w:t>
      </w:r>
      <w:r w:rsidR="00BE5568" w:rsidRPr="00082684">
        <w:rPr>
          <w:sz w:val="24"/>
          <w:szCs w:val="24"/>
        </w:rPr>
        <w:t>wo (</w:t>
      </w:r>
      <w:r w:rsidRPr="00082684">
        <w:rPr>
          <w:sz w:val="24"/>
          <w:szCs w:val="24"/>
        </w:rPr>
        <w:t>2</w:t>
      </w:r>
      <w:r w:rsidR="00BE5568" w:rsidRPr="00082684">
        <w:rPr>
          <w:sz w:val="24"/>
          <w:szCs w:val="24"/>
        </w:rPr>
        <w:t>)</w:t>
      </w:r>
      <w:r w:rsidRPr="00082684">
        <w:rPr>
          <w:sz w:val="24"/>
          <w:szCs w:val="24"/>
        </w:rPr>
        <w:t xml:space="preserve"> must means test participants to determine if they </w:t>
      </w:r>
      <w:r w:rsidR="00F07105" w:rsidRPr="00082684">
        <w:rPr>
          <w:sz w:val="24"/>
          <w:szCs w:val="24"/>
        </w:rPr>
        <w:t xml:space="preserve">are income eligible to </w:t>
      </w:r>
      <w:r w:rsidR="00F569F8" w:rsidRPr="00082684">
        <w:rPr>
          <w:sz w:val="24"/>
          <w:szCs w:val="24"/>
        </w:rPr>
        <w:t>qualify for TANF-funded services:</w:t>
      </w:r>
    </w:p>
    <w:p w14:paraId="5A8C756D" w14:textId="77777777" w:rsidR="00F569F8" w:rsidRPr="00082684" w:rsidRDefault="00F569F8" w:rsidP="00F6553B">
      <w:pPr>
        <w:numPr>
          <w:ilvl w:val="0"/>
          <w:numId w:val="7"/>
        </w:numPr>
        <w:spacing w:line="240" w:lineRule="auto"/>
        <w:rPr>
          <w:sz w:val="24"/>
          <w:szCs w:val="24"/>
        </w:rPr>
      </w:pPr>
      <w:r w:rsidRPr="00082684">
        <w:rPr>
          <w:sz w:val="24"/>
          <w:szCs w:val="24"/>
        </w:rPr>
        <w:t>The household must earn 185% or less of the Federal Poverty Level (FPL)</w:t>
      </w:r>
    </w:p>
    <w:p w14:paraId="5981AE1D" w14:textId="77777777" w:rsidR="00F569F8" w:rsidRPr="00082684" w:rsidRDefault="00F569F8" w:rsidP="00F6553B">
      <w:pPr>
        <w:numPr>
          <w:ilvl w:val="1"/>
          <w:numId w:val="7"/>
        </w:numPr>
        <w:spacing w:line="240" w:lineRule="auto"/>
        <w:rPr>
          <w:sz w:val="24"/>
          <w:szCs w:val="24"/>
        </w:rPr>
      </w:pPr>
      <w:r w:rsidRPr="00082684">
        <w:rPr>
          <w:sz w:val="24"/>
          <w:szCs w:val="24"/>
        </w:rPr>
        <w:t>Income can be self-reported using a signed TANF Means Testing Form (Attachment A)</w:t>
      </w:r>
    </w:p>
    <w:p w14:paraId="5F016E5E" w14:textId="77777777" w:rsidR="00F569F8" w:rsidRPr="00082684" w:rsidRDefault="00F569F8" w:rsidP="00F6553B">
      <w:pPr>
        <w:numPr>
          <w:ilvl w:val="1"/>
          <w:numId w:val="7"/>
        </w:numPr>
        <w:spacing w:line="240" w:lineRule="auto"/>
        <w:rPr>
          <w:sz w:val="24"/>
          <w:szCs w:val="24"/>
        </w:rPr>
      </w:pPr>
      <w:r w:rsidRPr="00082684">
        <w:rPr>
          <w:sz w:val="24"/>
          <w:szCs w:val="24"/>
        </w:rPr>
        <w:t>No additional income documents are needed, even if the household reports no income</w:t>
      </w:r>
    </w:p>
    <w:p w14:paraId="17C5CB80" w14:textId="0235C35D" w:rsidR="00474573" w:rsidRPr="00082684" w:rsidRDefault="00474573" w:rsidP="00474573">
      <w:pPr>
        <w:rPr>
          <w:sz w:val="24"/>
          <w:szCs w:val="24"/>
        </w:rPr>
      </w:pPr>
      <w:r w:rsidRPr="00082684">
        <w:rPr>
          <w:sz w:val="24"/>
          <w:szCs w:val="24"/>
        </w:rPr>
        <w:t xml:space="preserve">Refer to </w:t>
      </w:r>
      <w:hyperlink w:anchor="The_below_information_is_only_used_so_th" w:history="1">
        <w:r w:rsidRPr="00EE78DA">
          <w:rPr>
            <w:rStyle w:val="IntenseReference"/>
            <w:sz w:val="24"/>
            <w:szCs w:val="24"/>
          </w:rPr>
          <w:t>Attachment A TANF Means Testing Document</w:t>
        </w:r>
      </w:hyperlink>
      <w:r w:rsidR="003B11B0" w:rsidRPr="00082684">
        <w:rPr>
          <w:sz w:val="24"/>
          <w:szCs w:val="24"/>
        </w:rPr>
        <w:t xml:space="preserve"> to use for gathering participant self-attestation to income, citizenship status, and Social Security Number.</w:t>
      </w:r>
    </w:p>
    <w:p w14:paraId="1210CA13" w14:textId="6BD529A1" w:rsidR="00567DE7" w:rsidRPr="00082684" w:rsidRDefault="00505358" w:rsidP="00567DE7">
      <w:pPr>
        <w:rPr>
          <w:sz w:val="24"/>
          <w:szCs w:val="24"/>
        </w:rPr>
      </w:pPr>
      <w:r w:rsidRPr="00082684">
        <w:rPr>
          <w:sz w:val="24"/>
          <w:szCs w:val="24"/>
        </w:rPr>
        <w:t xml:space="preserve">The </w:t>
      </w:r>
      <w:r w:rsidR="00567DE7" w:rsidRPr="00082684">
        <w:rPr>
          <w:sz w:val="24"/>
          <w:szCs w:val="24"/>
        </w:rPr>
        <w:t>FPL is updated each year in April. OWC</w:t>
      </w:r>
      <w:r w:rsidR="00F07105" w:rsidRPr="00082684">
        <w:rPr>
          <w:sz w:val="24"/>
          <w:szCs w:val="24"/>
        </w:rPr>
        <w:t>I/Community Partnership Unit</w:t>
      </w:r>
      <w:r w:rsidR="00567DE7" w:rsidRPr="00082684">
        <w:rPr>
          <w:sz w:val="24"/>
          <w:szCs w:val="24"/>
        </w:rPr>
        <w:t xml:space="preserve"> will update this manual, </w:t>
      </w:r>
      <w:hyperlink w:anchor="The_below_information_is_only_used_so_th" w:history="1">
        <w:r w:rsidR="00567DE7" w:rsidRPr="00EE78DA">
          <w:rPr>
            <w:rStyle w:val="IntenseReference"/>
            <w:sz w:val="24"/>
            <w:szCs w:val="24"/>
          </w:rPr>
          <w:t>Attachment A TANF Means Testing Document</w:t>
        </w:r>
      </w:hyperlink>
      <w:r w:rsidR="00567DE7" w:rsidRPr="00082684">
        <w:rPr>
          <w:sz w:val="24"/>
          <w:szCs w:val="24"/>
        </w:rPr>
        <w:t>, with new income limits.</w:t>
      </w:r>
    </w:p>
    <w:p w14:paraId="3D972EA1" w14:textId="11885A53" w:rsidR="00461E0F" w:rsidRPr="00082684" w:rsidRDefault="00461E0F" w:rsidP="00461E0F">
      <w:pPr>
        <w:rPr>
          <w:sz w:val="24"/>
          <w:szCs w:val="24"/>
        </w:rPr>
      </w:pPr>
      <w:r w:rsidRPr="00082684">
        <w:rPr>
          <w:sz w:val="24"/>
          <w:szCs w:val="24"/>
        </w:rPr>
        <w:t xml:space="preserve">Refer to </w:t>
      </w:r>
      <w:hyperlink w:anchor="*For_each_additional_household_member_ad" w:history="1">
        <w:r w:rsidRPr="00EE78DA">
          <w:rPr>
            <w:rStyle w:val="IntenseReference"/>
            <w:sz w:val="24"/>
            <w:szCs w:val="24"/>
          </w:rPr>
          <w:t>Attachment B</w:t>
        </w:r>
      </w:hyperlink>
      <w:r w:rsidR="00505358" w:rsidRPr="00082684">
        <w:rPr>
          <w:sz w:val="24"/>
          <w:szCs w:val="24"/>
        </w:rPr>
        <w:t>,</w:t>
      </w:r>
      <w:r w:rsidRPr="00082684">
        <w:rPr>
          <w:sz w:val="24"/>
          <w:szCs w:val="24"/>
        </w:rPr>
        <w:t xml:space="preserve"> Determining Household and Income, when determining TANF eligibility. This attachment provides guidance on which individuals to include in the household and what types of income should be considered when </w:t>
      </w:r>
      <w:proofErr w:type="gramStart"/>
      <w:r w:rsidRPr="00082684">
        <w:rPr>
          <w:sz w:val="24"/>
          <w:szCs w:val="24"/>
        </w:rPr>
        <w:t>means testing</w:t>
      </w:r>
      <w:proofErr w:type="gramEnd"/>
      <w:r w:rsidRPr="00082684">
        <w:rPr>
          <w:sz w:val="24"/>
          <w:szCs w:val="24"/>
        </w:rPr>
        <w:t>.</w:t>
      </w:r>
    </w:p>
    <w:p w14:paraId="1D190D71" w14:textId="79A61733" w:rsidR="003043D7" w:rsidRPr="00082684" w:rsidRDefault="003043D7" w:rsidP="00A01242">
      <w:pPr>
        <w:rPr>
          <w:b/>
          <w:bCs/>
          <w:sz w:val="24"/>
          <w:szCs w:val="24"/>
        </w:rPr>
        <w:sectPr w:rsidR="003043D7" w:rsidRPr="00082684" w:rsidSect="00F5544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14:paraId="7943D2E3" w14:textId="77777777" w:rsidR="00902B7E" w:rsidRPr="00082684" w:rsidRDefault="00902B7E" w:rsidP="00F6553B">
      <w:pPr>
        <w:spacing w:after="0"/>
        <w:rPr>
          <w:b/>
          <w:bCs/>
          <w:sz w:val="24"/>
          <w:szCs w:val="24"/>
        </w:rPr>
      </w:pPr>
    </w:p>
    <w:p w14:paraId="6AE37609" w14:textId="77777777" w:rsidR="00902B7E" w:rsidRPr="00082684" w:rsidRDefault="00902B7E">
      <w:pPr>
        <w:rPr>
          <w:b/>
          <w:bCs/>
          <w:sz w:val="24"/>
          <w:szCs w:val="24"/>
        </w:rPr>
      </w:pPr>
      <w:r w:rsidRPr="00082684">
        <w:rPr>
          <w:b/>
          <w:bCs/>
          <w:sz w:val="24"/>
          <w:szCs w:val="24"/>
        </w:rPr>
        <w:br w:type="page"/>
      </w:r>
    </w:p>
    <w:p w14:paraId="652573E0" w14:textId="58EFC67D" w:rsidR="003043D7" w:rsidRPr="00253BE6" w:rsidRDefault="00D15F9D" w:rsidP="00253BE6">
      <w:pPr>
        <w:pStyle w:val="Heading2"/>
        <w:rPr>
          <w:b/>
          <w:bCs/>
        </w:rPr>
        <w:sectPr w:rsidR="003043D7" w:rsidRPr="00253BE6" w:rsidSect="00F6553B">
          <w:type w:val="continuous"/>
          <w:pgSz w:w="12240" w:h="15840"/>
          <w:pgMar w:top="720" w:right="720" w:bottom="720" w:left="720" w:header="720" w:footer="720" w:gutter="0"/>
          <w:cols w:num="2" w:space="720"/>
          <w:docGrid w:linePitch="360"/>
        </w:sectPr>
      </w:pPr>
      <w:bookmarkStart w:id="20" w:name="_Toc233037752"/>
      <w:r w:rsidRPr="00253BE6">
        <w:rPr>
          <w:b/>
          <w:bCs/>
        </w:rPr>
        <w:lastRenderedPageBreak/>
        <w:t>Allowable TANF Expenses</w:t>
      </w:r>
      <w:bookmarkEnd w:id="20"/>
    </w:p>
    <w:tbl>
      <w:tblPr>
        <w:tblStyle w:val="GridTable4-Accent3"/>
        <w:tblW w:w="10648" w:type="dxa"/>
        <w:tblInd w:w="165" w:type="dxa"/>
        <w:tblLook w:val="04A0" w:firstRow="1" w:lastRow="0" w:firstColumn="1" w:lastColumn="0" w:noHBand="0" w:noVBand="1"/>
        <w:tblCaption w:val="Allowable TANF Expenses "/>
        <w:tblDescription w:val="Chart of allowable TANF expenses and examples"/>
      </w:tblPr>
      <w:tblGrid>
        <w:gridCol w:w="3147"/>
        <w:gridCol w:w="3312"/>
        <w:gridCol w:w="4189"/>
      </w:tblGrid>
      <w:tr w:rsidR="007D51D7" w:rsidRPr="00E957BC" w14:paraId="57441BA4" w14:textId="77777777" w:rsidTr="00F25D94">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3147" w:type="dxa"/>
            <w:tcBorders>
              <w:top w:val="single" w:sz="12" w:space="0" w:color="84E290" w:themeColor="accent3" w:themeTint="66"/>
              <w:left w:val="single" w:sz="12" w:space="0" w:color="84E290" w:themeColor="accent3" w:themeTint="66"/>
              <w:bottom w:val="single" w:sz="12" w:space="0" w:color="84E290" w:themeColor="accent3" w:themeTint="66"/>
              <w:right w:val="single" w:sz="4" w:space="0" w:color="84E290" w:themeColor="accent3" w:themeTint="66"/>
            </w:tcBorders>
          </w:tcPr>
          <w:p w14:paraId="22E03E8A" w14:textId="77777777" w:rsidR="00902B7E" w:rsidRPr="00082684" w:rsidRDefault="00902B7E" w:rsidP="0030301F">
            <w:pPr>
              <w:pStyle w:val="Heading2"/>
              <w:rPr>
                <w:color w:val="auto"/>
                <w:sz w:val="24"/>
                <w:szCs w:val="24"/>
              </w:rPr>
            </w:pPr>
            <w:bookmarkStart w:id="21" w:name="_Toc233037753"/>
            <w:r w:rsidRPr="00082684">
              <w:rPr>
                <w:sz w:val="24"/>
                <w:szCs w:val="24"/>
              </w:rPr>
              <w:t>Expense</w:t>
            </w:r>
            <w:bookmarkEnd w:id="21"/>
          </w:p>
        </w:tc>
        <w:tc>
          <w:tcPr>
            <w:tcW w:w="3312" w:type="dxa"/>
            <w:tcBorders>
              <w:top w:val="single" w:sz="12" w:space="0" w:color="84E290" w:themeColor="accent3" w:themeTint="66"/>
              <w:left w:val="single" w:sz="4" w:space="0" w:color="84E290" w:themeColor="accent3" w:themeTint="66"/>
              <w:bottom w:val="single" w:sz="12" w:space="0" w:color="84E290" w:themeColor="accent3" w:themeTint="66"/>
              <w:right w:val="single" w:sz="4" w:space="0" w:color="84E290" w:themeColor="accent3" w:themeTint="66"/>
            </w:tcBorders>
          </w:tcPr>
          <w:p w14:paraId="0FCBEEF4" w14:textId="77777777" w:rsidR="00902B7E" w:rsidRPr="00082684" w:rsidRDefault="00902B7E" w:rsidP="0030301F">
            <w:pPr>
              <w:pStyle w:val="Heading2"/>
              <w:cnfStyle w:val="100000000000" w:firstRow="1" w:lastRow="0" w:firstColumn="0" w:lastColumn="0" w:oddVBand="0" w:evenVBand="0" w:oddHBand="0" w:evenHBand="0" w:firstRowFirstColumn="0" w:firstRowLastColumn="0" w:lastRowFirstColumn="0" w:lastRowLastColumn="0"/>
              <w:rPr>
                <w:color w:val="auto"/>
                <w:sz w:val="24"/>
                <w:szCs w:val="24"/>
              </w:rPr>
            </w:pPr>
            <w:bookmarkStart w:id="22" w:name="_Toc233037754"/>
            <w:r w:rsidRPr="00082684">
              <w:rPr>
                <w:sz w:val="24"/>
                <w:szCs w:val="24"/>
              </w:rPr>
              <w:t>Why Allowable</w:t>
            </w:r>
            <w:bookmarkEnd w:id="22"/>
          </w:p>
        </w:tc>
        <w:tc>
          <w:tcPr>
            <w:tcW w:w="4189" w:type="dxa"/>
            <w:tcBorders>
              <w:top w:val="single" w:sz="12" w:space="0" w:color="84E290" w:themeColor="accent3" w:themeTint="66"/>
              <w:left w:val="single" w:sz="4" w:space="0" w:color="84E290" w:themeColor="accent3" w:themeTint="66"/>
              <w:bottom w:val="single" w:sz="12" w:space="0" w:color="84E290" w:themeColor="accent3" w:themeTint="66"/>
              <w:right w:val="single" w:sz="12" w:space="0" w:color="84E290" w:themeColor="accent3" w:themeTint="66"/>
            </w:tcBorders>
          </w:tcPr>
          <w:p w14:paraId="1D9AD0AC" w14:textId="77777777" w:rsidR="00902B7E" w:rsidRPr="00082684" w:rsidRDefault="00902B7E" w:rsidP="0030301F">
            <w:pPr>
              <w:pStyle w:val="Heading2"/>
              <w:cnfStyle w:val="100000000000" w:firstRow="1" w:lastRow="0" w:firstColumn="0" w:lastColumn="0" w:oddVBand="0" w:evenVBand="0" w:oddHBand="0" w:evenHBand="0" w:firstRowFirstColumn="0" w:firstRowLastColumn="0" w:lastRowFirstColumn="0" w:lastRowLastColumn="0"/>
              <w:rPr>
                <w:color w:val="auto"/>
                <w:sz w:val="24"/>
                <w:szCs w:val="24"/>
              </w:rPr>
            </w:pPr>
            <w:bookmarkStart w:id="23" w:name="_Toc233037755"/>
            <w:r w:rsidRPr="00082684">
              <w:rPr>
                <w:sz w:val="24"/>
                <w:szCs w:val="24"/>
              </w:rPr>
              <w:t>Examples / Notes</w:t>
            </w:r>
            <w:bookmarkEnd w:id="23"/>
          </w:p>
        </w:tc>
      </w:tr>
      <w:tr w:rsidR="007D51D7" w:rsidRPr="00E957BC" w14:paraId="24EBD590" w14:textId="77777777" w:rsidTr="008302E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147" w:type="dxa"/>
            <w:tcBorders>
              <w:top w:val="single" w:sz="12" w:space="0" w:color="84E290" w:themeColor="accent3" w:themeTint="66"/>
              <w:left w:val="single" w:sz="12" w:space="0" w:color="84E290" w:themeColor="accent3" w:themeTint="66"/>
              <w:bottom w:val="single" w:sz="4" w:space="0" w:color="84E290" w:themeColor="accent3" w:themeTint="66"/>
              <w:right w:val="single" w:sz="4" w:space="0" w:color="84E290" w:themeColor="accent3" w:themeTint="66"/>
            </w:tcBorders>
          </w:tcPr>
          <w:p w14:paraId="6AE55584" w14:textId="77777777"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Work-Related Costs</w:t>
            </w:r>
          </w:p>
        </w:tc>
        <w:tc>
          <w:tcPr>
            <w:tcW w:w="3312" w:type="dxa"/>
            <w:tcBorders>
              <w:top w:val="single" w:sz="12" w:space="0" w:color="84E290" w:themeColor="accent3" w:themeTint="66"/>
              <w:left w:val="single" w:sz="4" w:space="0" w:color="84E290" w:themeColor="accent3" w:themeTint="66"/>
              <w:right w:val="single" w:sz="4" w:space="0" w:color="84E290" w:themeColor="accent3" w:themeTint="66"/>
            </w:tcBorders>
          </w:tcPr>
          <w:p w14:paraId="7B0E9B37" w14:textId="77777777"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Supports employment and self-sufficiency</w:t>
            </w:r>
          </w:p>
        </w:tc>
        <w:tc>
          <w:tcPr>
            <w:tcW w:w="4189" w:type="dxa"/>
            <w:tcBorders>
              <w:top w:val="single" w:sz="12" w:space="0" w:color="84E290" w:themeColor="accent3" w:themeTint="66"/>
              <w:left w:val="single" w:sz="4" w:space="0" w:color="84E290" w:themeColor="accent3" w:themeTint="66"/>
              <w:right w:val="single" w:sz="12" w:space="0" w:color="84E290" w:themeColor="accent3" w:themeTint="66"/>
            </w:tcBorders>
          </w:tcPr>
          <w:p w14:paraId="7A658D54" w14:textId="77777777"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Uniforms, tools, work boots</w:t>
            </w:r>
          </w:p>
        </w:tc>
      </w:tr>
      <w:tr w:rsidR="00902B7E" w:rsidRPr="00E957BC" w14:paraId="40B9DAE7" w14:textId="77777777" w:rsidTr="008302E2">
        <w:trPr>
          <w:trHeight w:val="635"/>
        </w:trPr>
        <w:tc>
          <w:tcPr>
            <w:cnfStyle w:val="001000000000" w:firstRow="0" w:lastRow="0" w:firstColumn="1" w:lastColumn="0" w:oddVBand="0" w:evenVBand="0" w:oddHBand="0" w:evenHBand="0" w:firstRowFirstColumn="0" w:firstRowLastColumn="0" w:lastRowFirstColumn="0" w:lastRowLastColumn="0"/>
            <w:tcW w:w="3147" w:type="dxa"/>
            <w:tcBorders>
              <w:top w:val="single" w:sz="4" w:space="0" w:color="84E290" w:themeColor="accent3" w:themeTint="66"/>
              <w:left w:val="single" w:sz="12" w:space="0" w:color="84E290" w:themeColor="accent3" w:themeTint="66"/>
              <w:right w:val="single" w:sz="4" w:space="0" w:color="84E290" w:themeColor="accent3" w:themeTint="66"/>
            </w:tcBorders>
          </w:tcPr>
          <w:p w14:paraId="066CCD82" w14:textId="77777777"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Transportation Assistance</w:t>
            </w:r>
          </w:p>
        </w:tc>
        <w:tc>
          <w:tcPr>
            <w:tcW w:w="3312" w:type="dxa"/>
            <w:tcBorders>
              <w:left w:val="single" w:sz="4" w:space="0" w:color="84E290" w:themeColor="accent3" w:themeTint="66"/>
              <w:right w:val="single" w:sz="4" w:space="0" w:color="84E290" w:themeColor="accent3" w:themeTint="66"/>
            </w:tcBorders>
          </w:tcPr>
          <w:p w14:paraId="17149FB0" w14:textId="77777777" w:rsidR="00902B7E" w:rsidRPr="002060E4" w:rsidRDefault="00902B7E"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Removes barriers to work or training</w:t>
            </w:r>
          </w:p>
        </w:tc>
        <w:tc>
          <w:tcPr>
            <w:tcW w:w="4189" w:type="dxa"/>
            <w:tcBorders>
              <w:left w:val="single" w:sz="4" w:space="0" w:color="84E290" w:themeColor="accent3" w:themeTint="66"/>
              <w:right w:val="single" w:sz="12" w:space="0" w:color="84E290" w:themeColor="accent3" w:themeTint="66"/>
            </w:tcBorders>
          </w:tcPr>
          <w:p w14:paraId="0D3EE3E7" w14:textId="77777777" w:rsidR="00902B7E" w:rsidRPr="002060E4" w:rsidRDefault="00902B7E"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Bus passes, gas vouchers</w:t>
            </w:r>
          </w:p>
        </w:tc>
      </w:tr>
      <w:tr w:rsidR="007D51D7" w:rsidRPr="00E957BC" w14:paraId="53F1584C" w14:textId="77777777" w:rsidTr="008302E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350F9C6C" w14:textId="77777777"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Childcare Services</w:t>
            </w:r>
          </w:p>
        </w:tc>
        <w:tc>
          <w:tcPr>
            <w:tcW w:w="3312" w:type="dxa"/>
            <w:tcBorders>
              <w:left w:val="single" w:sz="4" w:space="0" w:color="84E290" w:themeColor="accent3" w:themeTint="66"/>
              <w:right w:val="single" w:sz="4" w:space="0" w:color="84E290" w:themeColor="accent3" w:themeTint="66"/>
            </w:tcBorders>
          </w:tcPr>
          <w:p w14:paraId="32F0A02B" w14:textId="77777777"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Enables participation in work activities</w:t>
            </w:r>
          </w:p>
        </w:tc>
        <w:tc>
          <w:tcPr>
            <w:tcW w:w="4189" w:type="dxa"/>
            <w:tcBorders>
              <w:left w:val="single" w:sz="4" w:space="0" w:color="84E290" w:themeColor="accent3" w:themeTint="66"/>
              <w:right w:val="single" w:sz="12" w:space="0" w:color="84E290" w:themeColor="accent3" w:themeTint="66"/>
            </w:tcBorders>
          </w:tcPr>
          <w:p w14:paraId="543D6FA8" w14:textId="77777777"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Licensed childcare during job search or training</w:t>
            </w:r>
          </w:p>
        </w:tc>
      </w:tr>
      <w:tr w:rsidR="00902B7E" w:rsidRPr="00E957BC" w14:paraId="4BB5BC02" w14:textId="77777777" w:rsidTr="008302E2">
        <w:trPr>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6CD53466" w14:textId="77777777"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Job Training &amp; Education</w:t>
            </w:r>
          </w:p>
        </w:tc>
        <w:tc>
          <w:tcPr>
            <w:tcW w:w="3312" w:type="dxa"/>
            <w:tcBorders>
              <w:left w:val="single" w:sz="4" w:space="0" w:color="84E290" w:themeColor="accent3" w:themeTint="66"/>
              <w:right w:val="single" w:sz="4" w:space="0" w:color="84E290" w:themeColor="accent3" w:themeTint="66"/>
            </w:tcBorders>
          </w:tcPr>
          <w:p w14:paraId="4A481042" w14:textId="77777777" w:rsidR="00902B7E" w:rsidRPr="002060E4" w:rsidRDefault="00902B7E"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Promotes job preparation and employment</w:t>
            </w:r>
          </w:p>
        </w:tc>
        <w:tc>
          <w:tcPr>
            <w:tcW w:w="4189" w:type="dxa"/>
            <w:tcBorders>
              <w:left w:val="single" w:sz="4" w:space="0" w:color="84E290" w:themeColor="accent3" w:themeTint="66"/>
              <w:right w:val="single" w:sz="12" w:space="0" w:color="84E290" w:themeColor="accent3" w:themeTint="66"/>
            </w:tcBorders>
          </w:tcPr>
          <w:p w14:paraId="49A4A0B2" w14:textId="77777777" w:rsidR="00902B7E" w:rsidRPr="002060E4" w:rsidRDefault="00902B7E"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Vocational training, GED classes</w:t>
            </w:r>
          </w:p>
        </w:tc>
      </w:tr>
      <w:tr w:rsidR="007D51D7" w:rsidRPr="00E957BC" w14:paraId="1C9097EB" w14:textId="77777777" w:rsidTr="008302E2">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15FA6F6C" w14:textId="77777777"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Emergency Assistance</w:t>
            </w:r>
          </w:p>
        </w:tc>
        <w:tc>
          <w:tcPr>
            <w:tcW w:w="3312" w:type="dxa"/>
            <w:tcBorders>
              <w:left w:val="single" w:sz="4" w:space="0" w:color="84E290" w:themeColor="accent3" w:themeTint="66"/>
              <w:right w:val="single" w:sz="4" w:space="0" w:color="84E290" w:themeColor="accent3" w:themeTint="66"/>
            </w:tcBorders>
          </w:tcPr>
          <w:p w14:paraId="43913BC8" w14:textId="07B93E7D"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 xml:space="preserve">Addresses short-term </w:t>
            </w:r>
            <w:r w:rsidR="002060E4" w:rsidRPr="002060E4">
              <w:rPr>
                <w:rFonts w:asciiTheme="majorHAnsi" w:eastAsiaTheme="majorEastAsia" w:hAnsiTheme="majorHAnsi" w:cstheme="majorBidi"/>
                <w:sz w:val="24"/>
                <w:szCs w:val="24"/>
              </w:rPr>
              <w:t>need</w:t>
            </w:r>
            <w:r w:rsidRPr="002060E4">
              <w:rPr>
                <w:rFonts w:asciiTheme="majorHAnsi" w:eastAsiaTheme="majorEastAsia" w:hAnsiTheme="majorHAnsi" w:cstheme="majorBidi"/>
                <w:sz w:val="24"/>
                <w:szCs w:val="24"/>
              </w:rPr>
              <w:t xml:space="preserve"> to maintain family stability</w:t>
            </w:r>
          </w:p>
        </w:tc>
        <w:tc>
          <w:tcPr>
            <w:tcW w:w="4189" w:type="dxa"/>
            <w:tcBorders>
              <w:left w:val="single" w:sz="4" w:space="0" w:color="84E290" w:themeColor="accent3" w:themeTint="66"/>
              <w:right w:val="single" w:sz="12" w:space="0" w:color="84E290" w:themeColor="accent3" w:themeTint="66"/>
            </w:tcBorders>
          </w:tcPr>
          <w:p w14:paraId="35AF2E51" w14:textId="77777777" w:rsidR="00902B7E" w:rsidRPr="002060E4" w:rsidRDefault="00902B7E"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Utility payments, rental assistance</w:t>
            </w:r>
          </w:p>
        </w:tc>
      </w:tr>
      <w:tr w:rsidR="00902B7E" w:rsidRPr="00E957BC" w14:paraId="21C3F39B" w14:textId="77777777" w:rsidTr="008302E2">
        <w:trPr>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7220D893" w14:textId="2599E97F" w:rsidR="00902B7E" w:rsidRPr="002060E4" w:rsidRDefault="00902B7E"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Supportive Services</w:t>
            </w:r>
            <w:r w:rsidR="00EF12B1" w:rsidRPr="002060E4">
              <w:rPr>
                <w:rFonts w:asciiTheme="majorHAnsi" w:eastAsiaTheme="majorEastAsia" w:hAnsiTheme="majorHAnsi" w:cstheme="majorBidi"/>
                <w:sz w:val="24"/>
                <w:szCs w:val="24"/>
              </w:rPr>
              <w:t>/Incentives</w:t>
            </w:r>
          </w:p>
        </w:tc>
        <w:tc>
          <w:tcPr>
            <w:tcW w:w="3312" w:type="dxa"/>
            <w:tcBorders>
              <w:left w:val="single" w:sz="4" w:space="0" w:color="84E290" w:themeColor="accent3" w:themeTint="66"/>
              <w:right w:val="single" w:sz="4" w:space="0" w:color="84E290" w:themeColor="accent3" w:themeTint="66"/>
            </w:tcBorders>
          </w:tcPr>
          <w:p w14:paraId="7121872B" w14:textId="77777777" w:rsidR="00902B7E" w:rsidRPr="002060E4" w:rsidRDefault="00902B7E"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Encourages engagement in TANF-related activities</w:t>
            </w:r>
          </w:p>
        </w:tc>
        <w:tc>
          <w:tcPr>
            <w:tcW w:w="4189" w:type="dxa"/>
            <w:tcBorders>
              <w:left w:val="single" w:sz="4" w:space="0" w:color="84E290" w:themeColor="accent3" w:themeTint="66"/>
              <w:right w:val="single" w:sz="12" w:space="0" w:color="84E290" w:themeColor="accent3" w:themeTint="66"/>
            </w:tcBorders>
          </w:tcPr>
          <w:p w14:paraId="2E4B81EC" w14:textId="3D98EC52" w:rsidR="00902B7E" w:rsidRPr="002060E4" w:rsidRDefault="00EF12B1"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Must align with TANF Purpose; Transportation Assistance, Child Care Assistance, Work-Related Expenses, etc.</w:t>
            </w:r>
          </w:p>
        </w:tc>
      </w:tr>
      <w:tr w:rsidR="007D51D7" w:rsidRPr="00E957BC" w14:paraId="2EFFB636" w14:textId="77777777" w:rsidTr="008302E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04C6E2CA" w14:textId="02625D02" w:rsidR="00FD6340" w:rsidRPr="002060E4" w:rsidRDefault="00FD6340" w:rsidP="00610EB0">
            <w:pPr>
              <w:rPr>
                <w:rFonts w:asciiTheme="majorHAnsi" w:eastAsiaTheme="majorEastAsia" w:hAnsiTheme="majorHAnsi" w:cstheme="majorBidi"/>
                <w:sz w:val="24"/>
                <w:szCs w:val="24"/>
              </w:rPr>
            </w:pPr>
            <w:bookmarkStart w:id="24" w:name="_Hlk229471395"/>
            <w:r w:rsidRPr="002060E4">
              <w:rPr>
                <w:rFonts w:asciiTheme="majorHAnsi" w:eastAsiaTheme="majorEastAsia" w:hAnsiTheme="majorHAnsi" w:cstheme="majorBidi"/>
                <w:sz w:val="24"/>
                <w:szCs w:val="24"/>
              </w:rPr>
              <w:t>Lunch during job readiness workshop for TANF participants</w:t>
            </w:r>
          </w:p>
        </w:tc>
        <w:tc>
          <w:tcPr>
            <w:tcW w:w="3312" w:type="dxa"/>
            <w:tcBorders>
              <w:left w:val="single" w:sz="4" w:space="0" w:color="84E290" w:themeColor="accent3" w:themeTint="66"/>
              <w:right w:val="single" w:sz="4" w:space="0" w:color="84E290" w:themeColor="accent3" w:themeTint="66"/>
            </w:tcBorders>
          </w:tcPr>
          <w:p w14:paraId="5CF70200" w14:textId="4E6ECF78" w:rsidR="00FD6340" w:rsidRPr="002060E4" w:rsidRDefault="00FD6340"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Allowed</w:t>
            </w:r>
            <w:r w:rsidR="004B52A4" w:rsidRPr="002060E4">
              <w:rPr>
                <w:rFonts w:asciiTheme="majorHAnsi" w:eastAsiaTheme="majorEastAsia" w:hAnsiTheme="majorHAnsi" w:cstheme="majorBidi"/>
                <w:sz w:val="24"/>
                <w:szCs w:val="24"/>
              </w:rPr>
              <w:t xml:space="preserve"> if f</w:t>
            </w:r>
            <w:r w:rsidRPr="002060E4">
              <w:rPr>
                <w:rFonts w:asciiTheme="majorHAnsi" w:eastAsiaTheme="majorEastAsia" w:hAnsiTheme="majorHAnsi" w:cstheme="majorBidi"/>
                <w:sz w:val="24"/>
                <w:szCs w:val="24"/>
              </w:rPr>
              <w:t>ood facilitates participation</w:t>
            </w:r>
          </w:p>
        </w:tc>
        <w:tc>
          <w:tcPr>
            <w:tcW w:w="4189" w:type="dxa"/>
            <w:tcBorders>
              <w:left w:val="single" w:sz="4" w:space="0" w:color="84E290" w:themeColor="accent3" w:themeTint="66"/>
              <w:right w:val="single" w:sz="12" w:space="0" w:color="84E290" w:themeColor="accent3" w:themeTint="66"/>
            </w:tcBorders>
          </w:tcPr>
          <w:p w14:paraId="0B1490B2" w14:textId="0EB659F4" w:rsidR="00FD6340" w:rsidRPr="002060E4" w:rsidRDefault="004B52A4"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Meeting supports TANF purposes (job preparation)</w:t>
            </w:r>
          </w:p>
        </w:tc>
      </w:tr>
      <w:bookmarkEnd w:id="24"/>
      <w:tr w:rsidR="00FD6340" w:rsidRPr="00E957BC" w14:paraId="3DE6F9AF" w14:textId="77777777" w:rsidTr="008302E2">
        <w:trPr>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right w:val="single" w:sz="4" w:space="0" w:color="84E290" w:themeColor="accent3" w:themeTint="66"/>
            </w:tcBorders>
          </w:tcPr>
          <w:p w14:paraId="0072ACD1" w14:textId="3369E94C" w:rsidR="00FD6340" w:rsidRPr="002060E4" w:rsidRDefault="004B52A4" w:rsidP="00610EB0">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Snacks during parenting education class</w:t>
            </w:r>
          </w:p>
        </w:tc>
        <w:tc>
          <w:tcPr>
            <w:tcW w:w="3312" w:type="dxa"/>
            <w:tcBorders>
              <w:left w:val="single" w:sz="4" w:space="0" w:color="84E290" w:themeColor="accent3" w:themeTint="66"/>
              <w:right w:val="single" w:sz="4" w:space="0" w:color="84E290" w:themeColor="accent3" w:themeTint="66"/>
            </w:tcBorders>
          </w:tcPr>
          <w:p w14:paraId="4A5C8C0B" w14:textId="0C1A018B" w:rsidR="00FD6340" w:rsidRPr="002060E4" w:rsidRDefault="004B52A4"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Allowed if food encourages attendance</w:t>
            </w:r>
          </w:p>
        </w:tc>
        <w:tc>
          <w:tcPr>
            <w:tcW w:w="4189" w:type="dxa"/>
            <w:tcBorders>
              <w:left w:val="single" w:sz="4" w:space="0" w:color="84E290" w:themeColor="accent3" w:themeTint="66"/>
              <w:right w:val="single" w:sz="12" w:space="0" w:color="84E290" w:themeColor="accent3" w:themeTint="66"/>
            </w:tcBorders>
          </w:tcPr>
          <w:p w14:paraId="5B754BBA" w14:textId="2DF3BF28" w:rsidR="00FD6340" w:rsidRPr="002060E4" w:rsidRDefault="004B52A4" w:rsidP="00610EB0">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Promotes family stability and responsible parenting</w:t>
            </w:r>
          </w:p>
        </w:tc>
      </w:tr>
      <w:tr w:rsidR="007D51D7" w:rsidRPr="00E957BC" w14:paraId="745DC70C" w14:textId="77777777" w:rsidTr="008302E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147" w:type="dxa"/>
            <w:tcBorders>
              <w:left w:val="single" w:sz="12" w:space="0" w:color="84E290" w:themeColor="accent3" w:themeTint="66"/>
              <w:bottom w:val="single" w:sz="12" w:space="0" w:color="84E290" w:themeColor="accent3" w:themeTint="66"/>
              <w:right w:val="single" w:sz="4" w:space="0" w:color="84E290" w:themeColor="accent3" w:themeTint="66"/>
            </w:tcBorders>
          </w:tcPr>
          <w:p w14:paraId="59C8A7BF" w14:textId="33869A14" w:rsidR="005818E1" w:rsidRPr="002060E4" w:rsidRDefault="005818E1" w:rsidP="00610EB0">
            <w:pPr>
              <w:rPr>
                <w:rFonts w:asciiTheme="majorHAnsi" w:hAnsiTheme="majorHAnsi"/>
                <w:b w:val="0"/>
                <w:bCs w:val="0"/>
                <w:sz w:val="24"/>
                <w:szCs w:val="24"/>
              </w:rPr>
            </w:pPr>
            <w:r w:rsidRPr="002060E4">
              <w:rPr>
                <w:rFonts w:asciiTheme="majorHAnsi" w:hAnsiTheme="majorHAnsi"/>
                <w:sz w:val="24"/>
                <w:szCs w:val="24"/>
              </w:rPr>
              <w:t>Catered lunch for staff-only meeting</w:t>
            </w:r>
          </w:p>
        </w:tc>
        <w:tc>
          <w:tcPr>
            <w:tcW w:w="3312" w:type="dxa"/>
            <w:tcBorders>
              <w:left w:val="single" w:sz="4" w:space="0" w:color="84E290" w:themeColor="accent3" w:themeTint="66"/>
              <w:bottom w:val="single" w:sz="12" w:space="0" w:color="84E290" w:themeColor="accent3" w:themeTint="66"/>
              <w:right w:val="single" w:sz="4" w:space="0" w:color="84E290" w:themeColor="accent3" w:themeTint="66"/>
            </w:tcBorders>
          </w:tcPr>
          <w:p w14:paraId="01D8359D" w14:textId="5CB9E7E5" w:rsidR="005818E1" w:rsidRPr="002060E4" w:rsidRDefault="005818E1"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Allowed if primary purpose for meeting is TANF programming</w:t>
            </w:r>
          </w:p>
        </w:tc>
        <w:tc>
          <w:tcPr>
            <w:tcW w:w="4189" w:type="dxa"/>
            <w:tcBorders>
              <w:left w:val="single" w:sz="4" w:space="0" w:color="84E290" w:themeColor="accent3" w:themeTint="66"/>
              <w:bottom w:val="single" w:sz="12" w:space="0" w:color="84E290" w:themeColor="accent3" w:themeTint="66"/>
              <w:right w:val="single" w:sz="12" w:space="0" w:color="84E290" w:themeColor="accent3" w:themeTint="66"/>
            </w:tcBorders>
          </w:tcPr>
          <w:p w14:paraId="5E8D78BD" w14:textId="63021115" w:rsidR="005818E1" w:rsidRPr="002060E4" w:rsidRDefault="005818E1" w:rsidP="00610EB0">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Meeting supports programming for TANF participants and TANF Purpose</w:t>
            </w:r>
          </w:p>
        </w:tc>
      </w:tr>
      <w:tr w:rsidR="006D6825" w:rsidRPr="00082684" w14:paraId="5B98E540" w14:textId="77777777" w:rsidTr="008302E2">
        <w:trPr>
          <w:trHeight w:val="616"/>
        </w:trPr>
        <w:tc>
          <w:tcPr>
            <w:cnfStyle w:val="001000000000" w:firstRow="0" w:lastRow="0" w:firstColumn="1" w:lastColumn="0" w:oddVBand="0" w:evenVBand="0" w:oddHBand="0" w:evenHBand="0" w:firstRowFirstColumn="0" w:firstRowLastColumn="0" w:lastRowFirstColumn="0" w:lastRowLastColumn="0"/>
            <w:tcW w:w="3147" w:type="dxa"/>
          </w:tcPr>
          <w:p w14:paraId="367E4C35" w14:textId="108740DE" w:rsidR="006D6825" w:rsidRPr="002060E4" w:rsidRDefault="006D6825" w:rsidP="006D6825">
            <w:pPr>
              <w:rPr>
                <w:rFonts w:asciiTheme="majorHAnsi" w:eastAsiaTheme="majorEastAsia" w:hAnsiTheme="majorHAnsi" w:cstheme="majorBidi"/>
                <w:sz w:val="24"/>
                <w:szCs w:val="24"/>
              </w:rPr>
            </w:pPr>
            <w:bookmarkStart w:id="25" w:name="_Hlk229468646"/>
            <w:r w:rsidRPr="002060E4">
              <w:rPr>
                <w:rFonts w:asciiTheme="majorHAnsi" w:eastAsiaTheme="majorEastAsia" w:hAnsiTheme="majorHAnsi" w:cstheme="majorBidi"/>
                <w:sz w:val="24"/>
                <w:szCs w:val="24"/>
              </w:rPr>
              <w:t>Unpaid school lunches</w:t>
            </w:r>
          </w:p>
        </w:tc>
        <w:tc>
          <w:tcPr>
            <w:tcW w:w="3312" w:type="dxa"/>
          </w:tcPr>
          <w:p w14:paraId="263E6AD7" w14:textId="39E65F88" w:rsidR="006D6825" w:rsidRPr="002060E4" w:rsidRDefault="006D6825" w:rsidP="006D6825">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Reduces barriers to education and personal stability</w:t>
            </w:r>
          </w:p>
        </w:tc>
        <w:tc>
          <w:tcPr>
            <w:tcW w:w="4189" w:type="dxa"/>
          </w:tcPr>
          <w:p w14:paraId="43958EED" w14:textId="47801D0F" w:rsidR="006D6825" w:rsidRPr="002060E4" w:rsidRDefault="006D6825" w:rsidP="006D6825">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Allowances for covering school-related emergencies, such as unplanned educational costs or clothing</w:t>
            </w:r>
          </w:p>
        </w:tc>
      </w:tr>
      <w:bookmarkEnd w:id="25"/>
      <w:tr w:rsidR="007D51D7" w:rsidRPr="00082684" w14:paraId="55342150" w14:textId="77777777" w:rsidTr="008302E2">
        <w:trPr>
          <w:cnfStyle w:val="000000100000" w:firstRow="0" w:lastRow="0" w:firstColumn="0" w:lastColumn="0" w:oddVBand="0" w:evenVBand="0" w:oddHBand="1" w:evenHBand="0"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3147" w:type="dxa"/>
          </w:tcPr>
          <w:p w14:paraId="139FA936" w14:textId="28BED730" w:rsidR="006D6825" w:rsidRPr="002060E4" w:rsidRDefault="006D6825" w:rsidP="006D6825">
            <w:pPr>
              <w:rPr>
                <w:rFonts w:asciiTheme="majorHAnsi" w:hAnsiTheme="majorHAnsi"/>
                <w:b w:val="0"/>
                <w:bCs w:val="0"/>
                <w:sz w:val="24"/>
                <w:szCs w:val="24"/>
              </w:rPr>
            </w:pPr>
            <w:r w:rsidRPr="002060E4">
              <w:rPr>
                <w:rFonts w:asciiTheme="majorHAnsi" w:hAnsiTheme="majorHAnsi"/>
                <w:sz w:val="24"/>
                <w:szCs w:val="24"/>
              </w:rPr>
              <w:t xml:space="preserve">Gift </w:t>
            </w:r>
            <w:r w:rsidR="002509EB" w:rsidRPr="002060E4">
              <w:rPr>
                <w:rFonts w:asciiTheme="majorHAnsi" w:hAnsiTheme="majorHAnsi"/>
                <w:sz w:val="24"/>
                <w:szCs w:val="24"/>
              </w:rPr>
              <w:t>cards</w:t>
            </w:r>
            <w:r w:rsidRPr="002060E4">
              <w:rPr>
                <w:rFonts w:asciiTheme="majorHAnsi" w:hAnsiTheme="majorHAnsi"/>
                <w:sz w:val="24"/>
                <w:szCs w:val="24"/>
              </w:rPr>
              <w:t xml:space="preserve"> for students to buy </w:t>
            </w:r>
            <w:r w:rsidR="0014130C" w:rsidRPr="002060E4">
              <w:rPr>
                <w:rFonts w:asciiTheme="majorHAnsi" w:hAnsiTheme="majorHAnsi"/>
                <w:sz w:val="24"/>
                <w:szCs w:val="24"/>
              </w:rPr>
              <w:t xml:space="preserve">clothing, </w:t>
            </w:r>
            <w:r w:rsidR="002509EB" w:rsidRPr="002060E4">
              <w:rPr>
                <w:rFonts w:asciiTheme="majorHAnsi" w:hAnsiTheme="majorHAnsi"/>
                <w:sz w:val="24"/>
                <w:szCs w:val="24"/>
              </w:rPr>
              <w:t xml:space="preserve">shoes, </w:t>
            </w:r>
            <w:r w:rsidR="005C3EB5" w:rsidRPr="002060E4">
              <w:rPr>
                <w:rFonts w:asciiTheme="majorHAnsi" w:hAnsiTheme="majorHAnsi"/>
                <w:sz w:val="24"/>
                <w:szCs w:val="24"/>
              </w:rPr>
              <w:t>homeware</w:t>
            </w:r>
            <w:r w:rsidR="00F34848" w:rsidRPr="002060E4">
              <w:rPr>
                <w:rFonts w:asciiTheme="majorHAnsi" w:hAnsiTheme="majorHAnsi"/>
                <w:sz w:val="24"/>
                <w:szCs w:val="24"/>
              </w:rPr>
              <w:t xml:space="preserve">, </w:t>
            </w:r>
            <w:r w:rsidR="002509EB" w:rsidRPr="002060E4">
              <w:rPr>
                <w:rFonts w:asciiTheme="majorHAnsi" w:hAnsiTheme="majorHAnsi"/>
                <w:sz w:val="24"/>
                <w:szCs w:val="24"/>
              </w:rPr>
              <w:t>toiletries</w:t>
            </w:r>
            <w:r w:rsidR="0014130C" w:rsidRPr="002060E4">
              <w:rPr>
                <w:rFonts w:asciiTheme="majorHAnsi" w:hAnsiTheme="majorHAnsi"/>
                <w:sz w:val="24"/>
                <w:szCs w:val="24"/>
              </w:rPr>
              <w:t>,</w:t>
            </w:r>
            <w:r w:rsidR="002509EB" w:rsidRPr="002060E4">
              <w:rPr>
                <w:rFonts w:asciiTheme="majorHAnsi" w:hAnsiTheme="majorHAnsi"/>
                <w:sz w:val="24"/>
                <w:szCs w:val="24"/>
              </w:rPr>
              <w:t xml:space="preserve"> food, rental or utility assistance</w:t>
            </w:r>
          </w:p>
        </w:tc>
        <w:tc>
          <w:tcPr>
            <w:tcW w:w="3312" w:type="dxa"/>
          </w:tcPr>
          <w:p w14:paraId="443D9DCB" w14:textId="54581D8F" w:rsidR="006D6825" w:rsidRPr="002060E4" w:rsidRDefault="006D6825" w:rsidP="006D6825">
            <w:pPr>
              <w:spacing w:line="300" w:lineRule="atLeas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Segoe UI"/>
                <w:sz w:val="24"/>
                <w:szCs w:val="24"/>
              </w:rPr>
            </w:pPr>
            <w:r w:rsidRPr="002060E4">
              <w:rPr>
                <w:rFonts w:asciiTheme="majorHAnsi" w:eastAsia="Times New Roman" w:hAnsiTheme="majorHAnsi" w:cs="Segoe UI"/>
                <w:sz w:val="24"/>
                <w:szCs w:val="24"/>
              </w:rPr>
              <w:t>TANF assistance is defined as covering basic needs like food, shelter, utilities, household goods, personal care items, clothing, and incidental expenses</w:t>
            </w:r>
          </w:p>
          <w:p w14:paraId="6F2B31BD" w14:textId="2F1306C3" w:rsidR="006D6825" w:rsidRPr="002060E4" w:rsidRDefault="006D6825" w:rsidP="006D6825">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p>
        </w:tc>
        <w:tc>
          <w:tcPr>
            <w:tcW w:w="4189" w:type="dxa"/>
          </w:tcPr>
          <w:p w14:paraId="6720178B" w14:textId="6145EE0E" w:rsidR="006D6825" w:rsidRPr="002060E4" w:rsidRDefault="005774B1" w:rsidP="006D6825">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Short</w:t>
            </w:r>
            <w:r w:rsidRPr="002060E4">
              <w:rPr>
                <w:rFonts w:ascii="Cambria Math" w:eastAsiaTheme="majorEastAsia" w:hAnsi="Cambria Math" w:cs="Cambria Math"/>
                <w:sz w:val="24"/>
                <w:szCs w:val="24"/>
              </w:rPr>
              <w:t>‑</w:t>
            </w:r>
            <w:r w:rsidRPr="002060E4">
              <w:rPr>
                <w:rFonts w:asciiTheme="majorHAnsi" w:eastAsiaTheme="majorEastAsia" w:hAnsiTheme="majorHAnsi" w:cstheme="majorBidi"/>
                <w:sz w:val="24"/>
                <w:szCs w:val="24"/>
              </w:rPr>
              <w:t>term, non</w:t>
            </w:r>
            <w:r w:rsidRPr="002060E4">
              <w:rPr>
                <w:rFonts w:ascii="Cambria Math" w:eastAsiaTheme="majorEastAsia" w:hAnsi="Cambria Math" w:cs="Cambria Math"/>
                <w:sz w:val="24"/>
                <w:szCs w:val="24"/>
              </w:rPr>
              <w:t>‑</w:t>
            </w:r>
            <w:r w:rsidRPr="002060E4">
              <w:rPr>
                <w:rFonts w:asciiTheme="majorHAnsi" w:eastAsiaTheme="majorEastAsia" w:hAnsiTheme="majorHAnsi" w:cstheme="majorBidi"/>
                <w:sz w:val="24"/>
                <w:szCs w:val="24"/>
              </w:rPr>
              <w:t>recurring benefits, like gift cards are allowable when they meet specific needs</w:t>
            </w:r>
          </w:p>
        </w:tc>
      </w:tr>
      <w:tr w:rsidR="005C3EB5" w:rsidRPr="00082684" w14:paraId="0BF9C7B5" w14:textId="77777777" w:rsidTr="008302E2">
        <w:trPr>
          <w:trHeight w:val="616"/>
        </w:trPr>
        <w:tc>
          <w:tcPr>
            <w:cnfStyle w:val="001000000000" w:firstRow="0" w:lastRow="0" w:firstColumn="1" w:lastColumn="0" w:oddVBand="0" w:evenVBand="0" w:oddHBand="0" w:evenHBand="0" w:firstRowFirstColumn="0" w:firstRowLastColumn="0" w:lastRowFirstColumn="0" w:lastRowLastColumn="0"/>
            <w:tcW w:w="3147" w:type="dxa"/>
          </w:tcPr>
          <w:p w14:paraId="592FEF8F" w14:textId="2CFB1B9B" w:rsidR="005C3EB5" w:rsidRPr="002060E4" w:rsidRDefault="005C3EB5" w:rsidP="00972CA1">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Bed Bug Ovens and Heaters</w:t>
            </w:r>
          </w:p>
        </w:tc>
        <w:tc>
          <w:tcPr>
            <w:tcW w:w="3312" w:type="dxa"/>
          </w:tcPr>
          <w:p w14:paraId="1F062DD3" w14:textId="65A16AFD" w:rsidR="005C3EB5" w:rsidRPr="002060E4" w:rsidRDefault="005C3EB5" w:rsidP="00972CA1">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Serves as necessary, non-medical, emergency health and safety service to remediate severe housing infestations</w:t>
            </w:r>
          </w:p>
        </w:tc>
        <w:tc>
          <w:tcPr>
            <w:tcW w:w="4189" w:type="dxa"/>
          </w:tcPr>
          <w:p w14:paraId="4B18A835" w14:textId="24BE4E0C" w:rsidR="005C3EB5" w:rsidRPr="002060E4" w:rsidRDefault="00F5224D" w:rsidP="00972CA1">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Emergency assistance for pest control and household safety</w:t>
            </w:r>
          </w:p>
        </w:tc>
      </w:tr>
      <w:tr w:rsidR="007D51D7" w:rsidRPr="00E957BC" w14:paraId="246055C9" w14:textId="77777777" w:rsidTr="008302E2">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147" w:type="dxa"/>
          </w:tcPr>
          <w:p w14:paraId="5A720811" w14:textId="641088A9" w:rsidR="008302E2" w:rsidRPr="002060E4" w:rsidRDefault="008302E2" w:rsidP="00972CA1">
            <w:pPr>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Backpacks for students</w:t>
            </w:r>
          </w:p>
        </w:tc>
        <w:tc>
          <w:tcPr>
            <w:tcW w:w="3312" w:type="dxa"/>
          </w:tcPr>
          <w:p w14:paraId="63AC5249" w14:textId="60E9BDEB" w:rsidR="008302E2" w:rsidRPr="002060E4" w:rsidRDefault="008302E2" w:rsidP="00972CA1">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eastAsiaTheme="majorEastAsia" w:hAnsiTheme="majorHAnsi" w:cstheme="majorBidi"/>
                <w:sz w:val="24"/>
                <w:szCs w:val="24"/>
              </w:rPr>
              <w:t>Providing school supplies, including backpacks, helps parents meet basic needs for their children without using their limited income.</w:t>
            </w:r>
          </w:p>
        </w:tc>
        <w:tc>
          <w:tcPr>
            <w:tcW w:w="4189" w:type="dxa"/>
          </w:tcPr>
          <w:p w14:paraId="64DD99C0" w14:textId="18404D28" w:rsidR="008302E2" w:rsidRPr="002060E4" w:rsidRDefault="008302E2" w:rsidP="00972CA1">
            <w:pP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sz w:val="24"/>
                <w:szCs w:val="24"/>
              </w:rPr>
            </w:pPr>
            <w:r w:rsidRPr="002060E4">
              <w:rPr>
                <w:rFonts w:asciiTheme="majorHAnsi" w:hAnsiTheme="majorHAnsi"/>
                <w:sz w:val="24"/>
                <w:szCs w:val="24"/>
              </w:rPr>
              <w:t xml:space="preserve">Access to basic supplies like backpacks, laptops, and other items directly </w:t>
            </w:r>
            <w:r w:rsidR="002060E4" w:rsidRPr="002060E4">
              <w:rPr>
                <w:rFonts w:asciiTheme="majorHAnsi" w:hAnsiTheme="majorHAnsi"/>
                <w:sz w:val="24"/>
                <w:szCs w:val="24"/>
              </w:rPr>
              <w:t>support</w:t>
            </w:r>
            <w:r w:rsidRPr="002060E4">
              <w:rPr>
                <w:rFonts w:asciiTheme="majorHAnsi" w:hAnsiTheme="majorHAnsi"/>
                <w:sz w:val="24"/>
                <w:szCs w:val="24"/>
              </w:rPr>
              <w:t xml:space="preserve"> a child’s education by helping them transport materials, improve homework completion, and increase classroom participation.</w:t>
            </w:r>
          </w:p>
        </w:tc>
      </w:tr>
    </w:tbl>
    <w:p w14:paraId="3A96C115" w14:textId="7CE18E17" w:rsidR="001F201B" w:rsidRPr="00082684" w:rsidRDefault="001F201B" w:rsidP="00253BE6">
      <w:pPr>
        <w:pStyle w:val="Heading2"/>
        <w:rPr>
          <w:b/>
          <w:bCs/>
          <w:u w:val="single"/>
        </w:rPr>
      </w:pPr>
      <w:bookmarkStart w:id="26" w:name="_Toc233037756"/>
      <w:r w:rsidRPr="00F75202">
        <w:rPr>
          <w:b/>
          <w:bCs/>
        </w:rPr>
        <w:lastRenderedPageBreak/>
        <w:t xml:space="preserve">Unallowable TANF </w:t>
      </w:r>
      <w:r w:rsidR="00077839" w:rsidRPr="00F75202">
        <w:rPr>
          <w:b/>
          <w:bCs/>
        </w:rPr>
        <w:t>Expenses</w:t>
      </w:r>
      <w:r w:rsidR="00077839" w:rsidRPr="00082684">
        <w:rPr>
          <w:b/>
          <w:bCs/>
        </w:rPr>
        <w:t xml:space="preserve"> </w:t>
      </w:r>
      <w:r w:rsidR="00077839" w:rsidRPr="003D067F">
        <w:rPr>
          <w:b/>
          <w:bCs/>
          <w:sz w:val="24"/>
          <w:szCs w:val="24"/>
        </w:rPr>
        <w:t>(</w:t>
      </w:r>
      <w:r w:rsidR="00EF12B1" w:rsidRPr="003D067F">
        <w:rPr>
          <w:sz w:val="24"/>
          <w:szCs w:val="24"/>
        </w:rPr>
        <w:t>List does not show full scope of unallowable expenses)</w:t>
      </w:r>
      <w:bookmarkEnd w:id="26"/>
    </w:p>
    <w:tbl>
      <w:tblPr>
        <w:tblStyle w:val="LightGrid-Accent2"/>
        <w:tblW w:w="0" w:type="auto"/>
        <w:tblLook w:val="04A0" w:firstRow="1" w:lastRow="0" w:firstColumn="1" w:lastColumn="0" w:noHBand="0" w:noVBand="1"/>
        <w:tblCaption w:val="Unallowable TANF Expenses"/>
        <w:tblDescription w:val="List of unallowable TANF expenses and explanations "/>
      </w:tblPr>
      <w:tblGrid>
        <w:gridCol w:w="5053"/>
        <w:gridCol w:w="5053"/>
      </w:tblGrid>
      <w:tr w:rsidR="00C32BB9" w:rsidRPr="00E957BC" w14:paraId="58DB5B36" w14:textId="77777777" w:rsidTr="00F25D94">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5053" w:type="dxa"/>
          </w:tcPr>
          <w:p w14:paraId="68D48DE3" w14:textId="77777777" w:rsidR="00C32BB9" w:rsidRPr="00077839" w:rsidRDefault="00C32BB9" w:rsidP="0030301F">
            <w:pPr>
              <w:pStyle w:val="Heading2"/>
              <w:rPr>
                <w:rFonts w:asciiTheme="minorHAnsi" w:hAnsiTheme="minorHAnsi"/>
                <w:sz w:val="24"/>
                <w:szCs w:val="24"/>
              </w:rPr>
            </w:pPr>
            <w:bookmarkStart w:id="27" w:name="_Toc233037757"/>
            <w:r w:rsidRPr="00077839">
              <w:rPr>
                <w:rFonts w:asciiTheme="minorHAnsi" w:hAnsiTheme="minorHAnsi"/>
                <w:sz w:val="24"/>
                <w:szCs w:val="24"/>
              </w:rPr>
              <w:t>Expense</w:t>
            </w:r>
            <w:bookmarkEnd w:id="27"/>
          </w:p>
        </w:tc>
        <w:tc>
          <w:tcPr>
            <w:tcW w:w="5053" w:type="dxa"/>
          </w:tcPr>
          <w:p w14:paraId="3D543C3E" w14:textId="77777777" w:rsidR="00C32BB9" w:rsidRPr="00077839" w:rsidRDefault="00C32BB9" w:rsidP="0030301F">
            <w:pPr>
              <w:pStyle w:val="Heading2"/>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bookmarkStart w:id="28" w:name="_Toc233037758"/>
            <w:r w:rsidRPr="00077839">
              <w:rPr>
                <w:rFonts w:asciiTheme="minorHAnsi" w:hAnsiTheme="minorHAnsi"/>
                <w:sz w:val="24"/>
                <w:szCs w:val="24"/>
              </w:rPr>
              <w:t>Why Unallowable</w:t>
            </w:r>
            <w:bookmarkEnd w:id="28"/>
          </w:p>
        </w:tc>
      </w:tr>
      <w:tr w:rsidR="00E86073" w:rsidRPr="00E957BC" w14:paraId="4674BB03" w14:textId="77777777" w:rsidTr="00AB3398">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053" w:type="dxa"/>
          </w:tcPr>
          <w:p w14:paraId="0033E33B" w14:textId="468C745F"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Alcohol, tobacco, or controlled substances: i.e. Cigarettes, beer, vaping products, recreational drugs</w:t>
            </w:r>
          </w:p>
          <w:p w14:paraId="72471416" w14:textId="7A760831" w:rsidR="004B52A4" w:rsidRPr="00077839" w:rsidRDefault="004B52A4" w:rsidP="00610EB0">
            <w:pPr>
              <w:rPr>
                <w:rFonts w:asciiTheme="minorHAnsi" w:hAnsiTheme="minorHAnsi"/>
                <w:sz w:val="24"/>
                <w:szCs w:val="24"/>
              </w:rPr>
            </w:pPr>
          </w:p>
        </w:tc>
        <w:tc>
          <w:tcPr>
            <w:tcW w:w="5053" w:type="dxa"/>
          </w:tcPr>
          <w:p w14:paraId="2BDA784B" w14:textId="61564B1D" w:rsidR="00C32BB9" w:rsidRPr="00077839" w:rsidRDefault="00C32BB9" w:rsidP="00610EB0">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Personal consumption; not tied to TANF statutory purposes</w:t>
            </w:r>
          </w:p>
        </w:tc>
      </w:tr>
      <w:tr w:rsidR="00C32BB9" w:rsidRPr="00E957BC" w14:paraId="730AEC42" w14:textId="77777777" w:rsidTr="00AB3398">
        <w:trPr>
          <w:cnfStyle w:val="000000010000" w:firstRow="0" w:lastRow="0" w:firstColumn="0" w:lastColumn="0" w:oddVBand="0" w:evenVBand="0" w:oddHBand="0" w:evenHBand="1"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5053" w:type="dxa"/>
          </w:tcPr>
          <w:p w14:paraId="4D2709D8" w14:textId="15593C60"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Entertainment costs: i.e. Movie tickets, concerts, sporting events, amusement parks</w:t>
            </w:r>
          </w:p>
          <w:p w14:paraId="07372C0C" w14:textId="50A45590" w:rsidR="004B52A4" w:rsidRPr="00077839" w:rsidRDefault="004B52A4" w:rsidP="00610EB0">
            <w:pPr>
              <w:rPr>
                <w:rFonts w:asciiTheme="minorHAnsi" w:hAnsiTheme="minorHAnsi"/>
                <w:b w:val="0"/>
                <w:bCs w:val="0"/>
                <w:sz w:val="24"/>
                <w:szCs w:val="24"/>
              </w:rPr>
            </w:pPr>
          </w:p>
        </w:tc>
        <w:tc>
          <w:tcPr>
            <w:tcW w:w="5053" w:type="dxa"/>
          </w:tcPr>
          <w:p w14:paraId="6AA1868C" w14:textId="1B6DFCE1" w:rsidR="00C32BB9" w:rsidRPr="00077839" w:rsidRDefault="00C32BB9" w:rsidP="00610EB0">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Do not directly advance employment, family stability, or child well-being</w:t>
            </w:r>
          </w:p>
        </w:tc>
      </w:tr>
      <w:tr w:rsidR="00E86073" w:rsidRPr="00E957BC" w14:paraId="5741C01F" w14:textId="77777777" w:rsidTr="00AB3398">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053" w:type="dxa"/>
          </w:tcPr>
          <w:p w14:paraId="0516A3C8" w14:textId="657AA391" w:rsidR="004B52A4" w:rsidRPr="00077839" w:rsidRDefault="00C32BB9" w:rsidP="00610EB0">
            <w:pPr>
              <w:rPr>
                <w:rFonts w:asciiTheme="minorHAnsi" w:hAnsiTheme="minorHAnsi"/>
                <w:b w:val="0"/>
                <w:bCs w:val="0"/>
                <w:sz w:val="24"/>
                <w:szCs w:val="24"/>
              </w:rPr>
            </w:pPr>
            <w:r w:rsidRPr="00077839">
              <w:rPr>
                <w:rFonts w:asciiTheme="minorHAnsi" w:hAnsiTheme="minorHAnsi"/>
                <w:sz w:val="24"/>
                <w:szCs w:val="24"/>
              </w:rPr>
              <w:t>Gambling or lottery purchases: i.e. Casino chips, scratch-off tickets, online betting</w:t>
            </w:r>
          </w:p>
        </w:tc>
        <w:tc>
          <w:tcPr>
            <w:tcW w:w="5053" w:type="dxa"/>
          </w:tcPr>
          <w:p w14:paraId="5095D040" w14:textId="1FBC24D6" w:rsidR="00C32BB9" w:rsidRPr="00077839" w:rsidRDefault="00C32BB9" w:rsidP="00610EB0">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Inconsistent with TANF objectives and poses financial risk</w:t>
            </w:r>
          </w:p>
        </w:tc>
      </w:tr>
      <w:tr w:rsidR="00C32BB9" w:rsidRPr="00E957BC" w14:paraId="433EAFA5" w14:textId="77777777" w:rsidTr="00AB3398">
        <w:trPr>
          <w:cnfStyle w:val="000000010000" w:firstRow="0" w:lastRow="0" w:firstColumn="0" w:lastColumn="0" w:oddVBand="0" w:evenVBand="0" w:oddHBand="0" w:evenHBand="1"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053" w:type="dxa"/>
          </w:tcPr>
          <w:p w14:paraId="7ACF4EDF" w14:textId="0FDDDF24"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Gifts or donations: i.e. Gift cards to non-participants; donations to nonprofit organizations</w:t>
            </w:r>
          </w:p>
          <w:p w14:paraId="1074482C" w14:textId="28A32566" w:rsidR="004B52A4" w:rsidRPr="00077839" w:rsidRDefault="004B52A4" w:rsidP="00610EB0">
            <w:pPr>
              <w:rPr>
                <w:rFonts w:asciiTheme="minorHAnsi" w:hAnsiTheme="minorHAnsi"/>
                <w:b w:val="0"/>
                <w:bCs w:val="0"/>
                <w:sz w:val="24"/>
                <w:szCs w:val="24"/>
              </w:rPr>
            </w:pPr>
          </w:p>
        </w:tc>
        <w:tc>
          <w:tcPr>
            <w:tcW w:w="5053" w:type="dxa"/>
          </w:tcPr>
          <w:p w14:paraId="58016A78" w14:textId="4DC620CC" w:rsidR="00C32BB9" w:rsidRPr="00077839" w:rsidRDefault="00C32BB9" w:rsidP="00610EB0">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Funds must serve eligible families and program outcomes—not charitable giving</w:t>
            </w:r>
          </w:p>
        </w:tc>
      </w:tr>
      <w:tr w:rsidR="00E86073" w:rsidRPr="00E957BC" w14:paraId="445B1C3C" w14:textId="77777777" w:rsidTr="00AB339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3" w:type="dxa"/>
          </w:tcPr>
          <w:p w14:paraId="56E51492" w14:textId="24EAF9B7" w:rsidR="004B52A4" w:rsidRPr="00077839" w:rsidRDefault="00C32BB9" w:rsidP="00610EB0">
            <w:pPr>
              <w:rPr>
                <w:rFonts w:asciiTheme="minorHAnsi" w:hAnsiTheme="minorHAnsi"/>
                <w:b w:val="0"/>
                <w:bCs w:val="0"/>
                <w:sz w:val="24"/>
                <w:szCs w:val="24"/>
              </w:rPr>
            </w:pPr>
            <w:r w:rsidRPr="00077839">
              <w:rPr>
                <w:rFonts w:asciiTheme="minorHAnsi" w:hAnsiTheme="minorHAnsi"/>
                <w:sz w:val="24"/>
                <w:szCs w:val="24"/>
              </w:rPr>
              <w:t>Fines, penalties, or late fees: i.e. Court fines, parking tickets, late rent fees</w:t>
            </w:r>
          </w:p>
        </w:tc>
        <w:tc>
          <w:tcPr>
            <w:tcW w:w="5053" w:type="dxa"/>
          </w:tcPr>
          <w:p w14:paraId="2D5317C1" w14:textId="2B199FD2" w:rsidR="00C32BB9" w:rsidRPr="00077839" w:rsidRDefault="00C32BB9" w:rsidP="00610EB0">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 xml:space="preserve">Personal </w:t>
            </w:r>
            <w:r w:rsidR="003D067F" w:rsidRPr="00077839">
              <w:rPr>
                <w:sz w:val="24"/>
                <w:szCs w:val="24"/>
              </w:rPr>
              <w:t>liabilities:</w:t>
            </w:r>
            <w:r w:rsidRPr="00077839">
              <w:rPr>
                <w:sz w:val="24"/>
                <w:szCs w:val="24"/>
              </w:rPr>
              <w:t xml:space="preserve"> payment does not further program purposes</w:t>
            </w:r>
          </w:p>
        </w:tc>
      </w:tr>
      <w:tr w:rsidR="00C32BB9" w:rsidRPr="00E957BC" w14:paraId="5DD5CF5F" w14:textId="77777777" w:rsidTr="00AB3398">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053" w:type="dxa"/>
          </w:tcPr>
          <w:p w14:paraId="6BAC8A7C" w14:textId="68FA8ABF"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Lobbying or political activities: i.e. Paying for lobbying services, campaign donations, political event fees</w:t>
            </w:r>
          </w:p>
          <w:p w14:paraId="7657014F" w14:textId="1DDB106E" w:rsidR="004B52A4" w:rsidRPr="00077839" w:rsidRDefault="004B52A4" w:rsidP="00610EB0">
            <w:pPr>
              <w:rPr>
                <w:rFonts w:asciiTheme="minorHAnsi" w:hAnsiTheme="minorHAnsi"/>
                <w:sz w:val="24"/>
                <w:szCs w:val="24"/>
              </w:rPr>
            </w:pPr>
            <w:r w:rsidRPr="00077839">
              <w:rPr>
                <w:rFonts w:asciiTheme="minorHAnsi" w:hAnsiTheme="minorHAnsi"/>
                <w:sz w:val="24"/>
                <w:szCs w:val="24"/>
              </w:rPr>
              <w:t>(</w:t>
            </w:r>
            <w:r w:rsidRPr="00077839">
              <w:rPr>
                <w:rFonts w:asciiTheme="minorHAnsi" w:hAnsiTheme="minorHAnsi"/>
                <w:b w:val="0"/>
                <w:bCs w:val="0"/>
                <w:i/>
                <w:iCs/>
                <w:sz w:val="24"/>
                <w:szCs w:val="24"/>
              </w:rPr>
              <w:t>List does not show full scope of unallowable expenses</w:t>
            </w:r>
            <w:r w:rsidRPr="00077839">
              <w:rPr>
                <w:rFonts w:asciiTheme="minorHAnsi" w:hAnsiTheme="minorHAnsi"/>
                <w:sz w:val="24"/>
                <w:szCs w:val="24"/>
              </w:rPr>
              <w:t>)</w:t>
            </w:r>
          </w:p>
        </w:tc>
        <w:tc>
          <w:tcPr>
            <w:tcW w:w="5053" w:type="dxa"/>
          </w:tcPr>
          <w:p w14:paraId="02DA39E6" w14:textId="77777777" w:rsidR="00C32BB9" w:rsidRPr="00077839" w:rsidRDefault="00C32BB9" w:rsidP="00610EB0">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Federal funds may not be used to influence legislation or campaigns.</w:t>
            </w:r>
          </w:p>
        </w:tc>
      </w:tr>
      <w:tr w:rsidR="00E86073" w:rsidRPr="00E957BC" w14:paraId="01F63588" w14:textId="77777777" w:rsidTr="00AB339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053" w:type="dxa"/>
          </w:tcPr>
          <w:p w14:paraId="01C26DB2" w14:textId="5B01A3EC"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Purchase of firearms or ammunition: i.e. Guns, ammo, tactical gear</w:t>
            </w:r>
          </w:p>
          <w:p w14:paraId="6E814837" w14:textId="7216C653" w:rsidR="004B52A4" w:rsidRPr="00077839" w:rsidRDefault="004B52A4" w:rsidP="00610EB0">
            <w:pPr>
              <w:rPr>
                <w:rFonts w:asciiTheme="minorHAnsi" w:hAnsiTheme="minorHAnsi"/>
                <w:b w:val="0"/>
                <w:bCs w:val="0"/>
                <w:sz w:val="24"/>
                <w:szCs w:val="24"/>
              </w:rPr>
            </w:pPr>
          </w:p>
        </w:tc>
        <w:tc>
          <w:tcPr>
            <w:tcW w:w="5053" w:type="dxa"/>
          </w:tcPr>
          <w:p w14:paraId="70BC594B" w14:textId="6E7A0AEA" w:rsidR="00C32BB9" w:rsidRPr="00077839" w:rsidRDefault="00C32BB9" w:rsidP="00610EB0">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Unrelated to TANF mission and poses safety concerns</w:t>
            </w:r>
          </w:p>
        </w:tc>
      </w:tr>
      <w:tr w:rsidR="00C32BB9" w:rsidRPr="00E957BC" w14:paraId="6C32AAD7" w14:textId="77777777" w:rsidTr="00AB3398">
        <w:trPr>
          <w:cnfStyle w:val="000000010000" w:firstRow="0" w:lastRow="0" w:firstColumn="0" w:lastColumn="0" w:oddVBand="0" w:evenVBand="0" w:oddHBand="0" w:evenHBand="1"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5053" w:type="dxa"/>
          </w:tcPr>
          <w:p w14:paraId="6CA47F2E" w14:textId="7C306C2E" w:rsidR="004B52A4" w:rsidRPr="00077839" w:rsidRDefault="00C32BB9" w:rsidP="00610EB0">
            <w:pPr>
              <w:rPr>
                <w:rFonts w:asciiTheme="minorHAnsi" w:hAnsiTheme="minorHAnsi"/>
                <w:b w:val="0"/>
                <w:bCs w:val="0"/>
                <w:sz w:val="24"/>
                <w:szCs w:val="24"/>
              </w:rPr>
            </w:pPr>
            <w:r w:rsidRPr="00077839">
              <w:rPr>
                <w:rFonts w:asciiTheme="minorHAnsi" w:hAnsiTheme="minorHAnsi"/>
                <w:sz w:val="24"/>
                <w:szCs w:val="24"/>
              </w:rPr>
              <w:t>Luxury or non-essential goods: i.e. Designer apparel, high-end electronics</w:t>
            </w:r>
          </w:p>
          <w:p w14:paraId="5D705967" w14:textId="4DC8E31A" w:rsidR="00C32BB9" w:rsidRPr="00077839" w:rsidRDefault="00C32BB9" w:rsidP="00610EB0">
            <w:pPr>
              <w:rPr>
                <w:rFonts w:asciiTheme="minorHAnsi" w:hAnsiTheme="minorHAnsi"/>
                <w:b w:val="0"/>
                <w:bCs w:val="0"/>
                <w:sz w:val="24"/>
                <w:szCs w:val="24"/>
              </w:rPr>
            </w:pPr>
          </w:p>
        </w:tc>
        <w:tc>
          <w:tcPr>
            <w:tcW w:w="5053" w:type="dxa"/>
          </w:tcPr>
          <w:p w14:paraId="3A22AAB3" w14:textId="68B308C9" w:rsidR="00C32BB9" w:rsidRPr="00077839" w:rsidRDefault="00C32BB9" w:rsidP="00610EB0">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Not necessary for basic needs or employment preparation</w:t>
            </w:r>
          </w:p>
        </w:tc>
      </w:tr>
      <w:tr w:rsidR="00E86073" w:rsidRPr="00E957BC" w14:paraId="5A743C5E" w14:textId="77777777" w:rsidTr="00AB3398">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3" w:type="dxa"/>
          </w:tcPr>
          <w:p w14:paraId="29EE0DE4" w14:textId="3764EC66"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Expenses not linked to TANF purposes: i.e. Activities that do not promote work, family stability, or child well-being</w:t>
            </w:r>
          </w:p>
          <w:p w14:paraId="6ED0E0FB" w14:textId="734BDB9A" w:rsidR="004B52A4" w:rsidRPr="00077839" w:rsidRDefault="004B52A4" w:rsidP="00610EB0">
            <w:pPr>
              <w:rPr>
                <w:rFonts w:asciiTheme="minorHAnsi" w:hAnsiTheme="minorHAnsi"/>
                <w:b w:val="0"/>
                <w:bCs w:val="0"/>
                <w:sz w:val="24"/>
                <w:szCs w:val="24"/>
              </w:rPr>
            </w:pPr>
          </w:p>
        </w:tc>
        <w:tc>
          <w:tcPr>
            <w:tcW w:w="5053" w:type="dxa"/>
          </w:tcPr>
          <w:p w14:paraId="5E53E628" w14:textId="35CDD5AE" w:rsidR="00C32BB9" w:rsidRPr="00077839" w:rsidRDefault="00C32BB9" w:rsidP="00610EB0">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Must support at least one statutory TANF purpose to be allowable</w:t>
            </w:r>
          </w:p>
        </w:tc>
      </w:tr>
      <w:tr w:rsidR="00C32BB9" w:rsidRPr="00E957BC" w14:paraId="659BC9F0" w14:textId="77777777" w:rsidTr="00AB3398">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3" w:type="dxa"/>
          </w:tcPr>
          <w:p w14:paraId="7F43DC9E" w14:textId="348B38C5" w:rsidR="00C32BB9" w:rsidRPr="00077839" w:rsidRDefault="00C32BB9" w:rsidP="00610EB0">
            <w:pPr>
              <w:rPr>
                <w:rFonts w:asciiTheme="minorHAnsi" w:hAnsiTheme="minorHAnsi"/>
                <w:b w:val="0"/>
                <w:bCs w:val="0"/>
                <w:sz w:val="24"/>
                <w:szCs w:val="24"/>
              </w:rPr>
            </w:pPr>
            <w:r w:rsidRPr="00077839">
              <w:rPr>
                <w:rFonts w:asciiTheme="minorHAnsi" w:hAnsiTheme="minorHAnsi"/>
                <w:sz w:val="24"/>
                <w:szCs w:val="24"/>
              </w:rPr>
              <w:t>Activities violating law: i.e. Any expense that breaks local, state, or federal law</w:t>
            </w:r>
          </w:p>
          <w:p w14:paraId="383CD191" w14:textId="3281BA70" w:rsidR="004B52A4" w:rsidRPr="00077839" w:rsidRDefault="004B52A4" w:rsidP="00610EB0">
            <w:pPr>
              <w:rPr>
                <w:rFonts w:asciiTheme="minorHAnsi" w:hAnsiTheme="minorHAnsi"/>
                <w:b w:val="0"/>
                <w:bCs w:val="0"/>
                <w:sz w:val="24"/>
                <w:szCs w:val="24"/>
              </w:rPr>
            </w:pPr>
          </w:p>
        </w:tc>
        <w:tc>
          <w:tcPr>
            <w:tcW w:w="5053" w:type="dxa"/>
          </w:tcPr>
          <w:p w14:paraId="10408557" w14:textId="5C0DBF1F" w:rsidR="00C32BB9" w:rsidRPr="00077839" w:rsidRDefault="00C32BB9" w:rsidP="00610EB0">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Federal funds cannot support illegal activities under any jurisdiction</w:t>
            </w:r>
          </w:p>
        </w:tc>
      </w:tr>
      <w:tr w:rsidR="00E86073" w:rsidRPr="00E957BC" w14:paraId="56142826" w14:textId="77777777" w:rsidTr="00AB3398">
        <w:trPr>
          <w:cnfStyle w:val="000000100000" w:firstRow="0" w:lastRow="0" w:firstColumn="0" w:lastColumn="0" w:oddVBand="0" w:evenVBand="0" w:oddHBand="1"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5053" w:type="dxa"/>
          </w:tcPr>
          <w:p w14:paraId="45B29688" w14:textId="77777777" w:rsidR="00244A1E" w:rsidRPr="00077839" w:rsidRDefault="00244A1E" w:rsidP="00244A1E">
            <w:pPr>
              <w:rPr>
                <w:rFonts w:asciiTheme="minorHAnsi" w:hAnsiTheme="minorHAnsi"/>
                <w:b w:val="0"/>
                <w:bCs w:val="0"/>
                <w:sz w:val="24"/>
                <w:szCs w:val="24"/>
              </w:rPr>
            </w:pPr>
            <w:r w:rsidRPr="00077839">
              <w:rPr>
                <w:rFonts w:asciiTheme="minorHAnsi" w:hAnsiTheme="minorHAnsi"/>
                <w:sz w:val="24"/>
                <w:szCs w:val="24"/>
              </w:rPr>
              <w:t>Catered lunch for staff-only meeting</w:t>
            </w:r>
          </w:p>
          <w:p w14:paraId="03260CF5" w14:textId="01643BC5" w:rsidR="00FD51EE" w:rsidRPr="00077839" w:rsidRDefault="00FD51EE" w:rsidP="00244A1E">
            <w:pPr>
              <w:rPr>
                <w:rFonts w:asciiTheme="minorHAnsi" w:hAnsiTheme="minorHAnsi"/>
                <w:b w:val="0"/>
                <w:bCs w:val="0"/>
                <w:sz w:val="24"/>
                <w:szCs w:val="24"/>
              </w:rPr>
            </w:pPr>
          </w:p>
        </w:tc>
        <w:tc>
          <w:tcPr>
            <w:tcW w:w="5053" w:type="dxa"/>
          </w:tcPr>
          <w:p w14:paraId="65CBCA13" w14:textId="7D559B60" w:rsidR="00244A1E" w:rsidRPr="00077839" w:rsidRDefault="00244A1E" w:rsidP="00244A1E">
            <w:pPr>
              <w:cnfStyle w:val="000000100000" w:firstRow="0" w:lastRow="0" w:firstColumn="0" w:lastColumn="0" w:oddVBand="0" w:evenVBand="0" w:oddHBand="1" w:evenHBand="0" w:firstRowFirstColumn="0" w:firstRowLastColumn="0" w:lastRowFirstColumn="0" w:lastRowLastColumn="0"/>
              <w:rPr>
                <w:sz w:val="24"/>
                <w:szCs w:val="24"/>
              </w:rPr>
            </w:pPr>
            <w:r w:rsidRPr="00077839">
              <w:rPr>
                <w:sz w:val="24"/>
                <w:szCs w:val="24"/>
              </w:rPr>
              <w:t>Does not involve TANF participants; considered administrative, not supportive service</w:t>
            </w:r>
          </w:p>
        </w:tc>
      </w:tr>
      <w:tr w:rsidR="00244A1E" w:rsidRPr="00E957BC" w14:paraId="61E80807" w14:textId="77777777" w:rsidTr="00C32BB9">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53" w:type="dxa"/>
          </w:tcPr>
          <w:p w14:paraId="4FD42D48" w14:textId="77777777" w:rsidR="00244A1E" w:rsidRPr="00077839" w:rsidRDefault="00244A1E" w:rsidP="00244A1E">
            <w:pPr>
              <w:rPr>
                <w:rFonts w:asciiTheme="minorHAnsi" w:hAnsiTheme="minorHAnsi"/>
                <w:b w:val="0"/>
                <w:bCs w:val="0"/>
                <w:sz w:val="24"/>
                <w:szCs w:val="24"/>
              </w:rPr>
            </w:pPr>
            <w:r w:rsidRPr="00077839">
              <w:rPr>
                <w:rFonts w:asciiTheme="minorHAnsi" w:hAnsiTheme="minorHAnsi"/>
                <w:sz w:val="24"/>
                <w:szCs w:val="24"/>
              </w:rPr>
              <w:t>Dinner for social gathering without TANF-related purpose</w:t>
            </w:r>
          </w:p>
          <w:p w14:paraId="0D4E5380" w14:textId="0D8FB581" w:rsidR="00FD51EE" w:rsidRPr="00077839" w:rsidRDefault="00FD51EE" w:rsidP="00244A1E">
            <w:pPr>
              <w:rPr>
                <w:rFonts w:asciiTheme="minorHAnsi" w:hAnsiTheme="minorHAnsi"/>
                <w:sz w:val="24"/>
                <w:szCs w:val="24"/>
              </w:rPr>
            </w:pPr>
          </w:p>
        </w:tc>
        <w:tc>
          <w:tcPr>
            <w:tcW w:w="5053" w:type="dxa"/>
          </w:tcPr>
          <w:p w14:paraId="10E5FB58" w14:textId="362477EC" w:rsidR="00244A1E" w:rsidRPr="00077839" w:rsidRDefault="00732BE9" w:rsidP="00244A1E">
            <w:pPr>
              <w:cnfStyle w:val="000000010000" w:firstRow="0" w:lastRow="0" w:firstColumn="0" w:lastColumn="0" w:oddVBand="0" w:evenVBand="0" w:oddHBand="0" w:evenHBand="1" w:firstRowFirstColumn="0" w:firstRowLastColumn="0" w:lastRowFirstColumn="0" w:lastRowLastColumn="0"/>
              <w:rPr>
                <w:sz w:val="24"/>
                <w:szCs w:val="24"/>
              </w:rPr>
            </w:pPr>
            <w:r w:rsidRPr="00077839">
              <w:rPr>
                <w:sz w:val="24"/>
                <w:szCs w:val="24"/>
              </w:rPr>
              <w:t>Event is primarily social; food not tied to TANF program activity</w:t>
            </w:r>
          </w:p>
        </w:tc>
      </w:tr>
    </w:tbl>
    <w:p w14:paraId="10565086" w14:textId="77777777" w:rsidR="005818E1" w:rsidRPr="00077839" w:rsidRDefault="005818E1" w:rsidP="005818E1">
      <w:pPr>
        <w:rPr>
          <w:sz w:val="24"/>
          <w:szCs w:val="24"/>
        </w:rPr>
      </w:pPr>
      <w:r w:rsidRPr="00077839">
        <w:rPr>
          <w:b/>
          <w:bCs/>
          <w:sz w:val="24"/>
          <w:szCs w:val="24"/>
        </w:rPr>
        <w:lastRenderedPageBreak/>
        <w:t>NOTE:</w:t>
      </w:r>
      <w:r w:rsidRPr="00077839">
        <w:rPr>
          <w:sz w:val="24"/>
          <w:szCs w:val="24"/>
        </w:rPr>
        <w:t xml:space="preserve"> TANF funds cannot be used for brick and mortar, including purchasing buildings, construction or building improvements of any kind. </w:t>
      </w:r>
    </w:p>
    <w:p w14:paraId="445513D7" w14:textId="04FE874C" w:rsidR="001F201B" w:rsidRPr="00253BE6" w:rsidRDefault="001F201B" w:rsidP="00253BE6">
      <w:pPr>
        <w:pStyle w:val="Heading3"/>
        <w:rPr>
          <w:b/>
          <w:bCs/>
        </w:rPr>
      </w:pPr>
      <w:bookmarkStart w:id="29" w:name="_Toc233037759"/>
      <w:r w:rsidRPr="00253BE6">
        <w:rPr>
          <w:b/>
          <w:bCs/>
        </w:rPr>
        <w:t>TANF Funds and Incentives</w:t>
      </w:r>
      <w:bookmarkEnd w:id="29"/>
    </w:p>
    <w:p w14:paraId="5DA5A6D9" w14:textId="77777777" w:rsidR="001F201B" w:rsidRPr="00077839" w:rsidRDefault="001F201B" w:rsidP="00AB3398">
      <w:pPr>
        <w:spacing w:line="259" w:lineRule="auto"/>
        <w:rPr>
          <w:sz w:val="24"/>
          <w:szCs w:val="24"/>
        </w:rPr>
      </w:pPr>
      <w:r w:rsidRPr="00077839">
        <w:rPr>
          <w:sz w:val="24"/>
          <w:szCs w:val="24"/>
        </w:rPr>
        <w:t>TANF funds may be used to provide incentives to participants only when the incentives are directly tied to participation in TANF-related activities and documented as promoting engagement in activities that align with TANF’s purposes.</w:t>
      </w:r>
    </w:p>
    <w:p w14:paraId="2A149973" w14:textId="77777777" w:rsidR="001F201B" w:rsidRPr="00253BE6" w:rsidRDefault="001F201B" w:rsidP="00253BE6">
      <w:pPr>
        <w:pStyle w:val="Heading3"/>
        <w:rPr>
          <w:b/>
          <w:bCs/>
        </w:rPr>
      </w:pPr>
      <w:bookmarkStart w:id="30" w:name="_Toc233037760"/>
      <w:r w:rsidRPr="00253BE6">
        <w:rPr>
          <w:b/>
          <w:bCs/>
        </w:rPr>
        <w:t>Eligible Activities</w:t>
      </w:r>
      <w:bookmarkEnd w:id="30"/>
    </w:p>
    <w:p w14:paraId="734FA358" w14:textId="77777777" w:rsidR="001F201B" w:rsidRPr="00077839" w:rsidRDefault="001F201B" w:rsidP="001F201B">
      <w:pPr>
        <w:spacing w:line="259" w:lineRule="auto"/>
        <w:rPr>
          <w:sz w:val="24"/>
          <w:szCs w:val="24"/>
        </w:rPr>
      </w:pPr>
      <w:r w:rsidRPr="00077839">
        <w:rPr>
          <w:sz w:val="24"/>
          <w:szCs w:val="24"/>
        </w:rPr>
        <w:t>Incentives may be offered for participation in the following types of activities:</w:t>
      </w:r>
    </w:p>
    <w:p w14:paraId="513A6D9D" w14:textId="77777777" w:rsidR="001F201B" w:rsidRPr="00077839" w:rsidRDefault="001F201B" w:rsidP="00904DEA">
      <w:pPr>
        <w:numPr>
          <w:ilvl w:val="0"/>
          <w:numId w:val="28"/>
        </w:numPr>
        <w:spacing w:line="259" w:lineRule="auto"/>
        <w:rPr>
          <w:sz w:val="24"/>
          <w:szCs w:val="24"/>
        </w:rPr>
      </w:pPr>
      <w:r w:rsidRPr="00077839">
        <w:rPr>
          <w:sz w:val="24"/>
          <w:szCs w:val="24"/>
        </w:rPr>
        <w:t xml:space="preserve">Job readiness workshops or training programs </w:t>
      </w:r>
    </w:p>
    <w:p w14:paraId="498C099C" w14:textId="77777777" w:rsidR="001F201B" w:rsidRPr="00077839" w:rsidRDefault="001F201B" w:rsidP="00904DEA">
      <w:pPr>
        <w:numPr>
          <w:ilvl w:val="0"/>
          <w:numId w:val="28"/>
        </w:numPr>
        <w:spacing w:line="259" w:lineRule="auto"/>
        <w:rPr>
          <w:sz w:val="24"/>
          <w:szCs w:val="24"/>
        </w:rPr>
      </w:pPr>
      <w:r w:rsidRPr="00077839">
        <w:rPr>
          <w:sz w:val="24"/>
          <w:szCs w:val="24"/>
        </w:rPr>
        <w:t xml:space="preserve">Parenting classes or family stability programs </w:t>
      </w:r>
    </w:p>
    <w:p w14:paraId="1C597CE4" w14:textId="0EB21184" w:rsidR="001F201B" w:rsidRPr="00077839" w:rsidRDefault="001F201B" w:rsidP="00904DEA">
      <w:pPr>
        <w:numPr>
          <w:ilvl w:val="0"/>
          <w:numId w:val="28"/>
        </w:numPr>
        <w:spacing w:line="259" w:lineRule="auto"/>
        <w:rPr>
          <w:sz w:val="24"/>
          <w:szCs w:val="24"/>
        </w:rPr>
      </w:pPr>
      <w:r w:rsidRPr="00077839">
        <w:rPr>
          <w:sz w:val="24"/>
          <w:szCs w:val="24"/>
        </w:rPr>
        <w:t xml:space="preserve">Financial </w:t>
      </w:r>
      <w:r w:rsidR="00885D6A" w:rsidRPr="00077839">
        <w:rPr>
          <w:sz w:val="24"/>
          <w:szCs w:val="24"/>
        </w:rPr>
        <w:t>Literacy</w:t>
      </w:r>
      <w:r w:rsidRPr="00077839">
        <w:rPr>
          <w:sz w:val="24"/>
          <w:szCs w:val="24"/>
        </w:rPr>
        <w:t xml:space="preserve"> or budgeting classes </w:t>
      </w:r>
    </w:p>
    <w:p w14:paraId="3018FACA" w14:textId="77777777" w:rsidR="001F201B" w:rsidRPr="00077839" w:rsidRDefault="001F201B" w:rsidP="00904DEA">
      <w:pPr>
        <w:numPr>
          <w:ilvl w:val="0"/>
          <w:numId w:val="28"/>
        </w:numPr>
        <w:spacing w:line="259" w:lineRule="auto"/>
        <w:rPr>
          <w:sz w:val="24"/>
          <w:szCs w:val="24"/>
        </w:rPr>
      </w:pPr>
      <w:r w:rsidRPr="00077839">
        <w:rPr>
          <w:sz w:val="24"/>
          <w:szCs w:val="24"/>
        </w:rPr>
        <w:t xml:space="preserve">Job search activities (e.g., submitting applications, attending interviews) </w:t>
      </w:r>
    </w:p>
    <w:p w14:paraId="71D54FEC" w14:textId="7243E495" w:rsidR="001F201B" w:rsidRPr="00077839" w:rsidRDefault="001F201B" w:rsidP="00904DEA">
      <w:pPr>
        <w:numPr>
          <w:ilvl w:val="0"/>
          <w:numId w:val="28"/>
        </w:numPr>
        <w:spacing w:after="0" w:line="259" w:lineRule="auto"/>
        <w:rPr>
          <w:sz w:val="24"/>
          <w:szCs w:val="24"/>
        </w:rPr>
      </w:pPr>
      <w:r w:rsidRPr="00077839">
        <w:rPr>
          <w:sz w:val="24"/>
          <w:szCs w:val="24"/>
        </w:rPr>
        <w:t xml:space="preserve">Other supportive services approved by the program </w:t>
      </w:r>
    </w:p>
    <w:p w14:paraId="11F5684A" w14:textId="0640081D" w:rsidR="00D15F9D" w:rsidRPr="00077839" w:rsidRDefault="00D15F9D" w:rsidP="00AB3398">
      <w:pPr>
        <w:spacing w:after="0" w:line="240" w:lineRule="auto"/>
        <w:rPr>
          <w:b/>
          <w:bCs/>
          <w:sz w:val="24"/>
          <w:szCs w:val="24"/>
        </w:rPr>
      </w:pPr>
      <w:r w:rsidRPr="00077839">
        <w:rPr>
          <w:b/>
          <w:bCs/>
          <w:sz w:val="24"/>
          <w:szCs w:val="24"/>
        </w:rPr>
        <w:tab/>
      </w:r>
    </w:p>
    <w:p w14:paraId="29CB0712" w14:textId="77777777" w:rsidR="00E376D1" w:rsidRPr="00253BE6" w:rsidRDefault="00E376D1" w:rsidP="00253BE6">
      <w:pPr>
        <w:pStyle w:val="Heading3"/>
        <w:rPr>
          <w:b/>
          <w:bCs/>
        </w:rPr>
      </w:pPr>
      <w:bookmarkStart w:id="31" w:name="_Toc233037761"/>
      <w:r w:rsidRPr="00253BE6">
        <w:rPr>
          <w:b/>
          <w:bCs/>
        </w:rPr>
        <w:t>Example 1: Transportation Voucher</w:t>
      </w:r>
      <w:bookmarkEnd w:id="31"/>
    </w:p>
    <w:p w14:paraId="7B0608BF" w14:textId="37C27674" w:rsidR="00EF12B1" w:rsidRPr="00077839" w:rsidRDefault="00E376D1" w:rsidP="00AB3398">
      <w:pPr>
        <w:spacing w:after="0" w:line="259" w:lineRule="auto"/>
        <w:rPr>
          <w:b/>
          <w:bCs/>
          <w:sz w:val="24"/>
          <w:szCs w:val="24"/>
        </w:rPr>
      </w:pPr>
      <w:r w:rsidRPr="00077839">
        <w:rPr>
          <w:sz w:val="24"/>
          <w:szCs w:val="24"/>
        </w:rPr>
        <w:t>A TANF program provides a $10 bus pass to participants who attend a job readiness workshop.</w:t>
      </w:r>
      <w:r w:rsidRPr="00077839">
        <w:rPr>
          <w:sz w:val="24"/>
          <w:szCs w:val="24"/>
        </w:rPr>
        <w:br/>
      </w:r>
    </w:p>
    <w:p w14:paraId="6CDB08B1" w14:textId="6C93BEA7" w:rsidR="00E376D1" w:rsidRPr="00077839" w:rsidRDefault="00E376D1" w:rsidP="00AB3398">
      <w:pPr>
        <w:spacing w:line="259" w:lineRule="auto"/>
        <w:ind w:left="720"/>
        <w:rPr>
          <w:sz w:val="24"/>
          <w:szCs w:val="24"/>
        </w:rPr>
      </w:pPr>
      <w:r w:rsidRPr="00077839">
        <w:rPr>
          <w:b/>
          <w:bCs/>
          <w:sz w:val="24"/>
          <w:szCs w:val="24"/>
        </w:rPr>
        <w:t>Why it aligns with TANF rules:</w:t>
      </w:r>
      <w:r w:rsidRPr="00077839">
        <w:rPr>
          <w:sz w:val="24"/>
          <w:szCs w:val="24"/>
        </w:rPr>
        <w:br/>
        <w:t>The incentive is tied to participation in a TANF-related activity (job readiness), which supports TANF’s purpose of promoting work and self-sufficiency. The voucher is documented as necessary to encourage attendance and reduce transportation barriers.</w:t>
      </w:r>
    </w:p>
    <w:p w14:paraId="19B3261F" w14:textId="77777777" w:rsidR="00E376D1" w:rsidRPr="00253BE6" w:rsidRDefault="00E376D1" w:rsidP="00253BE6">
      <w:pPr>
        <w:pStyle w:val="Heading3"/>
        <w:rPr>
          <w:b/>
          <w:bCs/>
        </w:rPr>
      </w:pPr>
      <w:bookmarkStart w:id="32" w:name="_Toc233037762"/>
      <w:r w:rsidRPr="00253BE6">
        <w:rPr>
          <w:b/>
          <w:bCs/>
        </w:rPr>
        <w:t>Example 2: Job Search Completion Bonus</w:t>
      </w:r>
      <w:bookmarkEnd w:id="32"/>
    </w:p>
    <w:p w14:paraId="30F8C7AB" w14:textId="3A471915" w:rsidR="009C659A" w:rsidRPr="00077839" w:rsidRDefault="00E376D1" w:rsidP="00AB3398">
      <w:pPr>
        <w:spacing w:after="0" w:line="259" w:lineRule="auto"/>
        <w:rPr>
          <w:sz w:val="24"/>
          <w:szCs w:val="24"/>
        </w:rPr>
      </w:pPr>
      <w:r w:rsidRPr="00077839">
        <w:rPr>
          <w:sz w:val="24"/>
          <w:szCs w:val="24"/>
        </w:rPr>
        <w:t>Participants who submit proof of applying to at least 10 jobs in a month receive a $50 prepaid gas card.</w:t>
      </w:r>
    </w:p>
    <w:p w14:paraId="08CA35A7" w14:textId="0D8135C7" w:rsidR="00E376D1" w:rsidRPr="00077839" w:rsidRDefault="00E376D1" w:rsidP="009C659A">
      <w:pPr>
        <w:spacing w:after="0" w:line="259" w:lineRule="auto"/>
        <w:ind w:left="720"/>
        <w:rPr>
          <w:sz w:val="24"/>
          <w:szCs w:val="24"/>
        </w:rPr>
      </w:pPr>
      <w:r w:rsidRPr="00077839">
        <w:rPr>
          <w:sz w:val="24"/>
          <w:szCs w:val="24"/>
        </w:rPr>
        <w:br/>
      </w:r>
      <w:r w:rsidRPr="00077839">
        <w:rPr>
          <w:b/>
          <w:bCs/>
          <w:sz w:val="24"/>
          <w:szCs w:val="24"/>
        </w:rPr>
        <w:t>Why it aligns with TANF rules:</w:t>
      </w:r>
      <w:r w:rsidRPr="00077839">
        <w:rPr>
          <w:sz w:val="24"/>
          <w:szCs w:val="24"/>
        </w:rPr>
        <w:br/>
        <w:t>This incentive promotes active job searching, which is directly related to TANF’s goal of ending dependence on government benefits by preparing participants for employment. The program documents the requirement and justification for the bonus as encouraging engagement in work-related activities.</w:t>
      </w:r>
    </w:p>
    <w:p w14:paraId="1BF9FA30" w14:textId="77777777" w:rsidR="00E376D1" w:rsidRPr="00077839" w:rsidRDefault="00E376D1" w:rsidP="00253BE6">
      <w:pPr>
        <w:pStyle w:val="Heading3"/>
        <w:rPr>
          <w:b/>
          <w:bCs/>
        </w:rPr>
      </w:pPr>
      <w:bookmarkStart w:id="33" w:name="_Toc233037763"/>
      <w:r w:rsidRPr="00077839">
        <w:rPr>
          <w:b/>
          <w:bCs/>
        </w:rPr>
        <w:t>Example 3: Childcare Assistance for Training</w:t>
      </w:r>
      <w:bookmarkEnd w:id="33"/>
    </w:p>
    <w:p w14:paraId="45C649DF" w14:textId="77777777" w:rsidR="009C659A" w:rsidRPr="00077839" w:rsidRDefault="00E376D1" w:rsidP="00AB3398">
      <w:pPr>
        <w:spacing w:after="0" w:line="259" w:lineRule="auto"/>
        <w:rPr>
          <w:sz w:val="24"/>
          <w:szCs w:val="24"/>
        </w:rPr>
      </w:pPr>
      <w:r w:rsidRPr="00077839">
        <w:rPr>
          <w:sz w:val="24"/>
          <w:szCs w:val="24"/>
        </w:rPr>
        <w:t>A TANF program offers free childcare for one day to participants who attend a financial literacy class.</w:t>
      </w:r>
    </w:p>
    <w:p w14:paraId="5FFFBE1B" w14:textId="549A0568" w:rsidR="00E376D1" w:rsidRPr="00077839" w:rsidRDefault="00E376D1" w:rsidP="009C659A">
      <w:pPr>
        <w:spacing w:after="0" w:line="259" w:lineRule="auto"/>
        <w:ind w:left="720"/>
        <w:rPr>
          <w:sz w:val="24"/>
          <w:szCs w:val="24"/>
        </w:rPr>
      </w:pPr>
      <w:r w:rsidRPr="00077839">
        <w:rPr>
          <w:sz w:val="24"/>
          <w:szCs w:val="24"/>
        </w:rPr>
        <w:br/>
      </w:r>
      <w:r w:rsidRPr="00077839">
        <w:rPr>
          <w:b/>
          <w:bCs/>
          <w:sz w:val="24"/>
          <w:szCs w:val="24"/>
        </w:rPr>
        <w:t>Why it aligns with TANF rules:</w:t>
      </w:r>
      <w:r w:rsidRPr="00077839">
        <w:rPr>
          <w:sz w:val="24"/>
          <w:szCs w:val="24"/>
        </w:rPr>
        <w:br/>
        <w:t>Providing childcare as an incentive removes barriers to participation in supportive services that strengthen family stability and financial independence</w:t>
      </w:r>
      <w:r w:rsidR="009C659A" w:rsidRPr="00077839">
        <w:rPr>
          <w:sz w:val="24"/>
          <w:szCs w:val="24"/>
        </w:rPr>
        <w:t xml:space="preserve">, </w:t>
      </w:r>
      <w:r w:rsidRPr="00077839">
        <w:rPr>
          <w:sz w:val="24"/>
          <w:szCs w:val="24"/>
        </w:rPr>
        <w:t>both core TANF purposes. The incentive is clearly linked to completing the class and documented as promoting engagement.</w:t>
      </w:r>
    </w:p>
    <w:p w14:paraId="269B7665" w14:textId="77777777" w:rsidR="009C659A" w:rsidRPr="00077839" w:rsidRDefault="009C659A" w:rsidP="00AB3398">
      <w:pPr>
        <w:spacing w:after="0" w:line="259" w:lineRule="auto"/>
        <w:ind w:left="720"/>
        <w:rPr>
          <w:sz w:val="24"/>
          <w:szCs w:val="24"/>
        </w:rPr>
      </w:pPr>
    </w:p>
    <w:p w14:paraId="08A153F0" w14:textId="77777777" w:rsidR="00E376D1" w:rsidRPr="00253BE6" w:rsidRDefault="00E376D1" w:rsidP="00253BE6">
      <w:pPr>
        <w:pStyle w:val="Heading3"/>
        <w:rPr>
          <w:b/>
          <w:bCs/>
        </w:rPr>
      </w:pPr>
      <w:bookmarkStart w:id="34" w:name="_Toc233037764"/>
      <w:r w:rsidRPr="00253BE6">
        <w:rPr>
          <w:b/>
          <w:bCs/>
        </w:rPr>
        <w:lastRenderedPageBreak/>
        <w:t>Key Compliance Points for All Examples:</w:t>
      </w:r>
      <w:bookmarkEnd w:id="34"/>
    </w:p>
    <w:p w14:paraId="301DE200" w14:textId="6F2ED80D" w:rsidR="00E376D1" w:rsidRPr="00077839" w:rsidRDefault="00E376D1" w:rsidP="00904DEA">
      <w:pPr>
        <w:numPr>
          <w:ilvl w:val="0"/>
          <w:numId w:val="29"/>
        </w:numPr>
        <w:spacing w:line="259" w:lineRule="auto"/>
        <w:rPr>
          <w:sz w:val="24"/>
          <w:szCs w:val="24"/>
        </w:rPr>
      </w:pPr>
      <w:r w:rsidRPr="00077839">
        <w:rPr>
          <w:sz w:val="24"/>
          <w:szCs w:val="24"/>
        </w:rPr>
        <w:t>Incentives are conditional on participation in TANF-related activities</w:t>
      </w:r>
    </w:p>
    <w:p w14:paraId="0573DC3E" w14:textId="4D592009" w:rsidR="00E376D1" w:rsidRPr="00077839" w:rsidRDefault="00E376D1" w:rsidP="00904DEA">
      <w:pPr>
        <w:numPr>
          <w:ilvl w:val="0"/>
          <w:numId w:val="29"/>
        </w:numPr>
        <w:spacing w:line="259" w:lineRule="auto"/>
        <w:rPr>
          <w:sz w:val="24"/>
          <w:szCs w:val="24"/>
        </w:rPr>
      </w:pPr>
      <w:r w:rsidRPr="00077839">
        <w:rPr>
          <w:sz w:val="24"/>
          <w:szCs w:val="24"/>
        </w:rPr>
        <w:t>Each incentive is documented and justified as promoting engagement</w:t>
      </w:r>
    </w:p>
    <w:p w14:paraId="48D4D984" w14:textId="69250C63" w:rsidR="00E376D1" w:rsidRPr="00077839" w:rsidRDefault="00E376D1" w:rsidP="00904DEA">
      <w:pPr>
        <w:numPr>
          <w:ilvl w:val="0"/>
          <w:numId w:val="29"/>
        </w:numPr>
        <w:spacing w:line="259" w:lineRule="auto"/>
        <w:rPr>
          <w:sz w:val="24"/>
          <w:szCs w:val="24"/>
        </w:rPr>
      </w:pPr>
      <w:r w:rsidRPr="00077839">
        <w:rPr>
          <w:sz w:val="24"/>
          <w:szCs w:val="24"/>
        </w:rPr>
        <w:t xml:space="preserve">Activities align with </w:t>
      </w:r>
      <w:r w:rsidR="00262C5C" w:rsidRPr="00077839">
        <w:rPr>
          <w:sz w:val="24"/>
          <w:szCs w:val="24"/>
        </w:rPr>
        <w:t xml:space="preserve">at least one (1) of </w:t>
      </w:r>
      <w:r w:rsidRPr="00077839">
        <w:rPr>
          <w:sz w:val="24"/>
          <w:szCs w:val="24"/>
        </w:rPr>
        <w:t>TANF’s four purposes</w:t>
      </w:r>
    </w:p>
    <w:p w14:paraId="5E24E0A2" w14:textId="77777777" w:rsidR="00EF12B1" w:rsidRPr="00253BE6" w:rsidRDefault="00EF12B1" w:rsidP="00253BE6">
      <w:pPr>
        <w:pStyle w:val="Heading3"/>
        <w:rPr>
          <w:b/>
          <w:bCs/>
        </w:rPr>
      </w:pPr>
      <w:bookmarkStart w:id="35" w:name="_Toc233037765"/>
      <w:r w:rsidRPr="00253BE6">
        <w:rPr>
          <w:b/>
          <w:bCs/>
        </w:rPr>
        <w:t>Use of Gas and Gift Cards</w:t>
      </w:r>
      <w:bookmarkEnd w:id="35"/>
      <w:r w:rsidRPr="00253BE6">
        <w:rPr>
          <w:b/>
          <w:bCs/>
        </w:rPr>
        <w:br/>
      </w:r>
    </w:p>
    <w:p w14:paraId="47CA9765" w14:textId="77777777" w:rsidR="00EF12B1" w:rsidRPr="00077839" w:rsidRDefault="00EF12B1" w:rsidP="00AB3398">
      <w:pPr>
        <w:spacing w:after="0" w:line="240" w:lineRule="auto"/>
        <w:rPr>
          <w:sz w:val="24"/>
          <w:szCs w:val="24"/>
        </w:rPr>
      </w:pPr>
      <w:r w:rsidRPr="00077839">
        <w:rPr>
          <w:sz w:val="24"/>
          <w:szCs w:val="24"/>
        </w:rPr>
        <w:t>Gas and gift cards may be used; however, distributing them as incentives can pose risks.</w:t>
      </w:r>
      <w:r w:rsidRPr="00077839">
        <w:rPr>
          <w:sz w:val="24"/>
          <w:szCs w:val="24"/>
        </w:rPr>
        <w:br/>
      </w:r>
    </w:p>
    <w:p w14:paraId="421ED0C9" w14:textId="77777777" w:rsidR="00EF12B1" w:rsidRPr="00077839" w:rsidRDefault="00EF12B1" w:rsidP="00EF12B1">
      <w:pPr>
        <w:rPr>
          <w:sz w:val="24"/>
          <w:szCs w:val="24"/>
        </w:rPr>
      </w:pPr>
      <w:r w:rsidRPr="00077839">
        <w:rPr>
          <w:sz w:val="24"/>
          <w:szCs w:val="24"/>
        </w:rPr>
        <w:t>To minimize these risks, contractors are required to:</w:t>
      </w:r>
    </w:p>
    <w:p w14:paraId="333C99B8" w14:textId="00EEEDCA" w:rsidR="00EF12B1" w:rsidRPr="00077839" w:rsidRDefault="00EF12B1" w:rsidP="00904DEA">
      <w:pPr>
        <w:numPr>
          <w:ilvl w:val="0"/>
          <w:numId w:val="27"/>
        </w:numPr>
        <w:rPr>
          <w:sz w:val="24"/>
          <w:szCs w:val="24"/>
        </w:rPr>
      </w:pPr>
      <w:r w:rsidRPr="00077839">
        <w:rPr>
          <w:sz w:val="24"/>
          <w:szCs w:val="24"/>
        </w:rPr>
        <w:t>Maintain a list of all individuals who receive a card</w:t>
      </w:r>
    </w:p>
    <w:p w14:paraId="36E1F47F" w14:textId="1C2CE236" w:rsidR="00EF12B1" w:rsidRPr="00077839" w:rsidRDefault="00EF12B1" w:rsidP="00904DEA">
      <w:pPr>
        <w:numPr>
          <w:ilvl w:val="0"/>
          <w:numId w:val="27"/>
        </w:numPr>
        <w:rPr>
          <w:sz w:val="24"/>
          <w:szCs w:val="24"/>
        </w:rPr>
      </w:pPr>
      <w:r w:rsidRPr="00077839">
        <w:rPr>
          <w:sz w:val="24"/>
          <w:szCs w:val="24"/>
        </w:rPr>
        <w:t>Document the purpose for which each card is used</w:t>
      </w:r>
    </w:p>
    <w:p w14:paraId="156D7F03" w14:textId="775BE9FF" w:rsidR="00EF12B1" w:rsidRPr="00077839" w:rsidRDefault="00EF12B1" w:rsidP="00904DEA">
      <w:pPr>
        <w:numPr>
          <w:ilvl w:val="0"/>
          <w:numId w:val="27"/>
        </w:numPr>
        <w:rPr>
          <w:sz w:val="24"/>
          <w:szCs w:val="24"/>
        </w:rPr>
      </w:pPr>
      <w:r w:rsidRPr="00077839">
        <w:rPr>
          <w:sz w:val="24"/>
          <w:szCs w:val="24"/>
        </w:rPr>
        <w:t>Ensure all expenses comply with TANF guidelines</w:t>
      </w:r>
    </w:p>
    <w:p w14:paraId="24AE4585" w14:textId="3D6F7157" w:rsidR="00EF12B1" w:rsidRPr="00077839" w:rsidRDefault="00EF12B1" w:rsidP="00904DEA">
      <w:pPr>
        <w:numPr>
          <w:ilvl w:val="0"/>
          <w:numId w:val="27"/>
        </w:numPr>
        <w:rPr>
          <w:sz w:val="24"/>
          <w:szCs w:val="24"/>
        </w:rPr>
      </w:pPr>
      <w:r w:rsidRPr="00077839">
        <w:rPr>
          <w:sz w:val="24"/>
          <w:szCs w:val="24"/>
        </w:rPr>
        <w:t>Complete and retain a log or claim form for each recipient</w:t>
      </w:r>
    </w:p>
    <w:p w14:paraId="4CADD855" w14:textId="77777777" w:rsidR="00EF12B1" w:rsidRPr="00077839" w:rsidRDefault="00EF12B1" w:rsidP="00EF12B1">
      <w:pPr>
        <w:rPr>
          <w:sz w:val="24"/>
          <w:szCs w:val="24"/>
        </w:rPr>
      </w:pPr>
      <w:r w:rsidRPr="00077839">
        <w:rPr>
          <w:sz w:val="24"/>
          <w:szCs w:val="24"/>
        </w:rPr>
        <w:t>By following these procedures, the program can remain compliant and reduce the likelihood of improper spending.</w:t>
      </w:r>
    </w:p>
    <w:p w14:paraId="5063EE85" w14:textId="77777777" w:rsidR="009C659A" w:rsidRPr="00253BE6" w:rsidRDefault="009C659A" w:rsidP="00253BE6">
      <w:pPr>
        <w:pStyle w:val="Heading3"/>
        <w:rPr>
          <w:b/>
          <w:bCs/>
        </w:rPr>
      </w:pPr>
      <w:bookmarkStart w:id="36" w:name="_Toc233037766"/>
      <w:r w:rsidRPr="00253BE6">
        <w:rPr>
          <w:b/>
          <w:bCs/>
        </w:rPr>
        <w:t>Short-Term Support Limits</w:t>
      </w:r>
      <w:bookmarkEnd w:id="36"/>
    </w:p>
    <w:p w14:paraId="4E1FFD06" w14:textId="77777777" w:rsidR="00A60461" w:rsidRPr="00077839" w:rsidRDefault="00A60461" w:rsidP="00A60461">
      <w:pPr>
        <w:rPr>
          <w:sz w:val="24"/>
          <w:szCs w:val="24"/>
        </w:rPr>
      </w:pPr>
      <w:r w:rsidRPr="00077839">
        <w:rPr>
          <w:sz w:val="24"/>
          <w:szCs w:val="24"/>
        </w:rPr>
        <w:t>TANF</w:t>
      </w:r>
      <w:r w:rsidRPr="00077839">
        <w:rPr>
          <w:sz w:val="24"/>
          <w:szCs w:val="24"/>
        </w:rPr>
        <w:noBreakHyphen/>
        <w:t>funded programs may provide the same type of short</w:t>
      </w:r>
      <w:r w:rsidRPr="00077839">
        <w:rPr>
          <w:sz w:val="24"/>
          <w:szCs w:val="24"/>
        </w:rPr>
        <w:noBreakHyphen/>
        <w:t>term support for up to four (4) consecutive months. If support continues beyond that period, it may be considered income for other public assistance programs. TANF is the payer of last resort; therefore, requests for short</w:t>
      </w:r>
      <w:r w:rsidRPr="00077839">
        <w:rPr>
          <w:sz w:val="24"/>
          <w:szCs w:val="24"/>
        </w:rPr>
        <w:noBreakHyphen/>
        <w:t>term assistance must demonstrate that all other available resources have been exhausted.</w:t>
      </w:r>
    </w:p>
    <w:p w14:paraId="3C3ABB14" w14:textId="77777777" w:rsidR="00A60461" w:rsidRPr="00077839" w:rsidRDefault="00A60461" w:rsidP="00A60461">
      <w:pPr>
        <w:rPr>
          <w:sz w:val="24"/>
          <w:szCs w:val="24"/>
        </w:rPr>
      </w:pPr>
      <w:r w:rsidRPr="00077839">
        <w:rPr>
          <w:sz w:val="24"/>
          <w:szCs w:val="24"/>
        </w:rPr>
        <w:t>Examples of short</w:t>
      </w:r>
      <w:r w:rsidRPr="00077839">
        <w:rPr>
          <w:sz w:val="24"/>
          <w:szCs w:val="24"/>
        </w:rPr>
        <w:noBreakHyphen/>
        <w:t xml:space="preserve">term support include, but are not limited </w:t>
      </w:r>
      <w:proofErr w:type="gramStart"/>
      <w:r w:rsidRPr="00077839">
        <w:rPr>
          <w:sz w:val="24"/>
          <w:szCs w:val="24"/>
        </w:rPr>
        <w:t>to:</w:t>
      </w:r>
      <w:proofErr w:type="gramEnd"/>
      <w:r w:rsidRPr="00077839">
        <w:rPr>
          <w:sz w:val="24"/>
          <w:szCs w:val="24"/>
        </w:rPr>
        <w:t xml:space="preserve"> rent assistance, utility assistance, car loan payments, gift cards, and gas cards.</w:t>
      </w:r>
    </w:p>
    <w:p w14:paraId="3427B752" w14:textId="503BBCDF" w:rsidR="00A60461" w:rsidRPr="00077839" w:rsidRDefault="00A60461" w:rsidP="00A60461">
      <w:pPr>
        <w:rPr>
          <w:sz w:val="24"/>
          <w:szCs w:val="24"/>
        </w:rPr>
      </w:pPr>
      <w:r w:rsidRPr="00077839">
        <w:rPr>
          <w:sz w:val="24"/>
          <w:szCs w:val="24"/>
        </w:rPr>
        <w:t>Before requesting TANF-funded short</w:t>
      </w:r>
      <w:r w:rsidRPr="00077839">
        <w:rPr>
          <w:sz w:val="24"/>
          <w:szCs w:val="24"/>
        </w:rPr>
        <w:noBreakHyphen/>
        <w:t>term assistance, individuals should first utilize other community and public resources such as LIHEAP</w:t>
      </w:r>
      <w:r w:rsidR="00BD4C27" w:rsidRPr="00077839">
        <w:rPr>
          <w:sz w:val="24"/>
          <w:szCs w:val="24"/>
        </w:rPr>
        <w:t>/</w:t>
      </w:r>
      <w:r w:rsidRPr="00077839">
        <w:rPr>
          <w:sz w:val="24"/>
          <w:szCs w:val="24"/>
        </w:rPr>
        <w:t xml:space="preserve">utility assistance programs, </w:t>
      </w:r>
      <w:r w:rsidR="00BD4C27" w:rsidRPr="00077839">
        <w:rPr>
          <w:sz w:val="24"/>
          <w:szCs w:val="24"/>
        </w:rPr>
        <w:t xml:space="preserve">local rental assistance programs, or </w:t>
      </w:r>
      <w:r w:rsidRPr="00077839">
        <w:rPr>
          <w:sz w:val="24"/>
          <w:szCs w:val="24"/>
        </w:rPr>
        <w:t>and similar supports available in their area.</w:t>
      </w:r>
    </w:p>
    <w:p w14:paraId="72B0A272" w14:textId="77777777" w:rsidR="00A60461" w:rsidRPr="00077839" w:rsidRDefault="00A60461" w:rsidP="00A60461">
      <w:pPr>
        <w:rPr>
          <w:sz w:val="24"/>
          <w:szCs w:val="24"/>
        </w:rPr>
      </w:pPr>
      <w:r w:rsidRPr="00077839">
        <w:rPr>
          <w:sz w:val="24"/>
          <w:szCs w:val="24"/>
        </w:rPr>
        <w:t>This policy does not apply to non</w:t>
      </w:r>
      <w:r w:rsidRPr="00077839">
        <w:rPr>
          <w:sz w:val="24"/>
          <w:szCs w:val="24"/>
        </w:rPr>
        <w:noBreakHyphen/>
        <w:t>financial services such as case management, classes, coaching, or other programmatic services.</w:t>
      </w:r>
    </w:p>
    <w:p w14:paraId="07B698A3" w14:textId="77777777" w:rsidR="009C659A" w:rsidRPr="00253BE6" w:rsidRDefault="009C659A" w:rsidP="00253BE6">
      <w:pPr>
        <w:pStyle w:val="Heading3"/>
        <w:rPr>
          <w:b/>
          <w:bCs/>
        </w:rPr>
      </w:pPr>
      <w:bookmarkStart w:id="37" w:name="_Toc233037767"/>
      <w:r w:rsidRPr="00253BE6">
        <w:rPr>
          <w:b/>
          <w:bCs/>
        </w:rPr>
        <w:t>TANF as Payer of Last Resort</w:t>
      </w:r>
      <w:bookmarkEnd w:id="37"/>
    </w:p>
    <w:p w14:paraId="2C9F11FD" w14:textId="2D993365" w:rsidR="009C659A" w:rsidRPr="00077839" w:rsidRDefault="009C659A" w:rsidP="009C659A">
      <w:pPr>
        <w:rPr>
          <w:sz w:val="24"/>
          <w:szCs w:val="24"/>
        </w:rPr>
      </w:pPr>
      <w:r w:rsidRPr="00077839">
        <w:rPr>
          <w:sz w:val="24"/>
          <w:szCs w:val="24"/>
        </w:rPr>
        <w:t xml:space="preserve">TANF funds must be used only when no other funding source is available to pay for a service or benefit. This means that before TANF pays for something, staff should check if the cost can be covered by another program or resource first. Examples of other funding sources include childcare subsidies, </w:t>
      </w:r>
      <w:r w:rsidRPr="00077839">
        <w:rPr>
          <w:sz w:val="24"/>
          <w:szCs w:val="24"/>
        </w:rPr>
        <w:lastRenderedPageBreak/>
        <w:t>workforce programs, Medicaid, or community resources. TANF steps in only after those options have been explored and are not available or sufficient.</w:t>
      </w:r>
    </w:p>
    <w:p w14:paraId="6D81DF10" w14:textId="77777777" w:rsidR="009C659A" w:rsidRPr="00077839" w:rsidRDefault="009C659A" w:rsidP="009C659A">
      <w:pPr>
        <w:rPr>
          <w:sz w:val="24"/>
          <w:szCs w:val="24"/>
        </w:rPr>
      </w:pPr>
      <w:r w:rsidRPr="00077839">
        <w:rPr>
          <w:sz w:val="24"/>
          <w:szCs w:val="24"/>
        </w:rPr>
        <w:t>The goal is to make sure TANF funds are used wisely and only when necessary to help families meet program goals.</w:t>
      </w:r>
    </w:p>
    <w:p w14:paraId="344CC1FE" w14:textId="77777777" w:rsidR="00C711A6" w:rsidRPr="00077839" w:rsidRDefault="00C711A6">
      <w:pP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8" w:name="_Toc222746907"/>
      <w:r w:rsidRPr="00077839">
        <w:rPr>
          <w:sz w:val="24"/>
          <w:szCs w:val="24"/>
        </w:rPr>
        <w:br w:type="page"/>
      </w:r>
    </w:p>
    <w:p w14:paraId="37991FB7" w14:textId="5BE67CC0" w:rsidR="0023524F" w:rsidRPr="003B0616" w:rsidRDefault="0023524F" w:rsidP="00253BE6">
      <w:pPr>
        <w:pStyle w:val="Heading2"/>
      </w:pPr>
      <w:bookmarkStart w:id="39" w:name="_Toc233037768"/>
      <w:r w:rsidRPr="003B0616">
        <w:lastRenderedPageBreak/>
        <w:t xml:space="preserve">Section </w:t>
      </w:r>
      <w:r w:rsidR="001A3B95" w:rsidRPr="003B0616">
        <w:t>6</w:t>
      </w:r>
      <w:r w:rsidRPr="003B0616">
        <w:t>: Community Partnership Initiatives, MMP, NDIs, &amp; SMHW</w:t>
      </w:r>
      <w:bookmarkEnd w:id="38"/>
      <w:bookmarkEnd w:id="39"/>
    </w:p>
    <w:p w14:paraId="153F5B58" w14:textId="7AF0C157" w:rsidR="0023524F" w:rsidRPr="00253BE6" w:rsidRDefault="0023524F" w:rsidP="00253BE6">
      <w:pPr>
        <w:pStyle w:val="Heading3"/>
        <w:rPr>
          <w:b/>
          <w:bCs/>
        </w:rPr>
      </w:pPr>
      <w:bookmarkStart w:id="40" w:name="_Toc233037769"/>
      <w:r w:rsidRPr="00253BE6">
        <w:rPr>
          <w:b/>
          <w:bCs/>
        </w:rPr>
        <w:t>Community Partnership Initiatives</w:t>
      </w:r>
      <w:bookmarkEnd w:id="40"/>
    </w:p>
    <w:p w14:paraId="57776EA8" w14:textId="61DF02BC" w:rsidR="00F07105" w:rsidRPr="00077839" w:rsidRDefault="00F07105" w:rsidP="0023524F">
      <w:pPr>
        <w:rPr>
          <w:sz w:val="24"/>
          <w:szCs w:val="24"/>
        </w:rPr>
      </w:pPr>
      <w:r w:rsidRPr="00077839">
        <w:rPr>
          <w:sz w:val="24"/>
          <w:szCs w:val="24"/>
        </w:rPr>
        <w:t xml:space="preserve">Community Partnership Initiatives </w:t>
      </w:r>
      <w:r w:rsidR="0060528F" w:rsidRPr="00077839">
        <w:rPr>
          <w:sz w:val="24"/>
          <w:szCs w:val="24"/>
        </w:rPr>
        <w:t>were</w:t>
      </w:r>
      <w:r w:rsidRPr="00077839">
        <w:rPr>
          <w:sz w:val="24"/>
          <w:szCs w:val="24"/>
        </w:rPr>
        <w:t xml:space="preserve"> established by FACT to promote meaningful collaboration between public and private organizations. These initiatives are designed to strengthen community engagement and are funded to support the development of innovative strategies that align with Missouri’s vision of improving outcomes for children and families.</w:t>
      </w:r>
    </w:p>
    <w:p w14:paraId="73C85119" w14:textId="6E1930F1" w:rsidR="00E76FDB" w:rsidRPr="00253BE6" w:rsidRDefault="00E76FDB" w:rsidP="00253BE6">
      <w:pPr>
        <w:pStyle w:val="Heading3"/>
        <w:rPr>
          <w:b/>
          <w:bCs/>
        </w:rPr>
      </w:pPr>
      <w:bookmarkStart w:id="41" w:name="_Toc233037770"/>
      <w:r w:rsidRPr="00253BE6">
        <w:rPr>
          <w:b/>
          <w:bCs/>
        </w:rPr>
        <w:t>Missouri Mentoring Partnership (MMP)</w:t>
      </w:r>
      <w:bookmarkEnd w:id="41"/>
    </w:p>
    <w:p w14:paraId="209BA72A" w14:textId="787B5E69" w:rsidR="00F07105" w:rsidRPr="00077839" w:rsidRDefault="00F07105" w:rsidP="00F07105">
      <w:pPr>
        <w:rPr>
          <w:sz w:val="24"/>
          <w:szCs w:val="24"/>
        </w:rPr>
      </w:pPr>
      <w:r w:rsidRPr="00533EB4">
        <w:rPr>
          <w:sz w:val="24"/>
          <w:szCs w:val="24"/>
        </w:rPr>
        <w:t xml:space="preserve">The Missouri Mentoring Partnership (MMP) is </w:t>
      </w:r>
      <w:r w:rsidR="007B7ED0" w:rsidRPr="00533EB4">
        <w:rPr>
          <w:sz w:val="24"/>
          <w:szCs w:val="24"/>
        </w:rPr>
        <w:t xml:space="preserve">federally funded program </w:t>
      </w:r>
      <w:r w:rsidR="00E72D40" w:rsidRPr="00533EB4">
        <w:rPr>
          <w:sz w:val="24"/>
          <w:szCs w:val="24"/>
        </w:rPr>
        <w:t xml:space="preserve">through </w:t>
      </w:r>
      <w:r w:rsidR="007B7ED0" w:rsidRPr="00533EB4">
        <w:rPr>
          <w:sz w:val="24"/>
          <w:szCs w:val="24"/>
        </w:rPr>
        <w:t>Promoting Safe and Stable Families (PSSF) funding and</w:t>
      </w:r>
      <w:r w:rsidRPr="00533EB4">
        <w:rPr>
          <w:sz w:val="24"/>
          <w:szCs w:val="24"/>
        </w:rPr>
        <w:t xml:space="preserve"> is allocated to Community Partnerships across the state to implement and operate the program.</w:t>
      </w:r>
      <w:r w:rsidR="00E72D40">
        <w:rPr>
          <w:sz w:val="24"/>
          <w:szCs w:val="24"/>
        </w:rPr>
        <w:t xml:space="preserve"> </w:t>
      </w:r>
    </w:p>
    <w:p w14:paraId="0E68A71D" w14:textId="77777777" w:rsidR="00F07105" w:rsidRPr="00077839" w:rsidRDefault="00F07105" w:rsidP="00F07105">
      <w:pPr>
        <w:rPr>
          <w:sz w:val="24"/>
          <w:szCs w:val="24"/>
        </w:rPr>
      </w:pPr>
      <w:r w:rsidRPr="00077839">
        <w:rPr>
          <w:sz w:val="24"/>
          <w:szCs w:val="24"/>
        </w:rPr>
        <w:t>MMP is designed to support youth in achieving personal success in the areas of employment, education, healthy living, and self-sufficiency through structured mentoring relationships. The program consists of two components:</w:t>
      </w:r>
    </w:p>
    <w:p w14:paraId="5FDFC77E" w14:textId="143874C2" w:rsidR="00F07105" w:rsidRPr="00077839" w:rsidRDefault="00F07105" w:rsidP="00904DEA">
      <w:pPr>
        <w:numPr>
          <w:ilvl w:val="0"/>
          <w:numId w:val="21"/>
        </w:numPr>
        <w:rPr>
          <w:sz w:val="24"/>
          <w:szCs w:val="24"/>
        </w:rPr>
      </w:pPr>
      <w:r w:rsidRPr="00077839">
        <w:rPr>
          <w:sz w:val="24"/>
          <w:szCs w:val="24"/>
        </w:rPr>
        <w:t xml:space="preserve">Worksite Component: Serves youth ages </w:t>
      </w:r>
      <w:r w:rsidR="007248A4" w:rsidRPr="00077839">
        <w:rPr>
          <w:sz w:val="24"/>
          <w:szCs w:val="24"/>
        </w:rPr>
        <w:t>16-24</w:t>
      </w:r>
      <w:r w:rsidR="003B04AD" w:rsidRPr="00077839">
        <w:rPr>
          <w:sz w:val="24"/>
          <w:szCs w:val="24"/>
        </w:rPr>
        <w:t xml:space="preserve"> </w:t>
      </w:r>
      <w:r w:rsidRPr="00077839">
        <w:rPr>
          <w:sz w:val="24"/>
          <w:szCs w:val="24"/>
        </w:rPr>
        <w:t>by providing education and job training opportunities. Participants receive mentored support while working with local businesses that have agreed to partner with the program.</w:t>
      </w:r>
    </w:p>
    <w:p w14:paraId="53FDCD9A" w14:textId="0E75BD3A" w:rsidR="00E72D40" w:rsidRPr="00E72D40" w:rsidRDefault="00F07105" w:rsidP="00904DEA">
      <w:pPr>
        <w:numPr>
          <w:ilvl w:val="0"/>
          <w:numId w:val="21"/>
        </w:numPr>
        <w:rPr>
          <w:sz w:val="24"/>
          <w:szCs w:val="24"/>
        </w:rPr>
      </w:pPr>
      <w:r w:rsidRPr="00077839">
        <w:rPr>
          <w:sz w:val="24"/>
          <w:szCs w:val="24"/>
        </w:rPr>
        <w:t>Young Parent Component: Supports young mothers and fathers, age 26 and under, in developing effective parenting skills. Participants are matched with caring adult mentors who provide guidance and encouragement.</w:t>
      </w:r>
    </w:p>
    <w:p w14:paraId="15A34C70" w14:textId="460D2217" w:rsidR="00E76FDB" w:rsidRPr="00253BE6" w:rsidRDefault="00E76FDB" w:rsidP="00253BE6">
      <w:pPr>
        <w:pStyle w:val="Heading3"/>
        <w:rPr>
          <w:b/>
          <w:bCs/>
        </w:rPr>
      </w:pPr>
      <w:bookmarkStart w:id="42" w:name="_Toc233037771"/>
      <w:r w:rsidRPr="00253BE6">
        <w:rPr>
          <w:b/>
          <w:bCs/>
        </w:rPr>
        <w:t>New Decision Items (NDIs)</w:t>
      </w:r>
      <w:bookmarkEnd w:id="42"/>
    </w:p>
    <w:p w14:paraId="3D52FFF1" w14:textId="3B814C42" w:rsidR="00D1733A" w:rsidRPr="00077839" w:rsidRDefault="00D1733A" w:rsidP="00D1733A">
      <w:pPr>
        <w:rPr>
          <w:sz w:val="24"/>
          <w:szCs w:val="24"/>
        </w:rPr>
      </w:pPr>
      <w:r w:rsidRPr="00077839">
        <w:rPr>
          <w:sz w:val="24"/>
          <w:szCs w:val="24"/>
        </w:rPr>
        <w:t>NDIs are programs created by community-based organizations to support the well-being of children and families. Funding for NDIs are subject to appropriation by the Missouri General Assembly.</w:t>
      </w:r>
    </w:p>
    <w:p w14:paraId="343194D9" w14:textId="77777777" w:rsidR="00D1733A" w:rsidRPr="00077839" w:rsidRDefault="00D1733A" w:rsidP="00D1733A">
      <w:pPr>
        <w:rPr>
          <w:sz w:val="24"/>
          <w:szCs w:val="24"/>
        </w:rPr>
      </w:pPr>
      <w:r w:rsidRPr="00077839">
        <w:rPr>
          <w:sz w:val="24"/>
          <w:szCs w:val="24"/>
        </w:rPr>
        <w:t>Under statutory authority, Community Partnerships may be contracted by the Department of Social Services (DSS), Office of Workforce and Community Initiatives (OWCI), to implement an NDI under the following conditions:</w:t>
      </w:r>
    </w:p>
    <w:p w14:paraId="6D280991" w14:textId="77777777" w:rsidR="00D1733A" w:rsidRPr="00077839" w:rsidRDefault="00D1733A" w:rsidP="00904DEA">
      <w:pPr>
        <w:numPr>
          <w:ilvl w:val="0"/>
          <w:numId w:val="22"/>
        </w:numPr>
        <w:spacing w:line="240" w:lineRule="auto"/>
        <w:rPr>
          <w:sz w:val="24"/>
          <w:szCs w:val="24"/>
        </w:rPr>
      </w:pPr>
      <w:r w:rsidRPr="00077839">
        <w:rPr>
          <w:sz w:val="24"/>
          <w:szCs w:val="24"/>
        </w:rPr>
        <w:t>A Single Feasible Source (SFS) does not exist, or</w:t>
      </w:r>
    </w:p>
    <w:p w14:paraId="3403FD7B" w14:textId="4F1E4060" w:rsidR="00D1733A" w:rsidRPr="00077839" w:rsidRDefault="00D1733A" w:rsidP="00904DEA">
      <w:pPr>
        <w:numPr>
          <w:ilvl w:val="0"/>
          <w:numId w:val="22"/>
        </w:numPr>
        <w:spacing w:line="240" w:lineRule="auto"/>
        <w:rPr>
          <w:sz w:val="24"/>
          <w:szCs w:val="24"/>
        </w:rPr>
      </w:pPr>
      <w:r w:rsidRPr="00077839">
        <w:rPr>
          <w:sz w:val="24"/>
          <w:szCs w:val="24"/>
        </w:rPr>
        <w:t>A competitive procurement process</w:t>
      </w:r>
      <w:r w:rsidR="00BE5568" w:rsidRPr="00077839">
        <w:rPr>
          <w:sz w:val="24"/>
          <w:szCs w:val="24"/>
        </w:rPr>
        <w:t xml:space="preserve"> (bid)</w:t>
      </w:r>
      <w:r w:rsidRPr="00077839">
        <w:rPr>
          <w:sz w:val="24"/>
          <w:szCs w:val="24"/>
        </w:rPr>
        <w:t xml:space="preserve"> is not required.</w:t>
      </w:r>
    </w:p>
    <w:p w14:paraId="182030A0" w14:textId="77777777" w:rsidR="00D1733A" w:rsidRPr="00077839" w:rsidRDefault="00D1733A" w:rsidP="00D1733A">
      <w:pPr>
        <w:rPr>
          <w:sz w:val="24"/>
          <w:szCs w:val="24"/>
        </w:rPr>
      </w:pPr>
      <w:r w:rsidRPr="00077839">
        <w:rPr>
          <w:sz w:val="24"/>
          <w:szCs w:val="24"/>
        </w:rPr>
        <w:t>When an NDI is identified for implementation in a specific geographic area, DSS/OWCI will engage the appropriate Community Partnership to administer the program.</w:t>
      </w:r>
    </w:p>
    <w:p w14:paraId="1DC2B275" w14:textId="06A42347" w:rsidR="007D3DD7" w:rsidRPr="00253BE6" w:rsidRDefault="007D3DD7" w:rsidP="00253BE6">
      <w:pPr>
        <w:pStyle w:val="Heading3"/>
        <w:rPr>
          <w:b/>
          <w:bCs/>
        </w:rPr>
      </w:pPr>
      <w:bookmarkStart w:id="43" w:name="_Toc233037772"/>
      <w:r w:rsidRPr="00253BE6">
        <w:rPr>
          <w:b/>
          <w:bCs/>
        </w:rPr>
        <w:t>Show Me Healthy Women (SMHW)</w:t>
      </w:r>
      <w:bookmarkEnd w:id="43"/>
    </w:p>
    <w:p w14:paraId="5EC22F42" w14:textId="3392668A" w:rsidR="00D1733A" w:rsidRPr="00077839" w:rsidRDefault="00D1733A" w:rsidP="00D1733A">
      <w:pPr>
        <w:rPr>
          <w:sz w:val="24"/>
          <w:szCs w:val="24"/>
        </w:rPr>
      </w:pPr>
      <w:r w:rsidRPr="00077839">
        <w:rPr>
          <w:sz w:val="24"/>
          <w:szCs w:val="24"/>
        </w:rPr>
        <w:t xml:space="preserve">DSS/OWCI contracts with the Missouri Department of Health and Senior Services (DHSS) to support the Show Me Healthy Women (SMHW) Outreach Recruitment Intervention Program. DSS/OWCI </w:t>
      </w:r>
      <w:r w:rsidRPr="00077839">
        <w:rPr>
          <w:sz w:val="24"/>
          <w:szCs w:val="24"/>
        </w:rPr>
        <w:lastRenderedPageBreak/>
        <w:t>subcontracts with Community Partnerships to implement and operate the SMHW Outreach Program at the local level.</w:t>
      </w:r>
    </w:p>
    <w:p w14:paraId="5A9BDED3" w14:textId="77777777" w:rsidR="00D1733A" w:rsidRPr="00077839" w:rsidRDefault="00D1733A" w:rsidP="00904DEA">
      <w:pPr>
        <w:numPr>
          <w:ilvl w:val="0"/>
          <w:numId w:val="23"/>
        </w:numPr>
        <w:spacing w:line="240" w:lineRule="auto"/>
        <w:rPr>
          <w:sz w:val="24"/>
          <w:szCs w:val="24"/>
        </w:rPr>
      </w:pPr>
      <w:r w:rsidRPr="00077839">
        <w:rPr>
          <w:sz w:val="24"/>
          <w:szCs w:val="24"/>
        </w:rPr>
        <w:t>The SMHW Outreach Program is funded by the Centers for Disease Control and Prevention (CDC).</w:t>
      </w:r>
    </w:p>
    <w:p w14:paraId="28C03B6A" w14:textId="77777777" w:rsidR="00D1733A" w:rsidRPr="00077839" w:rsidRDefault="00D1733A" w:rsidP="00904DEA">
      <w:pPr>
        <w:numPr>
          <w:ilvl w:val="0"/>
          <w:numId w:val="23"/>
        </w:numPr>
        <w:spacing w:line="240" w:lineRule="auto"/>
        <w:rPr>
          <w:sz w:val="24"/>
          <w:szCs w:val="24"/>
        </w:rPr>
      </w:pPr>
      <w:r w:rsidRPr="00077839">
        <w:rPr>
          <w:sz w:val="24"/>
          <w:szCs w:val="24"/>
        </w:rPr>
        <w:t>The program provides outreach and support to low-income women, helping them access preventive health services offered through the SMHW Breast and Cervical Cancer Early Detection Program.</w:t>
      </w:r>
    </w:p>
    <w:p w14:paraId="71B42786" w14:textId="77777777" w:rsidR="00D1733A" w:rsidRPr="00D1733A" w:rsidRDefault="00D1733A" w:rsidP="00904DEA">
      <w:pPr>
        <w:numPr>
          <w:ilvl w:val="0"/>
          <w:numId w:val="23"/>
        </w:numPr>
        <w:spacing w:line="240" w:lineRule="auto"/>
      </w:pPr>
      <w:r w:rsidRPr="00077839">
        <w:rPr>
          <w:sz w:val="24"/>
          <w:szCs w:val="24"/>
        </w:rPr>
        <w:t>The goal is to increase the number of women who receive recommended cancer screening</w:t>
      </w:r>
      <w:r w:rsidRPr="00D1733A">
        <w:t xml:space="preserve"> services.</w:t>
      </w:r>
    </w:p>
    <w:p w14:paraId="453495F7" w14:textId="39FA4D15" w:rsidR="00B27535" w:rsidRPr="003B0616" w:rsidRDefault="001E7F04" w:rsidP="00253BE6">
      <w:pPr>
        <w:pStyle w:val="Heading2"/>
      </w:pPr>
      <w:r>
        <w:br w:type="page"/>
      </w:r>
      <w:bookmarkStart w:id="44" w:name="_Toc222746908"/>
      <w:bookmarkStart w:id="45" w:name="_Toc233037773"/>
      <w:r w:rsidR="00B27535" w:rsidRPr="003B0616">
        <w:lastRenderedPageBreak/>
        <w:t xml:space="preserve">Section </w:t>
      </w:r>
      <w:r w:rsidR="001A3B95" w:rsidRPr="003B0616">
        <w:t>7</w:t>
      </w:r>
      <w:r w:rsidR="00B27535" w:rsidRPr="003B0616">
        <w:t xml:space="preserve">: </w:t>
      </w:r>
      <w:r w:rsidR="00175B8B">
        <w:t>Reporting</w:t>
      </w:r>
      <w:bookmarkEnd w:id="44"/>
      <w:bookmarkEnd w:id="45"/>
    </w:p>
    <w:p w14:paraId="0D69FCA0" w14:textId="00CE1C37" w:rsidR="00B27535" w:rsidRPr="00253BE6" w:rsidRDefault="0080053C" w:rsidP="00253BE6">
      <w:pPr>
        <w:pStyle w:val="Heading3"/>
        <w:rPr>
          <w:b/>
          <w:bCs/>
        </w:rPr>
      </w:pPr>
      <w:bookmarkStart w:id="46" w:name="_Toc233037774"/>
      <w:r w:rsidRPr="00253BE6">
        <w:rPr>
          <w:b/>
          <w:bCs/>
        </w:rPr>
        <w:t xml:space="preserve">Community Partnership </w:t>
      </w:r>
      <w:r w:rsidR="00791A0A" w:rsidRPr="00253BE6">
        <w:rPr>
          <w:b/>
          <w:bCs/>
        </w:rPr>
        <w:t>Program Reports</w:t>
      </w:r>
      <w:bookmarkEnd w:id="46"/>
    </w:p>
    <w:p w14:paraId="38EB621F" w14:textId="4087075A" w:rsidR="00B27535" w:rsidRPr="00077839" w:rsidRDefault="00BF449F" w:rsidP="00B27535">
      <w:pPr>
        <w:rPr>
          <w:sz w:val="24"/>
          <w:szCs w:val="24"/>
        </w:rPr>
      </w:pPr>
      <w:r w:rsidRPr="00077839">
        <w:rPr>
          <w:sz w:val="24"/>
          <w:szCs w:val="24"/>
        </w:rPr>
        <w:t xml:space="preserve">Community Partnerships are responsible for submitting their program reports to FACT. FACT will compile and submit the reports to the Office of Workforce and Community Initiatives (OWCI) at, </w:t>
      </w:r>
      <w:bookmarkStart w:id="47" w:name="_Hlk218601670"/>
      <w:r w:rsidR="008527D5" w:rsidRPr="00EE78DA">
        <w:rPr>
          <w:rStyle w:val="IntenseReference"/>
          <w:sz w:val="24"/>
          <w:szCs w:val="24"/>
        </w:rPr>
        <w:fldChar w:fldCharType="begin"/>
      </w:r>
      <w:r w:rsidR="008527D5" w:rsidRPr="00EE78DA">
        <w:rPr>
          <w:rStyle w:val="IntenseReference"/>
          <w:sz w:val="24"/>
          <w:szCs w:val="24"/>
        </w:rPr>
        <w:instrText>HYPERLINK "mailto:DSS.FSD.CommunityInitiatives@dss.mo.gov"</w:instrText>
      </w:r>
      <w:r w:rsidR="008527D5" w:rsidRPr="00EE78DA">
        <w:rPr>
          <w:rStyle w:val="IntenseReference"/>
          <w:sz w:val="24"/>
          <w:szCs w:val="24"/>
        </w:rPr>
      </w:r>
      <w:r w:rsidR="008527D5" w:rsidRPr="00EE78DA">
        <w:rPr>
          <w:rStyle w:val="IntenseReference"/>
          <w:sz w:val="24"/>
          <w:szCs w:val="24"/>
        </w:rPr>
        <w:fldChar w:fldCharType="separate"/>
      </w:r>
      <w:r w:rsidR="008527D5" w:rsidRPr="00EE78DA">
        <w:rPr>
          <w:rStyle w:val="IntenseReference"/>
          <w:sz w:val="24"/>
          <w:szCs w:val="24"/>
        </w:rPr>
        <w:t>DSS.FSD.CommunityInitiatives@dss.mo.gov</w:t>
      </w:r>
      <w:r w:rsidR="008527D5" w:rsidRPr="00EE78DA">
        <w:rPr>
          <w:rStyle w:val="IntenseReference"/>
          <w:sz w:val="24"/>
          <w:szCs w:val="24"/>
        </w:rPr>
        <w:fldChar w:fldCharType="end"/>
      </w:r>
      <w:bookmarkEnd w:id="47"/>
      <w:r w:rsidR="008527D5" w:rsidRPr="00077839">
        <w:rPr>
          <w:sz w:val="24"/>
          <w:szCs w:val="24"/>
        </w:rPr>
        <w:t xml:space="preserve">. </w:t>
      </w:r>
      <w:r w:rsidR="003B04AD" w:rsidRPr="00077839">
        <w:rPr>
          <w:sz w:val="24"/>
          <w:szCs w:val="24"/>
        </w:rPr>
        <w:t>The report must include:</w:t>
      </w:r>
    </w:p>
    <w:p w14:paraId="3920222B" w14:textId="2F38197E" w:rsidR="00B27535" w:rsidRPr="00077839" w:rsidRDefault="00B27535" w:rsidP="00904DEA">
      <w:pPr>
        <w:numPr>
          <w:ilvl w:val="0"/>
          <w:numId w:val="8"/>
        </w:numPr>
        <w:spacing w:line="240" w:lineRule="auto"/>
        <w:rPr>
          <w:sz w:val="24"/>
          <w:szCs w:val="24"/>
        </w:rPr>
      </w:pPr>
      <w:bookmarkStart w:id="48" w:name="_Hlk213244569"/>
      <w:r w:rsidRPr="00077839">
        <w:rPr>
          <w:sz w:val="24"/>
          <w:szCs w:val="24"/>
        </w:rPr>
        <w:t>Number of participants served</w:t>
      </w:r>
    </w:p>
    <w:p w14:paraId="47B23A58" w14:textId="1636CA9F" w:rsidR="00402D58" w:rsidRPr="00077839" w:rsidRDefault="00402D58" w:rsidP="00904DEA">
      <w:pPr>
        <w:numPr>
          <w:ilvl w:val="0"/>
          <w:numId w:val="8"/>
        </w:numPr>
        <w:spacing w:line="240" w:lineRule="auto"/>
        <w:rPr>
          <w:sz w:val="24"/>
          <w:szCs w:val="24"/>
        </w:rPr>
      </w:pPr>
      <w:r w:rsidRPr="00077839">
        <w:rPr>
          <w:sz w:val="24"/>
          <w:szCs w:val="24"/>
        </w:rPr>
        <w:t>Leveraged Funding in Community Partnerships (In Millions)</w:t>
      </w:r>
    </w:p>
    <w:p w14:paraId="20CB9C79" w14:textId="4F07F30D" w:rsidR="00B27535" w:rsidRPr="00077839" w:rsidRDefault="00B27535" w:rsidP="00904DEA">
      <w:pPr>
        <w:numPr>
          <w:ilvl w:val="0"/>
          <w:numId w:val="8"/>
        </w:numPr>
        <w:spacing w:line="240" w:lineRule="auto"/>
        <w:rPr>
          <w:sz w:val="24"/>
          <w:szCs w:val="24"/>
        </w:rPr>
      </w:pPr>
      <w:r w:rsidRPr="00077839">
        <w:rPr>
          <w:sz w:val="24"/>
          <w:szCs w:val="24"/>
        </w:rPr>
        <w:t>Total volunteer service hours</w:t>
      </w:r>
    </w:p>
    <w:p w14:paraId="3E3E810F" w14:textId="7F0429E3" w:rsidR="00B27535" w:rsidRPr="00077839" w:rsidRDefault="00402D58" w:rsidP="00904DEA">
      <w:pPr>
        <w:numPr>
          <w:ilvl w:val="0"/>
          <w:numId w:val="8"/>
        </w:numPr>
        <w:spacing w:line="240" w:lineRule="auto"/>
        <w:rPr>
          <w:sz w:val="24"/>
          <w:szCs w:val="24"/>
        </w:rPr>
      </w:pPr>
      <w:r w:rsidRPr="00077839">
        <w:rPr>
          <w:sz w:val="24"/>
          <w:szCs w:val="24"/>
        </w:rPr>
        <w:t>Community Partnership Dollars Leveraged to DSS Community Partnership Funding</w:t>
      </w:r>
    </w:p>
    <w:bookmarkEnd w:id="48"/>
    <w:p w14:paraId="108BC478" w14:textId="1569B370" w:rsidR="00EC7FE9" w:rsidRPr="00077839" w:rsidRDefault="00EC7FE9" w:rsidP="00904DEA">
      <w:pPr>
        <w:numPr>
          <w:ilvl w:val="0"/>
          <w:numId w:val="8"/>
        </w:numPr>
        <w:spacing w:line="240" w:lineRule="auto"/>
        <w:rPr>
          <w:sz w:val="24"/>
          <w:szCs w:val="24"/>
        </w:rPr>
      </w:pPr>
      <w:r w:rsidRPr="00077839">
        <w:rPr>
          <w:sz w:val="24"/>
          <w:szCs w:val="24"/>
        </w:rPr>
        <w:t>Success stories</w:t>
      </w:r>
    </w:p>
    <w:p w14:paraId="7446CE0A" w14:textId="2BAC8455" w:rsidR="005D74EF" w:rsidRPr="00077839" w:rsidRDefault="005D74EF" w:rsidP="005D74EF">
      <w:pPr>
        <w:spacing w:line="240" w:lineRule="auto"/>
        <w:rPr>
          <w:sz w:val="24"/>
          <w:szCs w:val="24"/>
        </w:rPr>
      </w:pPr>
      <w:r w:rsidRPr="00077839">
        <w:rPr>
          <w:sz w:val="24"/>
          <w:szCs w:val="24"/>
        </w:rPr>
        <w:t>Missouri Mentoring Partnership (MMP) program reports must be submitted by</w:t>
      </w:r>
      <w:r w:rsidR="00BC5AC0" w:rsidRPr="00077839">
        <w:rPr>
          <w:sz w:val="24"/>
          <w:szCs w:val="24"/>
        </w:rPr>
        <w:t xml:space="preserve"> </w:t>
      </w:r>
      <w:r w:rsidR="0062735A" w:rsidRPr="00077839">
        <w:rPr>
          <w:sz w:val="24"/>
          <w:szCs w:val="24"/>
        </w:rPr>
        <w:t>the 15</w:t>
      </w:r>
      <w:r w:rsidR="0062735A" w:rsidRPr="00077839">
        <w:rPr>
          <w:sz w:val="24"/>
          <w:szCs w:val="24"/>
          <w:vertAlign w:val="superscript"/>
        </w:rPr>
        <w:t>th</w:t>
      </w:r>
      <w:r w:rsidR="0062735A" w:rsidRPr="00077839">
        <w:rPr>
          <w:sz w:val="24"/>
          <w:szCs w:val="24"/>
        </w:rPr>
        <w:t xml:space="preserve"> of the month following the month of service</w:t>
      </w:r>
      <w:r w:rsidRPr="00077839">
        <w:rPr>
          <w:sz w:val="24"/>
          <w:szCs w:val="24"/>
        </w:rPr>
        <w:t xml:space="preserve"> and submitted to</w:t>
      </w:r>
      <w:r w:rsidR="00BC5AC0" w:rsidRPr="00077839">
        <w:rPr>
          <w:sz w:val="24"/>
          <w:szCs w:val="24"/>
        </w:rPr>
        <w:t xml:space="preserve"> </w:t>
      </w:r>
      <w:hyperlink r:id="rId15" w:history="1">
        <w:r w:rsidR="00BC5AC0" w:rsidRPr="00EE78DA">
          <w:rPr>
            <w:rStyle w:val="IntenseReference"/>
            <w:sz w:val="24"/>
            <w:szCs w:val="24"/>
          </w:rPr>
          <w:t>DSS.FSD.CommunityInitiatives@dss.mo.gov</w:t>
        </w:r>
      </w:hyperlink>
      <w:r w:rsidR="0062735A" w:rsidRPr="00077839">
        <w:rPr>
          <w:sz w:val="24"/>
          <w:szCs w:val="24"/>
        </w:rPr>
        <w:t>.</w:t>
      </w:r>
    </w:p>
    <w:p w14:paraId="2DFFC2C2" w14:textId="23A93AC3" w:rsidR="005D74EF" w:rsidRPr="00077839" w:rsidRDefault="005D74EF" w:rsidP="00AB3398">
      <w:pPr>
        <w:spacing w:line="240" w:lineRule="auto"/>
        <w:rPr>
          <w:sz w:val="24"/>
          <w:szCs w:val="24"/>
        </w:rPr>
      </w:pPr>
      <w:r w:rsidRPr="00077839">
        <w:rPr>
          <w:sz w:val="24"/>
          <w:szCs w:val="24"/>
        </w:rPr>
        <w:t xml:space="preserve">Show Me Healthy Women (SMHW) program reports must be submitted by </w:t>
      </w:r>
      <w:r w:rsidR="0062735A" w:rsidRPr="00077839">
        <w:rPr>
          <w:sz w:val="24"/>
          <w:szCs w:val="24"/>
        </w:rPr>
        <w:t>the 15</w:t>
      </w:r>
      <w:r w:rsidR="0062735A" w:rsidRPr="00077839">
        <w:rPr>
          <w:sz w:val="24"/>
          <w:szCs w:val="24"/>
          <w:vertAlign w:val="superscript"/>
        </w:rPr>
        <w:t>th</w:t>
      </w:r>
      <w:r w:rsidR="0062735A" w:rsidRPr="00077839">
        <w:rPr>
          <w:sz w:val="24"/>
          <w:szCs w:val="24"/>
        </w:rPr>
        <w:t xml:space="preserve"> of the month following the month of service </w:t>
      </w:r>
      <w:r w:rsidRPr="00077839">
        <w:rPr>
          <w:sz w:val="24"/>
          <w:szCs w:val="24"/>
        </w:rPr>
        <w:t xml:space="preserve">and submitted to </w:t>
      </w:r>
      <w:hyperlink r:id="rId16" w:history="1">
        <w:r w:rsidR="0062735A" w:rsidRPr="00EE78DA">
          <w:rPr>
            <w:rStyle w:val="IntenseReference"/>
            <w:sz w:val="24"/>
            <w:szCs w:val="24"/>
          </w:rPr>
          <w:t>DSS.FSD.CommunityInitiatives@dss.mo.gov</w:t>
        </w:r>
      </w:hyperlink>
      <w:r w:rsidR="0062735A" w:rsidRPr="00077839">
        <w:rPr>
          <w:sz w:val="24"/>
          <w:szCs w:val="24"/>
        </w:rPr>
        <w:t>.</w:t>
      </w:r>
    </w:p>
    <w:p w14:paraId="7393FDC0" w14:textId="44B48701" w:rsidR="00B967E5" w:rsidRPr="00253BE6" w:rsidRDefault="00B967E5" w:rsidP="00253BE6">
      <w:pPr>
        <w:pStyle w:val="Heading3"/>
        <w:rPr>
          <w:b/>
          <w:bCs/>
        </w:rPr>
      </w:pPr>
      <w:bookmarkStart w:id="49" w:name="_Toc233037775"/>
      <w:r w:rsidRPr="00253BE6">
        <w:rPr>
          <w:b/>
          <w:bCs/>
        </w:rPr>
        <w:t xml:space="preserve">Annual </w:t>
      </w:r>
      <w:r w:rsidR="0080053C" w:rsidRPr="00253BE6">
        <w:rPr>
          <w:b/>
          <w:bCs/>
        </w:rPr>
        <w:t xml:space="preserve">Results </w:t>
      </w:r>
      <w:r w:rsidRPr="00253BE6">
        <w:rPr>
          <w:b/>
          <w:bCs/>
        </w:rPr>
        <w:t>Program Reports</w:t>
      </w:r>
      <w:bookmarkEnd w:id="49"/>
    </w:p>
    <w:p w14:paraId="170FBC96" w14:textId="333015A6" w:rsidR="00D1733A" w:rsidRPr="00077839" w:rsidRDefault="00D1733A" w:rsidP="00D1733A">
      <w:pPr>
        <w:rPr>
          <w:sz w:val="24"/>
          <w:szCs w:val="24"/>
        </w:rPr>
      </w:pPr>
      <w:r w:rsidRPr="00077839">
        <w:rPr>
          <w:sz w:val="24"/>
          <w:szCs w:val="24"/>
        </w:rPr>
        <w:t>Each Community Partnership must submit an Annual Results Report for the previous State Fiscal Year (SFY), as directed by the Family and Community Trust (FACT).</w:t>
      </w:r>
    </w:p>
    <w:p w14:paraId="51C28834" w14:textId="00137821" w:rsidR="00D1733A" w:rsidRPr="00077839" w:rsidRDefault="00D1733A" w:rsidP="00904DEA">
      <w:pPr>
        <w:numPr>
          <w:ilvl w:val="0"/>
          <w:numId w:val="24"/>
        </w:numPr>
        <w:rPr>
          <w:sz w:val="24"/>
          <w:szCs w:val="24"/>
        </w:rPr>
      </w:pPr>
      <w:r w:rsidRPr="00077839">
        <w:rPr>
          <w:sz w:val="24"/>
          <w:szCs w:val="24"/>
        </w:rPr>
        <w:t>The report highlight</w:t>
      </w:r>
      <w:r w:rsidR="00402D58" w:rsidRPr="00077839">
        <w:rPr>
          <w:sz w:val="24"/>
          <w:szCs w:val="24"/>
        </w:rPr>
        <w:t>s</w:t>
      </w:r>
      <w:r w:rsidRPr="00077839">
        <w:rPr>
          <w:sz w:val="24"/>
          <w:szCs w:val="24"/>
        </w:rPr>
        <w:t xml:space="preserve"> a key result achieved during the fiscal year. This result should align with the program’s community plan, strategic plan, or budget plan, and demonstrate the collective impact of community efforts.</w:t>
      </w:r>
    </w:p>
    <w:p w14:paraId="3D90AD9D" w14:textId="77777777" w:rsidR="004779F7" w:rsidRPr="00253BE6" w:rsidRDefault="004779F7" w:rsidP="00253BE6">
      <w:pPr>
        <w:pStyle w:val="Heading3"/>
        <w:rPr>
          <w:b/>
          <w:bCs/>
        </w:rPr>
      </w:pPr>
      <w:bookmarkStart w:id="50" w:name="_Toc233037776"/>
      <w:r w:rsidRPr="00253BE6">
        <w:rPr>
          <w:b/>
          <w:bCs/>
        </w:rPr>
        <w:t>Success Stories</w:t>
      </w:r>
      <w:bookmarkEnd w:id="50"/>
      <w:r w:rsidRPr="00253BE6">
        <w:rPr>
          <w:b/>
          <w:bCs/>
        </w:rPr>
        <w:t xml:space="preserve"> </w:t>
      </w:r>
    </w:p>
    <w:p w14:paraId="7261335A" w14:textId="77777777" w:rsidR="004779F7" w:rsidRPr="00077839" w:rsidRDefault="004779F7" w:rsidP="004779F7">
      <w:pPr>
        <w:rPr>
          <w:sz w:val="24"/>
          <w:szCs w:val="24"/>
        </w:rPr>
      </w:pPr>
      <w:r w:rsidRPr="00077839">
        <w:rPr>
          <w:sz w:val="24"/>
          <w:szCs w:val="24"/>
        </w:rPr>
        <w:t>Success stories should be gathered by programs, along with signed Participant Release Forms, from participants who have benefited from their services. These stories help demonstrate the positive impact of the initiative and can inspire others in similar situations to seek support and take advantage of available opportunities.</w:t>
      </w:r>
    </w:p>
    <w:p w14:paraId="15FC034D" w14:textId="77777777" w:rsidR="004779F7" w:rsidRPr="00077839" w:rsidRDefault="004779F7" w:rsidP="004779F7">
      <w:pPr>
        <w:rPr>
          <w:sz w:val="24"/>
          <w:szCs w:val="24"/>
        </w:rPr>
      </w:pPr>
      <w:r w:rsidRPr="00077839">
        <w:rPr>
          <w:sz w:val="24"/>
          <w:szCs w:val="24"/>
        </w:rPr>
        <w:t>Success stories must be submitted by the 15</w:t>
      </w:r>
      <w:r w:rsidRPr="00077839">
        <w:rPr>
          <w:sz w:val="24"/>
          <w:szCs w:val="24"/>
          <w:vertAlign w:val="superscript"/>
        </w:rPr>
        <w:t>th</w:t>
      </w:r>
      <w:r w:rsidRPr="00077839">
        <w:rPr>
          <w:sz w:val="24"/>
          <w:szCs w:val="24"/>
        </w:rPr>
        <w:t xml:space="preserve"> of the month following the month in which the services were provided and be submitted to </w:t>
      </w:r>
      <w:hyperlink r:id="rId17" w:history="1">
        <w:r w:rsidRPr="00EE78DA">
          <w:rPr>
            <w:rStyle w:val="IntenseReference"/>
            <w:sz w:val="24"/>
            <w:szCs w:val="24"/>
          </w:rPr>
          <w:t>DSS.FSD.CommunityInitiatives@dss.mo.gov</w:t>
        </w:r>
      </w:hyperlink>
      <w:r w:rsidRPr="00077839">
        <w:rPr>
          <w:sz w:val="24"/>
          <w:szCs w:val="24"/>
        </w:rPr>
        <w:t xml:space="preserve">. </w:t>
      </w:r>
    </w:p>
    <w:p w14:paraId="359DCB67" w14:textId="045EC9A0" w:rsidR="00EC7FE9" w:rsidRPr="00077839" w:rsidRDefault="00D1733A" w:rsidP="00EC7FE9">
      <w:pPr>
        <w:rPr>
          <w:sz w:val="24"/>
          <w:szCs w:val="24"/>
        </w:rPr>
      </w:pPr>
      <w:r w:rsidRPr="00077839">
        <w:rPr>
          <w:sz w:val="24"/>
          <w:szCs w:val="24"/>
        </w:rPr>
        <w:t xml:space="preserve">Success Story templates and forms </w:t>
      </w:r>
      <w:r w:rsidR="00EC7FE9" w:rsidRPr="00077839">
        <w:rPr>
          <w:sz w:val="24"/>
          <w:szCs w:val="24"/>
        </w:rPr>
        <w:t xml:space="preserve">are available on the Provider Portal. See the </w:t>
      </w:r>
      <w:r w:rsidR="00EC7FE9" w:rsidRPr="00077839">
        <w:rPr>
          <w:i/>
          <w:iCs/>
          <w:sz w:val="24"/>
          <w:szCs w:val="24"/>
        </w:rPr>
        <w:t>Success Stories</w:t>
      </w:r>
      <w:r w:rsidR="00EC7FE9" w:rsidRPr="00077839">
        <w:rPr>
          <w:sz w:val="24"/>
          <w:szCs w:val="24"/>
        </w:rPr>
        <w:t xml:space="preserve"> tile on the Provider Portal.</w:t>
      </w:r>
    </w:p>
    <w:p w14:paraId="406C7C10" w14:textId="77777777" w:rsidR="008175DC" w:rsidRPr="00077839" w:rsidRDefault="008175DC">
      <w:pP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30A64C23" w14:textId="10C3BE69" w:rsidR="008175DC" w:rsidRPr="003B0616" w:rsidRDefault="008175DC" w:rsidP="00253BE6">
      <w:pPr>
        <w:pStyle w:val="Heading2"/>
      </w:pPr>
      <w:bookmarkStart w:id="51" w:name="_Toc222746909"/>
      <w:bookmarkStart w:id="52" w:name="_Toc233037777"/>
      <w:r w:rsidRPr="003B0616">
        <w:lastRenderedPageBreak/>
        <w:t>Section 8: Budget Requirements</w:t>
      </w:r>
      <w:bookmarkEnd w:id="51"/>
      <w:bookmarkEnd w:id="52"/>
    </w:p>
    <w:p w14:paraId="5ABAE261" w14:textId="2CDCE0BC" w:rsidR="003B3C57" w:rsidRPr="00253BE6" w:rsidRDefault="003B3C57" w:rsidP="00253BE6">
      <w:pPr>
        <w:pStyle w:val="Heading3"/>
        <w:rPr>
          <w:b/>
          <w:bCs/>
        </w:rPr>
      </w:pPr>
      <w:bookmarkStart w:id="53" w:name="_Toc233037778"/>
      <w:r w:rsidRPr="00253BE6">
        <w:rPr>
          <w:b/>
          <w:bCs/>
        </w:rPr>
        <w:t>Annual Budget Submission</w:t>
      </w:r>
      <w:bookmarkEnd w:id="53"/>
    </w:p>
    <w:p w14:paraId="5AD99C73" w14:textId="23670C5E" w:rsidR="003B3C57" w:rsidRPr="00077839" w:rsidRDefault="003B3C57" w:rsidP="000D2ABC">
      <w:pPr>
        <w:rPr>
          <w:sz w:val="24"/>
          <w:szCs w:val="24"/>
        </w:rPr>
      </w:pPr>
      <w:r w:rsidRPr="00077839">
        <w:rPr>
          <w:sz w:val="24"/>
          <w:szCs w:val="24"/>
        </w:rPr>
        <w:t>Each program must develop and submit an annual budget. Budgets must follow applicable federal or state cost guidelines or federal grant requirements.</w:t>
      </w:r>
    </w:p>
    <w:p w14:paraId="6953D4A5" w14:textId="080A9566" w:rsidR="003B3C57" w:rsidRPr="00077839" w:rsidRDefault="003B3C57" w:rsidP="000D2ABC">
      <w:pPr>
        <w:rPr>
          <w:sz w:val="24"/>
          <w:szCs w:val="24"/>
        </w:rPr>
      </w:pPr>
      <w:r w:rsidRPr="00077839">
        <w:rPr>
          <w:sz w:val="24"/>
          <w:szCs w:val="24"/>
        </w:rPr>
        <w:t xml:space="preserve">The annual budget must be submitted </w:t>
      </w:r>
      <w:r w:rsidR="000D2ABC" w:rsidRPr="00077839">
        <w:rPr>
          <w:sz w:val="24"/>
          <w:szCs w:val="24"/>
        </w:rPr>
        <w:t xml:space="preserve">for approval </w:t>
      </w:r>
      <w:r w:rsidRPr="00077839">
        <w:rPr>
          <w:sz w:val="24"/>
          <w:szCs w:val="24"/>
        </w:rPr>
        <w:t>by email to </w:t>
      </w:r>
      <w:hyperlink r:id="rId18" w:history="1">
        <w:r w:rsidRPr="00EE78DA">
          <w:rPr>
            <w:rStyle w:val="IntenseReference"/>
            <w:sz w:val="24"/>
            <w:szCs w:val="24"/>
          </w:rPr>
          <w:t>W&amp;CI.INVOICES@dss.mo.gov</w:t>
        </w:r>
      </w:hyperlink>
      <w:r w:rsidRPr="00077839">
        <w:rPr>
          <w:sz w:val="24"/>
          <w:szCs w:val="24"/>
        </w:rPr>
        <w:t xml:space="preserve"> and include:</w:t>
      </w:r>
    </w:p>
    <w:p w14:paraId="1AFEC2CF" w14:textId="771179CA" w:rsidR="000D2ABC" w:rsidRPr="00077839" w:rsidRDefault="000D2ABC" w:rsidP="00904DEA">
      <w:pPr>
        <w:numPr>
          <w:ilvl w:val="0"/>
          <w:numId w:val="8"/>
        </w:numPr>
        <w:spacing w:line="240" w:lineRule="auto"/>
        <w:rPr>
          <w:sz w:val="24"/>
          <w:szCs w:val="24"/>
        </w:rPr>
      </w:pPr>
      <w:r w:rsidRPr="00077839">
        <w:rPr>
          <w:sz w:val="24"/>
          <w:szCs w:val="24"/>
        </w:rPr>
        <w:t xml:space="preserve">Budget </w:t>
      </w:r>
      <w:proofErr w:type="gramStart"/>
      <w:r w:rsidRPr="00077839">
        <w:rPr>
          <w:sz w:val="24"/>
          <w:szCs w:val="24"/>
        </w:rPr>
        <w:t>form;</w:t>
      </w:r>
      <w:proofErr w:type="gramEnd"/>
    </w:p>
    <w:p w14:paraId="5011BB39" w14:textId="34B48A5D" w:rsidR="003B3C57" w:rsidRPr="00077839" w:rsidRDefault="003B3C57" w:rsidP="00904DEA">
      <w:pPr>
        <w:numPr>
          <w:ilvl w:val="0"/>
          <w:numId w:val="8"/>
        </w:numPr>
        <w:spacing w:line="240" w:lineRule="auto"/>
        <w:rPr>
          <w:sz w:val="24"/>
          <w:szCs w:val="24"/>
        </w:rPr>
      </w:pPr>
      <w:r w:rsidRPr="00077839">
        <w:rPr>
          <w:sz w:val="24"/>
          <w:szCs w:val="24"/>
        </w:rPr>
        <w:t>A detailed </w:t>
      </w:r>
      <w:r w:rsidR="000D2ABC" w:rsidRPr="00077839">
        <w:rPr>
          <w:sz w:val="24"/>
          <w:szCs w:val="24"/>
        </w:rPr>
        <w:t>B</w:t>
      </w:r>
      <w:r w:rsidRPr="00077839">
        <w:rPr>
          <w:sz w:val="24"/>
          <w:szCs w:val="24"/>
        </w:rPr>
        <w:t xml:space="preserve">udget </w:t>
      </w:r>
      <w:proofErr w:type="gramStart"/>
      <w:r w:rsidR="000D2ABC" w:rsidRPr="00077839">
        <w:rPr>
          <w:sz w:val="24"/>
          <w:szCs w:val="24"/>
        </w:rPr>
        <w:t>N</w:t>
      </w:r>
      <w:r w:rsidRPr="00077839">
        <w:rPr>
          <w:sz w:val="24"/>
          <w:szCs w:val="24"/>
        </w:rPr>
        <w:t>arrative;</w:t>
      </w:r>
      <w:proofErr w:type="gramEnd"/>
    </w:p>
    <w:p w14:paraId="4BCAFC04" w14:textId="12391894" w:rsidR="003B3C57" w:rsidRPr="00077839" w:rsidRDefault="003B04AD" w:rsidP="00904DEA">
      <w:pPr>
        <w:numPr>
          <w:ilvl w:val="0"/>
          <w:numId w:val="8"/>
        </w:numPr>
        <w:spacing w:line="240" w:lineRule="auto"/>
        <w:rPr>
          <w:sz w:val="24"/>
          <w:szCs w:val="24"/>
        </w:rPr>
      </w:pPr>
      <w:r w:rsidRPr="00077839">
        <w:rPr>
          <w:sz w:val="24"/>
          <w:szCs w:val="24"/>
        </w:rPr>
        <w:t>Full-Time Employee (</w:t>
      </w:r>
      <w:r w:rsidR="003B3C57" w:rsidRPr="00077839">
        <w:rPr>
          <w:sz w:val="24"/>
          <w:szCs w:val="24"/>
        </w:rPr>
        <w:t>FTE</w:t>
      </w:r>
      <w:r w:rsidRPr="00077839">
        <w:rPr>
          <w:sz w:val="24"/>
          <w:szCs w:val="24"/>
        </w:rPr>
        <w:t>)</w:t>
      </w:r>
      <w:r w:rsidR="003B3C57" w:rsidRPr="00077839">
        <w:rPr>
          <w:sz w:val="24"/>
          <w:szCs w:val="24"/>
        </w:rPr>
        <w:t xml:space="preserve"> Data Sheet</w:t>
      </w:r>
      <w:r w:rsidR="000D2ABC" w:rsidRPr="00077839">
        <w:rPr>
          <w:sz w:val="24"/>
          <w:szCs w:val="24"/>
        </w:rPr>
        <w:t xml:space="preserve"> (required for </w:t>
      </w:r>
      <w:r w:rsidR="00266329" w:rsidRPr="00077839">
        <w:rPr>
          <w:sz w:val="24"/>
          <w:szCs w:val="24"/>
        </w:rPr>
        <w:t>subcontractor</w:t>
      </w:r>
      <w:r w:rsidR="00D53543" w:rsidRPr="00077839">
        <w:rPr>
          <w:sz w:val="24"/>
          <w:szCs w:val="24"/>
        </w:rPr>
        <w:t xml:space="preserve"> staff</w:t>
      </w:r>
      <w:r w:rsidR="000D2ABC" w:rsidRPr="00077839">
        <w:rPr>
          <w:sz w:val="24"/>
          <w:szCs w:val="24"/>
        </w:rPr>
        <w:t xml:space="preserve"> as well)</w:t>
      </w:r>
    </w:p>
    <w:p w14:paraId="17050731" w14:textId="07D21CBC" w:rsidR="003B3C57" w:rsidRPr="00077839" w:rsidRDefault="003B3C57" w:rsidP="00904DEA">
      <w:pPr>
        <w:numPr>
          <w:ilvl w:val="0"/>
          <w:numId w:val="8"/>
        </w:numPr>
        <w:spacing w:line="240" w:lineRule="auto"/>
        <w:rPr>
          <w:sz w:val="24"/>
          <w:szCs w:val="24"/>
        </w:rPr>
      </w:pPr>
      <w:r w:rsidRPr="00077839">
        <w:rPr>
          <w:sz w:val="24"/>
          <w:szCs w:val="24"/>
        </w:rPr>
        <w:t xml:space="preserve">Board of Directors meeting minutes showing the budget </w:t>
      </w:r>
      <w:proofErr w:type="gramStart"/>
      <w:r w:rsidRPr="00077839">
        <w:rPr>
          <w:sz w:val="24"/>
          <w:szCs w:val="24"/>
        </w:rPr>
        <w:t>was</w:t>
      </w:r>
      <w:proofErr w:type="gramEnd"/>
      <w:r w:rsidRPr="00077839">
        <w:rPr>
          <w:sz w:val="24"/>
          <w:szCs w:val="24"/>
        </w:rPr>
        <w:t xml:space="preserve"> approved</w:t>
      </w:r>
      <w:r w:rsidR="000D2ABC" w:rsidRPr="00077839">
        <w:rPr>
          <w:sz w:val="24"/>
          <w:szCs w:val="24"/>
        </w:rPr>
        <w:t xml:space="preserve"> (applicable to Community Partnerships)</w:t>
      </w:r>
      <w:r w:rsidRPr="00077839">
        <w:rPr>
          <w:sz w:val="24"/>
          <w:szCs w:val="24"/>
        </w:rPr>
        <w:t>.</w:t>
      </w:r>
    </w:p>
    <w:p w14:paraId="36F1A26A" w14:textId="5569FF51" w:rsidR="003B3C57" w:rsidRPr="00077839" w:rsidRDefault="003B3C57" w:rsidP="000D2ABC">
      <w:pPr>
        <w:rPr>
          <w:sz w:val="24"/>
          <w:szCs w:val="24"/>
        </w:rPr>
      </w:pPr>
      <w:r w:rsidRPr="00077839">
        <w:rPr>
          <w:sz w:val="24"/>
          <w:szCs w:val="24"/>
        </w:rPr>
        <w:t>Budget</w:t>
      </w:r>
      <w:r w:rsidR="000D2ABC" w:rsidRPr="00077839">
        <w:rPr>
          <w:sz w:val="24"/>
          <w:szCs w:val="24"/>
        </w:rPr>
        <w:t xml:space="preserve">, Budget Narratives, and FTE Data Sheets </w:t>
      </w:r>
      <w:r w:rsidRPr="00077839">
        <w:rPr>
          <w:sz w:val="24"/>
          <w:szCs w:val="24"/>
        </w:rPr>
        <w:t xml:space="preserve">must </w:t>
      </w:r>
      <w:r w:rsidR="000D2ABC" w:rsidRPr="00077839">
        <w:rPr>
          <w:sz w:val="24"/>
          <w:szCs w:val="24"/>
        </w:rPr>
        <w:t>be submitted:</w:t>
      </w:r>
    </w:p>
    <w:p w14:paraId="76AC5951" w14:textId="288F82CC" w:rsidR="000D2ABC" w:rsidRPr="00911103" w:rsidRDefault="00017C61" w:rsidP="00904DEA">
      <w:pPr>
        <w:numPr>
          <w:ilvl w:val="0"/>
          <w:numId w:val="8"/>
        </w:numPr>
        <w:spacing w:line="240" w:lineRule="auto"/>
        <w:rPr>
          <w:sz w:val="24"/>
          <w:szCs w:val="24"/>
        </w:rPr>
      </w:pPr>
      <w:r w:rsidRPr="00911103">
        <w:rPr>
          <w:sz w:val="24"/>
          <w:szCs w:val="24"/>
        </w:rPr>
        <w:t>F</w:t>
      </w:r>
      <w:r w:rsidR="000D2ABC" w:rsidRPr="00911103">
        <w:rPr>
          <w:sz w:val="24"/>
          <w:szCs w:val="24"/>
        </w:rPr>
        <w:t>or Community Partnerships, MMP, and SMHW</w:t>
      </w:r>
      <w:r w:rsidRPr="00911103">
        <w:rPr>
          <w:sz w:val="24"/>
          <w:szCs w:val="24"/>
        </w:rPr>
        <w:t xml:space="preserve"> when requested by </w:t>
      </w:r>
      <w:r w:rsidR="00911103" w:rsidRPr="00911103">
        <w:rPr>
          <w:sz w:val="24"/>
          <w:szCs w:val="24"/>
        </w:rPr>
        <w:t>OWCI.</w:t>
      </w:r>
    </w:p>
    <w:p w14:paraId="42AEF0BA" w14:textId="028AFAC6" w:rsidR="000D2ABC" w:rsidRPr="00077839" w:rsidRDefault="000D2ABC" w:rsidP="00904DEA">
      <w:pPr>
        <w:numPr>
          <w:ilvl w:val="0"/>
          <w:numId w:val="8"/>
        </w:numPr>
        <w:spacing w:line="240" w:lineRule="auto"/>
        <w:rPr>
          <w:sz w:val="24"/>
          <w:szCs w:val="24"/>
        </w:rPr>
      </w:pPr>
      <w:r w:rsidRPr="00077839">
        <w:rPr>
          <w:sz w:val="24"/>
          <w:szCs w:val="24"/>
        </w:rPr>
        <w:t xml:space="preserve">With </w:t>
      </w:r>
      <w:r w:rsidR="00B95220" w:rsidRPr="00077839">
        <w:rPr>
          <w:sz w:val="24"/>
          <w:szCs w:val="24"/>
        </w:rPr>
        <w:t xml:space="preserve">the </w:t>
      </w:r>
      <w:r w:rsidRPr="00077839">
        <w:rPr>
          <w:sz w:val="24"/>
          <w:szCs w:val="24"/>
        </w:rPr>
        <w:t>submission of program proposal</w:t>
      </w:r>
      <w:r w:rsidR="00B95220" w:rsidRPr="00077839">
        <w:rPr>
          <w:sz w:val="24"/>
          <w:szCs w:val="24"/>
        </w:rPr>
        <w:t>s</w:t>
      </w:r>
      <w:r w:rsidRPr="00077839">
        <w:rPr>
          <w:sz w:val="24"/>
          <w:szCs w:val="24"/>
        </w:rPr>
        <w:t xml:space="preserve"> for Community Partnership Initiatives and NDIs. </w:t>
      </w:r>
    </w:p>
    <w:p w14:paraId="5861B6C8" w14:textId="37ADF9B6" w:rsidR="003316C5" w:rsidRPr="00077839" w:rsidRDefault="003316C5" w:rsidP="003B3C57">
      <w:pPr>
        <w:spacing w:line="278" w:lineRule="auto"/>
        <w:rPr>
          <w:sz w:val="24"/>
          <w:szCs w:val="24"/>
        </w:rPr>
      </w:pPr>
      <w:r w:rsidRPr="00077839">
        <w:rPr>
          <w:sz w:val="24"/>
          <w:szCs w:val="24"/>
        </w:rPr>
        <w:t>Program budget forms must be submitted and approved before any reimbursement payments can be processed.</w:t>
      </w:r>
    </w:p>
    <w:p w14:paraId="7C695F7B" w14:textId="07DFBBC3" w:rsidR="00BF2474" w:rsidRPr="00077839" w:rsidRDefault="00BF2474" w:rsidP="00BF2474">
      <w:pPr>
        <w:rPr>
          <w:sz w:val="24"/>
          <w:szCs w:val="24"/>
        </w:rPr>
      </w:pPr>
      <w:r w:rsidRPr="00077839">
        <w:rPr>
          <w:sz w:val="24"/>
          <w:szCs w:val="24"/>
        </w:rPr>
        <w:t xml:space="preserve">Budget templates are available on the </w:t>
      </w:r>
      <w:hyperlink r:id="rId19" w:history="1">
        <w:r w:rsidRPr="00EE78DA">
          <w:rPr>
            <w:rStyle w:val="IntenseReference"/>
            <w:sz w:val="24"/>
            <w:szCs w:val="24"/>
          </w:rPr>
          <w:t>Provider Portal</w:t>
        </w:r>
      </w:hyperlink>
      <w:r w:rsidRPr="00077839">
        <w:rPr>
          <w:sz w:val="24"/>
          <w:szCs w:val="24"/>
        </w:rPr>
        <w:t xml:space="preserve">. See the </w:t>
      </w:r>
      <w:bookmarkStart w:id="54" w:name="_Hlk213414841"/>
      <w:r w:rsidR="003B04AD" w:rsidRPr="00EE78DA">
        <w:rPr>
          <w:rStyle w:val="IntenseReference"/>
          <w:sz w:val="24"/>
          <w:szCs w:val="24"/>
        </w:rPr>
        <w:fldChar w:fldCharType="begin"/>
      </w:r>
      <w:r w:rsidR="003B04AD" w:rsidRPr="00EE78DA">
        <w:rPr>
          <w:rStyle w:val="IntenseReference"/>
          <w:sz w:val="24"/>
          <w:szCs w:val="24"/>
        </w:rPr>
        <w:instrText>HYPERLINK "https://dss.mo.gov/employment-training-provider-portal/community-partnerships.htm"</w:instrText>
      </w:r>
      <w:r w:rsidR="003B04AD" w:rsidRPr="00EE78DA">
        <w:rPr>
          <w:rStyle w:val="IntenseReference"/>
          <w:sz w:val="24"/>
          <w:szCs w:val="24"/>
        </w:rPr>
      </w:r>
      <w:r w:rsidR="003B04AD" w:rsidRPr="00EE78DA">
        <w:rPr>
          <w:rStyle w:val="IntenseReference"/>
          <w:sz w:val="24"/>
          <w:szCs w:val="24"/>
        </w:rPr>
        <w:fldChar w:fldCharType="separate"/>
      </w:r>
      <w:r w:rsidRPr="00EE78DA">
        <w:rPr>
          <w:rStyle w:val="IntenseReference"/>
          <w:sz w:val="24"/>
          <w:szCs w:val="24"/>
        </w:rPr>
        <w:t xml:space="preserve">Community </w:t>
      </w:r>
      <w:r w:rsidR="00055204" w:rsidRPr="00EE78DA">
        <w:rPr>
          <w:rStyle w:val="IntenseReference"/>
          <w:sz w:val="24"/>
          <w:szCs w:val="24"/>
        </w:rPr>
        <w:t>Partnership</w:t>
      </w:r>
      <w:r w:rsidR="003B04AD" w:rsidRPr="00EE78DA">
        <w:rPr>
          <w:rStyle w:val="IntenseReference"/>
          <w:sz w:val="24"/>
          <w:szCs w:val="24"/>
        </w:rPr>
        <w:fldChar w:fldCharType="end"/>
      </w:r>
      <w:bookmarkEnd w:id="54"/>
      <w:r w:rsidR="00055204" w:rsidRPr="00077839">
        <w:rPr>
          <w:i/>
          <w:iCs/>
          <w:sz w:val="24"/>
          <w:szCs w:val="24"/>
        </w:rPr>
        <w:t xml:space="preserve"> </w:t>
      </w:r>
      <w:r w:rsidRPr="00077839">
        <w:rPr>
          <w:sz w:val="24"/>
          <w:szCs w:val="24"/>
        </w:rPr>
        <w:t>tile on the Provider Portal for specific templates.</w:t>
      </w:r>
    </w:p>
    <w:p w14:paraId="1FFDF7E9" w14:textId="25C6D839" w:rsidR="003B3C57" w:rsidRPr="00253BE6" w:rsidRDefault="003B3C57" w:rsidP="00253BE6">
      <w:pPr>
        <w:pStyle w:val="Heading3"/>
        <w:rPr>
          <w:b/>
          <w:bCs/>
        </w:rPr>
      </w:pPr>
      <w:bookmarkStart w:id="55" w:name="_Toc233037779"/>
      <w:r w:rsidRPr="00253BE6">
        <w:rPr>
          <w:b/>
          <w:bCs/>
        </w:rPr>
        <w:t>Budget Amendments</w:t>
      </w:r>
      <w:bookmarkEnd w:id="55"/>
    </w:p>
    <w:p w14:paraId="6D1C63E8" w14:textId="62AAE3A2" w:rsidR="003B3C57" w:rsidRPr="00077839" w:rsidRDefault="008B074A" w:rsidP="008B074A">
      <w:pPr>
        <w:rPr>
          <w:sz w:val="24"/>
          <w:szCs w:val="24"/>
        </w:rPr>
      </w:pPr>
      <w:r w:rsidRPr="00077839">
        <w:rPr>
          <w:sz w:val="24"/>
          <w:szCs w:val="24"/>
        </w:rPr>
        <w:t>Community Partnerships and p</w:t>
      </w:r>
      <w:r w:rsidR="003B3C57" w:rsidRPr="00077839">
        <w:rPr>
          <w:sz w:val="24"/>
          <w:szCs w:val="24"/>
        </w:rPr>
        <w:t>rograms must spend funds according to the approved budget.</w:t>
      </w:r>
    </w:p>
    <w:p w14:paraId="7531B94F" w14:textId="531340BC" w:rsidR="003B3C57" w:rsidRPr="00077839" w:rsidRDefault="008B074A" w:rsidP="00266329">
      <w:pPr>
        <w:spacing w:line="240" w:lineRule="auto"/>
        <w:rPr>
          <w:sz w:val="24"/>
          <w:szCs w:val="24"/>
        </w:rPr>
      </w:pPr>
      <w:r w:rsidRPr="00077839">
        <w:rPr>
          <w:sz w:val="24"/>
          <w:szCs w:val="24"/>
        </w:rPr>
        <w:t>Funds cannot be moved</w:t>
      </w:r>
      <w:r w:rsidR="003B3C57" w:rsidRPr="00077839">
        <w:rPr>
          <w:sz w:val="24"/>
          <w:szCs w:val="24"/>
        </w:rPr>
        <w:t xml:space="preserve"> between budget categories without prior approval</w:t>
      </w:r>
      <w:r w:rsidR="00266329" w:rsidRPr="00077839">
        <w:rPr>
          <w:sz w:val="24"/>
          <w:szCs w:val="24"/>
        </w:rPr>
        <w:t>.</w:t>
      </w:r>
    </w:p>
    <w:p w14:paraId="42A1BEAE" w14:textId="00BC3754" w:rsidR="00266329" w:rsidRPr="00077839" w:rsidRDefault="00266329" w:rsidP="00904DEA">
      <w:pPr>
        <w:numPr>
          <w:ilvl w:val="0"/>
          <w:numId w:val="8"/>
        </w:numPr>
        <w:spacing w:line="278" w:lineRule="auto"/>
        <w:rPr>
          <w:sz w:val="24"/>
          <w:szCs w:val="24"/>
        </w:rPr>
      </w:pPr>
      <w:r w:rsidRPr="00077839">
        <w:rPr>
          <w:sz w:val="24"/>
          <w:szCs w:val="24"/>
        </w:rPr>
        <w:t>If the amount being moved is under 15% of the total allocation:</w:t>
      </w:r>
    </w:p>
    <w:p w14:paraId="521CF4B3" w14:textId="44FF5CEE" w:rsidR="00266329" w:rsidRPr="00077839" w:rsidRDefault="00266329" w:rsidP="00904DEA">
      <w:pPr>
        <w:numPr>
          <w:ilvl w:val="1"/>
          <w:numId w:val="8"/>
        </w:numPr>
        <w:spacing w:line="278" w:lineRule="auto"/>
        <w:rPr>
          <w:sz w:val="24"/>
          <w:szCs w:val="24"/>
        </w:rPr>
      </w:pPr>
      <w:r w:rsidRPr="00077839">
        <w:rPr>
          <w:sz w:val="24"/>
          <w:szCs w:val="24"/>
        </w:rPr>
        <w:t>Complete the Budget Adjustment form:</w:t>
      </w:r>
    </w:p>
    <w:p w14:paraId="3BE4488D" w14:textId="356FAB89" w:rsidR="00266329" w:rsidRPr="00077839" w:rsidRDefault="00266329" w:rsidP="00904DEA">
      <w:pPr>
        <w:numPr>
          <w:ilvl w:val="2"/>
          <w:numId w:val="8"/>
        </w:numPr>
        <w:spacing w:line="278" w:lineRule="auto"/>
        <w:rPr>
          <w:sz w:val="24"/>
          <w:szCs w:val="24"/>
        </w:rPr>
      </w:pPr>
      <w:r w:rsidRPr="00077839">
        <w:rPr>
          <w:sz w:val="24"/>
          <w:szCs w:val="24"/>
        </w:rPr>
        <w:t>Add a negative amount in the “</w:t>
      </w:r>
      <w:r w:rsidR="0060528F" w:rsidRPr="00077839">
        <w:rPr>
          <w:sz w:val="24"/>
          <w:szCs w:val="24"/>
        </w:rPr>
        <w:t>Increase (</w:t>
      </w:r>
      <w:r w:rsidRPr="00077839">
        <w:rPr>
          <w:sz w:val="24"/>
          <w:szCs w:val="24"/>
        </w:rPr>
        <w:t>Decrease)” column to show the reduction in the category funds, and a positive amount to show an increase.</w:t>
      </w:r>
    </w:p>
    <w:p w14:paraId="3FC014AD" w14:textId="77777777" w:rsidR="00266329" w:rsidRPr="00077839" w:rsidRDefault="00266329" w:rsidP="00904DEA">
      <w:pPr>
        <w:numPr>
          <w:ilvl w:val="2"/>
          <w:numId w:val="8"/>
        </w:numPr>
        <w:spacing w:line="278" w:lineRule="auto"/>
        <w:rPr>
          <w:sz w:val="24"/>
          <w:szCs w:val="24"/>
        </w:rPr>
      </w:pPr>
      <w:r w:rsidRPr="00077839">
        <w:rPr>
          <w:sz w:val="24"/>
          <w:szCs w:val="24"/>
        </w:rPr>
        <w:t>Double check the form was filled out accurately by ensuring your total budget amount is the same before and after the adjustment.</w:t>
      </w:r>
    </w:p>
    <w:p w14:paraId="3F79E70D" w14:textId="353F761F" w:rsidR="00266329" w:rsidRPr="00077839" w:rsidRDefault="00266329" w:rsidP="00904DEA">
      <w:pPr>
        <w:numPr>
          <w:ilvl w:val="1"/>
          <w:numId w:val="8"/>
        </w:numPr>
        <w:spacing w:line="278" w:lineRule="auto"/>
        <w:rPr>
          <w:sz w:val="24"/>
          <w:szCs w:val="24"/>
        </w:rPr>
      </w:pPr>
      <w:r w:rsidRPr="00077839">
        <w:rPr>
          <w:sz w:val="24"/>
          <w:szCs w:val="24"/>
        </w:rPr>
        <w:t>Send the form to the Invoicing Team (</w:t>
      </w:r>
      <w:hyperlink r:id="rId20" w:history="1">
        <w:r w:rsidRPr="00EE78DA">
          <w:rPr>
            <w:rStyle w:val="IntenseReference"/>
            <w:sz w:val="24"/>
            <w:szCs w:val="24"/>
          </w:rPr>
          <w:t>W&amp;CI.INVOICES@dss.mo.gov</w:t>
        </w:r>
      </w:hyperlink>
      <w:r w:rsidRPr="00077839">
        <w:rPr>
          <w:sz w:val="24"/>
          <w:szCs w:val="24"/>
        </w:rPr>
        <w:t>) for review and approval.</w:t>
      </w:r>
    </w:p>
    <w:p w14:paraId="0F9EF99F" w14:textId="3850F97C" w:rsidR="003B3C57" w:rsidRPr="00077839" w:rsidRDefault="003B3C57" w:rsidP="00904DEA">
      <w:pPr>
        <w:numPr>
          <w:ilvl w:val="0"/>
          <w:numId w:val="8"/>
        </w:numPr>
        <w:spacing w:line="240" w:lineRule="auto"/>
        <w:rPr>
          <w:sz w:val="24"/>
          <w:szCs w:val="24"/>
        </w:rPr>
      </w:pPr>
      <w:r w:rsidRPr="00077839">
        <w:rPr>
          <w:sz w:val="24"/>
          <w:szCs w:val="24"/>
        </w:rPr>
        <w:t>If the transfer exceeds 15%</w:t>
      </w:r>
      <w:r w:rsidR="00266329" w:rsidRPr="00077839">
        <w:rPr>
          <w:sz w:val="24"/>
          <w:szCs w:val="24"/>
        </w:rPr>
        <w:t xml:space="preserve"> of the total allocation</w:t>
      </w:r>
      <w:r w:rsidRPr="00077839">
        <w:rPr>
          <w:sz w:val="24"/>
          <w:szCs w:val="24"/>
        </w:rPr>
        <w:t>:</w:t>
      </w:r>
    </w:p>
    <w:p w14:paraId="60DB0E38" w14:textId="3B92B729" w:rsidR="003B3C57" w:rsidRPr="00077839" w:rsidRDefault="00266329" w:rsidP="00904DEA">
      <w:pPr>
        <w:numPr>
          <w:ilvl w:val="1"/>
          <w:numId w:val="8"/>
        </w:numPr>
        <w:spacing w:line="240" w:lineRule="auto"/>
        <w:rPr>
          <w:sz w:val="24"/>
          <w:szCs w:val="24"/>
        </w:rPr>
      </w:pPr>
      <w:r w:rsidRPr="00077839">
        <w:rPr>
          <w:sz w:val="24"/>
          <w:szCs w:val="24"/>
        </w:rPr>
        <w:lastRenderedPageBreak/>
        <w:t xml:space="preserve">Complete </w:t>
      </w:r>
      <w:r w:rsidR="003B3C57" w:rsidRPr="00077839">
        <w:rPr>
          <w:sz w:val="24"/>
          <w:szCs w:val="24"/>
        </w:rPr>
        <w:t xml:space="preserve">a revised </w:t>
      </w:r>
      <w:r w:rsidR="008B074A" w:rsidRPr="00077839">
        <w:rPr>
          <w:sz w:val="24"/>
          <w:szCs w:val="24"/>
        </w:rPr>
        <w:t>B</w:t>
      </w:r>
      <w:r w:rsidR="003B3C57" w:rsidRPr="00077839">
        <w:rPr>
          <w:sz w:val="24"/>
          <w:szCs w:val="24"/>
        </w:rPr>
        <w:t>udget</w:t>
      </w:r>
      <w:r w:rsidR="008B074A" w:rsidRPr="00077839">
        <w:rPr>
          <w:sz w:val="24"/>
          <w:szCs w:val="24"/>
        </w:rPr>
        <w:t>, Budget N</w:t>
      </w:r>
      <w:r w:rsidR="003B3C57" w:rsidRPr="00077839">
        <w:rPr>
          <w:sz w:val="24"/>
          <w:szCs w:val="24"/>
        </w:rPr>
        <w:t>arrative</w:t>
      </w:r>
      <w:r w:rsidR="008B074A" w:rsidRPr="00077839">
        <w:rPr>
          <w:sz w:val="24"/>
          <w:szCs w:val="24"/>
        </w:rPr>
        <w:t>, and FTE Data Sheet</w:t>
      </w:r>
      <w:r w:rsidR="003B3C57" w:rsidRPr="00077839">
        <w:rPr>
          <w:sz w:val="24"/>
          <w:szCs w:val="24"/>
        </w:rPr>
        <w:t xml:space="preserve"> for </w:t>
      </w:r>
      <w:proofErr w:type="gramStart"/>
      <w:r w:rsidR="003B3C57" w:rsidRPr="00077839">
        <w:rPr>
          <w:sz w:val="24"/>
          <w:szCs w:val="24"/>
        </w:rPr>
        <w:t>approval;</w:t>
      </w:r>
      <w:proofErr w:type="gramEnd"/>
    </w:p>
    <w:p w14:paraId="2E18C0DE" w14:textId="15262329" w:rsidR="00395DBD" w:rsidRPr="00077839" w:rsidRDefault="00395DBD" w:rsidP="00904DEA">
      <w:pPr>
        <w:numPr>
          <w:ilvl w:val="1"/>
          <w:numId w:val="8"/>
        </w:numPr>
        <w:spacing w:line="278" w:lineRule="auto"/>
        <w:rPr>
          <w:sz w:val="24"/>
          <w:szCs w:val="24"/>
        </w:rPr>
      </w:pPr>
      <w:r w:rsidRPr="00077839">
        <w:rPr>
          <w:sz w:val="24"/>
          <w:szCs w:val="24"/>
        </w:rPr>
        <w:t>Send to the state program staff (</w:t>
      </w:r>
      <w:hyperlink r:id="rId21" w:history="1">
        <w:r w:rsidRPr="00EE78DA">
          <w:rPr>
            <w:rStyle w:val="IntenseReference"/>
            <w:sz w:val="24"/>
            <w:szCs w:val="24"/>
          </w:rPr>
          <w:t>DSS.FSD.CommunityInitiatives@dss.mo.gov</w:t>
        </w:r>
      </w:hyperlink>
      <w:r w:rsidRPr="00077839">
        <w:rPr>
          <w:sz w:val="24"/>
          <w:szCs w:val="24"/>
        </w:rPr>
        <w:t xml:space="preserve">) </w:t>
      </w:r>
      <w:r w:rsidR="0060528F" w:rsidRPr="00077839">
        <w:rPr>
          <w:sz w:val="24"/>
          <w:szCs w:val="24"/>
        </w:rPr>
        <w:t>for approval</w:t>
      </w:r>
      <w:r w:rsidRPr="00077839">
        <w:rPr>
          <w:sz w:val="24"/>
          <w:szCs w:val="24"/>
        </w:rPr>
        <w:t xml:space="preserve">. State program staff will send the approved forms to the Invoicing Team to update their files. </w:t>
      </w:r>
    </w:p>
    <w:p w14:paraId="0F6924A3" w14:textId="211B5412" w:rsidR="00CD1ACF" w:rsidRPr="00077839" w:rsidRDefault="00CD1ACF" w:rsidP="00021579">
      <w:pPr>
        <w:rPr>
          <w:sz w:val="24"/>
          <w:szCs w:val="24"/>
        </w:rPr>
      </w:pPr>
      <w:r w:rsidRPr="00077839">
        <w:rPr>
          <w:sz w:val="24"/>
          <w:szCs w:val="24"/>
        </w:rPr>
        <w:t xml:space="preserve">Budget templates are available on the </w:t>
      </w:r>
      <w:r w:rsidR="00A60461" w:rsidRPr="00077839">
        <w:rPr>
          <w:sz w:val="24"/>
          <w:szCs w:val="24"/>
        </w:rPr>
        <w:t>Provider Portal</w:t>
      </w:r>
      <w:r w:rsidRPr="00077839">
        <w:rPr>
          <w:sz w:val="24"/>
          <w:szCs w:val="24"/>
        </w:rPr>
        <w:t xml:space="preserve">. See the </w:t>
      </w:r>
      <w:r w:rsidR="00A60461" w:rsidRPr="00077839">
        <w:rPr>
          <w:sz w:val="24"/>
          <w:szCs w:val="24"/>
        </w:rPr>
        <w:t>Community Partnership</w:t>
      </w:r>
      <w:r w:rsidRPr="00077839">
        <w:rPr>
          <w:i/>
          <w:iCs/>
          <w:sz w:val="24"/>
          <w:szCs w:val="24"/>
        </w:rPr>
        <w:t xml:space="preserve"> </w:t>
      </w:r>
      <w:proofErr w:type="gramStart"/>
      <w:r w:rsidRPr="00077839">
        <w:rPr>
          <w:sz w:val="24"/>
          <w:szCs w:val="24"/>
        </w:rPr>
        <w:t>tile</w:t>
      </w:r>
      <w:proofErr w:type="gramEnd"/>
      <w:r w:rsidRPr="00077839">
        <w:rPr>
          <w:sz w:val="24"/>
          <w:szCs w:val="24"/>
        </w:rPr>
        <w:t xml:space="preserve"> on the Provider Portal for specific templates.</w:t>
      </w:r>
    </w:p>
    <w:p w14:paraId="19953802" w14:textId="1CE05B50" w:rsidR="006F7982" w:rsidRDefault="001E7F04" w:rsidP="00253BE6">
      <w:pPr>
        <w:pStyle w:val="Heading2"/>
      </w:pPr>
      <w:r w:rsidRPr="00077839">
        <w:rPr>
          <w:sz w:val="24"/>
          <w:szCs w:val="24"/>
        </w:rPr>
        <w:br w:type="page"/>
      </w:r>
      <w:bookmarkStart w:id="56" w:name="_Toc222746910"/>
      <w:bookmarkStart w:id="57" w:name="_Toc233037780"/>
      <w:r w:rsidR="006F7982" w:rsidRPr="003B0616">
        <w:lastRenderedPageBreak/>
        <w:t xml:space="preserve">Section </w:t>
      </w:r>
      <w:r w:rsidR="001A3B95" w:rsidRPr="003B0616">
        <w:t>9</w:t>
      </w:r>
      <w:r w:rsidR="006F7982" w:rsidRPr="003B0616">
        <w:t>: Invoicing for Payment</w:t>
      </w:r>
      <w:bookmarkEnd w:id="56"/>
      <w:bookmarkEnd w:id="57"/>
    </w:p>
    <w:p w14:paraId="5FB45B28" w14:textId="77777777" w:rsidR="002727FA" w:rsidRPr="00253BE6" w:rsidRDefault="002727FA" w:rsidP="00253BE6">
      <w:pPr>
        <w:pStyle w:val="Heading3"/>
        <w:rPr>
          <w:b/>
          <w:bCs/>
        </w:rPr>
      </w:pPr>
      <w:bookmarkStart w:id="58" w:name="_Toc233037781"/>
      <w:r w:rsidRPr="00253BE6">
        <w:rPr>
          <w:b/>
          <w:bCs/>
        </w:rPr>
        <w:t>Reimbursement Process</w:t>
      </w:r>
      <w:bookmarkEnd w:id="58"/>
    </w:p>
    <w:p w14:paraId="251A03B2" w14:textId="1CA6A3AD" w:rsidR="002727FA" w:rsidRPr="00077839" w:rsidRDefault="002727FA" w:rsidP="002727FA">
      <w:pPr>
        <w:rPr>
          <w:sz w:val="24"/>
          <w:szCs w:val="24"/>
        </w:rPr>
      </w:pPr>
      <w:r w:rsidRPr="00077839">
        <w:rPr>
          <w:sz w:val="24"/>
          <w:szCs w:val="24"/>
        </w:rPr>
        <w:t>Payments will be made on a cost reimbursement basis, meaning expenses must be cover</w:t>
      </w:r>
      <w:r w:rsidR="006C1FA3" w:rsidRPr="00077839">
        <w:rPr>
          <w:sz w:val="24"/>
          <w:szCs w:val="24"/>
        </w:rPr>
        <w:t>ed</w:t>
      </w:r>
      <w:r w:rsidRPr="00077839">
        <w:rPr>
          <w:sz w:val="24"/>
          <w:szCs w:val="24"/>
        </w:rPr>
        <w:t xml:space="preserve"> up front and will be reimbursed for actual, approved costs.</w:t>
      </w:r>
    </w:p>
    <w:p w14:paraId="720C884C" w14:textId="77777777" w:rsidR="002727FA" w:rsidRPr="00077839" w:rsidRDefault="002727FA" w:rsidP="00904DEA">
      <w:pPr>
        <w:numPr>
          <w:ilvl w:val="0"/>
          <w:numId w:val="13"/>
        </w:numPr>
        <w:spacing w:line="240" w:lineRule="auto"/>
        <w:rPr>
          <w:sz w:val="24"/>
          <w:szCs w:val="24"/>
        </w:rPr>
      </w:pPr>
      <w:r w:rsidRPr="00077839">
        <w:rPr>
          <w:sz w:val="24"/>
          <w:szCs w:val="24"/>
        </w:rPr>
        <w:t>Reimbursements are made only for actual cash expenses related to services provided under the agreement.</w:t>
      </w:r>
    </w:p>
    <w:p w14:paraId="65D5B422" w14:textId="77777777" w:rsidR="002727FA" w:rsidRPr="00077839" w:rsidRDefault="002727FA" w:rsidP="00904DEA">
      <w:pPr>
        <w:numPr>
          <w:ilvl w:val="0"/>
          <w:numId w:val="13"/>
        </w:numPr>
        <w:spacing w:line="240" w:lineRule="auto"/>
        <w:rPr>
          <w:sz w:val="24"/>
          <w:szCs w:val="24"/>
        </w:rPr>
      </w:pPr>
      <w:r w:rsidRPr="00077839">
        <w:rPr>
          <w:sz w:val="24"/>
          <w:szCs w:val="24"/>
        </w:rPr>
        <w:t>DSS/OWCI will process payments after receiving and approving a properly itemized invoice.</w:t>
      </w:r>
    </w:p>
    <w:p w14:paraId="403E01AA" w14:textId="4D3AB5CD" w:rsidR="00D62828" w:rsidRPr="00253BE6" w:rsidRDefault="00D62828" w:rsidP="00253BE6">
      <w:pPr>
        <w:pStyle w:val="Heading3"/>
        <w:rPr>
          <w:b/>
          <w:bCs/>
        </w:rPr>
      </w:pPr>
      <w:bookmarkStart w:id="59" w:name="_Toc233037782"/>
      <w:r w:rsidRPr="00253BE6">
        <w:rPr>
          <w:b/>
          <w:bCs/>
        </w:rPr>
        <w:t>Invoicing</w:t>
      </w:r>
      <w:bookmarkEnd w:id="59"/>
    </w:p>
    <w:p w14:paraId="7318207A" w14:textId="1D9DD7BF" w:rsidR="002727FA" w:rsidRPr="00077839" w:rsidRDefault="002727FA" w:rsidP="00A4152D">
      <w:pPr>
        <w:rPr>
          <w:sz w:val="24"/>
          <w:szCs w:val="24"/>
        </w:rPr>
      </w:pPr>
      <w:r w:rsidRPr="00077839">
        <w:rPr>
          <w:sz w:val="24"/>
          <w:szCs w:val="24"/>
        </w:rPr>
        <w:t>Invoices must be</w:t>
      </w:r>
      <w:r w:rsidR="00A4152D" w:rsidRPr="00077839">
        <w:rPr>
          <w:sz w:val="24"/>
          <w:szCs w:val="24"/>
        </w:rPr>
        <w:t xml:space="preserve"> s</w:t>
      </w:r>
      <w:r w:rsidRPr="00077839">
        <w:rPr>
          <w:sz w:val="24"/>
          <w:szCs w:val="24"/>
        </w:rPr>
        <w:t xml:space="preserve">ent within 15 calendar days after the end of the month in which services </w:t>
      </w:r>
      <w:r w:rsidR="0060528F" w:rsidRPr="00077839">
        <w:rPr>
          <w:sz w:val="24"/>
          <w:szCs w:val="24"/>
        </w:rPr>
        <w:t>are</w:t>
      </w:r>
      <w:r w:rsidRPr="00077839">
        <w:rPr>
          <w:sz w:val="24"/>
          <w:szCs w:val="24"/>
        </w:rPr>
        <w:t xml:space="preserve"> provided.</w:t>
      </w:r>
    </w:p>
    <w:p w14:paraId="53CF04D8" w14:textId="4135AAD9" w:rsidR="002727FA" w:rsidRPr="00077839" w:rsidRDefault="002727FA" w:rsidP="002727FA">
      <w:pPr>
        <w:rPr>
          <w:sz w:val="24"/>
          <w:szCs w:val="24"/>
        </w:rPr>
      </w:pPr>
      <w:r w:rsidRPr="00077839">
        <w:rPr>
          <w:sz w:val="24"/>
          <w:szCs w:val="24"/>
        </w:rPr>
        <w:t xml:space="preserve">All </w:t>
      </w:r>
      <w:r w:rsidR="00D62828" w:rsidRPr="00077839">
        <w:rPr>
          <w:sz w:val="24"/>
          <w:szCs w:val="24"/>
        </w:rPr>
        <w:t>reimbursement requests must include</w:t>
      </w:r>
      <w:r w:rsidRPr="00077839">
        <w:rPr>
          <w:sz w:val="24"/>
          <w:szCs w:val="24"/>
        </w:rPr>
        <w:t xml:space="preserve">: </w:t>
      </w:r>
    </w:p>
    <w:p w14:paraId="1CE55C98" w14:textId="77777777" w:rsidR="00D62828" w:rsidRPr="00077839" w:rsidRDefault="00D62828" w:rsidP="00904DEA">
      <w:pPr>
        <w:numPr>
          <w:ilvl w:val="0"/>
          <w:numId w:val="8"/>
        </w:numPr>
        <w:spacing w:line="240" w:lineRule="auto"/>
        <w:rPr>
          <w:sz w:val="24"/>
          <w:szCs w:val="24"/>
        </w:rPr>
      </w:pPr>
      <w:r w:rsidRPr="00077839">
        <w:rPr>
          <w:sz w:val="24"/>
          <w:szCs w:val="24"/>
        </w:rPr>
        <w:t>Program Invoice</w:t>
      </w:r>
    </w:p>
    <w:p w14:paraId="5218850D" w14:textId="581D4EAE" w:rsidR="002727FA" w:rsidRPr="00077839" w:rsidRDefault="008B5D10" w:rsidP="00904DEA">
      <w:pPr>
        <w:numPr>
          <w:ilvl w:val="1"/>
          <w:numId w:val="8"/>
        </w:numPr>
        <w:spacing w:line="240" w:lineRule="auto"/>
        <w:rPr>
          <w:sz w:val="24"/>
          <w:szCs w:val="24"/>
        </w:rPr>
      </w:pPr>
      <w:r w:rsidRPr="00077839">
        <w:rPr>
          <w:sz w:val="24"/>
          <w:szCs w:val="24"/>
        </w:rPr>
        <w:t>An invoice from the program that contains c</w:t>
      </w:r>
      <w:r w:rsidR="002727FA" w:rsidRPr="00077839">
        <w:rPr>
          <w:sz w:val="24"/>
          <w:szCs w:val="24"/>
        </w:rPr>
        <w:t xml:space="preserve">ontract </w:t>
      </w:r>
      <w:r w:rsidR="00D62828" w:rsidRPr="00077839">
        <w:rPr>
          <w:sz w:val="24"/>
          <w:szCs w:val="24"/>
        </w:rPr>
        <w:t>n</w:t>
      </w:r>
      <w:r w:rsidR="002727FA" w:rsidRPr="00077839">
        <w:rPr>
          <w:sz w:val="24"/>
          <w:szCs w:val="24"/>
        </w:rPr>
        <w:t>umber</w:t>
      </w:r>
      <w:r w:rsidR="00D62828" w:rsidRPr="00077839">
        <w:rPr>
          <w:sz w:val="24"/>
          <w:szCs w:val="24"/>
        </w:rPr>
        <w:t>, c</w:t>
      </w:r>
      <w:r w:rsidR="002727FA" w:rsidRPr="00077839">
        <w:rPr>
          <w:sz w:val="24"/>
          <w:szCs w:val="24"/>
        </w:rPr>
        <w:t>ontractor’s name, address, telephone number</w:t>
      </w:r>
      <w:r w:rsidR="00D62828" w:rsidRPr="00077839">
        <w:rPr>
          <w:sz w:val="24"/>
          <w:szCs w:val="24"/>
        </w:rPr>
        <w:t>, m</w:t>
      </w:r>
      <w:r w:rsidR="002727FA" w:rsidRPr="00077839">
        <w:rPr>
          <w:sz w:val="24"/>
          <w:szCs w:val="24"/>
        </w:rPr>
        <w:t>onth for which services are being invoiced</w:t>
      </w:r>
      <w:r w:rsidR="00D62828" w:rsidRPr="00077839">
        <w:rPr>
          <w:sz w:val="24"/>
          <w:szCs w:val="24"/>
        </w:rPr>
        <w:t>, u</w:t>
      </w:r>
      <w:r w:rsidR="002727FA" w:rsidRPr="00077839">
        <w:rPr>
          <w:sz w:val="24"/>
          <w:szCs w:val="24"/>
        </w:rPr>
        <w:t xml:space="preserve">nique invoice number. </w:t>
      </w:r>
    </w:p>
    <w:p w14:paraId="63E02F91" w14:textId="6A4AD05C" w:rsidR="00D62828" w:rsidRPr="00077839" w:rsidRDefault="00D62828" w:rsidP="00904DEA">
      <w:pPr>
        <w:numPr>
          <w:ilvl w:val="0"/>
          <w:numId w:val="8"/>
        </w:numPr>
        <w:spacing w:line="240" w:lineRule="auto"/>
        <w:rPr>
          <w:sz w:val="24"/>
          <w:szCs w:val="24"/>
        </w:rPr>
      </w:pPr>
      <w:r w:rsidRPr="00077839">
        <w:rPr>
          <w:sz w:val="24"/>
          <w:szCs w:val="24"/>
        </w:rPr>
        <w:t xml:space="preserve">Community Partnership Invoice </w:t>
      </w:r>
    </w:p>
    <w:p w14:paraId="433578AE" w14:textId="2631E579" w:rsidR="008B5D10" w:rsidRPr="00077839" w:rsidRDefault="008B5D10" w:rsidP="00904DEA">
      <w:pPr>
        <w:numPr>
          <w:ilvl w:val="1"/>
          <w:numId w:val="8"/>
        </w:numPr>
        <w:spacing w:line="240" w:lineRule="auto"/>
        <w:rPr>
          <w:sz w:val="24"/>
          <w:szCs w:val="24"/>
        </w:rPr>
      </w:pPr>
      <w:r w:rsidRPr="00077839">
        <w:rPr>
          <w:sz w:val="24"/>
          <w:szCs w:val="24"/>
        </w:rPr>
        <w:t xml:space="preserve">DSS/OWCI Community Partnership Invoice </w:t>
      </w:r>
    </w:p>
    <w:p w14:paraId="4D25CAC1" w14:textId="684FEEE3" w:rsidR="00D62828" w:rsidRPr="00077839" w:rsidRDefault="00D62828" w:rsidP="00904DEA">
      <w:pPr>
        <w:numPr>
          <w:ilvl w:val="0"/>
          <w:numId w:val="8"/>
        </w:numPr>
        <w:spacing w:line="240" w:lineRule="auto"/>
        <w:rPr>
          <w:sz w:val="24"/>
          <w:szCs w:val="24"/>
        </w:rPr>
      </w:pPr>
      <w:r w:rsidRPr="00077839">
        <w:rPr>
          <w:sz w:val="24"/>
          <w:szCs w:val="24"/>
        </w:rPr>
        <w:t>Community Partnership Expenditure Report</w:t>
      </w:r>
    </w:p>
    <w:p w14:paraId="11B522A9" w14:textId="20A0A66B" w:rsidR="002727FA" w:rsidRPr="00077839" w:rsidRDefault="008B5D10" w:rsidP="00904DEA">
      <w:pPr>
        <w:numPr>
          <w:ilvl w:val="1"/>
          <w:numId w:val="8"/>
        </w:numPr>
        <w:spacing w:line="240" w:lineRule="auto"/>
        <w:rPr>
          <w:sz w:val="24"/>
          <w:szCs w:val="24"/>
        </w:rPr>
      </w:pPr>
      <w:r w:rsidRPr="00077839">
        <w:rPr>
          <w:sz w:val="24"/>
          <w:szCs w:val="24"/>
        </w:rPr>
        <w:t>DSS/OWCI Community Partnership Expenditure Report with</w:t>
      </w:r>
      <w:r w:rsidR="00DB5D73" w:rsidRPr="00077839">
        <w:rPr>
          <w:sz w:val="24"/>
          <w:szCs w:val="24"/>
        </w:rPr>
        <w:t xml:space="preserve"> outlined</w:t>
      </w:r>
      <w:r w:rsidRPr="00077839">
        <w:rPr>
          <w:sz w:val="24"/>
          <w:szCs w:val="24"/>
        </w:rPr>
        <w:t xml:space="preserve"> p</w:t>
      </w:r>
      <w:r w:rsidR="00D62828" w:rsidRPr="00077839">
        <w:rPr>
          <w:sz w:val="24"/>
          <w:szCs w:val="24"/>
        </w:rPr>
        <w:t xml:space="preserve">rogram costs including salaries/wages, sub-contracting, supplies, travel, rent, equipment, and other. </w:t>
      </w:r>
      <w:r w:rsidR="002727FA" w:rsidRPr="00077839">
        <w:rPr>
          <w:sz w:val="24"/>
          <w:szCs w:val="24"/>
        </w:rPr>
        <w:t xml:space="preserve"> </w:t>
      </w:r>
    </w:p>
    <w:p w14:paraId="01B626B2" w14:textId="237CE75C" w:rsidR="00C675DA" w:rsidRPr="00077839" w:rsidRDefault="00C675DA" w:rsidP="00C675DA">
      <w:pPr>
        <w:spacing w:line="240" w:lineRule="auto"/>
        <w:rPr>
          <w:sz w:val="24"/>
          <w:szCs w:val="24"/>
        </w:rPr>
      </w:pPr>
      <w:r w:rsidRPr="00077839">
        <w:rPr>
          <w:sz w:val="24"/>
          <w:szCs w:val="24"/>
        </w:rPr>
        <w:t>End of the state fiscal year:</w:t>
      </w:r>
    </w:p>
    <w:p w14:paraId="09B68CBF" w14:textId="7E5DA32F" w:rsidR="00FF72DA" w:rsidRPr="00077839" w:rsidRDefault="00FF72DA" w:rsidP="00904DEA">
      <w:pPr>
        <w:pStyle w:val="ListParagraph"/>
        <w:numPr>
          <w:ilvl w:val="0"/>
          <w:numId w:val="26"/>
        </w:numPr>
        <w:rPr>
          <w:sz w:val="24"/>
          <w:szCs w:val="24"/>
        </w:rPr>
      </w:pPr>
      <w:r w:rsidRPr="00077839">
        <w:rPr>
          <w:sz w:val="24"/>
          <w:szCs w:val="24"/>
        </w:rPr>
        <w:t>Community Partnership base contract:</w:t>
      </w:r>
    </w:p>
    <w:p w14:paraId="583A9B54" w14:textId="77777777" w:rsidR="000060C0" w:rsidRPr="00077839" w:rsidRDefault="000060C0" w:rsidP="000060C0">
      <w:pPr>
        <w:ind w:left="720"/>
        <w:rPr>
          <w:sz w:val="24"/>
          <w:szCs w:val="24"/>
        </w:rPr>
      </w:pPr>
      <w:r w:rsidRPr="00077839">
        <w:rPr>
          <w:sz w:val="24"/>
          <w:szCs w:val="24"/>
        </w:rPr>
        <w:t>May invoices are submitted in June, and June invoices are submitted in July. Both sets of invoices must be submitted early in their respective months. Exact submission dates will be provided closer to that time each state fiscal year.</w:t>
      </w:r>
    </w:p>
    <w:p w14:paraId="5FC69C28" w14:textId="43C558A9" w:rsidR="00FF72DA" w:rsidRPr="00077839" w:rsidRDefault="00FF72DA" w:rsidP="00904DEA">
      <w:pPr>
        <w:pStyle w:val="ListParagraph"/>
        <w:numPr>
          <w:ilvl w:val="0"/>
          <w:numId w:val="26"/>
        </w:numPr>
        <w:rPr>
          <w:sz w:val="24"/>
          <w:szCs w:val="24"/>
        </w:rPr>
      </w:pPr>
      <w:r w:rsidRPr="00077839">
        <w:rPr>
          <w:sz w:val="24"/>
          <w:szCs w:val="24"/>
        </w:rPr>
        <w:t>One-time Program/New Decision Items (NDIs):</w:t>
      </w:r>
    </w:p>
    <w:p w14:paraId="1355AA0C" w14:textId="04048ADF" w:rsidR="000060C0" w:rsidRPr="00077839" w:rsidRDefault="000060C0" w:rsidP="000060C0">
      <w:pPr>
        <w:ind w:left="720"/>
        <w:rPr>
          <w:sz w:val="24"/>
          <w:szCs w:val="24"/>
        </w:rPr>
      </w:pPr>
      <w:r w:rsidRPr="00077839">
        <w:rPr>
          <w:sz w:val="24"/>
          <w:szCs w:val="24"/>
        </w:rPr>
        <w:t>May and June invoices are required to be submitted in June. All invoices for these months must be submitted early in June. Exact submission dates will be provided closer to that time each state fiscal year.</w:t>
      </w:r>
    </w:p>
    <w:p w14:paraId="3C45726C" w14:textId="79154E6A" w:rsidR="00A4152D" w:rsidRPr="00077839" w:rsidRDefault="008B5D10" w:rsidP="00A4152D">
      <w:pPr>
        <w:rPr>
          <w:sz w:val="24"/>
          <w:szCs w:val="24"/>
        </w:rPr>
      </w:pPr>
      <w:r w:rsidRPr="00077839">
        <w:rPr>
          <w:sz w:val="24"/>
          <w:szCs w:val="24"/>
        </w:rPr>
        <w:t xml:space="preserve">Invoices should be submitted </w:t>
      </w:r>
      <w:r w:rsidR="00A4152D" w:rsidRPr="00077839">
        <w:rPr>
          <w:sz w:val="24"/>
          <w:szCs w:val="24"/>
        </w:rPr>
        <w:t>for reimbursement to </w:t>
      </w:r>
      <w:hyperlink r:id="rId22" w:history="1">
        <w:r w:rsidR="00A4152D" w:rsidRPr="00EE78DA">
          <w:rPr>
            <w:rStyle w:val="IntenseReference"/>
            <w:sz w:val="24"/>
            <w:szCs w:val="24"/>
          </w:rPr>
          <w:t>W&amp;CI.INVOICES@dss.mo.gov</w:t>
        </w:r>
      </w:hyperlink>
      <w:r w:rsidR="00A4152D" w:rsidRPr="00077839">
        <w:rPr>
          <w:sz w:val="24"/>
          <w:szCs w:val="24"/>
        </w:rPr>
        <w:t xml:space="preserve">. </w:t>
      </w:r>
    </w:p>
    <w:p w14:paraId="08414BA8" w14:textId="75C65652" w:rsidR="002727FA" w:rsidRPr="00077839" w:rsidRDefault="00D62828" w:rsidP="00D62828">
      <w:pPr>
        <w:rPr>
          <w:sz w:val="24"/>
          <w:szCs w:val="24"/>
        </w:rPr>
      </w:pPr>
      <w:r w:rsidRPr="00077839">
        <w:rPr>
          <w:sz w:val="24"/>
          <w:szCs w:val="24"/>
        </w:rPr>
        <w:t xml:space="preserve">Invoicing templates are available on the Provider Portal. See the </w:t>
      </w:r>
      <w:r w:rsidR="006C1FA3" w:rsidRPr="00077839">
        <w:rPr>
          <w:i/>
          <w:iCs/>
          <w:sz w:val="24"/>
          <w:szCs w:val="24"/>
        </w:rPr>
        <w:t>Community Partnership</w:t>
      </w:r>
      <w:r w:rsidRPr="00077839">
        <w:rPr>
          <w:i/>
          <w:iCs/>
          <w:sz w:val="24"/>
          <w:szCs w:val="24"/>
        </w:rPr>
        <w:t xml:space="preserve"> </w:t>
      </w:r>
      <w:proofErr w:type="gramStart"/>
      <w:r w:rsidRPr="00077839">
        <w:rPr>
          <w:sz w:val="24"/>
          <w:szCs w:val="24"/>
        </w:rPr>
        <w:t>tile</w:t>
      </w:r>
      <w:proofErr w:type="gramEnd"/>
      <w:r w:rsidRPr="00077839">
        <w:rPr>
          <w:sz w:val="24"/>
          <w:szCs w:val="24"/>
        </w:rPr>
        <w:t xml:space="preserve"> on the Provider Portal for specific templates.</w:t>
      </w:r>
    </w:p>
    <w:p w14:paraId="5ED902F8" w14:textId="5B937B50" w:rsidR="003B7919" w:rsidRPr="00C572BA" w:rsidRDefault="001E7F04" w:rsidP="006D24BF">
      <w:pPr>
        <w:rPr>
          <w:bCs/>
          <w:color w:val="0070C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bookmarkStart w:id="60" w:name="_Toc222746911"/>
      <w:bookmarkStart w:id="61" w:name="_Hlk213415236"/>
      <w:r w:rsidR="003B7919" w:rsidRPr="00C572BA">
        <w:rPr>
          <w:sz w:val="36"/>
          <w:szCs w:val="36"/>
        </w:rPr>
        <w:lastRenderedPageBreak/>
        <w:t>Section 10: Strategic Plans</w:t>
      </w:r>
      <w:bookmarkEnd w:id="60"/>
    </w:p>
    <w:p w14:paraId="610FD48B" w14:textId="7B12A823" w:rsidR="003B7919" w:rsidRPr="00077839" w:rsidRDefault="003B7919" w:rsidP="003B7919">
      <w:pPr>
        <w:rPr>
          <w:sz w:val="24"/>
          <w:szCs w:val="24"/>
        </w:rPr>
      </w:pPr>
      <w:r w:rsidRPr="00077839">
        <w:rPr>
          <w:sz w:val="24"/>
          <w:szCs w:val="24"/>
        </w:rPr>
        <w:t>Each Community Partnership will develop and implement a results-based community/strategic/budget plan</w:t>
      </w:r>
      <w:r w:rsidR="00A60461" w:rsidRPr="00077839">
        <w:rPr>
          <w:sz w:val="24"/>
          <w:szCs w:val="24"/>
        </w:rPr>
        <w:t>, in collaboration with FACT,</w:t>
      </w:r>
      <w:r w:rsidRPr="00077839">
        <w:rPr>
          <w:sz w:val="24"/>
          <w:szCs w:val="24"/>
        </w:rPr>
        <w:t xml:space="preserve"> and updated on a regular basis, </w:t>
      </w:r>
      <w:r w:rsidR="00D91ED4" w:rsidRPr="00077839">
        <w:rPr>
          <w:sz w:val="24"/>
          <w:szCs w:val="24"/>
        </w:rPr>
        <w:t xml:space="preserve">at least </w:t>
      </w:r>
      <w:r w:rsidRPr="00077839">
        <w:rPr>
          <w:sz w:val="24"/>
          <w:szCs w:val="24"/>
        </w:rPr>
        <w:t>every 3-5 years, or more frequently if the Community Partnership chooses.</w:t>
      </w:r>
    </w:p>
    <w:p w14:paraId="361639B1" w14:textId="6F750AFC" w:rsidR="003B7919" w:rsidRPr="00077839" w:rsidRDefault="003B7919" w:rsidP="003B7919">
      <w:pPr>
        <w:rPr>
          <w:sz w:val="24"/>
          <w:szCs w:val="24"/>
        </w:rPr>
      </w:pPr>
      <w:r w:rsidRPr="00077839">
        <w:rPr>
          <w:sz w:val="24"/>
          <w:szCs w:val="24"/>
        </w:rPr>
        <w:t xml:space="preserve">The strategic plans are put into the Apricot database system by </w:t>
      </w:r>
      <w:proofErr w:type="gramStart"/>
      <w:r w:rsidR="00233C74">
        <w:rPr>
          <w:sz w:val="24"/>
          <w:szCs w:val="24"/>
        </w:rPr>
        <w:t xml:space="preserve">the </w:t>
      </w:r>
      <w:r w:rsidR="00233C74" w:rsidRPr="00077839">
        <w:rPr>
          <w:sz w:val="24"/>
          <w:szCs w:val="24"/>
        </w:rPr>
        <w:t>Community</w:t>
      </w:r>
      <w:proofErr w:type="gramEnd"/>
      <w:r w:rsidRPr="00077839">
        <w:rPr>
          <w:sz w:val="24"/>
          <w:szCs w:val="24"/>
        </w:rPr>
        <w:t xml:space="preserve"> Partnerships. </w:t>
      </w:r>
    </w:p>
    <w:p w14:paraId="3A8294A3" w14:textId="76512713" w:rsidR="00EB6A66" w:rsidRPr="00077839" w:rsidRDefault="00EB6A66" w:rsidP="00904DEA">
      <w:pPr>
        <w:pStyle w:val="ListParagraph"/>
        <w:numPr>
          <w:ilvl w:val="0"/>
          <w:numId w:val="26"/>
        </w:numPr>
        <w:rPr>
          <w:sz w:val="24"/>
          <w:szCs w:val="24"/>
        </w:rPr>
      </w:pPr>
      <w:r w:rsidRPr="00077839">
        <w:rPr>
          <w:sz w:val="24"/>
          <w:szCs w:val="24"/>
        </w:rPr>
        <w:t xml:space="preserve">In Apricot, upload strategic plans in the </w:t>
      </w:r>
      <w:r w:rsidRPr="00077839">
        <w:rPr>
          <w:i/>
          <w:iCs/>
          <w:sz w:val="24"/>
          <w:szCs w:val="24"/>
        </w:rPr>
        <w:t>Community Partnership</w:t>
      </w:r>
      <w:r w:rsidRPr="00077839">
        <w:rPr>
          <w:sz w:val="24"/>
          <w:szCs w:val="24"/>
        </w:rPr>
        <w:t xml:space="preserve"> section, under </w:t>
      </w:r>
      <w:r w:rsidRPr="00077839">
        <w:rPr>
          <w:i/>
          <w:iCs/>
          <w:sz w:val="24"/>
          <w:szCs w:val="24"/>
        </w:rPr>
        <w:t>Attach Other Community Partnership Documents</w:t>
      </w:r>
      <w:r w:rsidRPr="00077839">
        <w:rPr>
          <w:sz w:val="24"/>
          <w:szCs w:val="24"/>
        </w:rPr>
        <w:t xml:space="preserve">. </w:t>
      </w:r>
    </w:p>
    <w:p w14:paraId="6DA5E246" w14:textId="792D3EBC" w:rsidR="003B7919" w:rsidRPr="00077839" w:rsidRDefault="003B7919" w:rsidP="003B7919">
      <w:pPr>
        <w:rPr>
          <w:sz w:val="24"/>
          <w:szCs w:val="24"/>
        </w:rPr>
      </w:pPr>
      <w:r w:rsidRPr="00077839">
        <w:rPr>
          <w:sz w:val="24"/>
          <w:szCs w:val="24"/>
        </w:rPr>
        <w:t>Community Partnerships should</w:t>
      </w:r>
      <w:r w:rsidR="00904DEA">
        <w:rPr>
          <w:sz w:val="24"/>
          <w:szCs w:val="24"/>
        </w:rPr>
        <w:t xml:space="preserve"> email </w:t>
      </w:r>
      <w:hyperlink r:id="rId23" w:history="1">
        <w:r w:rsidR="00904DEA" w:rsidRPr="009E699A">
          <w:rPr>
            <w:rStyle w:val="Hyperlink"/>
            <w:b/>
            <w:bCs/>
            <w:color w:val="auto"/>
            <w:sz w:val="24"/>
            <w:szCs w:val="24"/>
          </w:rPr>
          <w:t>DSS.FSD.CommunityInitiatives@DSS.MO.GOV</w:t>
        </w:r>
      </w:hyperlink>
      <w:r w:rsidR="00904DEA" w:rsidRPr="009E699A">
        <w:rPr>
          <w:sz w:val="24"/>
          <w:szCs w:val="24"/>
        </w:rPr>
        <w:t xml:space="preserve">  </w:t>
      </w:r>
      <w:r w:rsidR="00904DEA">
        <w:rPr>
          <w:sz w:val="24"/>
          <w:szCs w:val="24"/>
        </w:rPr>
        <w:t>e</w:t>
      </w:r>
      <w:r w:rsidRPr="00077839">
        <w:rPr>
          <w:sz w:val="24"/>
          <w:szCs w:val="24"/>
        </w:rPr>
        <w:t xml:space="preserve">ach time there is a new or updated strategic plan uploaded into Apricot. </w:t>
      </w:r>
    </w:p>
    <w:p w14:paraId="151A91F7"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47FF21"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BD73DF2"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BDBBCDC"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05F0A9C"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BB6B208"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5666064"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A90A29" w14:textId="77777777" w:rsidR="003B7919" w:rsidRDefault="003B7919"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664563" w14:textId="77777777" w:rsidR="00175B8B" w:rsidRDefault="00175B8B"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DC4E41" w14:textId="77777777" w:rsidR="00175B8B" w:rsidRDefault="00175B8B"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8BE0FD" w14:textId="77777777" w:rsidR="00175B8B" w:rsidRDefault="00175B8B"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C499F3C" w14:textId="77777777" w:rsidR="00175B8B" w:rsidRDefault="00175B8B"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0EA33FD" w14:textId="77777777" w:rsidR="00175B8B" w:rsidRDefault="00175B8B" w:rsidP="003B0616">
      <w:pPr>
        <w:spacing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E81D296" w14:textId="4F4DDEA9" w:rsidR="00CC5717" w:rsidRPr="003B0616" w:rsidRDefault="00CC5717" w:rsidP="00253BE6">
      <w:pPr>
        <w:pStyle w:val="Heading2"/>
      </w:pPr>
      <w:bookmarkStart w:id="62" w:name="_Toc222746912"/>
      <w:bookmarkStart w:id="63" w:name="_Toc233037783"/>
      <w:r w:rsidRPr="003B0616">
        <w:lastRenderedPageBreak/>
        <w:t xml:space="preserve">Section </w:t>
      </w:r>
      <w:r w:rsidR="001A3B95" w:rsidRPr="003B0616">
        <w:t>1</w:t>
      </w:r>
      <w:r w:rsidR="00175B8B">
        <w:t>1</w:t>
      </w:r>
      <w:r w:rsidRPr="003B0616">
        <w:t>: Stevens Amendment Requirements</w:t>
      </w:r>
      <w:bookmarkEnd w:id="62"/>
      <w:bookmarkEnd w:id="63"/>
    </w:p>
    <w:p w14:paraId="0578C453" w14:textId="77777777" w:rsidR="00CC5717" w:rsidRPr="00077839" w:rsidRDefault="00CC5717" w:rsidP="00CC5717">
      <w:pPr>
        <w:rPr>
          <w:sz w:val="24"/>
          <w:szCs w:val="24"/>
        </w:rPr>
      </w:pPr>
      <w:r w:rsidRPr="00077839">
        <w:rPr>
          <w:sz w:val="24"/>
          <w:szCs w:val="24"/>
        </w:rPr>
        <w:t>Under federal law (Public Law 101-166, Section 511), known as the Stevens Amendment, any public communication about a project or activity funded fully or partially with federal funds must follow specific guidelines.</w:t>
      </w:r>
    </w:p>
    <w:p w14:paraId="708D1FB5" w14:textId="52F707DF" w:rsidR="00A66075" w:rsidRPr="00077839" w:rsidRDefault="00A66075" w:rsidP="00CC5717">
      <w:pPr>
        <w:rPr>
          <w:sz w:val="24"/>
          <w:szCs w:val="24"/>
        </w:rPr>
      </w:pPr>
      <w:r w:rsidRPr="00077839">
        <w:rPr>
          <w:sz w:val="24"/>
          <w:szCs w:val="24"/>
        </w:rPr>
        <w:t>Community Partnerships and programs that receive TANF funding must submit materials developed for the public</w:t>
      </w:r>
      <w:r w:rsidR="00E92766" w:rsidRPr="00077839">
        <w:rPr>
          <w:sz w:val="24"/>
          <w:szCs w:val="24"/>
        </w:rPr>
        <w:t>,</w:t>
      </w:r>
      <w:r w:rsidR="00CC6123" w:rsidRPr="00077839">
        <w:rPr>
          <w:sz w:val="24"/>
          <w:szCs w:val="24"/>
        </w:rPr>
        <w:t xml:space="preserve"> must include a funding statement</w:t>
      </w:r>
      <w:r w:rsidR="00E92766" w:rsidRPr="00077839">
        <w:rPr>
          <w:sz w:val="24"/>
          <w:szCs w:val="24"/>
        </w:rPr>
        <w:t>,</w:t>
      </w:r>
      <w:r w:rsidR="00CC6123" w:rsidRPr="00077839">
        <w:rPr>
          <w:sz w:val="24"/>
          <w:szCs w:val="24"/>
        </w:rPr>
        <w:t xml:space="preserve"> and sent</w:t>
      </w:r>
      <w:r w:rsidRPr="00077839">
        <w:rPr>
          <w:sz w:val="24"/>
          <w:szCs w:val="24"/>
        </w:rPr>
        <w:t xml:space="preserve"> to DSS/OWCI for approval b</w:t>
      </w:r>
      <w:r w:rsidR="00CC5717" w:rsidRPr="00077839">
        <w:rPr>
          <w:sz w:val="24"/>
          <w:szCs w:val="24"/>
        </w:rPr>
        <w:t>efore sharing public</w:t>
      </w:r>
      <w:r w:rsidRPr="00077839">
        <w:rPr>
          <w:sz w:val="24"/>
          <w:szCs w:val="24"/>
        </w:rPr>
        <w:t xml:space="preserve">ly. Materials may include </w:t>
      </w:r>
      <w:r w:rsidR="00CC5717" w:rsidRPr="00077839">
        <w:rPr>
          <w:sz w:val="24"/>
          <w:szCs w:val="24"/>
        </w:rPr>
        <w:t>press releases, public statements, or other materials</w:t>
      </w:r>
      <w:r w:rsidRPr="00077839">
        <w:rPr>
          <w:sz w:val="24"/>
          <w:szCs w:val="24"/>
        </w:rPr>
        <w:t>.</w:t>
      </w:r>
    </w:p>
    <w:p w14:paraId="40863A1D" w14:textId="73EB1FC2" w:rsidR="00A66075" w:rsidRPr="00077839" w:rsidRDefault="00D573BA" w:rsidP="00A66075">
      <w:pPr>
        <w:rPr>
          <w:sz w:val="24"/>
          <w:szCs w:val="24"/>
        </w:rPr>
      </w:pPr>
      <w:r w:rsidRPr="00077839">
        <w:rPr>
          <w:sz w:val="24"/>
          <w:szCs w:val="24"/>
        </w:rPr>
        <w:t>Stevens’</w:t>
      </w:r>
      <w:r w:rsidR="00CC6123" w:rsidRPr="00077839">
        <w:rPr>
          <w:sz w:val="24"/>
          <w:szCs w:val="24"/>
        </w:rPr>
        <w:t xml:space="preserve"> Amendment statements</w:t>
      </w:r>
      <w:r w:rsidR="00A66075" w:rsidRPr="00077839">
        <w:rPr>
          <w:sz w:val="24"/>
          <w:szCs w:val="24"/>
        </w:rPr>
        <w:t xml:space="preserve"> must include the following information:</w:t>
      </w:r>
    </w:p>
    <w:p w14:paraId="787033E3" w14:textId="77777777" w:rsidR="00A66075" w:rsidRPr="00077839" w:rsidRDefault="00A66075" w:rsidP="00904DEA">
      <w:pPr>
        <w:pStyle w:val="ListParagraph"/>
        <w:numPr>
          <w:ilvl w:val="0"/>
          <w:numId w:val="11"/>
        </w:numPr>
        <w:rPr>
          <w:sz w:val="24"/>
          <w:szCs w:val="24"/>
        </w:rPr>
      </w:pPr>
      <w:r w:rsidRPr="00077839">
        <w:rPr>
          <w:sz w:val="24"/>
          <w:szCs w:val="24"/>
        </w:rPr>
        <w:t xml:space="preserve">The percentage of the total project or program costs paid with federal </w:t>
      </w:r>
      <w:proofErr w:type="gramStart"/>
      <w:r w:rsidRPr="00077839">
        <w:rPr>
          <w:sz w:val="24"/>
          <w:szCs w:val="24"/>
        </w:rPr>
        <w:t>funds;</w:t>
      </w:r>
      <w:proofErr w:type="gramEnd"/>
    </w:p>
    <w:p w14:paraId="03838501" w14:textId="77777777" w:rsidR="00A66075" w:rsidRPr="00077839" w:rsidRDefault="00A66075" w:rsidP="00904DEA">
      <w:pPr>
        <w:pStyle w:val="ListParagraph"/>
        <w:numPr>
          <w:ilvl w:val="0"/>
          <w:numId w:val="11"/>
        </w:numPr>
        <w:rPr>
          <w:sz w:val="24"/>
          <w:szCs w:val="24"/>
        </w:rPr>
      </w:pPr>
      <w:r w:rsidRPr="00077839">
        <w:rPr>
          <w:sz w:val="24"/>
          <w:szCs w:val="24"/>
        </w:rPr>
        <w:t xml:space="preserve">The dollar amount of federal funding </w:t>
      </w:r>
      <w:proofErr w:type="gramStart"/>
      <w:r w:rsidRPr="00077839">
        <w:rPr>
          <w:sz w:val="24"/>
          <w:szCs w:val="24"/>
        </w:rPr>
        <w:t>received;</w:t>
      </w:r>
      <w:proofErr w:type="gramEnd"/>
    </w:p>
    <w:p w14:paraId="77FE3A3E" w14:textId="0D0A252B" w:rsidR="009129E5" w:rsidRDefault="00A66075" w:rsidP="009129E5">
      <w:pPr>
        <w:pStyle w:val="ListParagraph"/>
        <w:numPr>
          <w:ilvl w:val="0"/>
          <w:numId w:val="11"/>
        </w:numPr>
        <w:rPr>
          <w:sz w:val="24"/>
          <w:szCs w:val="24"/>
        </w:rPr>
      </w:pPr>
      <w:r w:rsidRPr="00077839">
        <w:rPr>
          <w:sz w:val="24"/>
          <w:szCs w:val="24"/>
        </w:rPr>
        <w:t xml:space="preserve">The percentage and dollar amount of the total costs </w:t>
      </w:r>
      <w:proofErr w:type="gramStart"/>
      <w:r w:rsidRPr="00077839">
        <w:rPr>
          <w:sz w:val="24"/>
          <w:szCs w:val="24"/>
        </w:rPr>
        <w:t>covered</w:t>
      </w:r>
      <w:proofErr w:type="gramEnd"/>
      <w:r w:rsidRPr="00077839">
        <w:rPr>
          <w:sz w:val="24"/>
          <w:szCs w:val="24"/>
        </w:rPr>
        <w:t xml:space="preserve"> by non-federal (</w:t>
      </w:r>
      <w:r w:rsidR="00D573BA" w:rsidRPr="00077839">
        <w:rPr>
          <w:sz w:val="24"/>
          <w:szCs w:val="24"/>
        </w:rPr>
        <w:t>non-governmental</w:t>
      </w:r>
      <w:r w:rsidRPr="00077839">
        <w:rPr>
          <w:sz w:val="24"/>
          <w:szCs w:val="24"/>
        </w:rPr>
        <w:t>) sources.</w:t>
      </w:r>
    </w:p>
    <w:p w14:paraId="206310E2" w14:textId="58B3A59D" w:rsidR="00CE095B" w:rsidRPr="00CE095B" w:rsidRDefault="00CE095B" w:rsidP="00CE095B">
      <w:pPr>
        <w:ind w:left="360"/>
        <w:rPr>
          <w:sz w:val="24"/>
          <w:szCs w:val="24"/>
        </w:rPr>
      </w:pPr>
      <w:r>
        <w:rPr>
          <w:sz w:val="24"/>
          <w:szCs w:val="24"/>
        </w:rPr>
        <w:t xml:space="preserve">Email </w:t>
      </w:r>
      <w:hyperlink r:id="rId24" w:history="1">
        <w:r w:rsidRPr="009E699A">
          <w:rPr>
            <w:rStyle w:val="Hyperlink"/>
            <w:b/>
            <w:bCs/>
            <w:color w:val="auto"/>
            <w:sz w:val="24"/>
            <w:szCs w:val="24"/>
          </w:rPr>
          <w:t>DSS.FSD.CommunityInitiatives@DSS.MO.GOV</w:t>
        </w:r>
      </w:hyperlink>
      <w:r>
        <w:rPr>
          <w:sz w:val="24"/>
          <w:szCs w:val="24"/>
        </w:rPr>
        <w:t xml:space="preserve"> for approval.</w:t>
      </w:r>
    </w:p>
    <w:p w14:paraId="5516D4C7" w14:textId="485B1999" w:rsidR="00D150B1" w:rsidRPr="00253BE6" w:rsidRDefault="00D150B1" w:rsidP="00253BE6">
      <w:pPr>
        <w:pStyle w:val="Heading3"/>
        <w:rPr>
          <w:b/>
          <w:bCs/>
        </w:rPr>
      </w:pPr>
      <w:bookmarkStart w:id="64" w:name="_Toc233037784"/>
      <w:r w:rsidRPr="00253BE6">
        <w:rPr>
          <w:b/>
          <w:bCs/>
        </w:rPr>
        <w:t>Stevens Amendment Templates</w:t>
      </w:r>
      <w:bookmarkEnd w:id="64"/>
    </w:p>
    <w:p w14:paraId="6B925575" w14:textId="2BFE47D7" w:rsidR="00A66075" w:rsidRPr="00077839" w:rsidRDefault="00A66075" w:rsidP="00D150B1">
      <w:pPr>
        <w:rPr>
          <w:sz w:val="24"/>
          <w:szCs w:val="24"/>
        </w:rPr>
      </w:pPr>
      <w:r w:rsidRPr="00077839">
        <w:rPr>
          <w:sz w:val="24"/>
          <w:szCs w:val="24"/>
        </w:rPr>
        <w:t>If funded wholly by federal funds:</w:t>
      </w:r>
    </w:p>
    <w:p w14:paraId="67E56CC7" w14:textId="77777777" w:rsidR="00A66075" w:rsidRPr="00077839" w:rsidRDefault="00A66075" w:rsidP="00D150B1">
      <w:pPr>
        <w:ind w:left="360"/>
        <w:rPr>
          <w:i/>
          <w:iCs/>
          <w:sz w:val="24"/>
          <w:szCs w:val="24"/>
        </w:rPr>
      </w:pPr>
      <w:r w:rsidRPr="00077839">
        <w:rPr>
          <w:i/>
          <w:iCs/>
          <w:sz w:val="24"/>
          <w:szCs w:val="24"/>
        </w:rPr>
        <w:t>This project/program is funded 100% at $_____ with federal funds received from the U.S. Department of Health and Human Services provided by the Missouri Department of Social Services.</w:t>
      </w:r>
    </w:p>
    <w:p w14:paraId="678AF11F" w14:textId="77777777" w:rsidR="00A66075" w:rsidRPr="00077839" w:rsidRDefault="00A66075" w:rsidP="00D150B1">
      <w:pPr>
        <w:rPr>
          <w:sz w:val="24"/>
          <w:szCs w:val="24"/>
        </w:rPr>
      </w:pPr>
      <w:r w:rsidRPr="00077839">
        <w:rPr>
          <w:sz w:val="24"/>
          <w:szCs w:val="24"/>
        </w:rPr>
        <w:t>If funded partly by federal funds received from the U.S. Department of Health and Human Services provided by the Missouri Department of Social Services and partly by other non-federal sources:</w:t>
      </w:r>
    </w:p>
    <w:p w14:paraId="58512281" w14:textId="77777777" w:rsidR="00A66075" w:rsidRPr="00077839" w:rsidRDefault="00A66075" w:rsidP="00D150B1">
      <w:pPr>
        <w:ind w:left="360"/>
        <w:rPr>
          <w:i/>
          <w:iCs/>
          <w:sz w:val="24"/>
          <w:szCs w:val="24"/>
        </w:rPr>
      </w:pPr>
      <w:r w:rsidRPr="00077839">
        <w:rPr>
          <w:i/>
          <w:iCs/>
          <w:sz w:val="24"/>
          <w:szCs w:val="24"/>
        </w:rPr>
        <w:t>This project/program is funded _____% at $_____ with federal funds received from the U.S. Department of Health and Human Services provided by the Missouri Department of Social Services and _____% at $_____ by other non-federal sources.</w:t>
      </w:r>
    </w:p>
    <w:bookmarkEnd w:id="61"/>
    <w:p w14:paraId="58D55B77" w14:textId="77777777" w:rsidR="001E7F04" w:rsidRPr="00077839" w:rsidRDefault="001E7F04">
      <w:pP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3DD2EE5B" w14:textId="3BAB3303" w:rsidR="00470488" w:rsidRPr="003B0616" w:rsidRDefault="00470488" w:rsidP="00253BE6">
      <w:pPr>
        <w:pStyle w:val="Heading2"/>
      </w:pPr>
      <w:bookmarkStart w:id="65" w:name="_Toc222746913"/>
      <w:bookmarkStart w:id="66" w:name="_Toc233037785"/>
      <w:r w:rsidRPr="003B0616">
        <w:lastRenderedPageBreak/>
        <w:t xml:space="preserve">Section </w:t>
      </w:r>
      <w:r w:rsidR="008C3746" w:rsidRPr="003B0616">
        <w:t>1</w:t>
      </w:r>
      <w:r w:rsidR="00175B8B">
        <w:t>2</w:t>
      </w:r>
      <w:r w:rsidRPr="003B0616">
        <w:t xml:space="preserve">: </w:t>
      </w:r>
      <w:r w:rsidR="004F5FC9" w:rsidRPr="003B0616">
        <w:t>Changes to Report</w:t>
      </w:r>
      <w:bookmarkEnd w:id="65"/>
      <w:bookmarkEnd w:id="66"/>
    </w:p>
    <w:p w14:paraId="6A2A9E2E" w14:textId="024235EB" w:rsidR="008C3746" w:rsidRPr="00077839" w:rsidRDefault="008C3746" w:rsidP="008C3746">
      <w:pPr>
        <w:spacing w:line="278" w:lineRule="auto"/>
        <w:rPr>
          <w:sz w:val="24"/>
          <w:szCs w:val="24"/>
        </w:rPr>
      </w:pPr>
      <w:r w:rsidRPr="00077839">
        <w:rPr>
          <w:sz w:val="24"/>
          <w:szCs w:val="24"/>
        </w:rPr>
        <w:t>Community Partnerships must promptly notify the OWCI of the following changes:</w:t>
      </w:r>
    </w:p>
    <w:p w14:paraId="0003466C" w14:textId="77777777" w:rsidR="008C3746" w:rsidRPr="00077839" w:rsidRDefault="008C3746" w:rsidP="00904DEA">
      <w:pPr>
        <w:numPr>
          <w:ilvl w:val="0"/>
          <w:numId w:val="25"/>
        </w:numPr>
        <w:spacing w:line="240" w:lineRule="auto"/>
        <w:rPr>
          <w:sz w:val="24"/>
          <w:szCs w:val="24"/>
        </w:rPr>
      </w:pPr>
      <w:r w:rsidRPr="00077839">
        <w:rPr>
          <w:sz w:val="24"/>
          <w:szCs w:val="24"/>
        </w:rPr>
        <w:t>Changes in key personnel, including Executive Directors or primary program points of contact.</w:t>
      </w:r>
    </w:p>
    <w:p w14:paraId="702EAA1A" w14:textId="695E9A20" w:rsidR="004B476F" w:rsidRPr="00077839" w:rsidRDefault="004B476F" w:rsidP="00904DEA">
      <w:pPr>
        <w:numPr>
          <w:ilvl w:val="1"/>
          <w:numId w:val="25"/>
        </w:numPr>
        <w:spacing w:line="240" w:lineRule="auto"/>
        <w:rPr>
          <w:sz w:val="24"/>
          <w:szCs w:val="24"/>
        </w:rPr>
      </w:pPr>
      <w:r w:rsidRPr="00077839">
        <w:rPr>
          <w:sz w:val="24"/>
          <w:szCs w:val="24"/>
        </w:rPr>
        <w:t>Updated FTE Data Sheet is required when staff changes occur.</w:t>
      </w:r>
    </w:p>
    <w:p w14:paraId="18B14C71" w14:textId="77777777" w:rsidR="008C3746" w:rsidRPr="00077839" w:rsidRDefault="008C3746" w:rsidP="00904DEA">
      <w:pPr>
        <w:numPr>
          <w:ilvl w:val="0"/>
          <w:numId w:val="25"/>
        </w:numPr>
        <w:spacing w:line="240" w:lineRule="auto"/>
        <w:rPr>
          <w:sz w:val="24"/>
          <w:szCs w:val="24"/>
        </w:rPr>
      </w:pPr>
      <w:r w:rsidRPr="00077839">
        <w:rPr>
          <w:sz w:val="24"/>
          <w:szCs w:val="24"/>
        </w:rPr>
        <w:t>Changes in physical location of the Community Partnership or program operations.</w:t>
      </w:r>
    </w:p>
    <w:p w14:paraId="16123444" w14:textId="56EBFB00" w:rsidR="004B476F" w:rsidRPr="00077839" w:rsidRDefault="004B476F" w:rsidP="00904DEA">
      <w:pPr>
        <w:numPr>
          <w:ilvl w:val="0"/>
          <w:numId w:val="25"/>
        </w:numPr>
        <w:spacing w:line="240" w:lineRule="auto"/>
        <w:rPr>
          <w:sz w:val="24"/>
          <w:szCs w:val="24"/>
        </w:rPr>
      </w:pPr>
      <w:r w:rsidRPr="00077839">
        <w:rPr>
          <w:sz w:val="24"/>
          <w:szCs w:val="24"/>
        </w:rPr>
        <w:t>Board member changes</w:t>
      </w:r>
      <w:r w:rsidR="00241343" w:rsidRPr="00077839">
        <w:rPr>
          <w:sz w:val="24"/>
          <w:szCs w:val="24"/>
        </w:rPr>
        <w:t xml:space="preserve"> (i.e. a board member steps down, a board member is replaced)</w:t>
      </w:r>
    </w:p>
    <w:p w14:paraId="64CE4F29" w14:textId="0ED5D6F2" w:rsidR="008C3746" w:rsidRPr="00CE095B" w:rsidRDefault="008C3746" w:rsidP="008C3746">
      <w:pPr>
        <w:spacing w:line="278" w:lineRule="auto"/>
        <w:rPr>
          <w:sz w:val="24"/>
          <w:szCs w:val="24"/>
        </w:rPr>
      </w:pPr>
      <w:r w:rsidRPr="00077839">
        <w:rPr>
          <w:sz w:val="24"/>
          <w:szCs w:val="24"/>
        </w:rPr>
        <w:t xml:space="preserve">All updates must be submitted by </w:t>
      </w:r>
      <w:r w:rsidR="00CE095B">
        <w:rPr>
          <w:sz w:val="24"/>
          <w:szCs w:val="24"/>
        </w:rPr>
        <w:t xml:space="preserve">email to </w:t>
      </w:r>
      <w:hyperlink r:id="rId25" w:history="1">
        <w:r w:rsidR="00CE095B" w:rsidRPr="009E699A">
          <w:rPr>
            <w:rStyle w:val="Hyperlink"/>
            <w:b/>
            <w:bCs/>
            <w:color w:val="auto"/>
            <w:sz w:val="24"/>
            <w:szCs w:val="24"/>
          </w:rPr>
          <w:t>DSS.FSD.CommunityInitiatives@DSS.MO.GOV</w:t>
        </w:r>
      </w:hyperlink>
      <w:r w:rsidR="00CE095B" w:rsidRPr="009E699A">
        <w:rPr>
          <w:sz w:val="24"/>
          <w:szCs w:val="24"/>
        </w:rPr>
        <w:t xml:space="preserve">. </w:t>
      </w:r>
    </w:p>
    <w:p w14:paraId="2E2A0FF6" w14:textId="77777777" w:rsidR="001E7F04" w:rsidRDefault="001E7F04">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6303DB76" w14:textId="31345C18" w:rsidR="00CA15B3" w:rsidRPr="003B0616" w:rsidRDefault="00CA15B3" w:rsidP="00253BE6">
      <w:pPr>
        <w:pStyle w:val="Heading2"/>
      </w:pPr>
      <w:bookmarkStart w:id="67" w:name="_Toc222746914"/>
      <w:bookmarkStart w:id="68" w:name="_Toc233037786"/>
      <w:r w:rsidRPr="003B0616">
        <w:lastRenderedPageBreak/>
        <w:t xml:space="preserve">Section </w:t>
      </w:r>
      <w:r w:rsidR="008C3746" w:rsidRPr="003B0616">
        <w:t>1</w:t>
      </w:r>
      <w:r w:rsidR="00175B8B">
        <w:t>3</w:t>
      </w:r>
      <w:r w:rsidRPr="003B0616">
        <w:t>: On-Site Program Visits</w:t>
      </w:r>
      <w:bookmarkEnd w:id="67"/>
      <w:bookmarkEnd w:id="68"/>
    </w:p>
    <w:p w14:paraId="786CBB89" w14:textId="7098C62E" w:rsidR="00CA15B3" w:rsidRPr="00077839" w:rsidRDefault="00CA15B3" w:rsidP="00CA15B3">
      <w:pPr>
        <w:rPr>
          <w:sz w:val="24"/>
          <w:szCs w:val="24"/>
        </w:rPr>
      </w:pPr>
      <w:r w:rsidRPr="00077839">
        <w:rPr>
          <w:sz w:val="24"/>
          <w:szCs w:val="24"/>
        </w:rPr>
        <w:t xml:space="preserve">OWCI staff may conduct on-site visits as part of </w:t>
      </w:r>
      <w:r w:rsidR="001C2CF9" w:rsidRPr="00077839">
        <w:rPr>
          <w:sz w:val="24"/>
          <w:szCs w:val="24"/>
        </w:rPr>
        <w:t>their</w:t>
      </w:r>
      <w:r w:rsidRPr="00077839">
        <w:rPr>
          <w:sz w:val="24"/>
          <w:szCs w:val="24"/>
        </w:rPr>
        <w:t xml:space="preserve"> ongoing engagement and support efforts. These visits provide an opportunity for OWCI staff to:</w:t>
      </w:r>
    </w:p>
    <w:p w14:paraId="7E637984" w14:textId="77777777" w:rsidR="00CA15B3" w:rsidRPr="00077839" w:rsidRDefault="00CA15B3" w:rsidP="00904DEA">
      <w:pPr>
        <w:pStyle w:val="ListParagraph"/>
        <w:numPr>
          <w:ilvl w:val="0"/>
          <w:numId w:val="11"/>
        </w:numPr>
        <w:rPr>
          <w:sz w:val="24"/>
          <w:szCs w:val="24"/>
        </w:rPr>
      </w:pPr>
      <w:r w:rsidRPr="00077839">
        <w:rPr>
          <w:sz w:val="24"/>
          <w:szCs w:val="24"/>
        </w:rPr>
        <w:t xml:space="preserve">Strengthen relationships with program </w:t>
      </w:r>
      <w:proofErr w:type="gramStart"/>
      <w:r w:rsidRPr="00077839">
        <w:rPr>
          <w:sz w:val="24"/>
          <w:szCs w:val="24"/>
        </w:rPr>
        <w:t>staff;</w:t>
      </w:r>
      <w:proofErr w:type="gramEnd"/>
    </w:p>
    <w:p w14:paraId="4939BBCE" w14:textId="77777777" w:rsidR="00CA15B3" w:rsidRPr="00077839" w:rsidRDefault="00CA15B3" w:rsidP="00904DEA">
      <w:pPr>
        <w:pStyle w:val="ListParagraph"/>
        <w:numPr>
          <w:ilvl w:val="0"/>
          <w:numId w:val="11"/>
        </w:numPr>
        <w:rPr>
          <w:sz w:val="24"/>
          <w:szCs w:val="24"/>
        </w:rPr>
      </w:pPr>
      <w:r w:rsidRPr="00077839">
        <w:rPr>
          <w:sz w:val="24"/>
          <w:szCs w:val="24"/>
        </w:rPr>
        <w:t xml:space="preserve">Gain a firsthand understanding of program operations and </w:t>
      </w:r>
      <w:proofErr w:type="gramStart"/>
      <w:r w:rsidRPr="00077839">
        <w:rPr>
          <w:sz w:val="24"/>
          <w:szCs w:val="24"/>
        </w:rPr>
        <w:t>accomplishments;</w:t>
      </w:r>
      <w:proofErr w:type="gramEnd"/>
    </w:p>
    <w:p w14:paraId="46E6BB9B" w14:textId="77777777" w:rsidR="00CA15B3" w:rsidRPr="00077839" w:rsidRDefault="00CA15B3" w:rsidP="00904DEA">
      <w:pPr>
        <w:pStyle w:val="ListParagraph"/>
        <w:numPr>
          <w:ilvl w:val="0"/>
          <w:numId w:val="11"/>
        </w:numPr>
        <w:rPr>
          <w:sz w:val="24"/>
          <w:szCs w:val="24"/>
        </w:rPr>
      </w:pPr>
      <w:r w:rsidRPr="00077839">
        <w:rPr>
          <w:sz w:val="24"/>
          <w:szCs w:val="24"/>
        </w:rPr>
        <w:t xml:space="preserve">Highlight and celebrate successful projects and </w:t>
      </w:r>
      <w:proofErr w:type="gramStart"/>
      <w:r w:rsidRPr="00077839">
        <w:rPr>
          <w:sz w:val="24"/>
          <w:szCs w:val="24"/>
        </w:rPr>
        <w:t>initiatives;</w:t>
      </w:r>
      <w:proofErr w:type="gramEnd"/>
    </w:p>
    <w:p w14:paraId="1CB8071F" w14:textId="77777777" w:rsidR="00CA15B3" w:rsidRPr="00077839" w:rsidRDefault="00CA15B3" w:rsidP="00904DEA">
      <w:pPr>
        <w:pStyle w:val="ListParagraph"/>
        <w:numPr>
          <w:ilvl w:val="0"/>
          <w:numId w:val="11"/>
        </w:numPr>
        <w:rPr>
          <w:sz w:val="24"/>
          <w:szCs w:val="24"/>
        </w:rPr>
      </w:pPr>
      <w:r w:rsidRPr="00077839">
        <w:rPr>
          <w:sz w:val="24"/>
          <w:szCs w:val="24"/>
        </w:rPr>
        <w:t>Discuss any challenges or barriers the program may be experiencing.</w:t>
      </w:r>
    </w:p>
    <w:p w14:paraId="5AF5F39F" w14:textId="77777777" w:rsidR="00CA15B3" w:rsidRPr="00077839" w:rsidRDefault="00CA15B3" w:rsidP="00CA15B3">
      <w:pPr>
        <w:rPr>
          <w:sz w:val="24"/>
          <w:szCs w:val="24"/>
        </w:rPr>
      </w:pPr>
      <w:r w:rsidRPr="00077839">
        <w:rPr>
          <w:sz w:val="24"/>
          <w:szCs w:val="24"/>
        </w:rPr>
        <w:t>These visits are intended to be collaborative and supportive, fostering open communication and continuous improvement.</w:t>
      </w:r>
    </w:p>
    <w:p w14:paraId="55B29B1D" w14:textId="77777777" w:rsidR="001E7F04" w:rsidRPr="00077839" w:rsidRDefault="001E7F04">
      <w:pP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30DFC8AA" w14:textId="4D74D81D" w:rsidR="0033526F" w:rsidRPr="003B0616" w:rsidRDefault="0033526F" w:rsidP="00253BE6">
      <w:pPr>
        <w:pStyle w:val="Heading2"/>
      </w:pPr>
      <w:bookmarkStart w:id="69" w:name="_Toc222746915"/>
      <w:bookmarkStart w:id="70" w:name="_Toc233037787"/>
      <w:r w:rsidRPr="003B0616">
        <w:lastRenderedPageBreak/>
        <w:t xml:space="preserve">Section </w:t>
      </w:r>
      <w:r w:rsidR="008C3746" w:rsidRPr="003B0616">
        <w:t>1</w:t>
      </w:r>
      <w:r w:rsidR="00175B8B">
        <w:t>4</w:t>
      </w:r>
      <w:r w:rsidRPr="003B0616">
        <w:t>: Monitoring</w:t>
      </w:r>
      <w:r w:rsidR="006461F4" w:rsidRPr="003B0616">
        <w:t xml:space="preserve"> Reviews</w:t>
      </w:r>
      <w:bookmarkEnd w:id="69"/>
      <w:bookmarkEnd w:id="70"/>
    </w:p>
    <w:p w14:paraId="14220112" w14:textId="77777777" w:rsidR="0033526F" w:rsidRPr="00253BE6" w:rsidRDefault="0033526F" w:rsidP="00253BE6">
      <w:pPr>
        <w:pStyle w:val="Heading3"/>
        <w:rPr>
          <w:b/>
          <w:bCs/>
        </w:rPr>
      </w:pPr>
      <w:bookmarkStart w:id="71" w:name="_Toc233037788"/>
      <w:r w:rsidRPr="00253BE6">
        <w:rPr>
          <w:b/>
          <w:bCs/>
        </w:rPr>
        <w:t>Purpose</w:t>
      </w:r>
      <w:bookmarkEnd w:id="71"/>
    </w:p>
    <w:p w14:paraId="68C163C7" w14:textId="53D642A6" w:rsidR="003C5EFB" w:rsidRPr="00077839" w:rsidRDefault="00377C2B" w:rsidP="003C5EFB">
      <w:pPr>
        <w:rPr>
          <w:sz w:val="24"/>
          <w:szCs w:val="24"/>
        </w:rPr>
      </w:pPr>
      <w:r w:rsidRPr="00077839">
        <w:rPr>
          <w:sz w:val="24"/>
          <w:szCs w:val="24"/>
        </w:rPr>
        <w:t>DSS/OWCI</w:t>
      </w:r>
      <w:r w:rsidR="003C5EFB" w:rsidRPr="00077839">
        <w:rPr>
          <w:sz w:val="24"/>
          <w:szCs w:val="24"/>
        </w:rPr>
        <w:t xml:space="preserve"> monitors programs to ensure </w:t>
      </w:r>
      <w:r w:rsidRPr="00077839">
        <w:rPr>
          <w:sz w:val="24"/>
          <w:szCs w:val="24"/>
        </w:rPr>
        <w:t>they are</w:t>
      </w:r>
      <w:r w:rsidR="003C5EFB" w:rsidRPr="00077839">
        <w:rPr>
          <w:sz w:val="24"/>
          <w:szCs w:val="24"/>
        </w:rPr>
        <w:t xml:space="preserve"> follow</w:t>
      </w:r>
      <w:r w:rsidRPr="00077839">
        <w:rPr>
          <w:sz w:val="24"/>
          <w:szCs w:val="24"/>
        </w:rPr>
        <w:t>ing</w:t>
      </w:r>
      <w:r w:rsidR="003C5EFB" w:rsidRPr="00077839">
        <w:rPr>
          <w:sz w:val="24"/>
          <w:szCs w:val="24"/>
        </w:rPr>
        <w:t xml:space="preserve"> their approved plans and use </w:t>
      </w:r>
      <w:r w:rsidRPr="00077839">
        <w:rPr>
          <w:sz w:val="24"/>
          <w:szCs w:val="24"/>
        </w:rPr>
        <w:t>of funds</w:t>
      </w:r>
      <w:r w:rsidR="003C5EFB" w:rsidRPr="00077839">
        <w:rPr>
          <w:sz w:val="24"/>
          <w:szCs w:val="24"/>
        </w:rPr>
        <w:t xml:space="preserve">. </w:t>
      </w:r>
    </w:p>
    <w:p w14:paraId="35AE56FE" w14:textId="1BF2D8EE" w:rsidR="003C5EFB" w:rsidRPr="00077839" w:rsidRDefault="00CC6123" w:rsidP="003C5EFB">
      <w:pPr>
        <w:rPr>
          <w:sz w:val="24"/>
          <w:szCs w:val="24"/>
        </w:rPr>
      </w:pPr>
      <w:r w:rsidRPr="00077839">
        <w:rPr>
          <w:sz w:val="24"/>
          <w:szCs w:val="24"/>
        </w:rPr>
        <w:t xml:space="preserve">A program is subject to a monitoring review of any records, </w:t>
      </w:r>
      <w:r w:rsidR="003C5EFB" w:rsidRPr="00077839">
        <w:rPr>
          <w:sz w:val="24"/>
          <w:szCs w:val="24"/>
        </w:rPr>
        <w:t xml:space="preserve">at any time during its term for up to five (5) years after the </w:t>
      </w:r>
      <w:r w:rsidRPr="00077839">
        <w:rPr>
          <w:sz w:val="24"/>
          <w:szCs w:val="24"/>
        </w:rPr>
        <w:t>funding</w:t>
      </w:r>
      <w:r w:rsidR="003C5EFB" w:rsidRPr="00077839">
        <w:rPr>
          <w:sz w:val="24"/>
          <w:szCs w:val="24"/>
        </w:rPr>
        <w:t xml:space="preserve"> ends.</w:t>
      </w:r>
    </w:p>
    <w:p w14:paraId="7BA57F60" w14:textId="77777777" w:rsidR="003C5EFB" w:rsidRPr="00253BE6" w:rsidRDefault="003C5EFB" w:rsidP="00253BE6">
      <w:pPr>
        <w:pStyle w:val="Heading3"/>
        <w:rPr>
          <w:b/>
          <w:bCs/>
        </w:rPr>
      </w:pPr>
      <w:bookmarkStart w:id="72" w:name="_Toc233037789"/>
      <w:r w:rsidRPr="00253BE6">
        <w:rPr>
          <w:b/>
          <w:bCs/>
        </w:rPr>
        <w:t>Monitoring Activities</w:t>
      </w:r>
      <w:bookmarkEnd w:id="72"/>
    </w:p>
    <w:p w14:paraId="1714816F" w14:textId="65F35295" w:rsidR="003C5EFB" w:rsidRPr="00077839" w:rsidRDefault="003C5EFB" w:rsidP="003C5EFB">
      <w:pPr>
        <w:rPr>
          <w:sz w:val="24"/>
          <w:szCs w:val="24"/>
        </w:rPr>
      </w:pPr>
      <w:r w:rsidRPr="00077839">
        <w:rPr>
          <w:sz w:val="24"/>
          <w:szCs w:val="24"/>
        </w:rPr>
        <w:t>DSS</w:t>
      </w:r>
      <w:r w:rsidR="00377C2B" w:rsidRPr="00077839">
        <w:rPr>
          <w:sz w:val="24"/>
          <w:szCs w:val="24"/>
        </w:rPr>
        <w:t>/OWCI</w:t>
      </w:r>
      <w:r w:rsidRPr="00077839">
        <w:rPr>
          <w:sz w:val="24"/>
          <w:szCs w:val="24"/>
        </w:rPr>
        <w:t xml:space="preserve"> will conduct monitoring </w:t>
      </w:r>
      <w:r w:rsidR="004557FA" w:rsidRPr="00077839">
        <w:rPr>
          <w:sz w:val="24"/>
          <w:szCs w:val="24"/>
        </w:rPr>
        <w:t>reviews</w:t>
      </w:r>
      <w:r w:rsidRPr="00077839">
        <w:rPr>
          <w:sz w:val="24"/>
          <w:szCs w:val="24"/>
        </w:rPr>
        <w:t xml:space="preserve"> with each partnership at least once every three (3) years.</w:t>
      </w:r>
    </w:p>
    <w:p w14:paraId="53CFD13A" w14:textId="77777777" w:rsidR="003C5EFB" w:rsidRPr="00077839" w:rsidRDefault="003C5EFB" w:rsidP="00904DEA">
      <w:pPr>
        <w:numPr>
          <w:ilvl w:val="0"/>
          <w:numId w:val="9"/>
        </w:numPr>
        <w:spacing w:line="240" w:lineRule="auto"/>
        <w:rPr>
          <w:sz w:val="24"/>
          <w:szCs w:val="24"/>
        </w:rPr>
      </w:pPr>
      <w:r w:rsidRPr="00077839">
        <w:rPr>
          <w:sz w:val="24"/>
          <w:szCs w:val="24"/>
        </w:rPr>
        <w:t>Monitoring may be done on-site or remotely (desk review).</w:t>
      </w:r>
    </w:p>
    <w:p w14:paraId="669A774F" w14:textId="6F4EBAC2" w:rsidR="003C5EFB" w:rsidRPr="00077839" w:rsidRDefault="003C5EFB" w:rsidP="00904DEA">
      <w:pPr>
        <w:numPr>
          <w:ilvl w:val="0"/>
          <w:numId w:val="9"/>
        </w:numPr>
        <w:spacing w:line="240" w:lineRule="auto"/>
        <w:rPr>
          <w:sz w:val="24"/>
          <w:szCs w:val="24"/>
        </w:rPr>
      </w:pPr>
      <w:r w:rsidRPr="00077839">
        <w:rPr>
          <w:sz w:val="24"/>
          <w:szCs w:val="24"/>
        </w:rPr>
        <w:t xml:space="preserve">A standardized monitoring tool will be provided before </w:t>
      </w:r>
      <w:r w:rsidR="00377C2B" w:rsidRPr="00077839">
        <w:rPr>
          <w:sz w:val="24"/>
          <w:szCs w:val="24"/>
        </w:rPr>
        <w:t xml:space="preserve">the monitoring </w:t>
      </w:r>
      <w:r w:rsidRPr="00077839">
        <w:rPr>
          <w:sz w:val="24"/>
          <w:szCs w:val="24"/>
        </w:rPr>
        <w:t>review.</w:t>
      </w:r>
    </w:p>
    <w:p w14:paraId="4EDFF85A" w14:textId="3671404E" w:rsidR="003C5EFB" w:rsidRPr="00077839" w:rsidRDefault="00377C2B" w:rsidP="003C5EFB">
      <w:pPr>
        <w:rPr>
          <w:sz w:val="24"/>
          <w:szCs w:val="24"/>
        </w:rPr>
      </w:pPr>
      <w:r w:rsidRPr="00077839">
        <w:rPr>
          <w:sz w:val="24"/>
          <w:szCs w:val="24"/>
        </w:rPr>
        <w:t xml:space="preserve">There will be a final report issued </w:t>
      </w:r>
      <w:r w:rsidR="003C5EFB" w:rsidRPr="00077839">
        <w:rPr>
          <w:sz w:val="24"/>
          <w:szCs w:val="24"/>
        </w:rPr>
        <w:t xml:space="preserve">within 60 days </w:t>
      </w:r>
      <w:r w:rsidRPr="00077839">
        <w:rPr>
          <w:sz w:val="24"/>
          <w:szCs w:val="24"/>
        </w:rPr>
        <w:t xml:space="preserve">of the monitoring review </w:t>
      </w:r>
      <w:r w:rsidR="003C5EFB" w:rsidRPr="00077839">
        <w:rPr>
          <w:sz w:val="24"/>
          <w:szCs w:val="24"/>
        </w:rPr>
        <w:t>summarizing the results.</w:t>
      </w:r>
    </w:p>
    <w:p w14:paraId="36491657" w14:textId="0E1A0CD0" w:rsidR="003C5EFB" w:rsidRPr="00253BE6" w:rsidRDefault="003C5EFB" w:rsidP="00253BE6">
      <w:pPr>
        <w:pStyle w:val="Heading3"/>
        <w:rPr>
          <w:b/>
          <w:bCs/>
        </w:rPr>
      </w:pPr>
      <w:bookmarkStart w:id="73" w:name="_Toc233037790"/>
      <w:r w:rsidRPr="00253BE6">
        <w:rPr>
          <w:b/>
          <w:bCs/>
        </w:rPr>
        <w:t>Monitoring Process</w:t>
      </w:r>
      <w:r w:rsidR="004557FA" w:rsidRPr="00253BE6">
        <w:rPr>
          <w:b/>
          <w:bCs/>
        </w:rPr>
        <w:t>es</w:t>
      </w:r>
      <w:bookmarkEnd w:id="73"/>
    </w:p>
    <w:p w14:paraId="2CEACF2A" w14:textId="77777777" w:rsidR="003C5EFB" w:rsidRPr="00077839" w:rsidRDefault="003C5EFB" w:rsidP="003C5EFB">
      <w:pPr>
        <w:rPr>
          <w:sz w:val="24"/>
          <w:szCs w:val="24"/>
        </w:rPr>
      </w:pPr>
      <w:r w:rsidRPr="00077839">
        <w:rPr>
          <w:sz w:val="24"/>
          <w:szCs w:val="24"/>
        </w:rPr>
        <w:t>Monitoring is carried out through two main teams:</w:t>
      </w:r>
    </w:p>
    <w:p w14:paraId="471A43A4" w14:textId="77777777" w:rsidR="003C5EFB" w:rsidRPr="00077839" w:rsidRDefault="003C5EFB" w:rsidP="00904DEA">
      <w:pPr>
        <w:numPr>
          <w:ilvl w:val="0"/>
          <w:numId w:val="10"/>
        </w:numPr>
        <w:spacing w:line="240" w:lineRule="auto"/>
        <w:rPr>
          <w:sz w:val="24"/>
          <w:szCs w:val="24"/>
        </w:rPr>
      </w:pPr>
      <w:r w:rsidRPr="00077839">
        <w:rPr>
          <w:sz w:val="24"/>
          <w:szCs w:val="24"/>
        </w:rPr>
        <w:t>DSS-OWCI Performance Monitoring Unit – reviews program operations.</w:t>
      </w:r>
    </w:p>
    <w:p w14:paraId="55A1CC0F" w14:textId="77777777" w:rsidR="003C5EFB" w:rsidRPr="00077839" w:rsidRDefault="003C5EFB" w:rsidP="00904DEA">
      <w:pPr>
        <w:numPr>
          <w:ilvl w:val="0"/>
          <w:numId w:val="10"/>
        </w:numPr>
        <w:spacing w:line="240" w:lineRule="auto"/>
        <w:rPr>
          <w:sz w:val="24"/>
          <w:szCs w:val="24"/>
        </w:rPr>
      </w:pPr>
      <w:r w:rsidRPr="00077839">
        <w:rPr>
          <w:sz w:val="24"/>
          <w:szCs w:val="24"/>
        </w:rPr>
        <w:t>Department of Finance and Administrative Services (DFAS) – reviews financial compliance with state and federal rules.</w:t>
      </w:r>
    </w:p>
    <w:p w14:paraId="486E31AD" w14:textId="77777777" w:rsidR="001E7F04" w:rsidRDefault="001E7F04">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5A65826C" w14:textId="52092A91" w:rsidR="00D841EE" w:rsidRPr="003B0616" w:rsidRDefault="004779F7" w:rsidP="00253BE6">
      <w:pPr>
        <w:pStyle w:val="Heading2"/>
      </w:pPr>
      <w:bookmarkStart w:id="74" w:name="_Toc222746916"/>
      <w:bookmarkStart w:id="75" w:name="_Toc233037791"/>
      <w:r w:rsidRPr="003B0616">
        <w:lastRenderedPageBreak/>
        <w:t xml:space="preserve">Section </w:t>
      </w:r>
      <w:r w:rsidR="008C3746" w:rsidRPr="003B0616">
        <w:t>1</w:t>
      </w:r>
      <w:r w:rsidR="00175B8B">
        <w:t>5</w:t>
      </w:r>
      <w:r w:rsidRPr="003B0616">
        <w:t xml:space="preserve">: </w:t>
      </w:r>
      <w:r w:rsidR="00FD3883" w:rsidRPr="003B0616">
        <w:t xml:space="preserve">Requesting </w:t>
      </w:r>
      <w:r w:rsidR="006677A4">
        <w:t xml:space="preserve">Text Blasts or </w:t>
      </w:r>
      <w:r w:rsidR="00FD3883" w:rsidRPr="003B0616">
        <w:t>Email</w:t>
      </w:r>
      <w:r w:rsidR="006677A4">
        <w:t>s</w:t>
      </w:r>
      <w:r w:rsidR="00FD3883" w:rsidRPr="003B0616">
        <w:t xml:space="preserve"> </w:t>
      </w:r>
      <w:bookmarkEnd w:id="74"/>
      <w:bookmarkEnd w:id="75"/>
    </w:p>
    <w:p w14:paraId="05D8451C" w14:textId="390A96CF" w:rsidR="004779F7" w:rsidRPr="00077839" w:rsidRDefault="001C13F3" w:rsidP="001C13F3">
      <w:pPr>
        <w:rPr>
          <w:sz w:val="24"/>
          <w:szCs w:val="24"/>
        </w:rPr>
      </w:pPr>
      <w:r w:rsidRPr="00077839">
        <w:rPr>
          <w:sz w:val="24"/>
          <w:szCs w:val="24"/>
        </w:rPr>
        <w:t xml:space="preserve">DSS/OWCI can send </w:t>
      </w:r>
      <w:r w:rsidR="00D95A46" w:rsidRPr="00077839">
        <w:rPr>
          <w:sz w:val="24"/>
          <w:szCs w:val="24"/>
        </w:rPr>
        <w:t xml:space="preserve">an </w:t>
      </w:r>
      <w:r w:rsidRPr="00077839">
        <w:rPr>
          <w:sz w:val="24"/>
          <w:szCs w:val="24"/>
        </w:rPr>
        <w:t xml:space="preserve">email or text blast on behalf of a Community Partnership or program for outreach efforts. </w:t>
      </w:r>
      <w:r w:rsidR="00D95A46" w:rsidRPr="00077839">
        <w:rPr>
          <w:sz w:val="24"/>
          <w:szCs w:val="24"/>
        </w:rPr>
        <w:t>Email and text</w:t>
      </w:r>
      <w:r w:rsidRPr="00077839">
        <w:rPr>
          <w:sz w:val="24"/>
          <w:szCs w:val="24"/>
        </w:rPr>
        <w:t xml:space="preserve"> blasts go to Missouri SNAP participants who have opted to receive them.</w:t>
      </w:r>
    </w:p>
    <w:p w14:paraId="38020E78" w14:textId="77777777" w:rsidR="001C13F3" w:rsidRPr="00077839" w:rsidRDefault="001C13F3" w:rsidP="001C13F3">
      <w:pPr>
        <w:rPr>
          <w:sz w:val="24"/>
          <w:szCs w:val="24"/>
        </w:rPr>
      </w:pPr>
      <w:r w:rsidRPr="00077839">
        <w:rPr>
          <w:sz w:val="24"/>
          <w:szCs w:val="24"/>
        </w:rPr>
        <w:t>When requesting an email or text blast, please follow these guidelines:</w:t>
      </w:r>
    </w:p>
    <w:p w14:paraId="41F1EE94" w14:textId="77777777" w:rsidR="001C13F3" w:rsidRPr="00077839" w:rsidRDefault="001C13F3" w:rsidP="00904DEA">
      <w:pPr>
        <w:numPr>
          <w:ilvl w:val="0"/>
          <w:numId w:val="12"/>
        </w:numPr>
        <w:spacing w:line="240" w:lineRule="auto"/>
        <w:rPr>
          <w:sz w:val="24"/>
          <w:szCs w:val="24"/>
        </w:rPr>
      </w:pPr>
      <w:r w:rsidRPr="00077839">
        <w:rPr>
          <w:sz w:val="24"/>
          <w:szCs w:val="24"/>
        </w:rPr>
        <w:t>Email requests must be submitted at least 30 business days in advance.</w:t>
      </w:r>
    </w:p>
    <w:p w14:paraId="795A8D90" w14:textId="77777777" w:rsidR="001C13F3" w:rsidRPr="00077839" w:rsidRDefault="001C13F3" w:rsidP="00904DEA">
      <w:pPr>
        <w:numPr>
          <w:ilvl w:val="0"/>
          <w:numId w:val="12"/>
        </w:numPr>
        <w:spacing w:line="240" w:lineRule="auto"/>
        <w:rPr>
          <w:sz w:val="24"/>
          <w:szCs w:val="24"/>
        </w:rPr>
      </w:pPr>
      <w:r w:rsidRPr="00077839">
        <w:rPr>
          <w:sz w:val="24"/>
          <w:szCs w:val="24"/>
        </w:rPr>
        <w:t>Text requests must be submitted at least 10 business days in advance.</w:t>
      </w:r>
    </w:p>
    <w:p w14:paraId="21F5B970" w14:textId="77777777" w:rsidR="001C13F3" w:rsidRPr="00077839" w:rsidRDefault="001C13F3" w:rsidP="00904DEA">
      <w:pPr>
        <w:numPr>
          <w:ilvl w:val="0"/>
          <w:numId w:val="12"/>
        </w:numPr>
        <w:spacing w:line="240" w:lineRule="auto"/>
        <w:rPr>
          <w:sz w:val="24"/>
          <w:szCs w:val="24"/>
        </w:rPr>
      </w:pPr>
      <w:r w:rsidRPr="00077839">
        <w:rPr>
          <w:sz w:val="24"/>
          <w:szCs w:val="24"/>
        </w:rPr>
        <w:t>Text messages must be 120 characters or fewer, including spaces.</w:t>
      </w:r>
    </w:p>
    <w:p w14:paraId="6AD7B55B" w14:textId="77777777" w:rsidR="001C13F3" w:rsidRPr="00077839" w:rsidRDefault="001C13F3" w:rsidP="00904DEA">
      <w:pPr>
        <w:numPr>
          <w:ilvl w:val="0"/>
          <w:numId w:val="12"/>
        </w:numPr>
        <w:spacing w:line="240" w:lineRule="auto"/>
        <w:rPr>
          <w:sz w:val="24"/>
          <w:szCs w:val="24"/>
        </w:rPr>
      </w:pPr>
      <w:r w:rsidRPr="00077839">
        <w:rPr>
          <w:sz w:val="24"/>
          <w:szCs w:val="24"/>
        </w:rPr>
        <w:t>Do </w:t>
      </w:r>
      <w:r w:rsidRPr="00077839">
        <w:rPr>
          <w:b/>
          <w:bCs/>
          <w:i/>
          <w:iCs/>
          <w:sz w:val="24"/>
          <w:szCs w:val="24"/>
        </w:rPr>
        <w:t>not </w:t>
      </w:r>
      <w:r w:rsidRPr="00077839">
        <w:rPr>
          <w:sz w:val="24"/>
          <w:szCs w:val="24"/>
        </w:rPr>
        <w:t>include any language that identifies recipients as SNAP participants.</w:t>
      </w:r>
    </w:p>
    <w:p w14:paraId="705562AF" w14:textId="77777777" w:rsidR="001C13F3" w:rsidRPr="00077839" w:rsidRDefault="001C13F3" w:rsidP="00904DEA">
      <w:pPr>
        <w:numPr>
          <w:ilvl w:val="0"/>
          <w:numId w:val="12"/>
        </w:numPr>
        <w:spacing w:line="240" w:lineRule="auto"/>
        <w:rPr>
          <w:sz w:val="24"/>
          <w:szCs w:val="24"/>
        </w:rPr>
      </w:pPr>
      <w:r w:rsidRPr="00077839">
        <w:rPr>
          <w:sz w:val="24"/>
          <w:szCs w:val="24"/>
        </w:rPr>
        <w:t>Use general language that applies broadly to the audience.</w:t>
      </w:r>
    </w:p>
    <w:p w14:paraId="16B7D2E1" w14:textId="77777777" w:rsidR="001C13F3" w:rsidRPr="00077839" w:rsidRDefault="001C13F3" w:rsidP="00904DEA">
      <w:pPr>
        <w:numPr>
          <w:ilvl w:val="0"/>
          <w:numId w:val="12"/>
        </w:numPr>
        <w:spacing w:line="240" w:lineRule="auto"/>
        <w:rPr>
          <w:sz w:val="24"/>
          <w:szCs w:val="24"/>
        </w:rPr>
      </w:pPr>
      <w:r w:rsidRPr="00077839">
        <w:rPr>
          <w:sz w:val="24"/>
          <w:szCs w:val="24"/>
        </w:rPr>
        <w:t>Include “Email Blast” or “Text Blast” in the subject line of your request.</w:t>
      </w:r>
    </w:p>
    <w:p w14:paraId="2521CC98" w14:textId="77777777" w:rsidR="001C13F3" w:rsidRPr="00077839" w:rsidRDefault="001C13F3" w:rsidP="00904DEA">
      <w:pPr>
        <w:numPr>
          <w:ilvl w:val="0"/>
          <w:numId w:val="12"/>
        </w:numPr>
        <w:spacing w:line="240" w:lineRule="auto"/>
        <w:rPr>
          <w:sz w:val="24"/>
          <w:szCs w:val="24"/>
        </w:rPr>
      </w:pPr>
      <w:r w:rsidRPr="00077839">
        <w:rPr>
          <w:sz w:val="24"/>
          <w:szCs w:val="24"/>
        </w:rPr>
        <w:t>Provide the event date or the preferred send date for the message.</w:t>
      </w:r>
    </w:p>
    <w:p w14:paraId="1CB2A84E" w14:textId="77777777" w:rsidR="001C13F3" w:rsidRPr="00077839" w:rsidRDefault="001C13F3" w:rsidP="00904DEA">
      <w:pPr>
        <w:numPr>
          <w:ilvl w:val="0"/>
          <w:numId w:val="12"/>
        </w:numPr>
        <w:spacing w:line="240" w:lineRule="auto"/>
        <w:rPr>
          <w:sz w:val="24"/>
          <w:szCs w:val="24"/>
        </w:rPr>
      </w:pPr>
      <w:r w:rsidRPr="00077839">
        <w:rPr>
          <w:sz w:val="24"/>
          <w:szCs w:val="24"/>
        </w:rPr>
        <w:t>Specify the ZIP codes you want the message to reach.</w:t>
      </w:r>
    </w:p>
    <w:p w14:paraId="53FFECA9" w14:textId="20D629A0" w:rsidR="001C13F3" w:rsidRPr="008D1358" w:rsidRDefault="006677A4" w:rsidP="001C13F3">
      <w:pPr>
        <w:rPr>
          <w:sz w:val="24"/>
          <w:szCs w:val="24"/>
        </w:rPr>
      </w:pPr>
      <w:r>
        <w:rPr>
          <w:sz w:val="24"/>
          <w:szCs w:val="24"/>
        </w:rPr>
        <w:t>Send r</w:t>
      </w:r>
      <w:r w:rsidR="001C13F3" w:rsidRPr="00077839">
        <w:rPr>
          <w:sz w:val="24"/>
          <w:szCs w:val="24"/>
        </w:rPr>
        <w:t>equests for</w:t>
      </w:r>
      <w:r w:rsidR="008548EA" w:rsidRPr="00077839">
        <w:rPr>
          <w:sz w:val="24"/>
          <w:szCs w:val="24"/>
        </w:rPr>
        <w:t xml:space="preserve"> </w:t>
      </w:r>
      <w:r>
        <w:rPr>
          <w:sz w:val="24"/>
          <w:szCs w:val="24"/>
        </w:rPr>
        <w:t xml:space="preserve">text blast or </w:t>
      </w:r>
      <w:r w:rsidR="008D1358">
        <w:rPr>
          <w:sz w:val="24"/>
          <w:szCs w:val="24"/>
        </w:rPr>
        <w:t xml:space="preserve">emails to </w:t>
      </w:r>
      <w:hyperlink r:id="rId26" w:history="1">
        <w:r w:rsidR="008D1358" w:rsidRPr="009E699A">
          <w:rPr>
            <w:rStyle w:val="Hyperlink"/>
            <w:b/>
            <w:bCs/>
            <w:color w:val="auto"/>
            <w:sz w:val="24"/>
            <w:szCs w:val="24"/>
          </w:rPr>
          <w:t>DSS.FSD.COMMUNITYINITIATIVES@DSS.MO.GOV</w:t>
        </w:r>
      </w:hyperlink>
      <w:r w:rsidR="008D1358" w:rsidRPr="009E699A">
        <w:rPr>
          <w:sz w:val="24"/>
          <w:szCs w:val="24"/>
        </w:rPr>
        <w:t xml:space="preserve">. </w:t>
      </w:r>
    </w:p>
    <w:p w14:paraId="01DF7247" w14:textId="77777777" w:rsidR="001E7F04" w:rsidRDefault="001E7F04">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2C2449B6" w14:textId="5FA6A3C5" w:rsidR="001C13F3" w:rsidRPr="003B0616" w:rsidRDefault="00D11C7E" w:rsidP="00253BE6">
      <w:pPr>
        <w:pStyle w:val="Heading2"/>
      </w:pPr>
      <w:bookmarkStart w:id="76" w:name="_Toc222746917"/>
      <w:bookmarkStart w:id="77" w:name="_Toc233037792"/>
      <w:r w:rsidRPr="003B0616">
        <w:lastRenderedPageBreak/>
        <w:t xml:space="preserve">Section </w:t>
      </w:r>
      <w:r w:rsidR="008C3746" w:rsidRPr="003B0616">
        <w:t>1</w:t>
      </w:r>
      <w:r w:rsidR="00175B8B">
        <w:t>6</w:t>
      </w:r>
      <w:r w:rsidRPr="003B0616">
        <w:t>: Confidentiality</w:t>
      </w:r>
      <w:bookmarkEnd w:id="76"/>
      <w:bookmarkEnd w:id="77"/>
      <w:r w:rsidRPr="003B0616">
        <w:t xml:space="preserve"> </w:t>
      </w:r>
    </w:p>
    <w:p w14:paraId="5E310B1E" w14:textId="77777777" w:rsidR="009A5176" w:rsidRPr="00077839" w:rsidRDefault="009A5176" w:rsidP="009A5176">
      <w:pPr>
        <w:rPr>
          <w:sz w:val="24"/>
          <w:szCs w:val="24"/>
        </w:rPr>
      </w:pPr>
      <w:r w:rsidRPr="00077839">
        <w:rPr>
          <w:sz w:val="24"/>
          <w:szCs w:val="24"/>
        </w:rPr>
        <w:t>Programs must keep all information and discussions related to their work under this agreement confidential, as required by law.</w:t>
      </w:r>
    </w:p>
    <w:p w14:paraId="1A846201" w14:textId="77777777" w:rsidR="009A5176" w:rsidRPr="00077839" w:rsidRDefault="009A5176" w:rsidP="00904DEA">
      <w:pPr>
        <w:pStyle w:val="ListParagraph"/>
        <w:numPr>
          <w:ilvl w:val="0"/>
          <w:numId w:val="16"/>
        </w:numPr>
        <w:spacing w:line="240" w:lineRule="auto"/>
        <w:rPr>
          <w:sz w:val="24"/>
          <w:szCs w:val="24"/>
        </w:rPr>
      </w:pPr>
      <w:r w:rsidRPr="00077839">
        <w:rPr>
          <w:sz w:val="24"/>
          <w:szCs w:val="24"/>
        </w:rPr>
        <w:t>Programs may not release reports, documents, or materials to the public without prior written approval from DSS/OWCI, unless required by law.</w:t>
      </w:r>
    </w:p>
    <w:p w14:paraId="63B08D9D" w14:textId="77777777" w:rsidR="009A5176" w:rsidRPr="00077839" w:rsidRDefault="009A5176" w:rsidP="00904DEA">
      <w:pPr>
        <w:pStyle w:val="ListParagraph"/>
        <w:numPr>
          <w:ilvl w:val="0"/>
          <w:numId w:val="16"/>
        </w:numPr>
        <w:spacing w:line="240" w:lineRule="auto"/>
        <w:rPr>
          <w:sz w:val="24"/>
          <w:szCs w:val="24"/>
        </w:rPr>
      </w:pPr>
      <w:r w:rsidRPr="00077839">
        <w:rPr>
          <w:sz w:val="24"/>
          <w:szCs w:val="24"/>
        </w:rPr>
        <w:t>If requested, program staff may be required to sign confidentiality or security agreements.</w:t>
      </w:r>
    </w:p>
    <w:p w14:paraId="0735A44B" w14:textId="77777777" w:rsidR="009A5176" w:rsidRPr="00077839" w:rsidRDefault="009A5176" w:rsidP="009A5176">
      <w:pPr>
        <w:rPr>
          <w:sz w:val="24"/>
          <w:szCs w:val="24"/>
        </w:rPr>
      </w:pPr>
      <w:r w:rsidRPr="00077839">
        <w:rPr>
          <w:sz w:val="24"/>
          <w:szCs w:val="24"/>
        </w:rPr>
        <w:t>Programs must use appropriate safeguards to protect confidential information. This includes:</w:t>
      </w:r>
    </w:p>
    <w:p w14:paraId="2FEC8612" w14:textId="77777777" w:rsidR="009A5176" w:rsidRPr="00077839" w:rsidRDefault="009A5176" w:rsidP="00904DEA">
      <w:pPr>
        <w:pStyle w:val="ListParagraph"/>
        <w:numPr>
          <w:ilvl w:val="0"/>
          <w:numId w:val="17"/>
        </w:numPr>
        <w:rPr>
          <w:sz w:val="24"/>
          <w:szCs w:val="24"/>
        </w:rPr>
      </w:pPr>
      <w:r w:rsidRPr="00077839">
        <w:rPr>
          <w:sz w:val="24"/>
          <w:szCs w:val="24"/>
        </w:rPr>
        <w:t xml:space="preserve">Encrypting portable devices and emails that contain confidential </w:t>
      </w:r>
      <w:proofErr w:type="gramStart"/>
      <w:r w:rsidRPr="00077839">
        <w:rPr>
          <w:sz w:val="24"/>
          <w:szCs w:val="24"/>
        </w:rPr>
        <w:t>information;</w:t>
      </w:r>
      <w:proofErr w:type="gramEnd"/>
    </w:p>
    <w:p w14:paraId="1FE03C8E" w14:textId="77777777" w:rsidR="009A5176" w:rsidRPr="00077839" w:rsidRDefault="009A5176" w:rsidP="00904DEA">
      <w:pPr>
        <w:pStyle w:val="ListParagraph"/>
        <w:numPr>
          <w:ilvl w:val="0"/>
          <w:numId w:val="17"/>
        </w:numPr>
        <w:rPr>
          <w:sz w:val="24"/>
          <w:szCs w:val="24"/>
        </w:rPr>
      </w:pPr>
      <w:r w:rsidRPr="00077839">
        <w:rPr>
          <w:sz w:val="24"/>
          <w:szCs w:val="24"/>
        </w:rPr>
        <w:t xml:space="preserve">Training staff on how to handle confidential information </w:t>
      </w:r>
      <w:proofErr w:type="gramStart"/>
      <w:r w:rsidRPr="00077839">
        <w:rPr>
          <w:sz w:val="24"/>
          <w:szCs w:val="24"/>
        </w:rPr>
        <w:t>properly;</w:t>
      </w:r>
      <w:proofErr w:type="gramEnd"/>
    </w:p>
    <w:p w14:paraId="787FC928" w14:textId="77777777" w:rsidR="009A5176" w:rsidRPr="00077839" w:rsidRDefault="009A5176" w:rsidP="00904DEA">
      <w:pPr>
        <w:pStyle w:val="ListParagraph"/>
        <w:numPr>
          <w:ilvl w:val="0"/>
          <w:numId w:val="17"/>
        </w:numPr>
        <w:rPr>
          <w:sz w:val="24"/>
          <w:szCs w:val="24"/>
        </w:rPr>
      </w:pPr>
      <w:r w:rsidRPr="00077839">
        <w:rPr>
          <w:sz w:val="24"/>
          <w:szCs w:val="24"/>
        </w:rPr>
        <w:t xml:space="preserve">Implementing policies to prevent unauthorized access or sharing of </w:t>
      </w:r>
      <w:proofErr w:type="gramStart"/>
      <w:r w:rsidRPr="00077839">
        <w:rPr>
          <w:sz w:val="24"/>
          <w:szCs w:val="24"/>
        </w:rPr>
        <w:t>information;</w:t>
      </w:r>
      <w:proofErr w:type="gramEnd"/>
    </w:p>
    <w:p w14:paraId="5954FEDD" w14:textId="77777777" w:rsidR="009A5176" w:rsidRPr="00077839" w:rsidRDefault="009A5176" w:rsidP="00904DEA">
      <w:pPr>
        <w:pStyle w:val="ListParagraph"/>
        <w:numPr>
          <w:ilvl w:val="0"/>
          <w:numId w:val="17"/>
        </w:numPr>
        <w:rPr>
          <w:sz w:val="24"/>
          <w:szCs w:val="24"/>
        </w:rPr>
      </w:pPr>
      <w:r w:rsidRPr="00077839">
        <w:rPr>
          <w:sz w:val="24"/>
          <w:szCs w:val="24"/>
        </w:rPr>
        <w:t xml:space="preserve">Ensuring subcontractors follow the same confidentiality </w:t>
      </w:r>
      <w:proofErr w:type="gramStart"/>
      <w:r w:rsidRPr="00077839">
        <w:rPr>
          <w:sz w:val="24"/>
          <w:szCs w:val="24"/>
        </w:rPr>
        <w:t>standards;</w:t>
      </w:r>
      <w:proofErr w:type="gramEnd"/>
    </w:p>
    <w:p w14:paraId="2CC23D87" w14:textId="77777777" w:rsidR="009A5176" w:rsidRPr="00077839" w:rsidRDefault="009A5176" w:rsidP="00904DEA">
      <w:pPr>
        <w:pStyle w:val="ListParagraph"/>
        <w:numPr>
          <w:ilvl w:val="0"/>
          <w:numId w:val="17"/>
        </w:numPr>
        <w:rPr>
          <w:sz w:val="24"/>
          <w:szCs w:val="24"/>
        </w:rPr>
      </w:pPr>
      <w:r w:rsidRPr="00077839">
        <w:rPr>
          <w:sz w:val="24"/>
          <w:szCs w:val="24"/>
        </w:rPr>
        <w:t>Taking any other steps needed to protect sensitive data.</w:t>
      </w:r>
    </w:p>
    <w:p w14:paraId="32BF2455" w14:textId="77777777" w:rsidR="009A5176" w:rsidRPr="00077839" w:rsidRDefault="009A5176" w:rsidP="009A5176">
      <w:pPr>
        <w:rPr>
          <w:sz w:val="24"/>
          <w:szCs w:val="24"/>
        </w:rPr>
      </w:pPr>
      <w:r w:rsidRPr="00077839">
        <w:rPr>
          <w:sz w:val="24"/>
          <w:szCs w:val="24"/>
        </w:rPr>
        <w:t>Programs must notify DSS/OWCI in writing if there are changes to:</w:t>
      </w:r>
    </w:p>
    <w:p w14:paraId="69E1A4DF" w14:textId="77777777" w:rsidR="009A5176" w:rsidRPr="00077839" w:rsidRDefault="009A5176" w:rsidP="00904DEA">
      <w:pPr>
        <w:pStyle w:val="ListParagraph"/>
        <w:numPr>
          <w:ilvl w:val="0"/>
          <w:numId w:val="18"/>
        </w:numPr>
        <w:rPr>
          <w:sz w:val="24"/>
          <w:szCs w:val="24"/>
        </w:rPr>
      </w:pPr>
      <w:r w:rsidRPr="00077839">
        <w:rPr>
          <w:sz w:val="24"/>
          <w:szCs w:val="24"/>
        </w:rPr>
        <w:t>Licensure or accreditation status</w:t>
      </w:r>
    </w:p>
    <w:p w14:paraId="107EF09B" w14:textId="77777777" w:rsidR="009A5176" w:rsidRPr="00077839" w:rsidRDefault="009A5176" w:rsidP="00904DEA">
      <w:pPr>
        <w:pStyle w:val="ListParagraph"/>
        <w:numPr>
          <w:ilvl w:val="0"/>
          <w:numId w:val="18"/>
        </w:numPr>
        <w:rPr>
          <w:sz w:val="24"/>
          <w:szCs w:val="24"/>
        </w:rPr>
      </w:pPr>
      <w:r w:rsidRPr="00077839">
        <w:rPr>
          <w:sz w:val="24"/>
          <w:szCs w:val="24"/>
        </w:rPr>
        <w:t>Official name or address</w:t>
      </w:r>
    </w:p>
    <w:p w14:paraId="70E12BDE" w14:textId="77777777" w:rsidR="009A5176" w:rsidRPr="00077839" w:rsidRDefault="009A5176" w:rsidP="00904DEA">
      <w:pPr>
        <w:pStyle w:val="ListParagraph"/>
        <w:numPr>
          <w:ilvl w:val="0"/>
          <w:numId w:val="18"/>
        </w:numPr>
        <w:rPr>
          <w:sz w:val="24"/>
          <w:szCs w:val="24"/>
        </w:rPr>
      </w:pPr>
      <w:r w:rsidRPr="00077839">
        <w:rPr>
          <w:sz w:val="24"/>
          <w:szCs w:val="24"/>
        </w:rPr>
        <w:t>Executive Director</w:t>
      </w:r>
    </w:p>
    <w:p w14:paraId="095CE162" w14:textId="77777777" w:rsidR="009A5176" w:rsidRPr="00077839" w:rsidRDefault="009A5176" w:rsidP="00904DEA">
      <w:pPr>
        <w:pStyle w:val="ListParagraph"/>
        <w:numPr>
          <w:ilvl w:val="0"/>
          <w:numId w:val="18"/>
        </w:numPr>
        <w:rPr>
          <w:sz w:val="24"/>
          <w:szCs w:val="24"/>
        </w:rPr>
      </w:pPr>
      <w:r w:rsidRPr="00077839">
        <w:rPr>
          <w:sz w:val="24"/>
          <w:szCs w:val="24"/>
        </w:rPr>
        <w:t>Ownership or control of the organization</w:t>
      </w:r>
    </w:p>
    <w:p w14:paraId="679B73BC" w14:textId="77777777" w:rsidR="002F6B1A" w:rsidRDefault="002F6B1A" w:rsidP="002F6B1A">
      <w:pPr>
        <w:pStyle w:val="Heading2"/>
        <w:sectPr w:rsidR="002F6B1A" w:rsidSect="003043D7">
          <w:type w:val="continuous"/>
          <w:pgSz w:w="12240" w:h="15840"/>
          <w:pgMar w:top="720" w:right="720" w:bottom="720" w:left="720" w:header="720" w:footer="720" w:gutter="0"/>
          <w:cols w:space="720"/>
          <w:docGrid w:linePitch="360"/>
        </w:sectPr>
      </w:pPr>
    </w:p>
    <w:p w14:paraId="4E937E63" w14:textId="34F9DD82" w:rsidR="009A5176" w:rsidRPr="00691414" w:rsidRDefault="000C3318" w:rsidP="00BA5274">
      <w:pPr>
        <w:pStyle w:val="Heading2"/>
      </w:pPr>
      <w:bookmarkStart w:id="78" w:name="_Toc233037793"/>
      <w:r w:rsidRPr="00691414">
        <w:lastRenderedPageBreak/>
        <w:t xml:space="preserve">Section 17: </w:t>
      </w:r>
      <w:r w:rsidR="009A5176" w:rsidRPr="00691414">
        <w:t>Fraud, Abuse, or Misconduct</w:t>
      </w:r>
      <w:bookmarkEnd w:id="78"/>
    </w:p>
    <w:p w14:paraId="0B647BF4" w14:textId="343063F9" w:rsidR="009A5176" w:rsidRPr="00077839" w:rsidRDefault="009A5176" w:rsidP="009A5176">
      <w:pPr>
        <w:rPr>
          <w:sz w:val="24"/>
          <w:szCs w:val="24"/>
        </w:rPr>
      </w:pPr>
      <w:r w:rsidRPr="00077839">
        <w:rPr>
          <w:sz w:val="24"/>
          <w:szCs w:val="24"/>
        </w:rPr>
        <w:t>Programs must have a written policy to prevent, detect, and report fraud, abuse, or misconduct involving state or federal funds. At a minimum, the policy must:</w:t>
      </w:r>
    </w:p>
    <w:p w14:paraId="28F3E6E8" w14:textId="1852554D" w:rsidR="009A5176" w:rsidRPr="00077839" w:rsidRDefault="009A5176" w:rsidP="00904DEA">
      <w:pPr>
        <w:pStyle w:val="ListParagraph"/>
        <w:numPr>
          <w:ilvl w:val="0"/>
          <w:numId w:val="19"/>
        </w:numPr>
        <w:rPr>
          <w:sz w:val="24"/>
          <w:szCs w:val="24"/>
        </w:rPr>
      </w:pPr>
      <w:r w:rsidRPr="00077839">
        <w:rPr>
          <w:sz w:val="24"/>
          <w:szCs w:val="24"/>
        </w:rPr>
        <w:t xml:space="preserve">Require staff to report suspected fraud, abuse, or </w:t>
      </w:r>
      <w:proofErr w:type="gramStart"/>
      <w:r w:rsidRPr="00077839">
        <w:rPr>
          <w:sz w:val="24"/>
          <w:szCs w:val="24"/>
        </w:rPr>
        <w:t>misconduct;</w:t>
      </w:r>
      <w:proofErr w:type="gramEnd"/>
    </w:p>
    <w:p w14:paraId="2FEE0CA7" w14:textId="5BF7CA10" w:rsidR="009A5176" w:rsidRPr="00077839" w:rsidRDefault="009A5176" w:rsidP="00904DEA">
      <w:pPr>
        <w:pStyle w:val="ListParagraph"/>
        <w:numPr>
          <w:ilvl w:val="0"/>
          <w:numId w:val="19"/>
        </w:numPr>
        <w:rPr>
          <w:sz w:val="24"/>
          <w:szCs w:val="24"/>
        </w:rPr>
      </w:pPr>
      <w:r w:rsidRPr="00077839">
        <w:rPr>
          <w:sz w:val="24"/>
          <w:szCs w:val="24"/>
        </w:rPr>
        <w:t xml:space="preserve">Allow for anonymous or confidential reporting, when </w:t>
      </w:r>
      <w:proofErr w:type="gramStart"/>
      <w:r w:rsidRPr="00077839">
        <w:rPr>
          <w:sz w:val="24"/>
          <w:szCs w:val="24"/>
        </w:rPr>
        <w:t>possible;</w:t>
      </w:r>
      <w:proofErr w:type="gramEnd"/>
    </w:p>
    <w:p w14:paraId="5A682940" w14:textId="3969A5AA" w:rsidR="009A5176" w:rsidRPr="00077839" w:rsidRDefault="009A5176" w:rsidP="00904DEA">
      <w:pPr>
        <w:pStyle w:val="ListParagraph"/>
        <w:numPr>
          <w:ilvl w:val="0"/>
          <w:numId w:val="19"/>
        </w:numPr>
        <w:rPr>
          <w:sz w:val="24"/>
          <w:szCs w:val="24"/>
        </w:rPr>
      </w:pPr>
      <w:r w:rsidRPr="00077839">
        <w:rPr>
          <w:sz w:val="24"/>
          <w:szCs w:val="24"/>
        </w:rPr>
        <w:t>Include clear steps for how staff should report concerns.</w:t>
      </w:r>
    </w:p>
    <w:p w14:paraId="69035A22" w14:textId="54C9A2E7" w:rsidR="009A5176" w:rsidRPr="00077839" w:rsidRDefault="009A5176" w:rsidP="009A5176">
      <w:pPr>
        <w:rPr>
          <w:sz w:val="24"/>
          <w:szCs w:val="24"/>
        </w:rPr>
      </w:pPr>
      <w:r w:rsidRPr="00077839">
        <w:rPr>
          <w:sz w:val="24"/>
          <w:szCs w:val="24"/>
        </w:rPr>
        <w:t>If a program has reasonable grounds to believe fraud, abuse, or misconduct has occurred, it must report it immediately.</w:t>
      </w:r>
    </w:p>
    <w:p w14:paraId="4EDD812F" w14:textId="77777777" w:rsidR="008D1358" w:rsidRPr="00077839" w:rsidRDefault="008D1358" w:rsidP="008D1358">
      <w:pPr>
        <w:pStyle w:val="ListParagraph"/>
        <w:numPr>
          <w:ilvl w:val="0"/>
          <w:numId w:val="20"/>
        </w:numPr>
        <w:rPr>
          <w:sz w:val="24"/>
          <w:szCs w:val="24"/>
        </w:rPr>
      </w:pPr>
      <w:r w:rsidRPr="00077839">
        <w:rPr>
          <w:sz w:val="24"/>
          <w:szCs w:val="24"/>
        </w:rPr>
        <w:t xml:space="preserve">Reports must be made to DSS by contacting the Division of Legal Services at </w:t>
      </w:r>
      <w:hyperlink r:id="rId27" w:history="1">
        <w:r w:rsidRPr="00476550">
          <w:rPr>
            <w:rStyle w:val="IntenseReference"/>
            <w:sz w:val="24"/>
            <w:szCs w:val="24"/>
          </w:rPr>
          <w:t>DLS.ReportVendorFraud@dss.mo.gov</w:t>
        </w:r>
      </w:hyperlink>
      <w:r w:rsidRPr="00476550">
        <w:rPr>
          <w:sz w:val="24"/>
          <w:szCs w:val="24"/>
        </w:rPr>
        <w:t>.</w:t>
      </w:r>
      <w:r w:rsidRPr="00077839">
        <w:rPr>
          <w:sz w:val="24"/>
          <w:szCs w:val="24"/>
        </w:rPr>
        <w:t xml:space="preserve"> </w:t>
      </w:r>
    </w:p>
    <w:p w14:paraId="398DCD00" w14:textId="113C61BC" w:rsidR="009A5176" w:rsidRPr="00077839" w:rsidRDefault="009A5176" w:rsidP="009A5176">
      <w:pPr>
        <w:rPr>
          <w:sz w:val="24"/>
          <w:szCs w:val="24"/>
        </w:rPr>
      </w:pPr>
      <w:r w:rsidRPr="00077839">
        <w:rPr>
          <w:sz w:val="24"/>
          <w:szCs w:val="24"/>
        </w:rPr>
        <w:t>Programs may face legal consequences under state or federal law for false claims, false statements, or hiding important information.</w:t>
      </w:r>
    </w:p>
    <w:p w14:paraId="3B09DD2D" w14:textId="77777777" w:rsidR="00CA0550" w:rsidRPr="00077839" w:rsidRDefault="00CA0550" w:rsidP="009A5176">
      <w:pPr>
        <w:rPr>
          <w:sz w:val="24"/>
          <w:szCs w:val="24"/>
        </w:rPr>
      </w:pPr>
    </w:p>
    <w:p w14:paraId="53FD4EAC" w14:textId="77777777" w:rsidR="00423108" w:rsidRPr="00423108" w:rsidRDefault="00423108" w:rsidP="00423108">
      <w:bookmarkStart w:id="79" w:name="_Toc222746918"/>
    </w:p>
    <w:p w14:paraId="5928ED88" w14:textId="77777777" w:rsidR="00423108" w:rsidRDefault="00423108" w:rsidP="00423108"/>
    <w:p w14:paraId="32F18675" w14:textId="77777777" w:rsidR="008E0AAF" w:rsidRDefault="008E0AAF" w:rsidP="00423108"/>
    <w:p w14:paraId="40CCD6D0" w14:textId="77777777" w:rsidR="008E0AAF" w:rsidRDefault="008E0AAF" w:rsidP="00423108"/>
    <w:p w14:paraId="495384F3" w14:textId="77777777" w:rsidR="008E0AAF" w:rsidRDefault="008E0AAF" w:rsidP="00423108"/>
    <w:p w14:paraId="0399E2A0" w14:textId="77777777" w:rsidR="008E0AAF" w:rsidRDefault="008E0AAF" w:rsidP="00423108"/>
    <w:p w14:paraId="77162D83" w14:textId="77777777" w:rsidR="008E0AAF" w:rsidRDefault="008E0AAF" w:rsidP="00423108"/>
    <w:p w14:paraId="3D29F68D" w14:textId="77777777" w:rsidR="008E0AAF" w:rsidRDefault="008E0AAF" w:rsidP="00423108"/>
    <w:p w14:paraId="09FD8639" w14:textId="77777777" w:rsidR="008E0AAF" w:rsidRDefault="008E0AAF" w:rsidP="00423108"/>
    <w:p w14:paraId="19152091" w14:textId="77777777" w:rsidR="008E0AAF" w:rsidRDefault="008E0AAF" w:rsidP="00423108"/>
    <w:p w14:paraId="3C8C2670" w14:textId="77777777" w:rsidR="008E0AAF" w:rsidRDefault="008E0AAF" w:rsidP="00423108"/>
    <w:p w14:paraId="6B65CA4F" w14:textId="77777777" w:rsidR="006677A4" w:rsidRDefault="006677A4" w:rsidP="00423108"/>
    <w:p w14:paraId="4F1B694A" w14:textId="77777777" w:rsidR="006677A4" w:rsidRDefault="006677A4" w:rsidP="00423108"/>
    <w:p w14:paraId="33F80006" w14:textId="77777777" w:rsidR="008E0AAF" w:rsidRPr="00423108" w:rsidRDefault="008E0AAF" w:rsidP="00423108"/>
    <w:p w14:paraId="36C12175" w14:textId="77777777" w:rsidR="00423108" w:rsidRDefault="00423108" w:rsidP="00423108"/>
    <w:p w14:paraId="1131B72A" w14:textId="33F0C4F8" w:rsidR="00D50AB4" w:rsidRPr="00423108" w:rsidRDefault="00751923" w:rsidP="00423108">
      <w:pPr>
        <w:pStyle w:val="Heading2"/>
      </w:pPr>
      <w:bookmarkStart w:id="80" w:name="_Toc233037794"/>
      <w:r w:rsidRPr="00423108">
        <w:lastRenderedPageBreak/>
        <w:t xml:space="preserve">DSS/OWCI </w:t>
      </w:r>
      <w:r w:rsidR="00D50AB4" w:rsidRPr="00423108">
        <w:t>Email Reference List</w:t>
      </w:r>
      <w:bookmarkEnd w:id="79"/>
      <w:bookmarkEnd w:id="80"/>
    </w:p>
    <w:p w14:paraId="173B4D1B" w14:textId="77777777" w:rsidR="00284B46" w:rsidRDefault="00284B46" w:rsidP="005C1A56">
      <w:pPr>
        <w:spacing w:after="0"/>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F5E872" w14:textId="6EFDBCA7" w:rsidR="005C1A56" w:rsidRPr="00346A4C" w:rsidRDefault="005C1A56" w:rsidP="005C1A56">
      <w:pPr>
        <w:spacing w:after="0"/>
        <w:rPr>
          <w:sz w:val="24"/>
          <w:szCs w:val="24"/>
        </w:rPr>
      </w:pPr>
      <w:r w:rsidRPr="00346A4C">
        <w:rPr>
          <w:sz w:val="24"/>
          <w:szCs w:val="24"/>
        </w:rPr>
        <w:t>Community Partnership Unit DSS/OWCI</w:t>
      </w:r>
    </w:p>
    <w:p w14:paraId="6DE32D36" w14:textId="77777777" w:rsidR="005C1A56" w:rsidRPr="00346A4C" w:rsidRDefault="005C1A56" w:rsidP="005C1A56">
      <w:pPr>
        <w:pStyle w:val="ListParagraph"/>
        <w:numPr>
          <w:ilvl w:val="0"/>
          <w:numId w:val="15"/>
        </w:numPr>
        <w:rPr>
          <w:rStyle w:val="IntenseReference"/>
          <w:sz w:val="24"/>
          <w:szCs w:val="24"/>
        </w:rPr>
      </w:pPr>
      <w:hyperlink r:id="rId28" w:history="1">
        <w:r w:rsidRPr="00346A4C">
          <w:rPr>
            <w:rStyle w:val="IntenseReference"/>
            <w:sz w:val="24"/>
            <w:szCs w:val="24"/>
          </w:rPr>
          <w:t>DSS.FSD.CommunityInitiatives@dss.mo.gov</w:t>
        </w:r>
      </w:hyperlink>
    </w:p>
    <w:p w14:paraId="3F4A5B9D" w14:textId="77777777" w:rsidR="005C1A56" w:rsidRPr="00346A4C" w:rsidRDefault="005C1A56" w:rsidP="005C1A56">
      <w:pPr>
        <w:spacing w:after="0"/>
        <w:rPr>
          <w:sz w:val="24"/>
          <w:szCs w:val="24"/>
        </w:rPr>
      </w:pPr>
      <w:r w:rsidRPr="00346A4C">
        <w:rPr>
          <w:sz w:val="24"/>
          <w:szCs w:val="24"/>
        </w:rPr>
        <w:t>OWCI Invoicing Unit</w:t>
      </w:r>
    </w:p>
    <w:p w14:paraId="22A97E90" w14:textId="77777777" w:rsidR="005C1A56" w:rsidRPr="00346A4C" w:rsidRDefault="005C1A56" w:rsidP="005C1A56">
      <w:pPr>
        <w:pStyle w:val="ListParagraph"/>
        <w:numPr>
          <w:ilvl w:val="0"/>
          <w:numId w:val="15"/>
        </w:numPr>
        <w:rPr>
          <w:rStyle w:val="IntenseReference"/>
          <w:sz w:val="24"/>
          <w:szCs w:val="24"/>
        </w:rPr>
      </w:pPr>
      <w:hyperlink r:id="rId29" w:history="1">
        <w:r w:rsidRPr="00346A4C">
          <w:rPr>
            <w:rStyle w:val="IntenseReference"/>
            <w:sz w:val="24"/>
            <w:szCs w:val="24"/>
          </w:rPr>
          <w:t>W&amp;CI.Invoices@dss.mo.gov</w:t>
        </w:r>
      </w:hyperlink>
      <w:r w:rsidRPr="00346A4C">
        <w:rPr>
          <w:rStyle w:val="IntenseReference"/>
          <w:sz w:val="24"/>
          <w:szCs w:val="24"/>
        </w:rPr>
        <w:t xml:space="preserve"> </w:t>
      </w:r>
    </w:p>
    <w:p w14:paraId="5B691CB3" w14:textId="77777777" w:rsidR="005C1A56" w:rsidRPr="00346A4C" w:rsidRDefault="005C1A56" w:rsidP="005C1A56">
      <w:pPr>
        <w:spacing w:after="0"/>
        <w:rPr>
          <w:sz w:val="24"/>
          <w:szCs w:val="24"/>
        </w:rPr>
      </w:pPr>
      <w:r w:rsidRPr="00346A4C">
        <w:rPr>
          <w:sz w:val="24"/>
          <w:szCs w:val="24"/>
        </w:rPr>
        <w:t>OWCI Monitoring Unit</w:t>
      </w:r>
    </w:p>
    <w:p w14:paraId="6A7ED651" w14:textId="77777777" w:rsidR="005C1A56" w:rsidRPr="00346A4C" w:rsidRDefault="005C1A56" w:rsidP="005C1A56">
      <w:pPr>
        <w:pStyle w:val="ListParagraph"/>
        <w:numPr>
          <w:ilvl w:val="0"/>
          <w:numId w:val="15"/>
        </w:numPr>
        <w:spacing w:after="0"/>
        <w:rPr>
          <w:rStyle w:val="IntenseReference"/>
          <w:sz w:val="24"/>
          <w:szCs w:val="24"/>
        </w:rPr>
      </w:pPr>
      <w:hyperlink r:id="rId30" w:history="1">
        <w:r w:rsidRPr="00346A4C">
          <w:rPr>
            <w:rStyle w:val="IntenseReference"/>
            <w:sz w:val="24"/>
            <w:szCs w:val="24"/>
          </w:rPr>
          <w:t>FSD.E&amp;TMonitoring@dss.mo.gov</w:t>
        </w:r>
      </w:hyperlink>
      <w:r w:rsidRPr="00346A4C">
        <w:rPr>
          <w:rStyle w:val="IntenseReference"/>
          <w:sz w:val="24"/>
          <w:szCs w:val="24"/>
        </w:rPr>
        <w:t xml:space="preserve"> </w:t>
      </w:r>
    </w:p>
    <w:p w14:paraId="4E6B5AA4" w14:textId="77777777" w:rsidR="005C1A56" w:rsidRDefault="005C1A56"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FF5143" w14:textId="77777777" w:rsidR="001E7F04" w:rsidRDefault="001E7F04">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7332BE28" w14:textId="5ED2687C" w:rsidR="00D50AB4" w:rsidRPr="00423108" w:rsidRDefault="00D50AB4" w:rsidP="00253BE6">
      <w:pPr>
        <w:pStyle w:val="Heading3"/>
        <w:rPr>
          <w:b/>
          <w:bCs/>
          <w:sz w:val="36"/>
          <w:szCs w:val="36"/>
        </w:rPr>
      </w:pPr>
      <w:bookmarkStart w:id="81" w:name="_Toc222746919"/>
      <w:bookmarkStart w:id="82" w:name="_Toc233037795"/>
      <w:r w:rsidRPr="00423108">
        <w:rPr>
          <w:b/>
          <w:bCs/>
          <w:sz w:val="36"/>
          <w:szCs w:val="36"/>
        </w:rPr>
        <w:lastRenderedPageBreak/>
        <w:t>Resources</w:t>
      </w:r>
      <w:bookmarkEnd w:id="81"/>
      <w:bookmarkEnd w:id="82"/>
    </w:p>
    <w:p w14:paraId="7F0F0534" w14:textId="77777777" w:rsidR="00751923" w:rsidRPr="00077839" w:rsidRDefault="00751923" w:rsidP="00D50AB4">
      <w:pPr>
        <w:spacing w:after="0"/>
        <w:rPr>
          <w:sz w:val="24"/>
          <w:szCs w:val="24"/>
        </w:rPr>
      </w:pPr>
    </w:p>
    <w:p w14:paraId="185D96EF" w14:textId="77777777" w:rsidR="00AE77C2" w:rsidRPr="00077839" w:rsidRDefault="00AE77C2" w:rsidP="00AE77C2">
      <w:pPr>
        <w:spacing w:after="0"/>
        <w:rPr>
          <w:sz w:val="24"/>
          <w:szCs w:val="24"/>
        </w:rPr>
      </w:pPr>
      <w:r w:rsidRPr="00077839">
        <w:rPr>
          <w:sz w:val="24"/>
          <w:szCs w:val="24"/>
        </w:rPr>
        <w:t>Community Partnership Provider Portal (DSS/OWCI)</w:t>
      </w:r>
    </w:p>
    <w:p w14:paraId="597404A0" w14:textId="77777777" w:rsidR="00AE77C2" w:rsidRPr="00EE78DA" w:rsidRDefault="00AE77C2" w:rsidP="00AE77C2">
      <w:pPr>
        <w:pStyle w:val="ListParagraph"/>
        <w:numPr>
          <w:ilvl w:val="0"/>
          <w:numId w:val="15"/>
        </w:numPr>
        <w:rPr>
          <w:rStyle w:val="IntenseReference"/>
          <w:sz w:val="24"/>
          <w:szCs w:val="24"/>
        </w:rPr>
      </w:pPr>
      <w:hyperlink r:id="rId31" w:history="1">
        <w:r w:rsidRPr="00EE78DA">
          <w:rPr>
            <w:rStyle w:val="IntenseReference"/>
            <w:sz w:val="24"/>
            <w:szCs w:val="24"/>
          </w:rPr>
          <w:t>https://dss.mo.gov/employment-training-provider-portal/community-partnerships.htm</w:t>
        </w:r>
      </w:hyperlink>
      <w:r w:rsidRPr="00EE78DA">
        <w:rPr>
          <w:rStyle w:val="IntenseReference"/>
          <w:sz w:val="24"/>
          <w:szCs w:val="24"/>
        </w:rPr>
        <w:t xml:space="preserve"> </w:t>
      </w:r>
    </w:p>
    <w:p w14:paraId="52E248A3" w14:textId="77777777" w:rsidR="00AE77C2" w:rsidRDefault="00AE77C2" w:rsidP="00AE77C2">
      <w:pPr>
        <w:spacing w:after="0"/>
        <w:rPr>
          <w:sz w:val="24"/>
          <w:szCs w:val="24"/>
        </w:rPr>
      </w:pPr>
    </w:p>
    <w:p w14:paraId="4E097F3D" w14:textId="77777777" w:rsidR="00AE77C2" w:rsidRPr="00077839" w:rsidRDefault="00AE77C2" w:rsidP="00AE77C2">
      <w:pPr>
        <w:spacing w:after="0"/>
        <w:rPr>
          <w:sz w:val="24"/>
          <w:szCs w:val="24"/>
        </w:rPr>
      </w:pPr>
      <w:r w:rsidRPr="00077839">
        <w:rPr>
          <w:sz w:val="24"/>
          <w:szCs w:val="24"/>
        </w:rPr>
        <w:t>Success Story Provider Portal (DSS/OWCI)</w:t>
      </w:r>
    </w:p>
    <w:p w14:paraId="5D6321D2" w14:textId="77777777" w:rsidR="00AE77C2" w:rsidRPr="00EE78DA" w:rsidRDefault="00AE77C2" w:rsidP="00AE77C2">
      <w:pPr>
        <w:pStyle w:val="ListParagraph"/>
        <w:numPr>
          <w:ilvl w:val="0"/>
          <w:numId w:val="15"/>
        </w:numPr>
        <w:rPr>
          <w:rStyle w:val="IntenseReference"/>
          <w:sz w:val="24"/>
          <w:szCs w:val="24"/>
        </w:rPr>
      </w:pPr>
      <w:hyperlink r:id="rId32" w:history="1">
        <w:r w:rsidRPr="00EE78DA">
          <w:rPr>
            <w:rStyle w:val="IntenseReference"/>
            <w:sz w:val="24"/>
            <w:szCs w:val="24"/>
          </w:rPr>
          <w:t>https://dss.mo.gov/employment-training-provider-portal/success-stories.htm</w:t>
        </w:r>
      </w:hyperlink>
      <w:r w:rsidRPr="00EE78DA">
        <w:rPr>
          <w:rStyle w:val="IntenseReference"/>
          <w:sz w:val="24"/>
          <w:szCs w:val="24"/>
        </w:rPr>
        <w:t xml:space="preserve"> </w:t>
      </w:r>
    </w:p>
    <w:p w14:paraId="3F156D40" w14:textId="77777777" w:rsidR="00AE77C2" w:rsidRDefault="00AE77C2" w:rsidP="00AE77C2">
      <w:pPr>
        <w:spacing w:after="0"/>
        <w:rPr>
          <w:sz w:val="24"/>
          <w:szCs w:val="24"/>
        </w:rPr>
      </w:pPr>
    </w:p>
    <w:p w14:paraId="340D02AC" w14:textId="77777777" w:rsidR="00AE77C2" w:rsidRPr="00533EB4" w:rsidRDefault="00AE77C2" w:rsidP="00AE77C2">
      <w:pPr>
        <w:spacing w:after="0"/>
        <w:rPr>
          <w:sz w:val="24"/>
          <w:szCs w:val="24"/>
        </w:rPr>
      </w:pPr>
      <w:r w:rsidRPr="00533EB4">
        <w:rPr>
          <w:sz w:val="24"/>
          <w:szCs w:val="24"/>
        </w:rPr>
        <w:t xml:space="preserve">Temporary Assistance for Needy Families (TANF) Guidance </w:t>
      </w:r>
    </w:p>
    <w:p w14:paraId="722C52D4" w14:textId="77777777" w:rsidR="00AE77C2" w:rsidRPr="00EE78DA" w:rsidRDefault="00AE77C2" w:rsidP="00AE77C2">
      <w:pPr>
        <w:pStyle w:val="ListParagraph"/>
        <w:numPr>
          <w:ilvl w:val="0"/>
          <w:numId w:val="15"/>
        </w:numPr>
        <w:rPr>
          <w:rStyle w:val="IntenseReference"/>
          <w:sz w:val="24"/>
          <w:szCs w:val="24"/>
        </w:rPr>
      </w:pPr>
      <w:hyperlink r:id="rId33" w:history="1">
        <w:r w:rsidRPr="00EE78DA">
          <w:rPr>
            <w:rStyle w:val="IntenseReference"/>
            <w:sz w:val="24"/>
            <w:szCs w:val="24"/>
          </w:rPr>
          <w:t>https://acf.gov/ofa/programs/temporary-assistance-needy-families-tanf</w:t>
        </w:r>
      </w:hyperlink>
      <w:r w:rsidRPr="00EE78DA">
        <w:rPr>
          <w:rStyle w:val="IntenseReference"/>
          <w:sz w:val="24"/>
          <w:szCs w:val="24"/>
        </w:rPr>
        <w:t xml:space="preserve"> </w:t>
      </w:r>
    </w:p>
    <w:p w14:paraId="297280C2" w14:textId="77777777" w:rsidR="00AE77C2" w:rsidRPr="00EE78DA" w:rsidRDefault="00AE77C2" w:rsidP="00AE77C2">
      <w:pPr>
        <w:pStyle w:val="ListParagraph"/>
        <w:numPr>
          <w:ilvl w:val="0"/>
          <w:numId w:val="15"/>
        </w:numPr>
        <w:rPr>
          <w:rStyle w:val="IntenseReference"/>
          <w:sz w:val="24"/>
          <w:szCs w:val="24"/>
        </w:rPr>
      </w:pPr>
      <w:hyperlink r:id="rId34" w:history="1">
        <w:r w:rsidRPr="00EE78DA">
          <w:rPr>
            <w:rStyle w:val="IntenseReference"/>
            <w:sz w:val="24"/>
            <w:szCs w:val="24"/>
          </w:rPr>
          <w:t>https://acf.gov/ofa/faq/q-use-funds</w:t>
        </w:r>
      </w:hyperlink>
      <w:r w:rsidRPr="00EE78DA">
        <w:rPr>
          <w:rStyle w:val="IntenseReference"/>
          <w:sz w:val="24"/>
          <w:szCs w:val="24"/>
        </w:rPr>
        <w:t xml:space="preserve"> </w:t>
      </w:r>
    </w:p>
    <w:p w14:paraId="28C26221" w14:textId="77777777" w:rsidR="00AE77C2" w:rsidRPr="00533EB4" w:rsidRDefault="00AE77C2" w:rsidP="00AE77C2">
      <w:pPr>
        <w:pStyle w:val="ListParagraph"/>
        <w:numPr>
          <w:ilvl w:val="0"/>
          <w:numId w:val="15"/>
        </w:numPr>
        <w:rPr>
          <w:sz w:val="24"/>
          <w:szCs w:val="24"/>
        </w:rPr>
      </w:pPr>
      <w:r w:rsidRPr="00533EB4">
        <w:rPr>
          <w:sz w:val="24"/>
          <w:szCs w:val="24"/>
        </w:rPr>
        <w:t>45 CFR Part 260</w:t>
      </w:r>
    </w:p>
    <w:p w14:paraId="443B42B0" w14:textId="77777777" w:rsidR="00AE77C2" w:rsidRPr="00533EB4" w:rsidRDefault="00AE77C2" w:rsidP="00AE77C2">
      <w:pPr>
        <w:pStyle w:val="ListParagraph"/>
        <w:numPr>
          <w:ilvl w:val="1"/>
          <w:numId w:val="15"/>
        </w:numPr>
        <w:rPr>
          <w:sz w:val="24"/>
          <w:szCs w:val="24"/>
        </w:rPr>
      </w:pPr>
      <w:hyperlink r:id="rId35" w:history="1">
        <w:r w:rsidRPr="00EE78DA">
          <w:rPr>
            <w:rStyle w:val="IntenseReference"/>
            <w:sz w:val="24"/>
            <w:szCs w:val="24"/>
          </w:rPr>
          <w:t>https://www.ecfr.gov/current/title-45/part-260</w:t>
        </w:r>
      </w:hyperlink>
      <w:r w:rsidRPr="00533EB4">
        <w:rPr>
          <w:sz w:val="24"/>
          <w:szCs w:val="24"/>
        </w:rPr>
        <w:t>.</w:t>
      </w:r>
    </w:p>
    <w:p w14:paraId="307A2458" w14:textId="77777777" w:rsidR="00AE77C2" w:rsidRPr="00533EB4" w:rsidRDefault="00AE77C2" w:rsidP="00AE77C2">
      <w:pPr>
        <w:pStyle w:val="ListParagraph"/>
        <w:numPr>
          <w:ilvl w:val="0"/>
          <w:numId w:val="15"/>
        </w:numPr>
        <w:rPr>
          <w:sz w:val="24"/>
          <w:szCs w:val="24"/>
        </w:rPr>
      </w:pPr>
      <w:r w:rsidRPr="00533EB4">
        <w:rPr>
          <w:sz w:val="24"/>
          <w:szCs w:val="24"/>
        </w:rPr>
        <w:t>2 CFR Part 200</w:t>
      </w:r>
    </w:p>
    <w:p w14:paraId="58D1059B" w14:textId="77777777" w:rsidR="00AE77C2" w:rsidRPr="00EE78DA" w:rsidRDefault="00AE77C2" w:rsidP="00AE77C2">
      <w:pPr>
        <w:pStyle w:val="ListParagraph"/>
        <w:numPr>
          <w:ilvl w:val="1"/>
          <w:numId w:val="15"/>
        </w:numPr>
        <w:rPr>
          <w:rStyle w:val="IntenseReference"/>
          <w:sz w:val="24"/>
          <w:szCs w:val="24"/>
        </w:rPr>
      </w:pPr>
      <w:hyperlink r:id="rId36" w:history="1">
        <w:r w:rsidRPr="00EE78DA">
          <w:rPr>
            <w:rStyle w:val="IntenseReference"/>
            <w:sz w:val="24"/>
            <w:szCs w:val="24"/>
          </w:rPr>
          <w:t>https://www.ecfr.gov/current/title-2/part-200</w:t>
        </w:r>
      </w:hyperlink>
      <w:r w:rsidRPr="00EE78DA">
        <w:rPr>
          <w:rStyle w:val="IntenseReference"/>
          <w:sz w:val="24"/>
          <w:szCs w:val="24"/>
        </w:rPr>
        <w:t xml:space="preserve"> </w:t>
      </w:r>
    </w:p>
    <w:p w14:paraId="65D0E9A4" w14:textId="77777777" w:rsidR="00AE77C2" w:rsidRPr="00533EB4" w:rsidRDefault="00AE77C2" w:rsidP="00AE77C2">
      <w:pPr>
        <w:spacing w:after="0" w:line="278" w:lineRule="auto"/>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AA02CB8" w14:textId="77777777" w:rsidR="00AE77C2" w:rsidRPr="00533EB4" w:rsidRDefault="00AE77C2" w:rsidP="00AE77C2">
      <w:pPr>
        <w:spacing w:after="0" w:line="278" w:lineRule="auto"/>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33EB4">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Promoting Safe and Stable Families (PSSF) Guidance</w:t>
      </w:r>
    </w:p>
    <w:p w14:paraId="0DE05727" w14:textId="77777777" w:rsidR="00AE77C2" w:rsidRPr="00EE78DA" w:rsidRDefault="00AE77C2" w:rsidP="00AE77C2">
      <w:pPr>
        <w:pStyle w:val="ListParagraph"/>
        <w:numPr>
          <w:ilvl w:val="0"/>
          <w:numId w:val="15"/>
        </w:numPr>
        <w:rPr>
          <w:rStyle w:val="IntenseReference"/>
          <w:sz w:val="24"/>
          <w:szCs w:val="24"/>
        </w:rPr>
      </w:pPr>
      <w:hyperlink r:id="rId37" w:history="1">
        <w:r w:rsidRPr="00EE78DA">
          <w:rPr>
            <w:rStyle w:val="IntenseReference"/>
            <w:sz w:val="24"/>
            <w:szCs w:val="24"/>
          </w:rPr>
          <w:t>https://acf.gov/cb/grant-funding/promoting-safe-and-stable-families-title-iv-b-subpart-2-social-security-act</w:t>
        </w:r>
      </w:hyperlink>
      <w:r w:rsidRPr="00EE78DA">
        <w:rPr>
          <w:rStyle w:val="IntenseReference"/>
          <w:sz w:val="24"/>
          <w:szCs w:val="24"/>
        </w:rPr>
        <w:t xml:space="preserve"> </w:t>
      </w:r>
    </w:p>
    <w:p w14:paraId="727C3181" w14:textId="77777777" w:rsidR="00AE77C2" w:rsidRPr="00EE78DA" w:rsidRDefault="00AE77C2" w:rsidP="00AE77C2">
      <w:pPr>
        <w:pStyle w:val="ListParagraph"/>
        <w:numPr>
          <w:ilvl w:val="0"/>
          <w:numId w:val="15"/>
        </w:numPr>
        <w:rPr>
          <w:rStyle w:val="IntenseReference"/>
          <w:sz w:val="24"/>
          <w:szCs w:val="24"/>
        </w:rPr>
      </w:pPr>
      <w:r w:rsidRPr="00EE78DA">
        <w:rPr>
          <w:rStyle w:val="IntenseReference"/>
          <w:sz w:val="24"/>
          <w:szCs w:val="24"/>
        </w:rPr>
        <w:t xml:space="preserve">https://www.fedprogramsearch.com/cfda/promoting_safe_and_stable_families.htm </w:t>
      </w:r>
    </w:p>
    <w:p w14:paraId="218426DD" w14:textId="77777777" w:rsidR="00AE77C2" w:rsidRPr="00EE78DA" w:rsidRDefault="00AE77C2" w:rsidP="00AE77C2">
      <w:pPr>
        <w:pStyle w:val="ListParagraph"/>
        <w:numPr>
          <w:ilvl w:val="0"/>
          <w:numId w:val="15"/>
        </w:numPr>
        <w:rPr>
          <w:rStyle w:val="IntenseReference"/>
          <w:sz w:val="24"/>
          <w:szCs w:val="24"/>
        </w:rPr>
      </w:pPr>
      <w:r w:rsidRPr="00EE78DA">
        <w:rPr>
          <w:rStyle w:val="IntenseReference"/>
          <w:sz w:val="24"/>
          <w:szCs w:val="24"/>
        </w:rPr>
        <w:t>45 CFR 1355</w:t>
      </w:r>
    </w:p>
    <w:p w14:paraId="65D3AFA5" w14:textId="77777777" w:rsidR="00AE77C2" w:rsidRPr="00EE78DA" w:rsidRDefault="00AE77C2" w:rsidP="00AE77C2">
      <w:pPr>
        <w:pStyle w:val="ListParagraph"/>
        <w:numPr>
          <w:ilvl w:val="1"/>
          <w:numId w:val="15"/>
        </w:numPr>
        <w:rPr>
          <w:rStyle w:val="IntenseReference"/>
          <w:sz w:val="24"/>
          <w:szCs w:val="24"/>
        </w:rPr>
      </w:pPr>
      <w:hyperlink r:id="rId38" w:history="1">
        <w:r w:rsidRPr="00EE78DA">
          <w:rPr>
            <w:rStyle w:val="IntenseReference"/>
            <w:sz w:val="24"/>
            <w:szCs w:val="24"/>
          </w:rPr>
          <w:t>https://www.ecfr.gov/current/title-45/part-1355</w:t>
        </w:r>
      </w:hyperlink>
      <w:r w:rsidRPr="00EE78DA">
        <w:rPr>
          <w:rStyle w:val="IntenseReference"/>
          <w:sz w:val="24"/>
          <w:szCs w:val="24"/>
        </w:rPr>
        <w:t xml:space="preserve"> </w:t>
      </w:r>
    </w:p>
    <w:p w14:paraId="05063219" w14:textId="77777777" w:rsidR="00AE77C2" w:rsidRPr="00533EB4" w:rsidRDefault="00AE77C2" w:rsidP="00AE77C2">
      <w:pPr>
        <w:pStyle w:val="ListParagraph"/>
        <w:numPr>
          <w:ilvl w:val="0"/>
          <w:numId w:val="15"/>
        </w:numPr>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86073">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r w:rsidRPr="00533EB4">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E86073">
        <w:rPr>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CFR 1357</w:t>
      </w:r>
    </w:p>
    <w:p w14:paraId="59BCA4CC" w14:textId="77777777" w:rsidR="00AE77C2" w:rsidRPr="00EE78DA" w:rsidRDefault="00AE77C2" w:rsidP="00AE77C2">
      <w:pPr>
        <w:pStyle w:val="ListParagraph"/>
        <w:numPr>
          <w:ilvl w:val="1"/>
          <w:numId w:val="15"/>
        </w:numPr>
        <w:rPr>
          <w:rStyle w:val="IntenseReference"/>
          <w:sz w:val="24"/>
          <w:szCs w:val="24"/>
        </w:rPr>
      </w:pPr>
      <w:hyperlink r:id="rId39" w:history="1">
        <w:r w:rsidRPr="00EE78DA">
          <w:rPr>
            <w:rStyle w:val="IntenseReference"/>
            <w:sz w:val="24"/>
            <w:szCs w:val="24"/>
          </w:rPr>
          <w:t>https://www.ecfr.gov/current/title-45/part-1357</w:t>
        </w:r>
      </w:hyperlink>
    </w:p>
    <w:p w14:paraId="0BD544D4" w14:textId="77777777" w:rsidR="00751923" w:rsidRDefault="00751923"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07A5F50"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7769B09"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938FBF"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25CC40"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218131"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016798"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D1743A0" w14:textId="77777777" w:rsidR="00CD07F4" w:rsidRDefault="00CD07F4"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6FA2C12" w14:textId="77777777" w:rsidR="008E3C4A" w:rsidRDefault="008E3C4A"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EA2689" w14:textId="77777777" w:rsidR="008E3C4A" w:rsidRDefault="008E3C4A"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0E9E3DD" w14:textId="77777777" w:rsidR="008E3C4A" w:rsidRDefault="008E3C4A"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C8D989" w14:textId="77777777" w:rsidR="008E3C4A" w:rsidRDefault="008E3C4A"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0A8AEA" w14:textId="77777777" w:rsidR="008E3C4A" w:rsidRDefault="008E3C4A"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B30E62" w14:textId="77777777" w:rsidR="00AA39DC" w:rsidRDefault="00AA39DC" w:rsidP="0051166F">
      <w:pPr>
        <w:spacing w:after="0" w:line="278" w:lineRule="auto"/>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4AE0D7F" w14:textId="64C01D43" w:rsidR="008E3C4A" w:rsidRPr="00423108" w:rsidRDefault="008E3C4A" w:rsidP="00423108">
      <w:pPr>
        <w:pStyle w:val="Heading2"/>
        <w:rPr>
          <w:bCs/>
          <w:color w:val="0070C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3" w:name="_Toc222746920"/>
      <w:bookmarkStart w:id="84" w:name="_Toc233037796"/>
      <w:r w:rsidRPr="00423108">
        <w:t>Community Partnership Provider List</w:t>
      </w:r>
      <w:bookmarkEnd w:id="83"/>
      <w:bookmarkEnd w:id="84"/>
    </w:p>
    <w:p w14:paraId="2B81276F" w14:textId="77777777" w:rsidR="008E3C4A" w:rsidRPr="001B10CB" w:rsidRDefault="008E3C4A" w:rsidP="0051166F">
      <w:pPr>
        <w:spacing w:after="0" w:line="278" w:lineRule="auto"/>
        <w:rPr>
          <w:bCs/>
          <w:color w:val="0070C0"/>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Style w:val="TableGrid"/>
        <w:tblW w:w="9630" w:type="dxa"/>
        <w:jc w:val="center"/>
        <w:tblLayout w:type="fixed"/>
        <w:tblLook w:val="04A0" w:firstRow="1" w:lastRow="0" w:firstColumn="1" w:lastColumn="0" w:noHBand="0" w:noVBand="1"/>
        <w:tblCaption w:val="Community Partnership Provider List"/>
        <w:tblDescription w:val="Community Partnership's contact and website information"/>
      </w:tblPr>
      <w:tblGrid>
        <w:gridCol w:w="1890"/>
        <w:gridCol w:w="1525"/>
        <w:gridCol w:w="1710"/>
        <w:gridCol w:w="1260"/>
        <w:gridCol w:w="3245"/>
      </w:tblGrid>
      <w:tr w:rsidR="00EF2B0C" w:rsidRPr="00077839" w14:paraId="3E04F72E" w14:textId="77777777" w:rsidTr="00CD07F4">
        <w:trPr>
          <w:tblHeader/>
          <w:jc w:val="center"/>
        </w:trPr>
        <w:tc>
          <w:tcPr>
            <w:tcW w:w="1890" w:type="dxa"/>
            <w:shd w:val="clear" w:color="auto" w:fill="DAE9F7" w:themeFill="text2" w:themeFillTint="1A"/>
          </w:tcPr>
          <w:p w14:paraId="04B9D62B" w14:textId="77F13727" w:rsidR="00EF2B0C" w:rsidRPr="00077839" w:rsidRDefault="00EF2B0C" w:rsidP="0030301F">
            <w:pPr>
              <w:pStyle w:val="Heading2"/>
              <w:rPr>
                <w:sz w:val="24"/>
                <w:szCs w:val="24"/>
              </w:rPr>
            </w:pPr>
            <w:bookmarkStart w:id="85" w:name="_Toc233037797"/>
            <w:r w:rsidRPr="00077839">
              <w:rPr>
                <w:sz w:val="24"/>
                <w:szCs w:val="24"/>
              </w:rPr>
              <w:t>Community Partnership</w:t>
            </w:r>
            <w:bookmarkEnd w:id="85"/>
          </w:p>
        </w:tc>
        <w:tc>
          <w:tcPr>
            <w:tcW w:w="1525" w:type="dxa"/>
            <w:shd w:val="clear" w:color="auto" w:fill="DAE9F7" w:themeFill="text2" w:themeFillTint="1A"/>
          </w:tcPr>
          <w:p w14:paraId="38188E67" w14:textId="239A9ED2" w:rsidR="00EF2B0C" w:rsidRPr="00077839" w:rsidRDefault="00EF2B0C" w:rsidP="0030301F">
            <w:pPr>
              <w:pStyle w:val="Heading2"/>
              <w:rPr>
                <w:sz w:val="24"/>
                <w:szCs w:val="24"/>
              </w:rPr>
            </w:pPr>
            <w:bookmarkStart w:id="86" w:name="_Toc233037798"/>
            <w:r w:rsidRPr="00077839">
              <w:rPr>
                <w:sz w:val="24"/>
                <w:szCs w:val="24"/>
              </w:rPr>
              <w:t>MMP/SMHW</w:t>
            </w:r>
            <w:bookmarkEnd w:id="86"/>
          </w:p>
        </w:tc>
        <w:tc>
          <w:tcPr>
            <w:tcW w:w="1710" w:type="dxa"/>
            <w:shd w:val="clear" w:color="auto" w:fill="DAE9F7" w:themeFill="text2" w:themeFillTint="1A"/>
          </w:tcPr>
          <w:p w14:paraId="6859F06F" w14:textId="61529485" w:rsidR="00EF2B0C" w:rsidRPr="00077839" w:rsidRDefault="00EF2B0C" w:rsidP="0030301F">
            <w:pPr>
              <w:pStyle w:val="Heading2"/>
              <w:rPr>
                <w:sz w:val="24"/>
                <w:szCs w:val="24"/>
              </w:rPr>
            </w:pPr>
            <w:bookmarkStart w:id="87" w:name="_Toc233037799"/>
            <w:r w:rsidRPr="00077839">
              <w:rPr>
                <w:sz w:val="24"/>
                <w:szCs w:val="24"/>
              </w:rPr>
              <w:t>Address</w:t>
            </w:r>
            <w:bookmarkEnd w:id="87"/>
          </w:p>
        </w:tc>
        <w:tc>
          <w:tcPr>
            <w:tcW w:w="1260" w:type="dxa"/>
            <w:shd w:val="clear" w:color="auto" w:fill="DAE9F7" w:themeFill="text2" w:themeFillTint="1A"/>
          </w:tcPr>
          <w:p w14:paraId="5D69B0BB" w14:textId="3A196EDB" w:rsidR="00EF2B0C" w:rsidRPr="00077839" w:rsidRDefault="00EF2B0C" w:rsidP="0030301F">
            <w:pPr>
              <w:pStyle w:val="Heading2"/>
              <w:rPr>
                <w:sz w:val="24"/>
                <w:szCs w:val="24"/>
              </w:rPr>
            </w:pPr>
            <w:bookmarkStart w:id="88" w:name="_Toc233037800"/>
            <w:r w:rsidRPr="00077839">
              <w:rPr>
                <w:sz w:val="24"/>
                <w:szCs w:val="24"/>
              </w:rPr>
              <w:t>Phone Number</w:t>
            </w:r>
            <w:bookmarkEnd w:id="88"/>
          </w:p>
        </w:tc>
        <w:tc>
          <w:tcPr>
            <w:tcW w:w="3245" w:type="dxa"/>
            <w:shd w:val="clear" w:color="auto" w:fill="DAE9F7" w:themeFill="text2" w:themeFillTint="1A"/>
          </w:tcPr>
          <w:p w14:paraId="3AADF10B" w14:textId="1CF358F9" w:rsidR="00EF2B0C" w:rsidRPr="00077839" w:rsidRDefault="00EF2B0C" w:rsidP="0030301F">
            <w:pPr>
              <w:pStyle w:val="Heading2"/>
              <w:rPr>
                <w:sz w:val="24"/>
                <w:szCs w:val="24"/>
              </w:rPr>
            </w:pPr>
            <w:bookmarkStart w:id="89" w:name="_Toc233037801"/>
            <w:r w:rsidRPr="00077839">
              <w:rPr>
                <w:sz w:val="24"/>
                <w:szCs w:val="24"/>
              </w:rPr>
              <w:t>Website</w:t>
            </w:r>
            <w:bookmarkEnd w:id="89"/>
          </w:p>
        </w:tc>
      </w:tr>
      <w:tr w:rsidR="00EF2B0C" w:rsidRPr="00077839" w14:paraId="51787729" w14:textId="77777777" w:rsidTr="005B2629">
        <w:trPr>
          <w:jc w:val="center"/>
        </w:trPr>
        <w:tc>
          <w:tcPr>
            <w:tcW w:w="1890" w:type="dxa"/>
            <w:vAlign w:val="bottom"/>
          </w:tcPr>
          <w:p w14:paraId="6C271AEC" w14:textId="77777777" w:rsidR="00EF2B0C" w:rsidRPr="00077839" w:rsidRDefault="00EF2B0C" w:rsidP="00BF7412">
            <w:pPr>
              <w:jc w:val="center"/>
              <w:rPr>
                <w:rFonts w:ascii="Calibri" w:hAnsi="Calibri" w:cs="Calibri"/>
                <w:color w:val="000000"/>
                <w:sz w:val="24"/>
                <w:szCs w:val="24"/>
              </w:rPr>
            </w:pPr>
            <w:r w:rsidRPr="00077839">
              <w:rPr>
                <w:rFonts w:ascii="Calibri" w:hAnsi="Calibri" w:cs="Calibri"/>
                <w:color w:val="000000"/>
                <w:sz w:val="24"/>
                <w:szCs w:val="24"/>
              </w:rPr>
              <w:t>ARCHS</w:t>
            </w:r>
          </w:p>
          <w:p w14:paraId="5F8B84CA" w14:textId="425CB76B"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525" w:type="dxa"/>
          </w:tcPr>
          <w:p w14:paraId="064A9661" w14:textId="77777777" w:rsidR="00EF2B0C" w:rsidRPr="00077839" w:rsidRDefault="00EF2B0C" w:rsidP="00FB1DD2">
            <w:pPr>
              <w:spacing w:line="278" w:lineRule="auto"/>
              <w:jc w:val="center"/>
              <w:rPr>
                <w:rFonts w:ascii="Calibri" w:hAnsi="Calibri" w:cs="Calibri"/>
                <w:color w:val="000000"/>
                <w:sz w:val="24"/>
                <w:szCs w:val="24"/>
              </w:rPr>
            </w:pPr>
          </w:p>
          <w:p w14:paraId="46AC8900" w14:textId="49808FB4" w:rsidR="00EF2B0C" w:rsidRPr="00077839" w:rsidRDefault="00EF2B0C" w:rsidP="00FB1DD2">
            <w:pPr>
              <w:spacing w:line="278" w:lineRule="auto"/>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06721480" w14:textId="211BE853"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539 N. Grand, 6th Floor, St. Louis, MO 63103</w:t>
            </w:r>
          </w:p>
        </w:tc>
        <w:tc>
          <w:tcPr>
            <w:tcW w:w="1260" w:type="dxa"/>
          </w:tcPr>
          <w:p w14:paraId="6189212E" w14:textId="70B60508"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314-534-0022</w:t>
            </w:r>
          </w:p>
        </w:tc>
        <w:tc>
          <w:tcPr>
            <w:tcW w:w="3245" w:type="dxa"/>
          </w:tcPr>
          <w:p w14:paraId="64CAC1C4" w14:textId="6CC45EA8"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0" w:history="1">
              <w:r w:rsidRPr="00077839">
                <w:rPr>
                  <w:rStyle w:val="Hyperlink"/>
                  <w:sz w:val="24"/>
                  <w:szCs w:val="24"/>
                </w:rPr>
                <w:t>https://stlarchs.org/</w:t>
              </w:r>
            </w:hyperlink>
          </w:p>
        </w:tc>
      </w:tr>
      <w:tr w:rsidR="00EF2B0C" w:rsidRPr="00077839" w14:paraId="7002F593" w14:textId="77777777" w:rsidTr="005B2629">
        <w:trPr>
          <w:jc w:val="center"/>
        </w:trPr>
        <w:tc>
          <w:tcPr>
            <w:tcW w:w="1890" w:type="dxa"/>
            <w:vAlign w:val="bottom"/>
          </w:tcPr>
          <w:p w14:paraId="15803C82" w14:textId="389D7599"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 xml:space="preserve">Butler County Community Resource Council </w:t>
            </w:r>
          </w:p>
        </w:tc>
        <w:tc>
          <w:tcPr>
            <w:tcW w:w="1525" w:type="dxa"/>
          </w:tcPr>
          <w:p w14:paraId="30AACAE5" w14:textId="77777777" w:rsidR="00EF2B0C" w:rsidRPr="00077839" w:rsidRDefault="00EF2B0C" w:rsidP="00FB1DD2">
            <w:pPr>
              <w:spacing w:line="278" w:lineRule="auto"/>
              <w:jc w:val="center"/>
              <w:rPr>
                <w:rFonts w:ascii="Calibri" w:hAnsi="Calibri" w:cs="Calibri"/>
                <w:color w:val="000000"/>
                <w:sz w:val="24"/>
                <w:szCs w:val="24"/>
              </w:rPr>
            </w:pPr>
          </w:p>
          <w:p w14:paraId="6C9C106C" w14:textId="0F9C2A6A" w:rsidR="00EF2B0C" w:rsidRPr="00077839" w:rsidRDefault="00EF2B0C" w:rsidP="00FB1DD2">
            <w:pPr>
              <w:spacing w:line="278" w:lineRule="auto"/>
              <w:jc w:val="center"/>
              <w:rPr>
                <w:rFonts w:ascii="Calibri" w:hAnsi="Calibri" w:cs="Calibri"/>
                <w:color w:val="000000"/>
                <w:sz w:val="24"/>
                <w:szCs w:val="24"/>
              </w:rPr>
            </w:pPr>
            <w:r w:rsidRPr="00077839">
              <w:rPr>
                <w:rFonts w:ascii="Calibri" w:hAnsi="Calibri" w:cs="Calibri"/>
                <w:color w:val="000000"/>
                <w:sz w:val="24"/>
                <w:szCs w:val="24"/>
              </w:rPr>
              <w:t>MMP</w:t>
            </w:r>
          </w:p>
        </w:tc>
        <w:tc>
          <w:tcPr>
            <w:tcW w:w="1710" w:type="dxa"/>
          </w:tcPr>
          <w:p w14:paraId="739E0E2E" w14:textId="64109E76"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644 Charles Street, Poplar Bluff, MO 63901</w:t>
            </w:r>
          </w:p>
        </w:tc>
        <w:tc>
          <w:tcPr>
            <w:tcW w:w="1260" w:type="dxa"/>
          </w:tcPr>
          <w:p w14:paraId="1192FB71" w14:textId="11EC08FB"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573-776-7830 x 114</w:t>
            </w:r>
          </w:p>
        </w:tc>
        <w:tc>
          <w:tcPr>
            <w:tcW w:w="3245" w:type="dxa"/>
          </w:tcPr>
          <w:p w14:paraId="4EC4D3EC" w14:textId="75B42071"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1" w:history="1">
              <w:r w:rsidRPr="00077839">
                <w:rPr>
                  <w:rStyle w:val="Hyperlink"/>
                  <w:sz w:val="24"/>
                  <w:szCs w:val="24"/>
                </w:rPr>
                <w:t>https://www.thecrc.org/</w:t>
              </w:r>
            </w:hyperlink>
          </w:p>
        </w:tc>
      </w:tr>
      <w:tr w:rsidR="00EF2B0C" w:rsidRPr="00077839" w14:paraId="1C508394" w14:textId="77777777" w:rsidTr="005B2629">
        <w:trPr>
          <w:jc w:val="center"/>
        </w:trPr>
        <w:tc>
          <w:tcPr>
            <w:tcW w:w="1890" w:type="dxa"/>
            <w:vAlign w:val="bottom"/>
          </w:tcPr>
          <w:p w14:paraId="3C93F75F" w14:textId="7197EC6E"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Family &amp; Community Trust (FACT)</w:t>
            </w:r>
          </w:p>
        </w:tc>
        <w:tc>
          <w:tcPr>
            <w:tcW w:w="1525" w:type="dxa"/>
          </w:tcPr>
          <w:p w14:paraId="14493C1F" w14:textId="77777777" w:rsidR="00EF2B0C" w:rsidRPr="00077839" w:rsidRDefault="00EF2B0C" w:rsidP="00FB1DD2">
            <w:pPr>
              <w:spacing w:line="278" w:lineRule="auto"/>
              <w:jc w:val="center"/>
              <w:rPr>
                <w:rFonts w:ascii="Calibri" w:hAnsi="Calibri" w:cs="Calibri"/>
                <w:color w:val="000000"/>
                <w:sz w:val="24"/>
                <w:szCs w:val="24"/>
              </w:rPr>
            </w:pPr>
          </w:p>
          <w:p w14:paraId="354FBCC9" w14:textId="49AD7544" w:rsidR="00EF2B0C" w:rsidRPr="00077839" w:rsidRDefault="00EF2B0C" w:rsidP="00FB1DD2">
            <w:pPr>
              <w:spacing w:line="278" w:lineRule="auto"/>
              <w:jc w:val="center"/>
              <w:rPr>
                <w:rFonts w:ascii="Calibri" w:hAnsi="Calibri" w:cs="Calibri"/>
                <w:color w:val="000000"/>
                <w:sz w:val="24"/>
                <w:szCs w:val="24"/>
              </w:rPr>
            </w:pPr>
            <w:r w:rsidRPr="00077839">
              <w:rPr>
                <w:rFonts w:ascii="Calibri" w:hAnsi="Calibri" w:cs="Calibri"/>
                <w:color w:val="000000"/>
                <w:sz w:val="24"/>
                <w:szCs w:val="24"/>
              </w:rPr>
              <w:t>MMP</w:t>
            </w:r>
          </w:p>
        </w:tc>
        <w:tc>
          <w:tcPr>
            <w:tcW w:w="1710" w:type="dxa"/>
          </w:tcPr>
          <w:p w14:paraId="1385D1CE" w14:textId="3A2EED3B"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114 B E. High Street, Jefferson City, MO 65101</w:t>
            </w:r>
          </w:p>
        </w:tc>
        <w:tc>
          <w:tcPr>
            <w:tcW w:w="1260" w:type="dxa"/>
          </w:tcPr>
          <w:p w14:paraId="455E7CF0" w14:textId="77777777" w:rsidR="00AA39DC" w:rsidRPr="00077839" w:rsidRDefault="00AA39DC" w:rsidP="00D84BBC">
            <w:pPr>
              <w:spacing w:line="278" w:lineRule="auto"/>
              <w:jc w:val="center"/>
              <w:rPr>
                <w:sz w:val="24"/>
                <w:szCs w:val="24"/>
              </w:rPr>
            </w:pPr>
          </w:p>
          <w:p w14:paraId="0FCE7A98" w14:textId="7FE3130B"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573-636-6300</w:t>
            </w:r>
          </w:p>
        </w:tc>
        <w:tc>
          <w:tcPr>
            <w:tcW w:w="3245" w:type="dxa"/>
          </w:tcPr>
          <w:p w14:paraId="114ADBE8" w14:textId="77777777" w:rsidR="00AA39DC" w:rsidRPr="00077839" w:rsidRDefault="00AA39DC" w:rsidP="00AA39DC">
            <w:pPr>
              <w:rPr>
                <w:sz w:val="24"/>
                <w:szCs w:val="24"/>
              </w:rPr>
            </w:pPr>
          </w:p>
          <w:p w14:paraId="42925F06" w14:textId="30E9B829" w:rsidR="00AA39DC" w:rsidRPr="00077839" w:rsidRDefault="00AA39DC" w:rsidP="00AA39DC">
            <w:pPr>
              <w:rPr>
                <w:sz w:val="24"/>
                <w:szCs w:val="24"/>
              </w:rPr>
            </w:pPr>
            <w:hyperlink r:id="rId42" w:history="1">
              <w:r w:rsidRPr="00077839">
                <w:rPr>
                  <w:rStyle w:val="Hyperlink"/>
                  <w:sz w:val="24"/>
                  <w:szCs w:val="24"/>
                </w:rPr>
                <w:t>https://mofact.org/</w:t>
              </w:r>
            </w:hyperlink>
          </w:p>
          <w:p w14:paraId="7F41D9E1" w14:textId="77777777" w:rsidR="00EF2B0C" w:rsidRPr="00077839" w:rsidRDefault="00EF2B0C"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r w:rsidR="00EF2B0C" w:rsidRPr="00077839" w14:paraId="6B906F8C" w14:textId="77777777" w:rsidTr="005B2629">
        <w:trPr>
          <w:jc w:val="center"/>
        </w:trPr>
        <w:tc>
          <w:tcPr>
            <w:tcW w:w="1890" w:type="dxa"/>
            <w:vAlign w:val="bottom"/>
          </w:tcPr>
          <w:p w14:paraId="57D47B89" w14:textId="3E48E7F6"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Community Partnership of Southeast Missouri</w:t>
            </w:r>
          </w:p>
        </w:tc>
        <w:tc>
          <w:tcPr>
            <w:tcW w:w="1525" w:type="dxa"/>
          </w:tcPr>
          <w:p w14:paraId="58879784" w14:textId="588951AF" w:rsidR="00EF2B0C" w:rsidRPr="00077839" w:rsidRDefault="003F71D1" w:rsidP="00FB1DD2">
            <w:pPr>
              <w:spacing w:line="278" w:lineRule="auto"/>
              <w:jc w:val="center"/>
              <w:rPr>
                <w:rFonts w:ascii="Calibri" w:hAnsi="Calibri" w:cs="Calibri"/>
                <w:color w:val="000000"/>
                <w:sz w:val="24"/>
                <w:szCs w:val="24"/>
              </w:rPr>
            </w:pPr>
            <w:r w:rsidRPr="00077839">
              <w:rPr>
                <w:rFonts w:ascii="Calibri" w:hAnsi="Calibri" w:cs="Calibri"/>
                <w:color w:val="000000"/>
                <w:sz w:val="24"/>
                <w:szCs w:val="24"/>
              </w:rPr>
              <w:t>MMP/SMHW</w:t>
            </w:r>
          </w:p>
        </w:tc>
        <w:tc>
          <w:tcPr>
            <w:tcW w:w="1710" w:type="dxa"/>
          </w:tcPr>
          <w:p w14:paraId="0D942E82" w14:textId="4F0A4861"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40 S Sprigg Street, Cape Girardeau, MO 63703</w:t>
            </w:r>
          </w:p>
        </w:tc>
        <w:tc>
          <w:tcPr>
            <w:tcW w:w="1260" w:type="dxa"/>
          </w:tcPr>
          <w:p w14:paraId="08C8EEBF" w14:textId="43F155C0"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573-651-3747</w:t>
            </w:r>
          </w:p>
        </w:tc>
        <w:tc>
          <w:tcPr>
            <w:tcW w:w="3245" w:type="dxa"/>
          </w:tcPr>
          <w:p w14:paraId="1F7BCDBC" w14:textId="58D463C5"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3" w:history="1">
              <w:r w:rsidRPr="00077839">
                <w:rPr>
                  <w:rStyle w:val="Hyperlink"/>
                  <w:sz w:val="24"/>
                  <w:szCs w:val="24"/>
                </w:rPr>
                <w:t>https://www.cpsemo.org/</w:t>
              </w:r>
            </w:hyperlink>
          </w:p>
        </w:tc>
      </w:tr>
      <w:tr w:rsidR="00EF2B0C" w:rsidRPr="00077839" w14:paraId="0FCBA047" w14:textId="77777777" w:rsidTr="005B2629">
        <w:trPr>
          <w:jc w:val="center"/>
        </w:trPr>
        <w:tc>
          <w:tcPr>
            <w:tcW w:w="1890" w:type="dxa"/>
            <w:vAlign w:val="bottom"/>
          </w:tcPr>
          <w:p w14:paraId="1F144E4A" w14:textId="6D30FE4A"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Community Partnership of the Ozarks</w:t>
            </w:r>
          </w:p>
        </w:tc>
        <w:tc>
          <w:tcPr>
            <w:tcW w:w="1525" w:type="dxa"/>
          </w:tcPr>
          <w:p w14:paraId="13832D6E" w14:textId="2A5B0F21" w:rsidR="00EF2B0C" w:rsidRPr="00077839" w:rsidRDefault="003F71D1" w:rsidP="00FB1DD2">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690C2D3E" w14:textId="64CC7A78"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330 N. Jefferson Avenue, Springfield MO 65806</w:t>
            </w:r>
          </w:p>
        </w:tc>
        <w:tc>
          <w:tcPr>
            <w:tcW w:w="1260" w:type="dxa"/>
          </w:tcPr>
          <w:p w14:paraId="1330A4DA" w14:textId="1C738D54"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417-888-2020</w:t>
            </w:r>
          </w:p>
        </w:tc>
        <w:tc>
          <w:tcPr>
            <w:tcW w:w="3245" w:type="dxa"/>
          </w:tcPr>
          <w:p w14:paraId="4C31064D" w14:textId="3812109E"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4" w:history="1">
              <w:r w:rsidRPr="00077839">
                <w:rPr>
                  <w:rStyle w:val="Hyperlink"/>
                  <w:sz w:val="24"/>
                  <w:szCs w:val="24"/>
                </w:rPr>
                <w:t>https://cpozarks.org/</w:t>
              </w:r>
            </w:hyperlink>
          </w:p>
        </w:tc>
      </w:tr>
      <w:tr w:rsidR="00EF2B0C" w:rsidRPr="00077839" w14:paraId="7C5F2382" w14:textId="77777777" w:rsidTr="005B2629">
        <w:trPr>
          <w:jc w:val="center"/>
        </w:trPr>
        <w:tc>
          <w:tcPr>
            <w:tcW w:w="1890" w:type="dxa"/>
            <w:vAlign w:val="bottom"/>
          </w:tcPr>
          <w:p w14:paraId="11D07147" w14:textId="6D82FA65"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Dunklin County Caring Council</w:t>
            </w:r>
          </w:p>
        </w:tc>
        <w:tc>
          <w:tcPr>
            <w:tcW w:w="1525" w:type="dxa"/>
          </w:tcPr>
          <w:p w14:paraId="08BD8D48" w14:textId="68F5BA7E" w:rsidR="00EF2B0C" w:rsidRPr="00077839" w:rsidRDefault="003F71D1" w:rsidP="00FB1DD2">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04966E17" w14:textId="2A7294A7"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311 Kennett Street, Kennett, MO 63857</w:t>
            </w:r>
          </w:p>
        </w:tc>
        <w:tc>
          <w:tcPr>
            <w:tcW w:w="1260" w:type="dxa"/>
          </w:tcPr>
          <w:p w14:paraId="1A0A0BCD" w14:textId="18019C8B"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573-717-1158</w:t>
            </w:r>
          </w:p>
        </w:tc>
        <w:tc>
          <w:tcPr>
            <w:tcW w:w="3245" w:type="dxa"/>
          </w:tcPr>
          <w:p w14:paraId="0E7367BB" w14:textId="638BE518"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5" w:history="1">
              <w:r w:rsidRPr="00077839">
                <w:rPr>
                  <w:rStyle w:val="Hyperlink"/>
                  <w:sz w:val="24"/>
                  <w:szCs w:val="24"/>
                </w:rPr>
                <w:t>https://www.caringcouncil.org/</w:t>
              </w:r>
            </w:hyperlink>
          </w:p>
        </w:tc>
      </w:tr>
      <w:tr w:rsidR="00EF2B0C" w:rsidRPr="00077839" w14:paraId="6A5943BD" w14:textId="77777777" w:rsidTr="005B2629">
        <w:trPr>
          <w:jc w:val="center"/>
        </w:trPr>
        <w:tc>
          <w:tcPr>
            <w:tcW w:w="1890" w:type="dxa"/>
            <w:vAlign w:val="bottom"/>
          </w:tcPr>
          <w:p w14:paraId="68E2235E" w14:textId="52F90840"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lastRenderedPageBreak/>
              <w:t>Families and Communities Together</w:t>
            </w:r>
          </w:p>
        </w:tc>
        <w:tc>
          <w:tcPr>
            <w:tcW w:w="1525" w:type="dxa"/>
          </w:tcPr>
          <w:p w14:paraId="72E876D6" w14:textId="596A4CA4" w:rsidR="00EF2B0C" w:rsidRPr="00077839" w:rsidRDefault="003F71D1" w:rsidP="00FB1DD2">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4673B1C7" w14:textId="6AE1C8FD"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 xml:space="preserve">4 </w:t>
            </w:r>
            <w:proofErr w:type="spellStart"/>
            <w:r w:rsidRPr="00077839">
              <w:rPr>
                <w:rFonts w:ascii="Calibri" w:hAnsi="Calibri" w:cs="Calibri"/>
                <w:color w:val="000000"/>
                <w:sz w:val="24"/>
                <w:szCs w:val="24"/>
              </w:rPr>
              <w:t>Melgrove</w:t>
            </w:r>
            <w:proofErr w:type="spellEnd"/>
            <w:r w:rsidRPr="00077839">
              <w:rPr>
                <w:rFonts w:ascii="Calibri" w:hAnsi="Calibri" w:cs="Calibri"/>
                <w:color w:val="000000"/>
                <w:sz w:val="24"/>
                <w:szCs w:val="24"/>
              </w:rPr>
              <w:t xml:space="preserve"> Lane, Hannibal MO 63401</w:t>
            </w:r>
          </w:p>
        </w:tc>
        <w:tc>
          <w:tcPr>
            <w:tcW w:w="1260" w:type="dxa"/>
          </w:tcPr>
          <w:p w14:paraId="5F77F6F5" w14:textId="10DF4FD9"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573-221-2285</w:t>
            </w:r>
          </w:p>
        </w:tc>
        <w:tc>
          <w:tcPr>
            <w:tcW w:w="3245" w:type="dxa"/>
          </w:tcPr>
          <w:p w14:paraId="184A02C7" w14:textId="41869B33"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6" w:history="1">
              <w:r w:rsidRPr="00077839">
                <w:rPr>
                  <w:rStyle w:val="Hyperlink"/>
                  <w:sz w:val="24"/>
                  <w:szCs w:val="24"/>
                </w:rPr>
                <w:t>http://www.mcfact.org/</w:t>
              </w:r>
            </w:hyperlink>
          </w:p>
        </w:tc>
      </w:tr>
      <w:tr w:rsidR="00EF2B0C" w:rsidRPr="00077839" w14:paraId="13723814" w14:textId="77777777" w:rsidTr="005B2629">
        <w:trPr>
          <w:jc w:val="center"/>
        </w:trPr>
        <w:tc>
          <w:tcPr>
            <w:tcW w:w="1890" w:type="dxa"/>
            <w:vAlign w:val="bottom"/>
          </w:tcPr>
          <w:p w14:paraId="7D889361" w14:textId="3F303BBE" w:rsidR="00EF2B0C" w:rsidRPr="00077839" w:rsidRDefault="00EF2B0C" w:rsidP="00F6553B">
            <w:pPr>
              <w:spacing w:line="720"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LINC</w:t>
            </w:r>
          </w:p>
        </w:tc>
        <w:tc>
          <w:tcPr>
            <w:tcW w:w="1525" w:type="dxa"/>
          </w:tcPr>
          <w:p w14:paraId="0AD5FE64" w14:textId="74BA22DE" w:rsidR="00EF2B0C" w:rsidRPr="00077839" w:rsidRDefault="003F71D1" w:rsidP="00FB1DD2">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7B8AFBC0" w14:textId="5B23E35B" w:rsidR="00EF2B0C" w:rsidRPr="00077839" w:rsidRDefault="00EF2B0C" w:rsidP="00D84BBC">
            <w:pPr>
              <w:jc w:val="center"/>
              <w:rPr>
                <w:rFonts w:ascii="Calibri" w:hAnsi="Calibri" w:cs="Calibri"/>
                <w:color w:val="000000"/>
                <w:sz w:val="24"/>
                <w:szCs w:val="24"/>
              </w:rPr>
            </w:pPr>
            <w:r w:rsidRPr="00077839">
              <w:rPr>
                <w:rFonts w:ascii="Calibri" w:hAnsi="Calibri" w:cs="Calibri"/>
                <w:color w:val="000000"/>
                <w:sz w:val="24"/>
                <w:szCs w:val="24"/>
              </w:rPr>
              <w:t>2301 McGee Street, Suite 600, Kansas City MO 64108</w:t>
            </w:r>
          </w:p>
        </w:tc>
        <w:tc>
          <w:tcPr>
            <w:tcW w:w="1260" w:type="dxa"/>
          </w:tcPr>
          <w:p w14:paraId="1DE8FD59" w14:textId="6206F905"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816-889-5050</w:t>
            </w:r>
          </w:p>
        </w:tc>
        <w:tc>
          <w:tcPr>
            <w:tcW w:w="3245" w:type="dxa"/>
          </w:tcPr>
          <w:p w14:paraId="0E4BF7E8" w14:textId="17175FDC"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7" w:history="1">
              <w:r w:rsidRPr="00077839">
                <w:rPr>
                  <w:rStyle w:val="Hyperlink"/>
                  <w:sz w:val="24"/>
                  <w:szCs w:val="24"/>
                </w:rPr>
                <w:t>https://kclinc.org/</w:t>
              </w:r>
            </w:hyperlink>
          </w:p>
        </w:tc>
      </w:tr>
      <w:tr w:rsidR="00EF2B0C" w:rsidRPr="00077839" w14:paraId="1193F8F7" w14:textId="77777777" w:rsidTr="005B2629">
        <w:trPr>
          <w:jc w:val="center"/>
        </w:trPr>
        <w:tc>
          <w:tcPr>
            <w:tcW w:w="1890" w:type="dxa"/>
            <w:vAlign w:val="bottom"/>
          </w:tcPr>
          <w:p w14:paraId="1FDE24F8" w14:textId="5A315CCA"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Jefferson County Community Partnership</w:t>
            </w:r>
          </w:p>
        </w:tc>
        <w:tc>
          <w:tcPr>
            <w:tcW w:w="1525" w:type="dxa"/>
          </w:tcPr>
          <w:p w14:paraId="11FDC328" w14:textId="0FFB7CB0"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283CFF6F" w14:textId="4E8CFE1F"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3875 Plass Rd. Bldg. A, Festus, MO 63028</w:t>
            </w:r>
          </w:p>
        </w:tc>
        <w:tc>
          <w:tcPr>
            <w:tcW w:w="1260" w:type="dxa"/>
          </w:tcPr>
          <w:p w14:paraId="472007C9" w14:textId="408C0FB4"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636-465-0983 x 105</w:t>
            </w:r>
          </w:p>
        </w:tc>
        <w:tc>
          <w:tcPr>
            <w:tcW w:w="3245" w:type="dxa"/>
          </w:tcPr>
          <w:p w14:paraId="32D78848" w14:textId="0DBA434C"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8" w:history="1">
              <w:r w:rsidRPr="00077839">
                <w:rPr>
                  <w:rStyle w:val="Hyperlink"/>
                  <w:sz w:val="24"/>
                  <w:szCs w:val="24"/>
                </w:rPr>
                <w:t>https://www.jccp.org/</w:t>
              </w:r>
            </w:hyperlink>
          </w:p>
        </w:tc>
      </w:tr>
      <w:tr w:rsidR="00EF2B0C" w:rsidRPr="00077839" w14:paraId="5B5F3B9A" w14:textId="77777777" w:rsidTr="005B2629">
        <w:trPr>
          <w:jc w:val="center"/>
        </w:trPr>
        <w:tc>
          <w:tcPr>
            <w:tcW w:w="1890" w:type="dxa"/>
            <w:vAlign w:val="bottom"/>
          </w:tcPr>
          <w:p w14:paraId="74C2E828" w14:textId="493FD643"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Mississippi County Interagency Council</w:t>
            </w:r>
          </w:p>
        </w:tc>
        <w:tc>
          <w:tcPr>
            <w:tcW w:w="1525" w:type="dxa"/>
          </w:tcPr>
          <w:p w14:paraId="2DD7BF22" w14:textId="4B4613C6"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74512ADB" w14:textId="4F348B7B"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603 Garfield, East Prairie, MO 63845</w:t>
            </w:r>
          </w:p>
        </w:tc>
        <w:tc>
          <w:tcPr>
            <w:tcW w:w="1260" w:type="dxa"/>
          </w:tcPr>
          <w:p w14:paraId="68E61C27" w14:textId="584352E4"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573-683-7551</w:t>
            </w:r>
          </w:p>
        </w:tc>
        <w:tc>
          <w:tcPr>
            <w:tcW w:w="3245" w:type="dxa"/>
          </w:tcPr>
          <w:p w14:paraId="5ED2E31A" w14:textId="0760FAEC"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49" w:history="1">
              <w:r w:rsidRPr="00077839">
                <w:rPr>
                  <w:rStyle w:val="Hyperlink"/>
                  <w:sz w:val="24"/>
                  <w:szCs w:val="24"/>
                </w:rPr>
                <w:t>https://www.mccaring.org/</w:t>
              </w:r>
            </w:hyperlink>
          </w:p>
        </w:tc>
      </w:tr>
      <w:tr w:rsidR="00EF2B0C" w:rsidRPr="00077839" w14:paraId="635960F1" w14:textId="77777777" w:rsidTr="005B2629">
        <w:trPr>
          <w:jc w:val="center"/>
        </w:trPr>
        <w:tc>
          <w:tcPr>
            <w:tcW w:w="1890" w:type="dxa"/>
            <w:vAlign w:val="bottom"/>
          </w:tcPr>
          <w:p w14:paraId="6F7E7702" w14:textId="274265E9"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New Madrid County Human Resources Council</w:t>
            </w:r>
          </w:p>
        </w:tc>
        <w:tc>
          <w:tcPr>
            <w:tcW w:w="1525" w:type="dxa"/>
          </w:tcPr>
          <w:p w14:paraId="5EB9CF54" w14:textId="39E47901"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MMP</w:t>
            </w:r>
          </w:p>
        </w:tc>
        <w:tc>
          <w:tcPr>
            <w:tcW w:w="1710" w:type="dxa"/>
          </w:tcPr>
          <w:p w14:paraId="61A86F6D" w14:textId="48CC3FD6"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420 Virginia Ave, New Madrid, MO 63869</w:t>
            </w:r>
          </w:p>
        </w:tc>
        <w:tc>
          <w:tcPr>
            <w:tcW w:w="1260" w:type="dxa"/>
          </w:tcPr>
          <w:p w14:paraId="15C7916D" w14:textId="29CFE140"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573-748-2778</w:t>
            </w:r>
          </w:p>
        </w:tc>
        <w:tc>
          <w:tcPr>
            <w:tcW w:w="3245" w:type="dxa"/>
          </w:tcPr>
          <w:p w14:paraId="2422BA7F" w14:textId="47DD48C9"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0" w:history="1">
              <w:r w:rsidRPr="00077839">
                <w:rPr>
                  <w:rStyle w:val="Hyperlink"/>
                  <w:sz w:val="24"/>
                  <w:szCs w:val="24"/>
                </w:rPr>
                <w:t>https://www.nmcfamilyresourcecenter.com/</w:t>
              </w:r>
            </w:hyperlink>
          </w:p>
        </w:tc>
      </w:tr>
      <w:tr w:rsidR="00EF2B0C" w:rsidRPr="00077839" w14:paraId="6F13F31A" w14:textId="77777777" w:rsidTr="005B2629">
        <w:trPr>
          <w:jc w:val="center"/>
        </w:trPr>
        <w:tc>
          <w:tcPr>
            <w:tcW w:w="1890" w:type="dxa"/>
            <w:vAlign w:val="bottom"/>
          </w:tcPr>
          <w:p w14:paraId="76E8F057" w14:textId="412AB6EC"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Northeast Missouri Caring Communities</w:t>
            </w:r>
          </w:p>
        </w:tc>
        <w:tc>
          <w:tcPr>
            <w:tcW w:w="1525" w:type="dxa"/>
          </w:tcPr>
          <w:p w14:paraId="3C26E3C5" w14:textId="2458E9CE"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MMP/SMHW</w:t>
            </w:r>
          </w:p>
        </w:tc>
        <w:tc>
          <w:tcPr>
            <w:tcW w:w="1710" w:type="dxa"/>
          </w:tcPr>
          <w:p w14:paraId="61591DEF" w14:textId="1953BA83" w:rsidR="00EF2B0C" w:rsidRPr="00077839" w:rsidRDefault="00EF2B0C" w:rsidP="00D84BBC">
            <w:pPr>
              <w:jc w:val="center"/>
              <w:rPr>
                <w:rFonts w:ascii="Calibri" w:hAnsi="Calibri" w:cs="Calibri"/>
                <w:color w:val="000000"/>
                <w:sz w:val="24"/>
                <w:szCs w:val="24"/>
              </w:rPr>
            </w:pPr>
            <w:r w:rsidRPr="00077839">
              <w:rPr>
                <w:rFonts w:ascii="Calibri" w:hAnsi="Calibri" w:cs="Calibri"/>
                <w:color w:val="000000"/>
                <w:sz w:val="24"/>
                <w:szCs w:val="24"/>
              </w:rPr>
              <w:t>123 E Monroe, Memphis, MO 63555</w:t>
            </w:r>
          </w:p>
        </w:tc>
        <w:tc>
          <w:tcPr>
            <w:tcW w:w="1260" w:type="dxa"/>
          </w:tcPr>
          <w:p w14:paraId="32DE3C0E" w14:textId="270127B9"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660-465-2335</w:t>
            </w:r>
          </w:p>
        </w:tc>
        <w:tc>
          <w:tcPr>
            <w:tcW w:w="3245" w:type="dxa"/>
          </w:tcPr>
          <w:p w14:paraId="12B2C3F3" w14:textId="6DD0FD28"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1" w:history="1">
              <w:r w:rsidRPr="00077839">
                <w:rPr>
                  <w:rStyle w:val="Hyperlink"/>
                  <w:sz w:val="24"/>
                  <w:szCs w:val="24"/>
                </w:rPr>
                <w:t>http://www.nemocc.org/</w:t>
              </w:r>
            </w:hyperlink>
          </w:p>
        </w:tc>
      </w:tr>
      <w:tr w:rsidR="00EF2B0C" w:rsidRPr="00077839" w14:paraId="6C3DF1A1" w14:textId="77777777" w:rsidTr="005B2629">
        <w:trPr>
          <w:jc w:val="center"/>
        </w:trPr>
        <w:tc>
          <w:tcPr>
            <w:tcW w:w="1890" w:type="dxa"/>
            <w:vAlign w:val="bottom"/>
          </w:tcPr>
          <w:p w14:paraId="6B6224A1" w14:textId="21DA0D04" w:rsidR="00EF2B0C" w:rsidRPr="00077839" w:rsidRDefault="00EF2B0C" w:rsidP="00F6553B">
            <w:pPr>
              <w:spacing w:line="480"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Pemiscot County Initiative Network</w:t>
            </w:r>
          </w:p>
        </w:tc>
        <w:tc>
          <w:tcPr>
            <w:tcW w:w="1525" w:type="dxa"/>
          </w:tcPr>
          <w:p w14:paraId="0F8C5309" w14:textId="62D06F33"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MMP</w:t>
            </w:r>
          </w:p>
        </w:tc>
        <w:tc>
          <w:tcPr>
            <w:tcW w:w="1710" w:type="dxa"/>
          </w:tcPr>
          <w:p w14:paraId="2F241BD1" w14:textId="3AFCCE8A"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711 West 3rd Street, Caruthersville, MO 63830</w:t>
            </w:r>
          </w:p>
        </w:tc>
        <w:tc>
          <w:tcPr>
            <w:tcW w:w="1260" w:type="dxa"/>
          </w:tcPr>
          <w:p w14:paraId="174BE6FD" w14:textId="725DA504"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573-333-5301</w:t>
            </w:r>
          </w:p>
        </w:tc>
        <w:tc>
          <w:tcPr>
            <w:tcW w:w="3245" w:type="dxa"/>
          </w:tcPr>
          <w:p w14:paraId="55E92504" w14:textId="6AE41FA1"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2" w:history="1">
              <w:r w:rsidRPr="00077839">
                <w:rPr>
                  <w:rStyle w:val="Hyperlink"/>
                  <w:sz w:val="24"/>
                  <w:szCs w:val="24"/>
                </w:rPr>
                <w:t>https://www.facebook.com/p/PIN-Pemiscot-County-Initiative-Network-100063565004054/</w:t>
              </w:r>
            </w:hyperlink>
          </w:p>
        </w:tc>
      </w:tr>
      <w:tr w:rsidR="00EF2B0C" w:rsidRPr="00077839" w14:paraId="1369A787" w14:textId="77777777" w:rsidTr="005B2629">
        <w:trPr>
          <w:jc w:val="center"/>
        </w:trPr>
        <w:tc>
          <w:tcPr>
            <w:tcW w:w="1890" w:type="dxa"/>
            <w:vAlign w:val="bottom"/>
          </w:tcPr>
          <w:p w14:paraId="1F6B8BE6" w14:textId="2BE663F4"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Pettis County Community Partnership</w:t>
            </w:r>
          </w:p>
        </w:tc>
        <w:tc>
          <w:tcPr>
            <w:tcW w:w="1525" w:type="dxa"/>
          </w:tcPr>
          <w:p w14:paraId="4209C657" w14:textId="3EC171DB"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SMHW</w:t>
            </w:r>
          </w:p>
        </w:tc>
        <w:tc>
          <w:tcPr>
            <w:tcW w:w="1710" w:type="dxa"/>
          </w:tcPr>
          <w:p w14:paraId="7BE2CB4C" w14:textId="155A3E03"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1400 S. Limit Ste. 29, Sedalia, MO 65301</w:t>
            </w:r>
          </w:p>
        </w:tc>
        <w:tc>
          <w:tcPr>
            <w:tcW w:w="1260" w:type="dxa"/>
          </w:tcPr>
          <w:p w14:paraId="469E0D28" w14:textId="0D908F3B"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660-827-0560</w:t>
            </w:r>
          </w:p>
        </w:tc>
        <w:tc>
          <w:tcPr>
            <w:tcW w:w="3245" w:type="dxa"/>
          </w:tcPr>
          <w:p w14:paraId="386B9CC3" w14:textId="5EDF7B9B"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3" w:history="1">
              <w:r w:rsidRPr="00077839">
                <w:rPr>
                  <w:rStyle w:val="Hyperlink"/>
                  <w:sz w:val="24"/>
                  <w:szCs w:val="24"/>
                </w:rPr>
                <w:t>https://www.pettiscountycommunitypartnership.com/</w:t>
              </w:r>
            </w:hyperlink>
          </w:p>
        </w:tc>
      </w:tr>
      <w:tr w:rsidR="00EF2B0C" w:rsidRPr="00077839" w14:paraId="631E8200" w14:textId="77777777" w:rsidTr="005B2629">
        <w:trPr>
          <w:jc w:val="center"/>
        </w:trPr>
        <w:tc>
          <w:tcPr>
            <w:tcW w:w="1890" w:type="dxa"/>
            <w:vAlign w:val="bottom"/>
          </w:tcPr>
          <w:p w14:paraId="574CB2D8" w14:textId="3A1D87A5"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Randolph County Caring Community Partnership</w:t>
            </w:r>
          </w:p>
        </w:tc>
        <w:tc>
          <w:tcPr>
            <w:tcW w:w="1525" w:type="dxa"/>
          </w:tcPr>
          <w:p w14:paraId="17A1621D" w14:textId="582EC9C4"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MMP/SMHW</w:t>
            </w:r>
          </w:p>
        </w:tc>
        <w:tc>
          <w:tcPr>
            <w:tcW w:w="1710" w:type="dxa"/>
          </w:tcPr>
          <w:p w14:paraId="3475E947" w14:textId="0C0ADBDD"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101 West Coates 2nd FL, Moberly, MO 65270</w:t>
            </w:r>
          </w:p>
        </w:tc>
        <w:tc>
          <w:tcPr>
            <w:tcW w:w="1260" w:type="dxa"/>
          </w:tcPr>
          <w:p w14:paraId="2A831658" w14:textId="7DD378D0"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660-263-7173</w:t>
            </w:r>
          </w:p>
        </w:tc>
        <w:tc>
          <w:tcPr>
            <w:tcW w:w="3245" w:type="dxa"/>
          </w:tcPr>
          <w:p w14:paraId="01FD07BD" w14:textId="04F05C9D"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4" w:history="1">
              <w:r w:rsidRPr="00077839">
                <w:rPr>
                  <w:rStyle w:val="Hyperlink"/>
                  <w:sz w:val="24"/>
                  <w:szCs w:val="24"/>
                </w:rPr>
                <w:t>https://randolphcaringcommunity.org/</w:t>
              </w:r>
            </w:hyperlink>
          </w:p>
        </w:tc>
      </w:tr>
      <w:tr w:rsidR="00EF2B0C" w:rsidRPr="00077839" w14:paraId="6FDB698D" w14:textId="77777777" w:rsidTr="005B2629">
        <w:trPr>
          <w:jc w:val="center"/>
        </w:trPr>
        <w:tc>
          <w:tcPr>
            <w:tcW w:w="1890" w:type="dxa"/>
            <w:vAlign w:val="bottom"/>
          </w:tcPr>
          <w:p w14:paraId="246E1784" w14:textId="3326C8B3" w:rsidR="00EF2B0C" w:rsidRPr="00077839" w:rsidRDefault="00EF2B0C" w:rsidP="00F6553B">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Ripley County Caring Community Partnership</w:t>
            </w:r>
          </w:p>
        </w:tc>
        <w:tc>
          <w:tcPr>
            <w:tcW w:w="1525" w:type="dxa"/>
          </w:tcPr>
          <w:p w14:paraId="4969EF03" w14:textId="2D7706AA"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2E88E172" w14:textId="253DA830"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209 W. Highway Street, Doniphan, MO 63935</w:t>
            </w:r>
          </w:p>
        </w:tc>
        <w:tc>
          <w:tcPr>
            <w:tcW w:w="1260" w:type="dxa"/>
          </w:tcPr>
          <w:p w14:paraId="543D989F" w14:textId="34CEAE1D"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573-996-7980</w:t>
            </w:r>
          </w:p>
        </w:tc>
        <w:tc>
          <w:tcPr>
            <w:tcW w:w="3245" w:type="dxa"/>
          </w:tcPr>
          <w:p w14:paraId="5A14ED2B" w14:textId="389D2C22"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history="1">
              <w:r w:rsidRPr="00077839">
                <w:rPr>
                  <w:rStyle w:val="Hyperlink"/>
                  <w:sz w:val="24"/>
                  <w:szCs w:val="24"/>
                </w:rPr>
                <w:t>https://www.rcpmo.org/</w:t>
              </w:r>
            </w:hyperlink>
          </w:p>
        </w:tc>
      </w:tr>
      <w:tr w:rsidR="00EF2B0C" w:rsidRPr="00077839" w14:paraId="0935044B" w14:textId="77777777" w:rsidTr="005B2629">
        <w:trPr>
          <w:jc w:val="center"/>
        </w:trPr>
        <w:tc>
          <w:tcPr>
            <w:tcW w:w="1890" w:type="dxa"/>
            <w:vAlign w:val="bottom"/>
          </w:tcPr>
          <w:p w14:paraId="4F6D4BBF" w14:textId="5D606B50"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lastRenderedPageBreak/>
              <w:t>The Alliance of Southwest Missouri</w:t>
            </w:r>
          </w:p>
        </w:tc>
        <w:tc>
          <w:tcPr>
            <w:tcW w:w="1525" w:type="dxa"/>
          </w:tcPr>
          <w:p w14:paraId="1231E78B" w14:textId="4F563222"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2EFFAC3D" w14:textId="00031B10"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1101 Weber Rd., Suite 202, Joplin, MO</w:t>
            </w:r>
            <w:r w:rsidRPr="00077839">
              <w:rPr>
                <w:rFonts w:ascii="Calibri" w:hAnsi="Calibri" w:cs="Calibri"/>
                <w:color w:val="000000"/>
                <w:sz w:val="24"/>
                <w:szCs w:val="24"/>
              </w:rPr>
              <w:tab/>
              <w:t>64804</w:t>
            </w:r>
          </w:p>
        </w:tc>
        <w:tc>
          <w:tcPr>
            <w:tcW w:w="1260" w:type="dxa"/>
          </w:tcPr>
          <w:p w14:paraId="217F6F70" w14:textId="77FA4D66"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417-782-9899</w:t>
            </w:r>
          </w:p>
        </w:tc>
        <w:tc>
          <w:tcPr>
            <w:tcW w:w="3245" w:type="dxa"/>
          </w:tcPr>
          <w:p w14:paraId="30E2D5E8" w14:textId="62B0DFA9"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6" w:history="1">
              <w:r w:rsidRPr="00077839">
                <w:rPr>
                  <w:rStyle w:val="Hyperlink"/>
                  <w:sz w:val="24"/>
                  <w:szCs w:val="24"/>
                </w:rPr>
                <w:t>https://www.theallianceofswmo.org/</w:t>
              </w:r>
            </w:hyperlink>
          </w:p>
        </w:tc>
      </w:tr>
      <w:tr w:rsidR="00EF2B0C" w:rsidRPr="00077839" w14:paraId="1868F140" w14:textId="77777777" w:rsidTr="005B2629">
        <w:trPr>
          <w:jc w:val="center"/>
        </w:trPr>
        <w:tc>
          <w:tcPr>
            <w:tcW w:w="1890" w:type="dxa"/>
            <w:vAlign w:val="bottom"/>
          </w:tcPr>
          <w:p w14:paraId="51F27102" w14:textId="5D381178"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St. Francois County Community Partnership</w:t>
            </w:r>
          </w:p>
        </w:tc>
        <w:tc>
          <w:tcPr>
            <w:tcW w:w="1525" w:type="dxa"/>
          </w:tcPr>
          <w:p w14:paraId="69F87BE4" w14:textId="3FE01DB6"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53121843" w14:textId="77777777" w:rsidR="00EF2B0C" w:rsidRDefault="00EF2B0C" w:rsidP="00D84BBC">
            <w:pPr>
              <w:jc w:val="center"/>
              <w:rPr>
                <w:rFonts w:ascii="Calibri" w:hAnsi="Calibri" w:cs="Calibri"/>
                <w:color w:val="000000"/>
                <w:sz w:val="24"/>
                <w:szCs w:val="24"/>
              </w:rPr>
            </w:pPr>
            <w:r w:rsidRPr="00077839">
              <w:rPr>
                <w:rFonts w:ascii="Calibri" w:hAnsi="Calibri" w:cs="Calibri"/>
                <w:color w:val="000000"/>
                <w:sz w:val="24"/>
                <w:szCs w:val="24"/>
              </w:rPr>
              <w:t>1101 Weber Rd., Suite 202, Farmington, MO 63640</w:t>
            </w:r>
          </w:p>
          <w:p w14:paraId="5CE649AB" w14:textId="1F8C71DA" w:rsidR="00CD07F4" w:rsidRPr="00077839" w:rsidRDefault="00CD07F4"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1260" w:type="dxa"/>
          </w:tcPr>
          <w:p w14:paraId="09A50D33" w14:textId="58782B1A"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573-760-0212</w:t>
            </w:r>
          </w:p>
        </w:tc>
        <w:tc>
          <w:tcPr>
            <w:tcW w:w="3245" w:type="dxa"/>
          </w:tcPr>
          <w:p w14:paraId="1BF81C78" w14:textId="7A77C9E5"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7" w:history="1">
              <w:r w:rsidRPr="00077839">
                <w:rPr>
                  <w:rStyle w:val="Hyperlink"/>
                  <w:sz w:val="24"/>
                  <w:szCs w:val="24"/>
                </w:rPr>
                <w:t>https://www.sfccp.org/</w:t>
              </w:r>
            </w:hyperlink>
          </w:p>
        </w:tc>
      </w:tr>
      <w:tr w:rsidR="00EF2B0C" w:rsidRPr="00077839" w14:paraId="25C9590D" w14:textId="77777777" w:rsidTr="005B2629">
        <w:trPr>
          <w:jc w:val="center"/>
        </w:trPr>
        <w:tc>
          <w:tcPr>
            <w:tcW w:w="1890" w:type="dxa"/>
            <w:vAlign w:val="bottom"/>
          </w:tcPr>
          <w:p w14:paraId="0CFBECEF" w14:textId="4B030AD3" w:rsidR="00EF2B0C" w:rsidRPr="00077839" w:rsidRDefault="00EF2B0C" w:rsidP="00BF7412">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St. Joseph Youth Alliance</w:t>
            </w:r>
          </w:p>
        </w:tc>
        <w:tc>
          <w:tcPr>
            <w:tcW w:w="1525" w:type="dxa"/>
          </w:tcPr>
          <w:p w14:paraId="653FA049" w14:textId="07EB5FA0"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N/A</w:t>
            </w:r>
          </w:p>
        </w:tc>
        <w:tc>
          <w:tcPr>
            <w:tcW w:w="1710" w:type="dxa"/>
          </w:tcPr>
          <w:p w14:paraId="37BD47A5" w14:textId="7CB5CB27"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5223 Mitchell Avenue, St. Joseph, MO 64507</w:t>
            </w:r>
          </w:p>
        </w:tc>
        <w:tc>
          <w:tcPr>
            <w:tcW w:w="1260" w:type="dxa"/>
          </w:tcPr>
          <w:p w14:paraId="73724EF8" w14:textId="151A77C3"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816-232-0050</w:t>
            </w:r>
          </w:p>
        </w:tc>
        <w:tc>
          <w:tcPr>
            <w:tcW w:w="3245" w:type="dxa"/>
          </w:tcPr>
          <w:p w14:paraId="034C6B9F" w14:textId="6A182084"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8" w:history="1">
              <w:r w:rsidRPr="00077839">
                <w:rPr>
                  <w:rStyle w:val="Hyperlink"/>
                  <w:sz w:val="24"/>
                  <w:szCs w:val="24"/>
                </w:rPr>
                <w:t>https://youth-alliance.org/</w:t>
              </w:r>
            </w:hyperlink>
          </w:p>
        </w:tc>
      </w:tr>
      <w:tr w:rsidR="00EF2B0C" w:rsidRPr="00077839" w14:paraId="6D36F91F" w14:textId="77777777" w:rsidTr="005B2629">
        <w:trPr>
          <w:jc w:val="center"/>
        </w:trPr>
        <w:tc>
          <w:tcPr>
            <w:tcW w:w="1890" w:type="dxa"/>
            <w:vAlign w:val="bottom"/>
          </w:tcPr>
          <w:p w14:paraId="081DFF4B" w14:textId="0CB93764" w:rsidR="00EF2B0C" w:rsidRPr="00077839" w:rsidRDefault="00EF2B0C" w:rsidP="00BF7412">
            <w:pPr>
              <w:spacing w:line="278" w:lineRule="auto"/>
              <w:jc w:val="center"/>
              <w:rPr>
                <w:rFonts w:ascii="Calibri" w:hAnsi="Calibri" w:cs="Calibri"/>
                <w:color w:val="000000"/>
                <w:sz w:val="24"/>
                <w:szCs w:val="24"/>
              </w:rPr>
            </w:pPr>
            <w:r w:rsidRPr="00077839">
              <w:rPr>
                <w:rFonts w:ascii="Calibri" w:hAnsi="Calibri" w:cs="Calibri"/>
                <w:color w:val="000000"/>
                <w:sz w:val="24"/>
                <w:szCs w:val="24"/>
              </w:rPr>
              <w:t>The Community Partnership</w:t>
            </w:r>
          </w:p>
        </w:tc>
        <w:tc>
          <w:tcPr>
            <w:tcW w:w="1525" w:type="dxa"/>
          </w:tcPr>
          <w:p w14:paraId="55258231" w14:textId="330A931F"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MMP</w:t>
            </w:r>
          </w:p>
        </w:tc>
        <w:tc>
          <w:tcPr>
            <w:tcW w:w="1710" w:type="dxa"/>
          </w:tcPr>
          <w:p w14:paraId="01D78664" w14:textId="54F4F9F1"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1101 Hauck Drive, Rolla, MO 65401</w:t>
            </w:r>
          </w:p>
        </w:tc>
        <w:tc>
          <w:tcPr>
            <w:tcW w:w="1260" w:type="dxa"/>
          </w:tcPr>
          <w:p w14:paraId="444B48E6" w14:textId="33713C39"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573-368-2849</w:t>
            </w:r>
          </w:p>
        </w:tc>
        <w:tc>
          <w:tcPr>
            <w:tcW w:w="3245" w:type="dxa"/>
          </w:tcPr>
          <w:p w14:paraId="17387D98" w14:textId="7C838E06"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9" w:history="1">
              <w:r w:rsidRPr="00077839">
                <w:rPr>
                  <w:rStyle w:val="Hyperlink"/>
                  <w:sz w:val="24"/>
                  <w:szCs w:val="24"/>
                </w:rPr>
                <w:t>https://www.thecommunitypartnership.org/</w:t>
              </w:r>
            </w:hyperlink>
          </w:p>
        </w:tc>
      </w:tr>
      <w:tr w:rsidR="00EF2B0C" w:rsidRPr="00077839" w14:paraId="53E662DC" w14:textId="77777777" w:rsidTr="005B2629">
        <w:trPr>
          <w:jc w:val="center"/>
        </w:trPr>
        <w:tc>
          <w:tcPr>
            <w:tcW w:w="1890" w:type="dxa"/>
            <w:vAlign w:val="bottom"/>
          </w:tcPr>
          <w:p w14:paraId="0DE4A1EE" w14:textId="388EACAE" w:rsidR="00EF2B0C" w:rsidRPr="00077839" w:rsidRDefault="00EF2B0C" w:rsidP="00BF7412">
            <w:pPr>
              <w:spacing w:line="278" w:lineRule="auto"/>
              <w:jc w:val="center"/>
              <w:rPr>
                <w:rFonts w:ascii="Calibri" w:hAnsi="Calibri" w:cs="Calibri"/>
                <w:color w:val="000000"/>
                <w:sz w:val="24"/>
                <w:szCs w:val="24"/>
              </w:rPr>
            </w:pPr>
            <w:r w:rsidRPr="00077839">
              <w:rPr>
                <w:rFonts w:ascii="Calibri" w:hAnsi="Calibri" w:cs="Calibri"/>
                <w:color w:val="000000"/>
                <w:sz w:val="24"/>
                <w:szCs w:val="24"/>
              </w:rPr>
              <w:t>Washington County Community 2000 Partnership</w:t>
            </w:r>
          </w:p>
        </w:tc>
        <w:tc>
          <w:tcPr>
            <w:tcW w:w="1525" w:type="dxa"/>
          </w:tcPr>
          <w:p w14:paraId="7DE2D992" w14:textId="4C22B982" w:rsidR="00EF2B0C" w:rsidRPr="00077839" w:rsidRDefault="003F71D1" w:rsidP="00D84BBC">
            <w:pPr>
              <w:jc w:val="center"/>
              <w:rPr>
                <w:rFonts w:ascii="Calibri" w:hAnsi="Calibri" w:cs="Calibri"/>
                <w:color w:val="000000"/>
                <w:sz w:val="24"/>
                <w:szCs w:val="24"/>
              </w:rPr>
            </w:pPr>
            <w:r w:rsidRPr="00077839">
              <w:rPr>
                <w:rFonts w:ascii="Calibri" w:hAnsi="Calibri" w:cs="Calibri"/>
                <w:color w:val="000000"/>
                <w:sz w:val="24"/>
                <w:szCs w:val="24"/>
              </w:rPr>
              <w:t>SMHW</w:t>
            </w:r>
          </w:p>
        </w:tc>
        <w:tc>
          <w:tcPr>
            <w:tcW w:w="1710" w:type="dxa"/>
          </w:tcPr>
          <w:p w14:paraId="1724E102" w14:textId="1B00845E" w:rsidR="00EF2B0C" w:rsidRPr="00077839" w:rsidRDefault="00EF2B0C" w:rsidP="00D84BBC">
            <w:pPr>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rFonts w:ascii="Calibri" w:hAnsi="Calibri" w:cs="Calibri"/>
                <w:color w:val="000000"/>
                <w:sz w:val="24"/>
                <w:szCs w:val="24"/>
              </w:rPr>
              <w:t>212 E Jefferson Street, Potosi, MO 63664</w:t>
            </w:r>
          </w:p>
        </w:tc>
        <w:tc>
          <w:tcPr>
            <w:tcW w:w="1260" w:type="dxa"/>
          </w:tcPr>
          <w:p w14:paraId="7CD8D061" w14:textId="1A201C05" w:rsidR="00EF2B0C" w:rsidRPr="00077839" w:rsidRDefault="00EF2B0C" w:rsidP="00D84BBC">
            <w:pPr>
              <w:spacing w:line="278" w:lineRule="auto"/>
              <w:jc w:val="center"/>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7839">
              <w:rPr>
                <w:sz w:val="24"/>
                <w:szCs w:val="24"/>
              </w:rPr>
              <w:t>573-438-8555</w:t>
            </w:r>
          </w:p>
        </w:tc>
        <w:tc>
          <w:tcPr>
            <w:tcW w:w="3245" w:type="dxa"/>
          </w:tcPr>
          <w:p w14:paraId="24BF2475" w14:textId="0919B6A3" w:rsidR="00EF2B0C" w:rsidRPr="00077839" w:rsidRDefault="003F71D1" w:rsidP="00BF7412">
            <w:pPr>
              <w:spacing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60" w:history="1">
              <w:r w:rsidRPr="00077839">
                <w:rPr>
                  <w:rStyle w:val="Hyperlink"/>
                  <w:sz w:val="24"/>
                  <w:szCs w:val="24"/>
                </w:rPr>
                <w:t>https://www.facebook.com/p/Washington-County-Community-Partnership-100069615501134/</w:t>
              </w:r>
            </w:hyperlink>
          </w:p>
        </w:tc>
      </w:tr>
    </w:tbl>
    <w:p w14:paraId="7093BF5E" w14:textId="77777777" w:rsidR="008E3C4A" w:rsidRPr="00077839" w:rsidRDefault="008E3C4A" w:rsidP="0051166F">
      <w:pPr>
        <w:spacing w:after="0"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931ABF2" w14:textId="77777777" w:rsidR="00D50AB4" w:rsidRPr="00077839" w:rsidRDefault="00D50AB4" w:rsidP="0051166F">
      <w:pPr>
        <w:spacing w:after="0" w:line="278" w:lineRule="auto"/>
        <w:rPr>
          <w:bCs/>
          <w:color w:val="0070C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85CFC3" w14:textId="06167543" w:rsidR="0051166F" w:rsidRPr="00077839" w:rsidRDefault="001E7F04" w:rsidP="00253BE6">
      <w:pPr>
        <w:pStyle w:val="Heading2"/>
      </w:pPr>
      <w:r w:rsidRPr="00077839">
        <w:br w:type="page"/>
      </w:r>
      <w:bookmarkStart w:id="90" w:name="_Toc222746921"/>
      <w:bookmarkStart w:id="91" w:name="_Toc233037802"/>
      <w:r w:rsidR="0051166F" w:rsidRPr="00077839">
        <w:lastRenderedPageBreak/>
        <w:t>Attachment A – TANF Means Testing Document</w:t>
      </w:r>
      <w:bookmarkStart w:id="92" w:name="_Hlk211261382"/>
      <w:bookmarkEnd w:id="90"/>
      <w:bookmarkEnd w:id="91"/>
    </w:p>
    <w:p w14:paraId="2D1063FE" w14:textId="77777777" w:rsidR="0051166F" w:rsidRDefault="0051166F" w:rsidP="0051166F">
      <w:pPr>
        <w:kinsoku w:val="0"/>
        <w:overflowPunct w:val="0"/>
        <w:autoSpaceDE w:val="0"/>
        <w:autoSpaceDN w:val="0"/>
        <w:adjustRightInd w:val="0"/>
        <w:spacing w:after="0" w:line="311" w:lineRule="exact"/>
        <w:jc w:val="center"/>
        <w:rPr>
          <w:rFonts w:ascii="Times New Roman" w:hAnsi="Times New Roman" w:cs="Times New Roman"/>
          <w:b/>
          <w:bCs/>
          <w:sz w:val="28"/>
          <w:szCs w:val="28"/>
        </w:rPr>
      </w:pPr>
    </w:p>
    <w:p w14:paraId="0E1A3633" w14:textId="4E8E94B6" w:rsidR="0051166F" w:rsidRPr="00253BE6" w:rsidRDefault="0051166F" w:rsidP="00253BE6">
      <w:pPr>
        <w:pStyle w:val="Heading3"/>
        <w:jc w:val="center"/>
        <w:rPr>
          <w:b/>
          <w:bCs/>
        </w:rPr>
      </w:pPr>
      <w:bookmarkStart w:id="93" w:name="_Toc233037803"/>
      <w:r w:rsidRPr="00253BE6">
        <w:rPr>
          <w:b/>
          <w:bCs/>
        </w:rPr>
        <w:t>TANF Means Test as of April 1, 202</w:t>
      </w:r>
      <w:r w:rsidR="00BD675F">
        <w:rPr>
          <w:b/>
          <w:bCs/>
        </w:rPr>
        <w:t>6</w:t>
      </w:r>
      <w:bookmarkEnd w:id="93"/>
    </w:p>
    <w:p w14:paraId="1E9E000C" w14:textId="2EECF462" w:rsidR="0051166F" w:rsidRPr="00077839" w:rsidRDefault="0051166F" w:rsidP="00474573">
      <w:pPr>
        <w:spacing w:after="0"/>
        <w:rPr>
          <w:sz w:val="24"/>
          <w:szCs w:val="24"/>
        </w:rPr>
      </w:pPr>
      <w:bookmarkStart w:id="94" w:name="The_below_information_is_only_used_so_th"/>
      <w:bookmarkEnd w:id="92"/>
      <w:bookmarkEnd w:id="94"/>
      <w:r w:rsidRPr="00077839">
        <w:rPr>
          <w:sz w:val="24"/>
          <w:szCs w:val="24"/>
        </w:rPr>
        <w:t xml:space="preserve">The </w:t>
      </w:r>
      <w:proofErr w:type="gramStart"/>
      <w:r w:rsidRPr="00077839">
        <w:rPr>
          <w:sz w:val="24"/>
          <w:szCs w:val="24"/>
        </w:rPr>
        <w:t>below information</w:t>
      </w:r>
      <w:proofErr w:type="gramEnd"/>
      <w:r w:rsidRPr="00077839">
        <w:rPr>
          <w:sz w:val="24"/>
          <w:szCs w:val="24"/>
        </w:rPr>
        <w:t xml:space="preserve"> is only used so the agency can determine the correct funding source to use as some funding includes federal requirements. This will not </w:t>
      </w:r>
      <w:proofErr w:type="gramStart"/>
      <w:r w:rsidRPr="00077839">
        <w:rPr>
          <w:sz w:val="24"/>
          <w:szCs w:val="24"/>
        </w:rPr>
        <w:t>impact</w:t>
      </w:r>
      <w:proofErr w:type="gramEnd"/>
      <w:r w:rsidRPr="00077839">
        <w:rPr>
          <w:sz w:val="24"/>
          <w:szCs w:val="24"/>
        </w:rPr>
        <w:t xml:space="preserve"> your ability to receive services.</w:t>
      </w:r>
    </w:p>
    <w:p w14:paraId="2E7484B5" w14:textId="77777777" w:rsidR="0051166F" w:rsidRPr="00077839" w:rsidRDefault="0051166F" w:rsidP="0051166F">
      <w:pPr>
        <w:kinsoku w:val="0"/>
        <w:overflowPunct w:val="0"/>
        <w:autoSpaceDE w:val="0"/>
        <w:autoSpaceDN w:val="0"/>
        <w:adjustRightInd w:val="0"/>
        <w:spacing w:after="0" w:line="240" w:lineRule="auto"/>
        <w:rPr>
          <w:rFonts w:ascii="Times New Roman" w:hAnsi="Times New Roman" w:cs="Times New Roman"/>
          <w:sz w:val="24"/>
          <w:szCs w:val="24"/>
        </w:rPr>
      </w:pPr>
    </w:p>
    <w:p w14:paraId="4713DE02" w14:textId="12ED221A" w:rsidR="0051166F" w:rsidRPr="00077839" w:rsidRDefault="00000000" w:rsidP="0051166F">
      <w:pPr>
        <w:pStyle w:val="ListParagraph"/>
        <w:spacing w:after="0"/>
        <w:rPr>
          <w:sz w:val="24"/>
          <w:szCs w:val="24"/>
        </w:rPr>
      </w:pPr>
      <w:sdt>
        <w:sdtPr>
          <w:rPr>
            <w:sz w:val="24"/>
            <w:szCs w:val="24"/>
          </w:rPr>
          <w:id w:val="-360969173"/>
          <w14:checkbox>
            <w14:checked w14:val="0"/>
            <w14:checkedState w14:val="2612" w14:font="MS Gothic"/>
            <w14:uncheckedState w14:val="2610" w14:font="MS Gothic"/>
          </w14:checkbox>
        </w:sdtPr>
        <w:sdtContent>
          <w:r w:rsidR="0051166F" w:rsidRPr="00077839">
            <w:rPr>
              <w:rFonts w:ascii="MS Gothic" w:eastAsia="MS Gothic" w:hAnsi="MS Gothic" w:hint="eastAsia"/>
              <w:sz w:val="24"/>
              <w:szCs w:val="24"/>
            </w:rPr>
            <w:t>☐</w:t>
          </w:r>
        </w:sdtContent>
      </w:sdt>
      <w:r w:rsidR="0051166F" w:rsidRPr="00077839">
        <w:rPr>
          <w:sz w:val="24"/>
          <w:szCs w:val="24"/>
        </w:rPr>
        <w:t>I have a social security number, or I am applying for one</w:t>
      </w:r>
    </w:p>
    <w:p w14:paraId="6038CCCA" w14:textId="77777777" w:rsidR="0051166F" w:rsidRPr="00077839" w:rsidRDefault="0051166F" w:rsidP="00474573">
      <w:pPr>
        <w:kinsoku w:val="0"/>
        <w:overflowPunct w:val="0"/>
        <w:autoSpaceDE w:val="0"/>
        <w:autoSpaceDN w:val="0"/>
        <w:adjustRightInd w:val="0"/>
        <w:spacing w:after="0" w:line="240" w:lineRule="auto"/>
        <w:rPr>
          <w:rFonts w:ascii="Times New Roman" w:hAnsi="Times New Roman" w:cs="Times New Roman"/>
          <w:sz w:val="24"/>
          <w:szCs w:val="24"/>
        </w:rPr>
      </w:pPr>
    </w:p>
    <w:bookmarkStart w:id="95" w:name="_I_am_a_citizen_or_I_have_been_in_the_U"/>
    <w:bookmarkEnd w:id="95"/>
    <w:p w14:paraId="7E1547F5" w14:textId="3797FF21" w:rsidR="0051166F" w:rsidRPr="00077839" w:rsidRDefault="00000000" w:rsidP="0051166F">
      <w:pPr>
        <w:pStyle w:val="ListParagraph"/>
        <w:spacing w:after="0"/>
        <w:rPr>
          <w:sz w:val="24"/>
          <w:szCs w:val="24"/>
        </w:rPr>
      </w:pPr>
      <w:sdt>
        <w:sdtPr>
          <w:rPr>
            <w:sz w:val="24"/>
            <w:szCs w:val="24"/>
          </w:rPr>
          <w:id w:val="1038784788"/>
          <w14:checkbox>
            <w14:checked w14:val="0"/>
            <w14:checkedState w14:val="2612" w14:font="MS Gothic"/>
            <w14:uncheckedState w14:val="2610" w14:font="MS Gothic"/>
          </w14:checkbox>
        </w:sdtPr>
        <w:sdtContent>
          <w:r w:rsidR="0051166F" w:rsidRPr="00077839">
            <w:rPr>
              <w:rFonts w:ascii="MS Gothic" w:eastAsia="MS Gothic" w:hAnsi="MS Gothic" w:hint="eastAsia"/>
              <w:sz w:val="24"/>
              <w:szCs w:val="24"/>
            </w:rPr>
            <w:t>☐</w:t>
          </w:r>
        </w:sdtContent>
      </w:sdt>
      <w:r w:rsidR="0051166F" w:rsidRPr="00077839">
        <w:rPr>
          <w:sz w:val="24"/>
          <w:szCs w:val="24"/>
        </w:rPr>
        <w:t xml:space="preserve">I am a citizen, or I have been in the United States for more than 5 years and meet </w:t>
      </w:r>
      <w:proofErr w:type="gramStart"/>
      <w:r w:rsidR="0051166F" w:rsidRPr="00077839">
        <w:rPr>
          <w:sz w:val="24"/>
          <w:szCs w:val="24"/>
        </w:rPr>
        <w:t>qualified  alien</w:t>
      </w:r>
      <w:proofErr w:type="gramEnd"/>
      <w:r w:rsidR="0051166F" w:rsidRPr="00077839">
        <w:rPr>
          <w:sz w:val="24"/>
          <w:szCs w:val="24"/>
        </w:rPr>
        <w:t xml:space="preserve"> status.</w:t>
      </w:r>
    </w:p>
    <w:p w14:paraId="11767566" w14:textId="77777777" w:rsidR="0051166F" w:rsidRPr="00077839" w:rsidRDefault="0051166F" w:rsidP="00474573">
      <w:pPr>
        <w:spacing w:after="0"/>
        <w:rPr>
          <w:sz w:val="24"/>
          <w:szCs w:val="24"/>
        </w:rPr>
      </w:pPr>
    </w:p>
    <w:bookmarkStart w:id="96" w:name="_I_attest_that_am_between_16-24,_or_I_a"/>
    <w:bookmarkEnd w:id="96"/>
    <w:p w14:paraId="0882730B" w14:textId="211A13A1" w:rsidR="0051166F" w:rsidRPr="00077839" w:rsidRDefault="00000000" w:rsidP="0051166F">
      <w:pPr>
        <w:pStyle w:val="ListParagraph"/>
        <w:spacing w:after="0"/>
        <w:rPr>
          <w:sz w:val="24"/>
          <w:szCs w:val="24"/>
        </w:rPr>
      </w:pPr>
      <w:sdt>
        <w:sdtPr>
          <w:rPr>
            <w:sz w:val="24"/>
            <w:szCs w:val="24"/>
          </w:rPr>
          <w:id w:val="792415067"/>
          <w14:checkbox>
            <w14:checked w14:val="0"/>
            <w14:checkedState w14:val="2612" w14:font="MS Gothic"/>
            <w14:uncheckedState w14:val="2610" w14:font="MS Gothic"/>
          </w14:checkbox>
        </w:sdtPr>
        <w:sdtContent>
          <w:r w:rsidR="0051166F" w:rsidRPr="00077839">
            <w:rPr>
              <w:rFonts w:ascii="MS Gothic" w:eastAsia="MS Gothic" w:hAnsi="MS Gothic" w:hint="eastAsia"/>
              <w:sz w:val="24"/>
              <w:szCs w:val="24"/>
            </w:rPr>
            <w:t>☐</w:t>
          </w:r>
        </w:sdtContent>
      </w:sdt>
      <w:r w:rsidR="0051166F" w:rsidRPr="00077839">
        <w:rPr>
          <w:sz w:val="24"/>
          <w:szCs w:val="24"/>
        </w:rPr>
        <w:t xml:space="preserve">I attest </w:t>
      </w:r>
      <w:proofErr w:type="gramStart"/>
      <w:r w:rsidR="0051166F" w:rsidRPr="00077839">
        <w:rPr>
          <w:sz w:val="24"/>
          <w:szCs w:val="24"/>
        </w:rPr>
        <w:t>that</w:t>
      </w:r>
      <w:proofErr w:type="gramEnd"/>
      <w:r w:rsidR="0051166F" w:rsidRPr="00077839">
        <w:rPr>
          <w:sz w:val="24"/>
          <w:szCs w:val="24"/>
        </w:rPr>
        <w:t xml:space="preserve"> am between 16-24, or I am over 25 and I have a minor child who is a dependent (includes pregnant and non-custodial parents).</w:t>
      </w:r>
    </w:p>
    <w:p w14:paraId="7F1F3A72" w14:textId="77777777" w:rsidR="0051166F" w:rsidRPr="00077839" w:rsidRDefault="0051166F" w:rsidP="0051166F">
      <w:pPr>
        <w:spacing w:after="0"/>
        <w:rPr>
          <w:sz w:val="24"/>
          <w:szCs w:val="24"/>
        </w:rPr>
      </w:pPr>
      <w:bookmarkStart w:id="97" w:name="_I_attest_my_household_size_and_income_"/>
      <w:bookmarkEnd w:id="97"/>
    </w:p>
    <w:p w14:paraId="5CEC9BF6" w14:textId="7CC07A42" w:rsidR="0051166F" w:rsidRPr="00077839" w:rsidRDefault="0051166F" w:rsidP="0051166F">
      <w:pPr>
        <w:spacing w:after="0"/>
        <w:rPr>
          <w:sz w:val="24"/>
          <w:szCs w:val="24"/>
        </w:rPr>
      </w:pPr>
      <w:r w:rsidRPr="00077839">
        <w:rPr>
          <w:sz w:val="24"/>
          <w:szCs w:val="24"/>
        </w:rPr>
        <w:t xml:space="preserve">I attest my household size and income </w:t>
      </w:r>
      <w:proofErr w:type="gramStart"/>
      <w:r w:rsidRPr="00077839">
        <w:rPr>
          <w:sz w:val="24"/>
          <w:szCs w:val="24"/>
        </w:rPr>
        <w:t>is</w:t>
      </w:r>
      <w:proofErr w:type="gramEnd"/>
      <w:r w:rsidRPr="00077839">
        <w:rPr>
          <w:sz w:val="24"/>
          <w:szCs w:val="24"/>
        </w:rPr>
        <w:t xml:space="preserve"> less than or equal to the gross monthly income listed below.</w:t>
      </w:r>
    </w:p>
    <w:p w14:paraId="7C2812DE" w14:textId="77777777" w:rsidR="0051166F" w:rsidRPr="00077839" w:rsidRDefault="0051166F" w:rsidP="0051166F">
      <w:pPr>
        <w:kinsoku w:val="0"/>
        <w:overflowPunct w:val="0"/>
        <w:autoSpaceDE w:val="0"/>
        <w:autoSpaceDN w:val="0"/>
        <w:adjustRightInd w:val="0"/>
        <w:spacing w:before="46" w:after="0" w:line="240" w:lineRule="auto"/>
        <w:rPr>
          <w:rFonts w:ascii="Times New Roman" w:hAnsi="Times New Roman" w:cs="Times New Roman"/>
          <w:sz w:val="24"/>
          <w:szCs w:val="24"/>
        </w:rPr>
      </w:pPr>
    </w:p>
    <w:p w14:paraId="03AA5882" w14:textId="77777777" w:rsidR="008031A0" w:rsidRPr="00077839" w:rsidRDefault="008031A0" w:rsidP="0030301F">
      <w:pPr>
        <w:pStyle w:val="Heading2"/>
        <w:tabs>
          <w:tab w:val="left" w:pos="5119"/>
        </w:tabs>
        <w:ind w:left="2880"/>
        <w:rPr>
          <w:sz w:val="24"/>
          <w:szCs w:val="24"/>
        </w:rPr>
      </w:pPr>
      <w:bookmarkStart w:id="98" w:name="Persons_in_Family"/>
      <w:bookmarkStart w:id="99" w:name="_Toc233037804"/>
      <w:bookmarkEnd w:id="98"/>
      <w:r w:rsidRPr="00077839">
        <w:rPr>
          <w:sz w:val="24"/>
          <w:szCs w:val="24"/>
        </w:rPr>
        <w:t>Persons in Family</w:t>
      </w:r>
      <w:bookmarkEnd w:id="99"/>
      <w:r w:rsidRPr="00077839">
        <w:rPr>
          <w:sz w:val="24"/>
          <w:szCs w:val="24"/>
        </w:rPr>
        <w:tab/>
      </w:r>
      <w:bookmarkStart w:id="100" w:name="185%"/>
      <w:bookmarkStart w:id="101" w:name="_Toc233037805"/>
      <w:bookmarkEnd w:id="100"/>
      <w:r w:rsidRPr="00077839">
        <w:rPr>
          <w:sz w:val="24"/>
          <w:szCs w:val="24"/>
        </w:rPr>
        <w:t>185%</w:t>
      </w:r>
      <w:bookmarkEnd w:id="101"/>
    </w:p>
    <w:p w14:paraId="39122CEC" w14:textId="77777777" w:rsidR="008031A0" w:rsidRPr="00077839" w:rsidRDefault="008031A0" w:rsidP="000018BD">
      <w:pPr>
        <w:tabs>
          <w:tab w:val="left" w:pos="5119"/>
        </w:tabs>
        <w:spacing w:after="0"/>
        <w:ind w:left="2880"/>
        <w:rPr>
          <w:sz w:val="24"/>
          <w:szCs w:val="24"/>
        </w:rPr>
      </w:pPr>
      <w:bookmarkStart w:id="102" w:name="1"/>
      <w:bookmarkEnd w:id="102"/>
      <w:r w:rsidRPr="00077839">
        <w:rPr>
          <w:sz w:val="24"/>
          <w:szCs w:val="24"/>
        </w:rPr>
        <w:t>1</w:t>
      </w:r>
      <w:r w:rsidRPr="00077839">
        <w:rPr>
          <w:sz w:val="24"/>
          <w:szCs w:val="24"/>
        </w:rPr>
        <w:tab/>
      </w:r>
      <w:bookmarkStart w:id="103" w:name="$2,413"/>
      <w:bookmarkEnd w:id="103"/>
      <w:r w:rsidRPr="00077839">
        <w:rPr>
          <w:rFonts w:ascii="Calibri" w:hAnsi="Calibri" w:cs="Calibri"/>
          <w:sz w:val="24"/>
          <w:szCs w:val="24"/>
        </w:rPr>
        <w:t>2,460.50</w:t>
      </w:r>
    </w:p>
    <w:p w14:paraId="09522E55" w14:textId="77777777" w:rsidR="008031A0" w:rsidRPr="00077839" w:rsidRDefault="008031A0" w:rsidP="000018BD">
      <w:pPr>
        <w:tabs>
          <w:tab w:val="left" w:pos="5119"/>
        </w:tabs>
        <w:spacing w:after="0"/>
        <w:ind w:left="2880"/>
        <w:rPr>
          <w:sz w:val="24"/>
          <w:szCs w:val="24"/>
        </w:rPr>
      </w:pPr>
      <w:bookmarkStart w:id="104" w:name="2"/>
      <w:bookmarkEnd w:id="104"/>
      <w:r w:rsidRPr="00077839">
        <w:rPr>
          <w:sz w:val="24"/>
          <w:szCs w:val="24"/>
        </w:rPr>
        <w:t>2</w:t>
      </w:r>
      <w:r w:rsidRPr="00077839">
        <w:rPr>
          <w:sz w:val="24"/>
          <w:szCs w:val="24"/>
        </w:rPr>
        <w:tab/>
      </w:r>
      <w:bookmarkStart w:id="105" w:name="$3,261"/>
      <w:bookmarkEnd w:id="105"/>
      <w:r w:rsidRPr="00077839">
        <w:rPr>
          <w:rFonts w:ascii="Calibri" w:hAnsi="Calibri" w:cs="Calibri"/>
          <w:sz w:val="24"/>
          <w:szCs w:val="24"/>
        </w:rPr>
        <w:t>3,336.17</w:t>
      </w:r>
    </w:p>
    <w:p w14:paraId="30C82921" w14:textId="77777777" w:rsidR="008031A0" w:rsidRPr="00077839" w:rsidRDefault="008031A0" w:rsidP="000018BD">
      <w:pPr>
        <w:tabs>
          <w:tab w:val="left" w:pos="5119"/>
        </w:tabs>
        <w:spacing w:after="0"/>
        <w:ind w:left="2880"/>
        <w:rPr>
          <w:sz w:val="24"/>
          <w:szCs w:val="24"/>
        </w:rPr>
      </w:pPr>
      <w:bookmarkStart w:id="106" w:name="3"/>
      <w:bookmarkEnd w:id="106"/>
      <w:r w:rsidRPr="00077839">
        <w:rPr>
          <w:sz w:val="24"/>
          <w:szCs w:val="24"/>
        </w:rPr>
        <w:t>3</w:t>
      </w:r>
      <w:r w:rsidRPr="00077839">
        <w:rPr>
          <w:sz w:val="24"/>
          <w:szCs w:val="24"/>
        </w:rPr>
        <w:tab/>
      </w:r>
      <w:bookmarkStart w:id="107" w:name="$4,109"/>
      <w:bookmarkEnd w:id="107"/>
      <w:r w:rsidRPr="00077839">
        <w:rPr>
          <w:rFonts w:ascii="Calibri" w:hAnsi="Calibri" w:cs="Calibri"/>
          <w:sz w:val="24"/>
          <w:szCs w:val="24"/>
        </w:rPr>
        <w:t>4,211.83</w:t>
      </w:r>
    </w:p>
    <w:p w14:paraId="09DE9DF3" w14:textId="77777777" w:rsidR="008031A0" w:rsidRPr="00077839" w:rsidRDefault="008031A0" w:rsidP="000018BD">
      <w:pPr>
        <w:tabs>
          <w:tab w:val="left" w:pos="5119"/>
        </w:tabs>
        <w:spacing w:after="0"/>
        <w:ind w:left="2880"/>
        <w:rPr>
          <w:sz w:val="24"/>
          <w:szCs w:val="24"/>
        </w:rPr>
      </w:pPr>
      <w:bookmarkStart w:id="108" w:name="4"/>
      <w:bookmarkEnd w:id="108"/>
      <w:r w:rsidRPr="00077839">
        <w:rPr>
          <w:sz w:val="24"/>
          <w:szCs w:val="24"/>
        </w:rPr>
        <w:t>4</w:t>
      </w:r>
      <w:r w:rsidRPr="00077839">
        <w:rPr>
          <w:sz w:val="24"/>
          <w:szCs w:val="24"/>
        </w:rPr>
        <w:tab/>
      </w:r>
      <w:bookmarkStart w:id="109" w:name="$4,957"/>
      <w:bookmarkEnd w:id="109"/>
      <w:r w:rsidRPr="00077839">
        <w:rPr>
          <w:rFonts w:ascii="Calibri" w:hAnsi="Calibri" w:cs="Calibri"/>
          <w:sz w:val="24"/>
          <w:szCs w:val="24"/>
        </w:rPr>
        <w:t>5,087.50</w:t>
      </w:r>
    </w:p>
    <w:p w14:paraId="3C5E2747" w14:textId="77777777" w:rsidR="008031A0" w:rsidRPr="00077839" w:rsidRDefault="008031A0" w:rsidP="000018BD">
      <w:pPr>
        <w:tabs>
          <w:tab w:val="left" w:pos="5119"/>
        </w:tabs>
        <w:spacing w:after="0"/>
        <w:ind w:left="2880"/>
        <w:rPr>
          <w:sz w:val="24"/>
          <w:szCs w:val="24"/>
        </w:rPr>
      </w:pPr>
      <w:bookmarkStart w:id="110" w:name="5"/>
      <w:bookmarkEnd w:id="110"/>
      <w:r w:rsidRPr="00077839">
        <w:rPr>
          <w:sz w:val="24"/>
          <w:szCs w:val="24"/>
        </w:rPr>
        <w:t>5</w:t>
      </w:r>
      <w:r w:rsidRPr="00077839">
        <w:rPr>
          <w:sz w:val="24"/>
          <w:szCs w:val="24"/>
        </w:rPr>
        <w:tab/>
      </w:r>
      <w:bookmarkStart w:id="111" w:name="$5,805"/>
      <w:bookmarkEnd w:id="111"/>
      <w:r w:rsidRPr="00077839">
        <w:rPr>
          <w:rFonts w:ascii="Calibri" w:hAnsi="Calibri" w:cs="Calibri"/>
          <w:sz w:val="24"/>
          <w:szCs w:val="24"/>
        </w:rPr>
        <w:t>5,963.17</w:t>
      </w:r>
    </w:p>
    <w:p w14:paraId="0315AAE2" w14:textId="77777777" w:rsidR="008031A0" w:rsidRPr="00077839" w:rsidRDefault="008031A0" w:rsidP="000018BD">
      <w:pPr>
        <w:tabs>
          <w:tab w:val="left" w:pos="5119"/>
        </w:tabs>
        <w:spacing w:after="0"/>
        <w:ind w:left="2880"/>
        <w:rPr>
          <w:sz w:val="24"/>
          <w:szCs w:val="24"/>
        </w:rPr>
      </w:pPr>
      <w:bookmarkStart w:id="112" w:name="6"/>
      <w:bookmarkEnd w:id="112"/>
      <w:r w:rsidRPr="00077839">
        <w:rPr>
          <w:sz w:val="24"/>
          <w:szCs w:val="24"/>
        </w:rPr>
        <w:t>6</w:t>
      </w:r>
      <w:r w:rsidRPr="00077839">
        <w:rPr>
          <w:sz w:val="24"/>
          <w:szCs w:val="24"/>
        </w:rPr>
        <w:tab/>
      </w:r>
      <w:bookmarkStart w:id="113" w:name="$6,653"/>
      <w:bookmarkEnd w:id="113"/>
      <w:r w:rsidRPr="00077839">
        <w:rPr>
          <w:rFonts w:ascii="Calibri" w:hAnsi="Calibri" w:cs="Calibri"/>
          <w:sz w:val="24"/>
          <w:szCs w:val="24"/>
        </w:rPr>
        <w:t>6,838.83</w:t>
      </w:r>
    </w:p>
    <w:p w14:paraId="71495CA4" w14:textId="77777777" w:rsidR="008031A0" w:rsidRPr="00077839" w:rsidRDefault="008031A0" w:rsidP="000018BD">
      <w:pPr>
        <w:tabs>
          <w:tab w:val="left" w:pos="5119"/>
        </w:tabs>
        <w:spacing w:after="0"/>
        <w:ind w:left="2880"/>
        <w:rPr>
          <w:sz w:val="24"/>
          <w:szCs w:val="24"/>
        </w:rPr>
      </w:pPr>
      <w:bookmarkStart w:id="114" w:name="7"/>
      <w:bookmarkEnd w:id="114"/>
      <w:r w:rsidRPr="00077839">
        <w:rPr>
          <w:sz w:val="24"/>
          <w:szCs w:val="24"/>
        </w:rPr>
        <w:t>7</w:t>
      </w:r>
      <w:r w:rsidRPr="00077839">
        <w:rPr>
          <w:sz w:val="24"/>
          <w:szCs w:val="24"/>
        </w:rPr>
        <w:tab/>
      </w:r>
      <w:bookmarkStart w:id="115" w:name="$7,501"/>
      <w:bookmarkEnd w:id="115"/>
      <w:r w:rsidRPr="00077839">
        <w:rPr>
          <w:rFonts w:ascii="Calibri" w:hAnsi="Calibri" w:cs="Calibri"/>
          <w:sz w:val="24"/>
          <w:szCs w:val="24"/>
        </w:rPr>
        <w:t>7,714.50</w:t>
      </w:r>
    </w:p>
    <w:p w14:paraId="2673F6CB" w14:textId="77777777" w:rsidR="008031A0" w:rsidRPr="00077839" w:rsidRDefault="008031A0" w:rsidP="000018BD">
      <w:pPr>
        <w:tabs>
          <w:tab w:val="left" w:pos="5119"/>
        </w:tabs>
        <w:spacing w:after="0"/>
        <w:ind w:left="2880"/>
        <w:rPr>
          <w:sz w:val="24"/>
          <w:szCs w:val="24"/>
        </w:rPr>
      </w:pPr>
      <w:bookmarkStart w:id="116" w:name="8"/>
      <w:bookmarkEnd w:id="116"/>
      <w:r w:rsidRPr="00077839">
        <w:rPr>
          <w:sz w:val="24"/>
          <w:szCs w:val="24"/>
        </w:rPr>
        <w:t>8</w:t>
      </w:r>
      <w:r w:rsidRPr="00077839">
        <w:rPr>
          <w:sz w:val="24"/>
          <w:szCs w:val="24"/>
        </w:rPr>
        <w:tab/>
      </w:r>
      <w:bookmarkStart w:id="117" w:name="$8,349"/>
      <w:bookmarkEnd w:id="117"/>
      <w:r w:rsidRPr="00077839">
        <w:rPr>
          <w:rFonts w:ascii="Calibri" w:hAnsi="Calibri" w:cs="Calibri"/>
          <w:sz w:val="24"/>
          <w:szCs w:val="24"/>
        </w:rPr>
        <w:t>8,590.17</w:t>
      </w:r>
    </w:p>
    <w:p w14:paraId="5166A7DB" w14:textId="77777777" w:rsidR="0051166F" w:rsidRPr="00077839" w:rsidRDefault="0051166F" w:rsidP="0051166F">
      <w:pPr>
        <w:kinsoku w:val="0"/>
        <w:overflowPunct w:val="0"/>
        <w:autoSpaceDE w:val="0"/>
        <w:autoSpaceDN w:val="0"/>
        <w:adjustRightInd w:val="0"/>
        <w:spacing w:before="3" w:after="0" w:line="240" w:lineRule="auto"/>
        <w:jc w:val="center"/>
        <w:rPr>
          <w:rFonts w:ascii="Times New Roman" w:hAnsi="Times New Roman" w:cs="Times New Roman"/>
          <w:sz w:val="24"/>
          <w:szCs w:val="24"/>
        </w:rPr>
      </w:pPr>
      <w:bookmarkStart w:id="118" w:name="*For_each_additional_household_member_ad"/>
      <w:bookmarkEnd w:id="118"/>
    </w:p>
    <w:p w14:paraId="773BE39B" w14:textId="4936ABB9" w:rsidR="0051166F" w:rsidRPr="00077839" w:rsidRDefault="0051166F" w:rsidP="0051166F">
      <w:pPr>
        <w:kinsoku w:val="0"/>
        <w:overflowPunct w:val="0"/>
        <w:autoSpaceDE w:val="0"/>
        <w:autoSpaceDN w:val="0"/>
        <w:adjustRightInd w:val="0"/>
        <w:spacing w:before="3" w:after="0" w:line="240" w:lineRule="auto"/>
        <w:jc w:val="center"/>
        <w:rPr>
          <w:rFonts w:cs="Times New Roman"/>
          <w:sz w:val="24"/>
          <w:szCs w:val="24"/>
        </w:rPr>
      </w:pPr>
      <w:r w:rsidRPr="00077839">
        <w:rPr>
          <w:rFonts w:cs="Times New Roman"/>
          <w:sz w:val="24"/>
          <w:szCs w:val="24"/>
        </w:rPr>
        <w:t>*For each additional household member add $847 after 8 members</w:t>
      </w:r>
    </w:p>
    <w:p w14:paraId="4F97B2EF" w14:textId="77777777" w:rsidR="0051166F" w:rsidRPr="00077839" w:rsidRDefault="0051166F" w:rsidP="0051166F">
      <w:pPr>
        <w:kinsoku w:val="0"/>
        <w:overflowPunct w:val="0"/>
        <w:autoSpaceDE w:val="0"/>
        <w:autoSpaceDN w:val="0"/>
        <w:adjustRightInd w:val="0"/>
        <w:spacing w:before="92" w:after="0" w:line="240" w:lineRule="auto"/>
        <w:rPr>
          <w:rFonts w:ascii="Times New Roman" w:hAnsi="Times New Roman" w:cs="Times New Roman"/>
          <w:sz w:val="24"/>
          <w:szCs w:val="24"/>
        </w:rPr>
      </w:pPr>
    </w:p>
    <w:p w14:paraId="09B85DF5" w14:textId="77777777" w:rsidR="0051166F" w:rsidRPr="00077839" w:rsidRDefault="0051166F" w:rsidP="0051166F">
      <w:pPr>
        <w:kinsoku w:val="0"/>
        <w:overflowPunct w:val="0"/>
        <w:autoSpaceDE w:val="0"/>
        <w:autoSpaceDN w:val="0"/>
        <w:adjustRightInd w:val="0"/>
        <w:spacing w:after="0" w:line="240" w:lineRule="auto"/>
        <w:ind w:left="663" w:right="2"/>
        <w:jc w:val="center"/>
        <w:rPr>
          <w:rFonts w:cs="Times New Roman"/>
          <w:sz w:val="24"/>
          <w:szCs w:val="24"/>
        </w:rPr>
      </w:pPr>
      <w:r w:rsidRPr="00077839">
        <w:rPr>
          <w:rFonts w:cs="Times New Roman"/>
          <w:sz w:val="24"/>
          <w:szCs w:val="24"/>
        </w:rPr>
        <w:t>To calculate household income, refer to “Determining Household Size &amp; Income”.</w:t>
      </w:r>
    </w:p>
    <w:p w14:paraId="00F93F66" w14:textId="77777777" w:rsidR="0051166F" w:rsidRPr="00077839" w:rsidRDefault="0051166F" w:rsidP="0051166F">
      <w:pPr>
        <w:kinsoku w:val="0"/>
        <w:overflowPunct w:val="0"/>
        <w:autoSpaceDE w:val="0"/>
        <w:autoSpaceDN w:val="0"/>
        <w:adjustRightInd w:val="0"/>
        <w:spacing w:after="0" w:line="240" w:lineRule="auto"/>
        <w:ind w:left="663"/>
        <w:jc w:val="center"/>
        <w:rPr>
          <w:rFonts w:cs="Times New Roman"/>
          <w:i/>
          <w:iCs/>
          <w:sz w:val="24"/>
          <w:szCs w:val="24"/>
        </w:rPr>
      </w:pPr>
      <w:r w:rsidRPr="00077839">
        <w:rPr>
          <w:rFonts w:cs="Times New Roman"/>
          <w:i/>
          <w:iCs/>
          <w:sz w:val="24"/>
          <w:szCs w:val="24"/>
        </w:rPr>
        <w:t>I attest the information I provided is accurate and correct.</w:t>
      </w:r>
    </w:p>
    <w:p w14:paraId="7501D2CA" w14:textId="77777777" w:rsidR="0051166F" w:rsidRPr="00077839" w:rsidRDefault="0051166F" w:rsidP="0051166F">
      <w:pPr>
        <w:kinsoku w:val="0"/>
        <w:overflowPunct w:val="0"/>
        <w:autoSpaceDE w:val="0"/>
        <w:autoSpaceDN w:val="0"/>
        <w:adjustRightInd w:val="0"/>
        <w:spacing w:after="0" w:line="311" w:lineRule="exact"/>
        <w:ind w:left="39"/>
        <w:rPr>
          <w:rFonts w:cs="Times New Roman"/>
          <w:i/>
          <w:iCs/>
          <w:spacing w:val="-2"/>
          <w:sz w:val="24"/>
          <w:szCs w:val="24"/>
        </w:rPr>
      </w:pPr>
    </w:p>
    <w:p w14:paraId="62008C10" w14:textId="77777777" w:rsidR="0051166F" w:rsidRPr="00077839" w:rsidRDefault="0051166F" w:rsidP="0051166F">
      <w:pPr>
        <w:kinsoku w:val="0"/>
        <w:overflowPunct w:val="0"/>
        <w:autoSpaceDE w:val="0"/>
        <w:autoSpaceDN w:val="0"/>
        <w:adjustRightInd w:val="0"/>
        <w:spacing w:after="0" w:line="311" w:lineRule="exact"/>
        <w:ind w:left="39"/>
        <w:rPr>
          <w:rFonts w:cs="Times New Roman"/>
          <w:i/>
          <w:iCs/>
          <w:spacing w:val="-2"/>
          <w:sz w:val="24"/>
          <w:szCs w:val="24"/>
        </w:rPr>
      </w:pPr>
    </w:p>
    <w:p w14:paraId="4A0A30C8" w14:textId="540197E4" w:rsidR="0051166F" w:rsidRPr="00077839" w:rsidRDefault="0051166F" w:rsidP="0051166F">
      <w:pPr>
        <w:kinsoku w:val="0"/>
        <w:overflowPunct w:val="0"/>
        <w:autoSpaceDE w:val="0"/>
        <w:autoSpaceDN w:val="0"/>
        <w:adjustRightInd w:val="0"/>
        <w:spacing w:after="0" w:line="311" w:lineRule="exact"/>
        <w:ind w:left="39"/>
        <w:rPr>
          <w:rFonts w:cs="Times New Roman"/>
          <w:i/>
          <w:iCs/>
          <w:spacing w:val="-2"/>
          <w:sz w:val="24"/>
          <w:szCs w:val="24"/>
        </w:rPr>
      </w:pPr>
      <w:r w:rsidRPr="00077839">
        <w:rPr>
          <w:rFonts w:cs="Times New Roman"/>
          <w:i/>
          <w:iCs/>
          <w:spacing w:val="-2"/>
          <w:sz w:val="24"/>
          <w:szCs w:val="24"/>
        </w:rPr>
        <w:t>____________________________</w:t>
      </w:r>
      <w:r w:rsidR="00077839" w:rsidRPr="00077839">
        <w:rPr>
          <w:rFonts w:cs="Times New Roman"/>
          <w:i/>
          <w:iCs/>
          <w:spacing w:val="-2"/>
          <w:sz w:val="24"/>
          <w:szCs w:val="24"/>
        </w:rPr>
        <w:t>_</w:t>
      </w:r>
      <w:r w:rsidR="00556778">
        <w:rPr>
          <w:rFonts w:cs="Times New Roman"/>
          <w:i/>
          <w:iCs/>
          <w:spacing w:val="-2"/>
          <w:sz w:val="24"/>
          <w:szCs w:val="24"/>
        </w:rPr>
        <w:t xml:space="preserve">                                                                       </w:t>
      </w:r>
      <w:r w:rsidR="00077839" w:rsidRPr="00077839">
        <w:rPr>
          <w:rFonts w:cs="Times New Roman"/>
          <w:i/>
          <w:iCs/>
          <w:spacing w:val="-2"/>
          <w:sz w:val="24"/>
          <w:szCs w:val="24"/>
        </w:rPr>
        <w:t xml:space="preserve"> ____</w:t>
      </w:r>
      <w:r w:rsidRPr="00077839">
        <w:rPr>
          <w:rFonts w:cs="Times New Roman"/>
          <w:i/>
          <w:iCs/>
          <w:spacing w:val="-2"/>
          <w:sz w:val="24"/>
          <w:szCs w:val="24"/>
        </w:rPr>
        <w:t>____________________</w:t>
      </w:r>
      <w:r w:rsidR="00556778">
        <w:rPr>
          <w:rFonts w:cs="Times New Roman"/>
          <w:i/>
          <w:iCs/>
          <w:spacing w:val="-2"/>
          <w:sz w:val="24"/>
          <w:szCs w:val="24"/>
        </w:rPr>
        <w:t xml:space="preserve">                      </w:t>
      </w:r>
    </w:p>
    <w:p w14:paraId="03FE42E0" w14:textId="77777777" w:rsidR="0051166F" w:rsidRPr="00077839" w:rsidRDefault="0051166F" w:rsidP="0051166F">
      <w:pPr>
        <w:kinsoku w:val="0"/>
        <w:overflowPunct w:val="0"/>
        <w:autoSpaceDE w:val="0"/>
        <w:autoSpaceDN w:val="0"/>
        <w:adjustRightInd w:val="0"/>
        <w:spacing w:after="0" w:line="311" w:lineRule="exact"/>
        <w:ind w:left="39"/>
        <w:rPr>
          <w:rFonts w:cs="Times New Roman"/>
          <w:i/>
          <w:iCs/>
          <w:spacing w:val="-2"/>
          <w:sz w:val="24"/>
          <w:szCs w:val="24"/>
        </w:rPr>
      </w:pPr>
      <w:r w:rsidRPr="00077839">
        <w:rPr>
          <w:rFonts w:cs="Times New Roman"/>
          <w:i/>
          <w:iCs/>
          <w:spacing w:val="-2"/>
          <w:sz w:val="24"/>
          <w:szCs w:val="24"/>
        </w:rPr>
        <w:t>Signature</w:t>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r>
      <w:r w:rsidRPr="00077839">
        <w:rPr>
          <w:rFonts w:cs="Times New Roman"/>
          <w:i/>
          <w:iCs/>
          <w:spacing w:val="-2"/>
          <w:sz w:val="24"/>
          <w:szCs w:val="24"/>
        </w:rPr>
        <w:tab/>
        <w:t>Date</w:t>
      </w:r>
    </w:p>
    <w:p w14:paraId="51323933" w14:textId="77777777" w:rsidR="0051166F" w:rsidRPr="00077839" w:rsidRDefault="0051166F" w:rsidP="001C13F3">
      <w:pPr>
        <w:rPr>
          <w:sz w:val="24"/>
          <w:szCs w:val="24"/>
        </w:rPr>
      </w:pPr>
    </w:p>
    <w:p w14:paraId="780867D7" w14:textId="77777777" w:rsidR="00F55449" w:rsidRPr="00077839" w:rsidRDefault="00F55449" w:rsidP="001C13F3">
      <w:pPr>
        <w:rPr>
          <w:sz w:val="24"/>
          <w:szCs w:val="24"/>
        </w:rPr>
      </w:pPr>
    </w:p>
    <w:p w14:paraId="12D08D81" w14:textId="6922ED0D" w:rsidR="002F235C" w:rsidRPr="003B0616" w:rsidRDefault="002F235C" w:rsidP="00253BE6">
      <w:pPr>
        <w:pStyle w:val="Heading2"/>
      </w:pPr>
      <w:bookmarkStart w:id="119" w:name="_Toc222746922"/>
      <w:bookmarkStart w:id="120" w:name="_Toc233037806"/>
      <w:r w:rsidRPr="003B0616">
        <w:lastRenderedPageBreak/>
        <w:t>Attachment B – Determining Household Size and Income</w:t>
      </w:r>
      <w:bookmarkEnd w:id="119"/>
      <w:bookmarkEnd w:id="120"/>
    </w:p>
    <w:p w14:paraId="0CA59162" w14:textId="77777777" w:rsidR="002F235C" w:rsidRPr="00253BE6" w:rsidRDefault="002F235C" w:rsidP="00253BE6">
      <w:pPr>
        <w:pStyle w:val="Heading3"/>
        <w:rPr>
          <w:b/>
          <w:bCs/>
        </w:rPr>
      </w:pPr>
      <w:bookmarkStart w:id="121" w:name="_Toc233037807"/>
      <w:r w:rsidRPr="00253BE6">
        <w:rPr>
          <w:b/>
          <w:bCs/>
        </w:rPr>
        <w:t>Household Size</w:t>
      </w:r>
      <w:bookmarkEnd w:id="121"/>
    </w:p>
    <w:p w14:paraId="46C725E2" w14:textId="77777777" w:rsidR="002F235C" w:rsidRPr="00077839" w:rsidRDefault="002F235C" w:rsidP="002F235C">
      <w:pPr>
        <w:rPr>
          <w:sz w:val="24"/>
          <w:szCs w:val="24"/>
        </w:rPr>
      </w:pPr>
      <w:r w:rsidRPr="00077839">
        <w:rPr>
          <w:sz w:val="24"/>
          <w:szCs w:val="24"/>
        </w:rPr>
        <w:t>When determining household size, include:</w:t>
      </w:r>
    </w:p>
    <w:p w14:paraId="61051B4D" w14:textId="77777777" w:rsidR="002F235C" w:rsidRPr="00077839" w:rsidRDefault="002F235C" w:rsidP="00904DEA">
      <w:pPr>
        <w:numPr>
          <w:ilvl w:val="0"/>
          <w:numId w:val="14"/>
        </w:numPr>
        <w:rPr>
          <w:sz w:val="24"/>
          <w:szCs w:val="24"/>
        </w:rPr>
      </w:pPr>
      <w:r w:rsidRPr="00077839">
        <w:rPr>
          <w:sz w:val="24"/>
          <w:szCs w:val="24"/>
        </w:rPr>
        <w:t xml:space="preserve">All individuals living in the same </w:t>
      </w:r>
      <w:proofErr w:type="gramStart"/>
      <w:r w:rsidRPr="00077839">
        <w:rPr>
          <w:sz w:val="24"/>
          <w:szCs w:val="24"/>
        </w:rPr>
        <w:t>household who</w:t>
      </w:r>
      <w:proofErr w:type="gramEnd"/>
      <w:r w:rsidRPr="00077839">
        <w:rPr>
          <w:sz w:val="24"/>
          <w:szCs w:val="24"/>
        </w:rPr>
        <w:t xml:space="preserve"> are related by blood, marriage, or adoption.</w:t>
      </w:r>
    </w:p>
    <w:p w14:paraId="1BF54EC3" w14:textId="77777777" w:rsidR="002F235C" w:rsidRPr="00077839" w:rsidRDefault="002F235C" w:rsidP="00904DEA">
      <w:pPr>
        <w:numPr>
          <w:ilvl w:val="0"/>
          <w:numId w:val="14"/>
        </w:numPr>
        <w:rPr>
          <w:sz w:val="24"/>
          <w:szCs w:val="24"/>
        </w:rPr>
      </w:pPr>
      <w:r w:rsidRPr="00077839">
        <w:rPr>
          <w:sz w:val="24"/>
          <w:szCs w:val="24"/>
        </w:rPr>
        <w:t>Adult children living at home with their parents (their income must be counted).</w:t>
      </w:r>
    </w:p>
    <w:p w14:paraId="2CDB56FF" w14:textId="77777777" w:rsidR="002F235C" w:rsidRPr="00077839" w:rsidRDefault="002F235C" w:rsidP="00904DEA">
      <w:pPr>
        <w:numPr>
          <w:ilvl w:val="0"/>
          <w:numId w:val="14"/>
        </w:numPr>
        <w:rPr>
          <w:sz w:val="24"/>
          <w:szCs w:val="24"/>
        </w:rPr>
      </w:pPr>
      <w:r w:rsidRPr="00077839">
        <w:rPr>
          <w:sz w:val="24"/>
          <w:szCs w:val="24"/>
        </w:rPr>
        <w:t>Dependent children living outside the home (e.g., in student housing) are still considered part of the household they depend on.</w:t>
      </w:r>
    </w:p>
    <w:p w14:paraId="75A54B67" w14:textId="77777777" w:rsidR="002F235C" w:rsidRPr="00077839" w:rsidRDefault="002F235C" w:rsidP="00904DEA">
      <w:pPr>
        <w:numPr>
          <w:ilvl w:val="0"/>
          <w:numId w:val="14"/>
        </w:numPr>
        <w:rPr>
          <w:sz w:val="24"/>
          <w:szCs w:val="24"/>
        </w:rPr>
      </w:pPr>
      <w:r w:rsidRPr="00077839">
        <w:rPr>
          <w:sz w:val="24"/>
          <w:szCs w:val="24"/>
        </w:rPr>
        <w:t>Foster children are considered a household of one.</w:t>
      </w:r>
    </w:p>
    <w:p w14:paraId="7B2D1C4D" w14:textId="13D57543" w:rsidR="002F235C" w:rsidRPr="00253BE6" w:rsidRDefault="002F235C" w:rsidP="00253BE6">
      <w:pPr>
        <w:pStyle w:val="Heading3"/>
        <w:rPr>
          <w:b/>
          <w:bCs/>
        </w:rPr>
      </w:pPr>
      <w:bookmarkStart w:id="122" w:name="_Toc233037808"/>
      <w:r w:rsidRPr="00253BE6">
        <w:rPr>
          <w:b/>
          <w:bCs/>
        </w:rPr>
        <w:t>Calculating Income</w:t>
      </w:r>
      <w:bookmarkEnd w:id="122"/>
    </w:p>
    <w:p w14:paraId="3642953F" w14:textId="77777777" w:rsidR="00DD696A" w:rsidRPr="00077839" w:rsidRDefault="00DD696A" w:rsidP="0030301F">
      <w:pPr>
        <w:pStyle w:val="Heading2"/>
        <w:tabs>
          <w:tab w:val="left" w:pos="5360"/>
        </w:tabs>
        <w:ind w:left="233"/>
        <w:rPr>
          <w:sz w:val="24"/>
          <w:szCs w:val="24"/>
        </w:rPr>
      </w:pPr>
      <w:bookmarkStart w:id="123" w:name="_Toc233037809"/>
      <w:r w:rsidRPr="00A56753">
        <w:rPr>
          <w:b/>
          <w:bCs/>
          <w:sz w:val="24"/>
          <w:szCs w:val="24"/>
          <w:u w:val="single"/>
        </w:rPr>
        <w:t>Include These Income Sources</w:t>
      </w:r>
      <w:bookmarkEnd w:id="123"/>
      <w:r w:rsidRPr="00077839">
        <w:rPr>
          <w:sz w:val="24"/>
          <w:szCs w:val="24"/>
        </w:rPr>
        <w:tab/>
      </w:r>
      <w:bookmarkStart w:id="124" w:name="_Toc233037810"/>
      <w:r w:rsidRPr="00A56753">
        <w:rPr>
          <w:b/>
          <w:bCs/>
          <w:sz w:val="24"/>
          <w:szCs w:val="24"/>
          <w:u w:val="single"/>
        </w:rPr>
        <w:t>Do Not Include These Income Sources</w:t>
      </w:r>
      <w:bookmarkEnd w:id="124"/>
    </w:p>
    <w:p w14:paraId="33646296" w14:textId="77777777" w:rsidR="00DD696A" w:rsidRPr="00077839" w:rsidRDefault="00DD696A" w:rsidP="00C561AF">
      <w:pPr>
        <w:tabs>
          <w:tab w:val="left" w:pos="5360"/>
        </w:tabs>
        <w:ind w:left="233"/>
        <w:rPr>
          <w:sz w:val="24"/>
          <w:szCs w:val="24"/>
        </w:rPr>
      </w:pPr>
      <w:r w:rsidRPr="00077839">
        <w:rPr>
          <w:sz w:val="24"/>
          <w:szCs w:val="24"/>
        </w:rPr>
        <w:t>Adoption subsidy maintenance payments</w:t>
      </w:r>
      <w:r w:rsidRPr="00077839">
        <w:rPr>
          <w:sz w:val="24"/>
          <w:szCs w:val="24"/>
        </w:rPr>
        <w:tab/>
        <w:t>Bureau of Indian Affairs payments</w:t>
      </w:r>
    </w:p>
    <w:p w14:paraId="2D26E005" w14:textId="77777777" w:rsidR="00DD696A" w:rsidRPr="00077839" w:rsidRDefault="00DD696A" w:rsidP="00C561AF">
      <w:pPr>
        <w:tabs>
          <w:tab w:val="left" w:pos="5360"/>
        </w:tabs>
        <w:ind w:left="233"/>
        <w:rPr>
          <w:sz w:val="24"/>
          <w:szCs w:val="24"/>
        </w:rPr>
      </w:pPr>
      <w:r w:rsidRPr="00077839">
        <w:rPr>
          <w:sz w:val="24"/>
          <w:szCs w:val="24"/>
        </w:rPr>
        <w:t>Alien sponsor contributions</w:t>
      </w:r>
      <w:r w:rsidRPr="00077839">
        <w:rPr>
          <w:sz w:val="24"/>
          <w:szCs w:val="24"/>
        </w:rPr>
        <w:tab/>
        <w:t>WIOA student tuition</w:t>
      </w:r>
    </w:p>
    <w:p w14:paraId="476CFD40" w14:textId="77777777" w:rsidR="00DD696A" w:rsidRPr="00077839" w:rsidRDefault="00DD696A" w:rsidP="00C561AF">
      <w:pPr>
        <w:tabs>
          <w:tab w:val="left" w:pos="5360"/>
        </w:tabs>
        <w:ind w:left="233"/>
        <w:rPr>
          <w:sz w:val="24"/>
          <w:szCs w:val="24"/>
        </w:rPr>
      </w:pPr>
      <w:r w:rsidRPr="00077839">
        <w:rPr>
          <w:sz w:val="24"/>
          <w:szCs w:val="24"/>
        </w:rPr>
        <w:t>Alimony and arrearages</w:t>
      </w:r>
      <w:r w:rsidRPr="00077839">
        <w:rPr>
          <w:sz w:val="24"/>
          <w:szCs w:val="24"/>
        </w:rPr>
        <w:tab/>
        <w:t>Student assistance (Title IV – PELL)</w:t>
      </w:r>
    </w:p>
    <w:p w14:paraId="3B3C6D7F" w14:textId="77777777" w:rsidR="00DD696A" w:rsidRPr="00077839" w:rsidRDefault="00DD696A" w:rsidP="00C561AF">
      <w:pPr>
        <w:tabs>
          <w:tab w:val="left" w:pos="5360"/>
        </w:tabs>
        <w:ind w:left="233"/>
        <w:rPr>
          <w:sz w:val="24"/>
          <w:szCs w:val="24"/>
        </w:rPr>
      </w:pPr>
      <w:r w:rsidRPr="00077839">
        <w:rPr>
          <w:sz w:val="24"/>
          <w:szCs w:val="24"/>
        </w:rPr>
        <w:t>Allotments (military, community spouse, minor)</w:t>
      </w:r>
      <w:r w:rsidRPr="00077839">
        <w:rPr>
          <w:sz w:val="24"/>
          <w:szCs w:val="24"/>
        </w:rPr>
        <w:tab/>
        <w:t>Veterans’ education assistance – childcare</w:t>
      </w:r>
    </w:p>
    <w:p w14:paraId="18417489" w14:textId="47D8C067" w:rsidR="00DD696A" w:rsidRPr="00077839" w:rsidRDefault="00DD696A" w:rsidP="00C561AF">
      <w:pPr>
        <w:tabs>
          <w:tab w:val="left" w:pos="5360"/>
        </w:tabs>
        <w:ind w:left="233"/>
        <w:rPr>
          <w:sz w:val="24"/>
          <w:szCs w:val="24"/>
        </w:rPr>
      </w:pPr>
      <w:r w:rsidRPr="00077839">
        <w:rPr>
          <w:sz w:val="24"/>
          <w:szCs w:val="24"/>
        </w:rPr>
        <w:t xml:space="preserve">AmeriCorps </w:t>
      </w:r>
      <w:r w:rsidR="00772FF7">
        <w:rPr>
          <w:sz w:val="24"/>
          <w:szCs w:val="24"/>
        </w:rPr>
        <w:t>(</w:t>
      </w:r>
      <w:r w:rsidRPr="00077839">
        <w:rPr>
          <w:sz w:val="24"/>
          <w:szCs w:val="24"/>
        </w:rPr>
        <w:t>National Civilian Commu</w:t>
      </w:r>
      <w:r w:rsidR="00772FF7">
        <w:rPr>
          <w:sz w:val="24"/>
          <w:szCs w:val="24"/>
        </w:rPr>
        <w:t>nity Corps)</w:t>
      </w:r>
      <w:r w:rsidRPr="00077839">
        <w:rPr>
          <w:sz w:val="24"/>
          <w:szCs w:val="24"/>
        </w:rPr>
        <w:tab/>
        <w:t>AmeriCorps (not NCCC)</w:t>
      </w:r>
    </w:p>
    <w:p w14:paraId="2220659E" w14:textId="77777777" w:rsidR="00DD696A" w:rsidRPr="00077839" w:rsidRDefault="00DD696A" w:rsidP="00C561AF">
      <w:pPr>
        <w:tabs>
          <w:tab w:val="left" w:pos="5360"/>
        </w:tabs>
        <w:ind w:left="233"/>
        <w:rPr>
          <w:sz w:val="24"/>
          <w:szCs w:val="24"/>
        </w:rPr>
      </w:pPr>
      <w:r w:rsidRPr="00077839">
        <w:rPr>
          <w:sz w:val="24"/>
          <w:szCs w:val="24"/>
        </w:rPr>
        <w:t>Annuities</w:t>
      </w:r>
      <w:r w:rsidRPr="00077839">
        <w:rPr>
          <w:sz w:val="24"/>
          <w:szCs w:val="24"/>
        </w:rPr>
        <w:tab/>
        <w:t>Disaster payments</w:t>
      </w:r>
    </w:p>
    <w:p w14:paraId="4FE71A91" w14:textId="749172EF" w:rsidR="00DD696A" w:rsidRPr="00077839" w:rsidRDefault="00DD696A" w:rsidP="00C561AF">
      <w:pPr>
        <w:tabs>
          <w:tab w:val="left" w:pos="5360"/>
        </w:tabs>
        <w:ind w:left="233"/>
        <w:rPr>
          <w:sz w:val="24"/>
          <w:szCs w:val="24"/>
        </w:rPr>
      </w:pPr>
      <w:r w:rsidRPr="00077839">
        <w:rPr>
          <w:sz w:val="24"/>
          <w:szCs w:val="24"/>
        </w:rPr>
        <w:t>Black lung benefits</w:t>
      </w:r>
      <w:r w:rsidRPr="00077839">
        <w:rPr>
          <w:sz w:val="24"/>
          <w:szCs w:val="24"/>
        </w:rPr>
        <w:tab/>
        <w:t xml:space="preserve">Domestic Volunteer Service Act </w:t>
      </w:r>
    </w:p>
    <w:p w14:paraId="6FF3010B" w14:textId="77777777" w:rsidR="00DD696A" w:rsidRPr="00077839" w:rsidRDefault="00DD696A" w:rsidP="00C561AF">
      <w:pPr>
        <w:tabs>
          <w:tab w:val="left" w:pos="5360"/>
        </w:tabs>
        <w:ind w:left="233"/>
        <w:rPr>
          <w:sz w:val="24"/>
          <w:szCs w:val="24"/>
        </w:rPr>
      </w:pPr>
      <w:r w:rsidRPr="00077839">
        <w:rPr>
          <w:sz w:val="24"/>
          <w:szCs w:val="24"/>
        </w:rPr>
        <w:t>Blind pension</w:t>
      </w:r>
      <w:r w:rsidRPr="00077839">
        <w:rPr>
          <w:sz w:val="24"/>
          <w:szCs w:val="24"/>
        </w:rPr>
        <w:tab/>
      </w:r>
      <w:bookmarkStart w:id="125" w:name="_Hlk233727025"/>
      <w:r w:rsidRPr="00077839">
        <w:rPr>
          <w:sz w:val="24"/>
          <w:szCs w:val="24"/>
        </w:rPr>
        <w:t>WIOA work experience</w:t>
      </w:r>
      <w:bookmarkEnd w:id="125"/>
    </w:p>
    <w:p w14:paraId="587BF111" w14:textId="77777777" w:rsidR="00DD696A" w:rsidRPr="00077839" w:rsidRDefault="00DD696A" w:rsidP="00C561AF">
      <w:pPr>
        <w:tabs>
          <w:tab w:val="left" w:pos="5360"/>
        </w:tabs>
        <w:ind w:left="233"/>
        <w:rPr>
          <w:sz w:val="24"/>
          <w:szCs w:val="24"/>
        </w:rPr>
      </w:pPr>
      <w:r w:rsidRPr="00077839">
        <w:rPr>
          <w:sz w:val="24"/>
          <w:szCs w:val="24"/>
        </w:rPr>
        <w:t>Bonuses</w:t>
      </w:r>
      <w:r w:rsidRPr="00077839">
        <w:rPr>
          <w:sz w:val="24"/>
          <w:szCs w:val="24"/>
        </w:rPr>
        <w:tab/>
      </w:r>
      <w:bookmarkStart w:id="126" w:name="_Hlk233727034"/>
      <w:r w:rsidRPr="00077839">
        <w:rPr>
          <w:sz w:val="24"/>
          <w:szCs w:val="24"/>
        </w:rPr>
        <w:t>VISTA</w:t>
      </w:r>
      <w:bookmarkEnd w:id="126"/>
    </w:p>
    <w:p w14:paraId="25DBEC93" w14:textId="77777777" w:rsidR="00DD696A" w:rsidRPr="00077839" w:rsidRDefault="00DD696A" w:rsidP="00C561AF">
      <w:pPr>
        <w:tabs>
          <w:tab w:val="left" w:pos="5360"/>
        </w:tabs>
        <w:ind w:left="233"/>
        <w:rPr>
          <w:sz w:val="24"/>
          <w:szCs w:val="24"/>
        </w:rPr>
      </w:pPr>
      <w:r w:rsidRPr="00077839">
        <w:rPr>
          <w:sz w:val="24"/>
          <w:szCs w:val="24"/>
        </w:rPr>
        <w:t>Child support and arrearages</w:t>
      </w:r>
      <w:r w:rsidRPr="00077839">
        <w:rPr>
          <w:sz w:val="24"/>
          <w:szCs w:val="24"/>
        </w:rPr>
        <w:tab/>
      </w:r>
      <w:bookmarkStart w:id="127" w:name="_Hlk233727043"/>
      <w:r w:rsidRPr="00077839">
        <w:rPr>
          <w:sz w:val="24"/>
          <w:szCs w:val="24"/>
        </w:rPr>
        <w:t>Work study (Title IV funded – PELL)</w:t>
      </w:r>
      <w:bookmarkEnd w:id="127"/>
    </w:p>
    <w:p w14:paraId="010F7D40" w14:textId="77777777" w:rsidR="00DD696A" w:rsidRPr="00077839" w:rsidRDefault="00DD696A" w:rsidP="00C561AF">
      <w:pPr>
        <w:tabs>
          <w:tab w:val="left" w:pos="5360"/>
        </w:tabs>
        <w:ind w:left="233"/>
        <w:rPr>
          <w:sz w:val="24"/>
          <w:szCs w:val="24"/>
        </w:rPr>
      </w:pPr>
      <w:r w:rsidRPr="00077839">
        <w:rPr>
          <w:sz w:val="24"/>
          <w:szCs w:val="24"/>
        </w:rPr>
        <w:t>Commissions</w:t>
      </w:r>
      <w:r w:rsidRPr="00077839">
        <w:rPr>
          <w:sz w:val="24"/>
          <w:szCs w:val="24"/>
        </w:rPr>
        <w:tab/>
      </w:r>
      <w:bookmarkStart w:id="128" w:name="_Hlk233727050"/>
      <w:r w:rsidRPr="00077839">
        <w:rPr>
          <w:sz w:val="24"/>
          <w:szCs w:val="24"/>
        </w:rPr>
        <w:t>YouthBuild payments</w:t>
      </w:r>
      <w:bookmarkEnd w:id="128"/>
    </w:p>
    <w:p w14:paraId="4A44BC6B" w14:textId="77777777" w:rsidR="00DD696A" w:rsidRPr="00077839" w:rsidRDefault="00DD696A" w:rsidP="00C561AF">
      <w:pPr>
        <w:tabs>
          <w:tab w:val="left" w:pos="5360"/>
        </w:tabs>
        <w:ind w:left="233"/>
        <w:rPr>
          <w:sz w:val="24"/>
          <w:szCs w:val="24"/>
        </w:rPr>
      </w:pPr>
      <w:r w:rsidRPr="00077839">
        <w:rPr>
          <w:sz w:val="24"/>
          <w:szCs w:val="24"/>
        </w:rPr>
        <w:t>Compensation in lieu of wages</w:t>
      </w:r>
      <w:r w:rsidRPr="00077839">
        <w:rPr>
          <w:sz w:val="24"/>
          <w:szCs w:val="24"/>
        </w:rPr>
        <w:tab/>
        <w:t>Agent Orange benefits</w:t>
      </w:r>
    </w:p>
    <w:p w14:paraId="49FD293E" w14:textId="77777777" w:rsidR="00DD696A" w:rsidRPr="00077839" w:rsidRDefault="00DD696A" w:rsidP="00C561AF">
      <w:pPr>
        <w:tabs>
          <w:tab w:val="left" w:pos="5360"/>
        </w:tabs>
        <w:ind w:left="233"/>
        <w:rPr>
          <w:sz w:val="24"/>
          <w:szCs w:val="24"/>
        </w:rPr>
      </w:pPr>
      <w:r w:rsidRPr="00077839">
        <w:rPr>
          <w:sz w:val="24"/>
          <w:szCs w:val="24"/>
        </w:rPr>
        <w:t>Contributions</w:t>
      </w:r>
      <w:r w:rsidRPr="00077839">
        <w:rPr>
          <w:sz w:val="24"/>
          <w:szCs w:val="24"/>
        </w:rPr>
        <w:tab/>
        <w:t>Bona fide loans (not student loans)</w:t>
      </w:r>
    </w:p>
    <w:p w14:paraId="102402B2" w14:textId="77777777" w:rsidR="00DD696A" w:rsidRPr="00077839" w:rsidRDefault="00DD696A" w:rsidP="00C561AF">
      <w:pPr>
        <w:tabs>
          <w:tab w:val="left" w:pos="5360"/>
        </w:tabs>
        <w:ind w:left="233"/>
        <w:rPr>
          <w:sz w:val="24"/>
          <w:szCs w:val="24"/>
        </w:rPr>
      </w:pPr>
      <w:r w:rsidRPr="00077839">
        <w:rPr>
          <w:sz w:val="24"/>
          <w:szCs w:val="24"/>
        </w:rPr>
        <w:t>Disability benefits</w:t>
      </w:r>
      <w:r w:rsidRPr="00077839">
        <w:rPr>
          <w:sz w:val="24"/>
          <w:szCs w:val="24"/>
        </w:rPr>
        <w:tab/>
        <w:t>Chafee foster care payments to third party</w:t>
      </w:r>
    </w:p>
    <w:p w14:paraId="508831F7" w14:textId="77777777" w:rsidR="00DD696A" w:rsidRPr="00077839" w:rsidRDefault="00DD696A" w:rsidP="00C561AF">
      <w:pPr>
        <w:tabs>
          <w:tab w:val="left" w:pos="5360"/>
        </w:tabs>
        <w:ind w:left="233"/>
        <w:rPr>
          <w:sz w:val="24"/>
          <w:szCs w:val="24"/>
        </w:rPr>
      </w:pPr>
      <w:r w:rsidRPr="00077839">
        <w:rPr>
          <w:sz w:val="24"/>
          <w:szCs w:val="24"/>
        </w:rPr>
        <w:t>Dividends and royalties</w:t>
      </w:r>
      <w:r w:rsidRPr="00077839">
        <w:rPr>
          <w:sz w:val="24"/>
          <w:szCs w:val="24"/>
        </w:rPr>
        <w:tab/>
        <w:t>Child Nutrition Act benefits</w:t>
      </w:r>
    </w:p>
    <w:p w14:paraId="13F1BFA1" w14:textId="77777777" w:rsidR="00DD696A" w:rsidRPr="00077839" w:rsidRDefault="00DD696A" w:rsidP="00C561AF">
      <w:pPr>
        <w:tabs>
          <w:tab w:val="left" w:pos="5360"/>
        </w:tabs>
        <w:ind w:left="233"/>
        <w:rPr>
          <w:sz w:val="24"/>
          <w:szCs w:val="24"/>
        </w:rPr>
      </w:pPr>
      <w:r w:rsidRPr="00077839">
        <w:rPr>
          <w:sz w:val="24"/>
          <w:szCs w:val="24"/>
        </w:rPr>
        <w:t>Farm income</w:t>
      </w:r>
      <w:r w:rsidRPr="00077839">
        <w:rPr>
          <w:sz w:val="24"/>
          <w:szCs w:val="24"/>
        </w:rPr>
        <w:tab/>
        <w:t>Crime Victims Fund payments</w:t>
      </w:r>
    </w:p>
    <w:p w14:paraId="2260D397" w14:textId="77777777" w:rsidR="0053520A" w:rsidRPr="00077839" w:rsidRDefault="0053520A" w:rsidP="0053520A">
      <w:pPr>
        <w:pStyle w:val="Heading2"/>
        <w:tabs>
          <w:tab w:val="left" w:pos="5360"/>
        </w:tabs>
        <w:ind w:left="233"/>
        <w:rPr>
          <w:sz w:val="24"/>
          <w:szCs w:val="24"/>
        </w:rPr>
      </w:pPr>
      <w:r w:rsidRPr="00A56753">
        <w:rPr>
          <w:b/>
          <w:bCs/>
          <w:sz w:val="24"/>
          <w:szCs w:val="24"/>
          <w:u w:val="single"/>
        </w:rPr>
        <w:lastRenderedPageBreak/>
        <w:t>Include These Income Sources</w:t>
      </w:r>
      <w:r w:rsidRPr="00077839">
        <w:rPr>
          <w:sz w:val="24"/>
          <w:szCs w:val="24"/>
        </w:rPr>
        <w:tab/>
      </w:r>
      <w:r w:rsidRPr="00A56753">
        <w:rPr>
          <w:b/>
          <w:bCs/>
          <w:sz w:val="24"/>
          <w:szCs w:val="24"/>
          <w:u w:val="single"/>
        </w:rPr>
        <w:t>Do Not Include These Income Sources</w:t>
      </w:r>
    </w:p>
    <w:p w14:paraId="3C51305F" w14:textId="4969DEC2" w:rsidR="00DD696A" w:rsidRPr="00077839" w:rsidRDefault="00DD696A" w:rsidP="00C561AF">
      <w:pPr>
        <w:tabs>
          <w:tab w:val="left" w:pos="5360"/>
        </w:tabs>
        <w:ind w:left="233"/>
        <w:rPr>
          <w:sz w:val="24"/>
          <w:szCs w:val="24"/>
        </w:rPr>
      </w:pPr>
      <w:r w:rsidRPr="00077839">
        <w:rPr>
          <w:sz w:val="24"/>
          <w:szCs w:val="24"/>
        </w:rPr>
        <w:t>Foster care payments</w:t>
      </w:r>
      <w:r w:rsidRPr="00077839">
        <w:rPr>
          <w:sz w:val="24"/>
          <w:szCs w:val="24"/>
        </w:rPr>
        <w:tab/>
        <w:t>Non-profit donations</w:t>
      </w:r>
    </w:p>
    <w:p w14:paraId="11B97EC9" w14:textId="77777777" w:rsidR="00DD696A" w:rsidRPr="00077839" w:rsidRDefault="00DD696A" w:rsidP="00C561AF">
      <w:pPr>
        <w:tabs>
          <w:tab w:val="left" w:pos="5360"/>
        </w:tabs>
        <w:ind w:left="233"/>
        <w:rPr>
          <w:sz w:val="24"/>
          <w:szCs w:val="24"/>
        </w:rPr>
      </w:pPr>
      <w:r w:rsidRPr="00077839">
        <w:rPr>
          <w:sz w:val="24"/>
          <w:szCs w:val="24"/>
        </w:rPr>
        <w:t>Gifts</w:t>
      </w:r>
      <w:r w:rsidRPr="00077839">
        <w:rPr>
          <w:sz w:val="24"/>
          <w:szCs w:val="24"/>
        </w:rPr>
        <w:tab/>
        <w:t>Federal energy assistance</w:t>
      </w:r>
    </w:p>
    <w:p w14:paraId="1441A96F" w14:textId="77777777" w:rsidR="00DD696A" w:rsidRPr="00077839" w:rsidRDefault="00DD696A" w:rsidP="00C561AF">
      <w:pPr>
        <w:tabs>
          <w:tab w:val="left" w:pos="5360"/>
        </w:tabs>
        <w:ind w:left="233"/>
        <w:rPr>
          <w:sz w:val="24"/>
          <w:szCs w:val="24"/>
        </w:rPr>
      </w:pPr>
      <w:r w:rsidRPr="00077839">
        <w:rPr>
          <w:sz w:val="24"/>
          <w:szCs w:val="24"/>
        </w:rPr>
        <w:t>Graduate student income</w:t>
      </w:r>
      <w:r w:rsidRPr="00077839">
        <w:rPr>
          <w:sz w:val="24"/>
          <w:szCs w:val="24"/>
        </w:rPr>
        <w:tab/>
        <w:t>Experimental housing allowance</w:t>
      </w:r>
    </w:p>
    <w:p w14:paraId="360DB495" w14:textId="77777777" w:rsidR="00DD696A" w:rsidRPr="00077839" w:rsidRDefault="00DD696A" w:rsidP="00C561AF">
      <w:pPr>
        <w:tabs>
          <w:tab w:val="left" w:pos="5360"/>
        </w:tabs>
        <w:ind w:left="233"/>
        <w:rPr>
          <w:sz w:val="24"/>
          <w:szCs w:val="24"/>
        </w:rPr>
      </w:pPr>
      <w:r w:rsidRPr="00077839">
        <w:rPr>
          <w:sz w:val="24"/>
          <w:szCs w:val="24"/>
        </w:rPr>
        <w:t>Green Thumb – Title V</w:t>
      </w:r>
      <w:r w:rsidRPr="00077839">
        <w:rPr>
          <w:sz w:val="24"/>
          <w:szCs w:val="24"/>
        </w:rPr>
        <w:tab/>
        <w:t>Supplemental aid to the blind</w:t>
      </w:r>
    </w:p>
    <w:p w14:paraId="46D586E1" w14:textId="77777777" w:rsidR="00DD696A" w:rsidRPr="00077839" w:rsidRDefault="00DD696A" w:rsidP="00C561AF">
      <w:pPr>
        <w:tabs>
          <w:tab w:val="left" w:pos="5360"/>
        </w:tabs>
        <w:ind w:left="233"/>
        <w:rPr>
          <w:sz w:val="24"/>
          <w:szCs w:val="24"/>
        </w:rPr>
      </w:pPr>
      <w:r w:rsidRPr="00077839">
        <w:rPr>
          <w:sz w:val="24"/>
          <w:szCs w:val="24"/>
        </w:rPr>
        <w:t>Guardianship subsidy</w:t>
      </w:r>
      <w:r w:rsidRPr="00077839">
        <w:rPr>
          <w:sz w:val="24"/>
          <w:szCs w:val="24"/>
        </w:rPr>
        <w:tab/>
        <w:t>HUD vendor payments</w:t>
      </w:r>
    </w:p>
    <w:p w14:paraId="08A43BE9" w14:textId="77777777" w:rsidR="00DD696A" w:rsidRPr="00077839" w:rsidRDefault="00DD696A" w:rsidP="00C561AF">
      <w:pPr>
        <w:tabs>
          <w:tab w:val="left" w:pos="5360"/>
        </w:tabs>
        <w:ind w:left="233"/>
        <w:rPr>
          <w:sz w:val="24"/>
          <w:szCs w:val="24"/>
        </w:rPr>
      </w:pPr>
      <w:r w:rsidRPr="00077839">
        <w:rPr>
          <w:sz w:val="24"/>
          <w:szCs w:val="24"/>
        </w:rPr>
        <w:t>Incentive payments</w:t>
      </w:r>
      <w:r w:rsidRPr="00077839">
        <w:rPr>
          <w:sz w:val="24"/>
          <w:szCs w:val="24"/>
        </w:rPr>
        <w:tab/>
        <w:t>Housing vouchers or cash assistance</w:t>
      </w:r>
    </w:p>
    <w:p w14:paraId="1F9B08C7" w14:textId="77777777" w:rsidR="00DD696A" w:rsidRPr="00077839" w:rsidRDefault="00DD696A" w:rsidP="00C561AF">
      <w:pPr>
        <w:tabs>
          <w:tab w:val="left" w:pos="5360"/>
        </w:tabs>
        <w:ind w:left="233"/>
        <w:rPr>
          <w:sz w:val="24"/>
          <w:szCs w:val="24"/>
        </w:rPr>
      </w:pPr>
      <w:r w:rsidRPr="00077839">
        <w:rPr>
          <w:sz w:val="24"/>
          <w:szCs w:val="24"/>
        </w:rPr>
        <w:t>Job Corps living allowance</w:t>
      </w:r>
      <w:r w:rsidRPr="00077839">
        <w:rPr>
          <w:sz w:val="24"/>
          <w:szCs w:val="24"/>
        </w:rPr>
        <w:tab/>
        <w:t>In-kind/vendor home payments</w:t>
      </w:r>
    </w:p>
    <w:p w14:paraId="19AC7770" w14:textId="77777777" w:rsidR="00DD696A" w:rsidRPr="00077839" w:rsidRDefault="00DD696A" w:rsidP="00C561AF">
      <w:pPr>
        <w:tabs>
          <w:tab w:val="left" w:pos="5360"/>
        </w:tabs>
        <w:ind w:left="233"/>
        <w:rPr>
          <w:sz w:val="24"/>
          <w:szCs w:val="24"/>
        </w:rPr>
      </w:pPr>
      <w:r w:rsidRPr="00077839">
        <w:rPr>
          <w:sz w:val="24"/>
          <w:szCs w:val="24"/>
        </w:rPr>
        <w:t>Lottery/gambling winnings</w:t>
      </w:r>
      <w:r w:rsidRPr="00077839">
        <w:rPr>
          <w:sz w:val="24"/>
          <w:szCs w:val="24"/>
        </w:rPr>
        <w:tab/>
        <w:t>Job Corps training-related expenses</w:t>
      </w:r>
    </w:p>
    <w:p w14:paraId="086EBF8F" w14:textId="77777777" w:rsidR="00DD696A" w:rsidRPr="00077839" w:rsidRDefault="00DD696A" w:rsidP="00C561AF">
      <w:pPr>
        <w:tabs>
          <w:tab w:val="left" w:pos="5360"/>
        </w:tabs>
        <w:ind w:left="233"/>
        <w:rPr>
          <w:sz w:val="24"/>
          <w:szCs w:val="24"/>
        </w:rPr>
      </w:pPr>
      <w:r w:rsidRPr="00077839">
        <w:rPr>
          <w:sz w:val="24"/>
          <w:szCs w:val="24"/>
        </w:rPr>
        <w:t>Military deployment to combat zone</w:t>
      </w:r>
      <w:r w:rsidRPr="00077839">
        <w:rPr>
          <w:sz w:val="24"/>
          <w:szCs w:val="24"/>
        </w:rPr>
        <w:tab/>
        <w:t>WIOA supportive services</w:t>
      </w:r>
    </w:p>
    <w:p w14:paraId="1BB78973" w14:textId="77777777" w:rsidR="00DD696A" w:rsidRPr="00077839" w:rsidRDefault="00DD696A" w:rsidP="00C561AF">
      <w:pPr>
        <w:tabs>
          <w:tab w:val="left" w:pos="5360"/>
        </w:tabs>
        <w:ind w:left="233"/>
        <w:rPr>
          <w:sz w:val="24"/>
          <w:szCs w:val="24"/>
        </w:rPr>
      </w:pPr>
      <w:r w:rsidRPr="00077839">
        <w:rPr>
          <w:sz w:val="24"/>
          <w:szCs w:val="24"/>
        </w:rPr>
        <w:t>Military retirement</w:t>
      </w:r>
      <w:r w:rsidRPr="00077839">
        <w:rPr>
          <w:sz w:val="24"/>
          <w:szCs w:val="24"/>
        </w:rPr>
        <w:tab/>
        <w:t>Missouri Senior Citizens Tax Credit</w:t>
      </w:r>
    </w:p>
    <w:p w14:paraId="6B20B29A" w14:textId="77777777" w:rsidR="00DD696A" w:rsidRPr="00077839" w:rsidRDefault="00DD696A" w:rsidP="00C561AF">
      <w:pPr>
        <w:tabs>
          <w:tab w:val="left" w:pos="5360"/>
        </w:tabs>
        <w:ind w:left="233"/>
        <w:rPr>
          <w:sz w:val="24"/>
          <w:szCs w:val="24"/>
        </w:rPr>
      </w:pPr>
      <w:r w:rsidRPr="00077839">
        <w:rPr>
          <w:sz w:val="24"/>
          <w:szCs w:val="24"/>
        </w:rPr>
        <w:t>Non–bona fide loans</w:t>
      </w:r>
      <w:r w:rsidRPr="00077839">
        <w:rPr>
          <w:sz w:val="24"/>
          <w:szCs w:val="24"/>
        </w:rPr>
        <w:tab/>
        <w:t>Supplemental nursing care</w:t>
      </w:r>
    </w:p>
    <w:p w14:paraId="6070B621" w14:textId="77777777" w:rsidR="00DD696A" w:rsidRPr="00077839" w:rsidRDefault="00DD696A" w:rsidP="00C561AF">
      <w:pPr>
        <w:tabs>
          <w:tab w:val="left" w:pos="5360"/>
        </w:tabs>
        <w:ind w:left="233"/>
        <w:rPr>
          <w:sz w:val="24"/>
          <w:szCs w:val="24"/>
        </w:rPr>
      </w:pPr>
      <w:r w:rsidRPr="00077839">
        <w:rPr>
          <w:sz w:val="24"/>
          <w:szCs w:val="24"/>
        </w:rPr>
        <w:t>Notes receivable</w:t>
      </w:r>
      <w:r w:rsidRPr="00077839">
        <w:rPr>
          <w:sz w:val="24"/>
          <w:szCs w:val="24"/>
        </w:rPr>
        <w:tab/>
        <w:t>Alaska Native Claims Settlement payments</w:t>
      </w:r>
    </w:p>
    <w:p w14:paraId="5F07F750" w14:textId="77777777" w:rsidR="00DD696A" w:rsidRPr="00077839" w:rsidRDefault="00DD696A" w:rsidP="00C561AF">
      <w:pPr>
        <w:tabs>
          <w:tab w:val="left" w:pos="5360"/>
        </w:tabs>
        <w:ind w:left="233"/>
        <w:rPr>
          <w:sz w:val="24"/>
          <w:szCs w:val="24"/>
        </w:rPr>
      </w:pPr>
      <w:r w:rsidRPr="00077839">
        <w:rPr>
          <w:sz w:val="24"/>
          <w:szCs w:val="24"/>
        </w:rPr>
        <w:t>Nursing home insurance payments</w:t>
      </w:r>
      <w:r w:rsidRPr="00077839">
        <w:rPr>
          <w:sz w:val="24"/>
          <w:szCs w:val="24"/>
        </w:rPr>
        <w:tab/>
        <w:t>Missouri Family Trust Fund payments</w:t>
      </w:r>
    </w:p>
    <w:p w14:paraId="4FA7A468" w14:textId="77777777" w:rsidR="00DD696A" w:rsidRPr="00077839" w:rsidRDefault="00DD696A" w:rsidP="00C561AF">
      <w:pPr>
        <w:tabs>
          <w:tab w:val="left" w:pos="5360"/>
        </w:tabs>
        <w:ind w:left="233"/>
        <w:rPr>
          <w:sz w:val="24"/>
          <w:szCs w:val="24"/>
        </w:rPr>
      </w:pPr>
      <w:r w:rsidRPr="00077839">
        <w:rPr>
          <w:sz w:val="24"/>
          <w:szCs w:val="24"/>
        </w:rPr>
        <w:t>On-the-job training wages</w:t>
      </w:r>
      <w:r w:rsidRPr="00077839">
        <w:rPr>
          <w:sz w:val="24"/>
          <w:szCs w:val="24"/>
        </w:rPr>
        <w:tab/>
        <w:t>Payments held in trust for Native Americans</w:t>
      </w:r>
    </w:p>
    <w:p w14:paraId="6D5B1CA5" w14:textId="77777777" w:rsidR="00DD696A" w:rsidRPr="00077839" w:rsidRDefault="00DD696A" w:rsidP="00C561AF">
      <w:pPr>
        <w:tabs>
          <w:tab w:val="left" w:pos="5360"/>
        </w:tabs>
        <w:ind w:left="233"/>
        <w:rPr>
          <w:sz w:val="24"/>
          <w:szCs w:val="24"/>
        </w:rPr>
      </w:pPr>
      <w:r w:rsidRPr="00077839">
        <w:rPr>
          <w:sz w:val="24"/>
          <w:szCs w:val="24"/>
        </w:rPr>
        <w:t>Railroad retirement</w:t>
      </w:r>
      <w:r w:rsidRPr="00077839">
        <w:rPr>
          <w:sz w:val="24"/>
          <w:szCs w:val="24"/>
        </w:rPr>
        <w:tab/>
        <w:t>Relocation assistance</w:t>
      </w:r>
    </w:p>
    <w:p w14:paraId="5B66D13D" w14:textId="77777777" w:rsidR="00DD696A" w:rsidRPr="00077839" w:rsidRDefault="00DD696A" w:rsidP="00C561AF">
      <w:pPr>
        <w:tabs>
          <w:tab w:val="left" w:pos="5360"/>
        </w:tabs>
        <w:ind w:left="233"/>
        <w:rPr>
          <w:sz w:val="24"/>
          <w:szCs w:val="24"/>
        </w:rPr>
      </w:pPr>
      <w:r w:rsidRPr="00077839">
        <w:rPr>
          <w:sz w:val="24"/>
          <w:szCs w:val="24"/>
        </w:rPr>
        <w:t>Refugee cash assistance</w:t>
      </w:r>
      <w:r w:rsidRPr="00077839">
        <w:rPr>
          <w:sz w:val="24"/>
          <w:szCs w:val="24"/>
        </w:rPr>
        <w:tab/>
        <w:t>Radiation exposure compensation</w:t>
      </w:r>
    </w:p>
    <w:p w14:paraId="1275EF33" w14:textId="77777777" w:rsidR="00DD696A" w:rsidRPr="00077839" w:rsidRDefault="00DD696A" w:rsidP="00C561AF">
      <w:pPr>
        <w:tabs>
          <w:tab w:val="left" w:pos="5360"/>
        </w:tabs>
        <w:ind w:left="233"/>
        <w:rPr>
          <w:sz w:val="24"/>
          <w:szCs w:val="24"/>
        </w:rPr>
      </w:pPr>
      <w:r w:rsidRPr="00077839">
        <w:rPr>
          <w:sz w:val="24"/>
          <w:szCs w:val="24"/>
        </w:rPr>
        <w:t>Reimbursement for living expenses</w:t>
      </w:r>
      <w:r w:rsidRPr="00077839">
        <w:rPr>
          <w:sz w:val="24"/>
          <w:szCs w:val="24"/>
        </w:rPr>
        <w:tab/>
        <w:t>Reimbursements not exceeding actual expenses</w:t>
      </w:r>
    </w:p>
    <w:p w14:paraId="5166296E" w14:textId="77777777" w:rsidR="00DD696A" w:rsidRPr="00077839" w:rsidRDefault="00DD696A" w:rsidP="00C561AF">
      <w:pPr>
        <w:tabs>
          <w:tab w:val="left" w:pos="5360"/>
        </w:tabs>
        <w:ind w:left="233"/>
        <w:rPr>
          <w:sz w:val="24"/>
          <w:szCs w:val="24"/>
        </w:rPr>
      </w:pPr>
      <w:r w:rsidRPr="00077839">
        <w:rPr>
          <w:sz w:val="24"/>
          <w:szCs w:val="24"/>
        </w:rPr>
        <w:t xml:space="preserve">Rental income (20+ </w:t>
      </w:r>
      <w:proofErr w:type="spellStart"/>
      <w:r w:rsidRPr="00077839">
        <w:rPr>
          <w:sz w:val="24"/>
          <w:szCs w:val="24"/>
        </w:rPr>
        <w:t>hrs</w:t>
      </w:r>
      <w:proofErr w:type="spellEnd"/>
      <w:r w:rsidRPr="00077839">
        <w:rPr>
          <w:sz w:val="24"/>
          <w:szCs w:val="24"/>
        </w:rPr>
        <w:t>/week)</w:t>
      </w:r>
      <w:r w:rsidRPr="00077839">
        <w:rPr>
          <w:sz w:val="24"/>
          <w:szCs w:val="24"/>
        </w:rPr>
        <w:tab/>
        <w:t>Reductions for non-compliance</w:t>
      </w:r>
    </w:p>
    <w:p w14:paraId="575039C0" w14:textId="77777777" w:rsidR="00DD696A" w:rsidRPr="00077839" w:rsidRDefault="00DD696A" w:rsidP="00C561AF">
      <w:pPr>
        <w:tabs>
          <w:tab w:val="left" w:pos="5360"/>
        </w:tabs>
        <w:ind w:left="233"/>
        <w:rPr>
          <w:sz w:val="24"/>
          <w:szCs w:val="24"/>
        </w:rPr>
      </w:pPr>
      <w:r w:rsidRPr="00077839">
        <w:rPr>
          <w:sz w:val="24"/>
          <w:szCs w:val="24"/>
        </w:rPr>
        <w:t>Restitution – Japanese</w:t>
      </w:r>
      <w:r w:rsidRPr="00077839">
        <w:rPr>
          <w:sz w:val="24"/>
          <w:szCs w:val="24"/>
        </w:rPr>
        <w:tab/>
        <w:t>Restitution – Aleuts/Pribilofs</w:t>
      </w:r>
    </w:p>
    <w:p w14:paraId="3BC45DF5" w14:textId="77777777" w:rsidR="00DD696A" w:rsidRPr="00077839" w:rsidRDefault="00DD696A" w:rsidP="00C561AF">
      <w:pPr>
        <w:tabs>
          <w:tab w:val="left" w:pos="5360"/>
        </w:tabs>
        <w:ind w:left="233"/>
        <w:rPr>
          <w:sz w:val="24"/>
          <w:szCs w:val="24"/>
        </w:rPr>
      </w:pPr>
      <w:r w:rsidRPr="00077839">
        <w:rPr>
          <w:sz w:val="24"/>
          <w:szCs w:val="24"/>
        </w:rPr>
        <w:t>Ricky Ray Hemophilia Fund</w:t>
      </w:r>
      <w:r w:rsidRPr="00077839">
        <w:rPr>
          <w:sz w:val="24"/>
          <w:szCs w:val="24"/>
        </w:rPr>
        <w:tab/>
        <w:t>Reimbursements exceeding actual expenses</w:t>
      </w:r>
    </w:p>
    <w:p w14:paraId="7755465C" w14:textId="77777777" w:rsidR="00DD696A" w:rsidRPr="00077839" w:rsidRDefault="00DD696A" w:rsidP="00C561AF">
      <w:pPr>
        <w:tabs>
          <w:tab w:val="left" w:pos="5360"/>
        </w:tabs>
        <w:ind w:left="233"/>
        <w:rPr>
          <w:sz w:val="24"/>
          <w:szCs w:val="24"/>
        </w:rPr>
      </w:pPr>
      <w:r w:rsidRPr="00077839">
        <w:rPr>
          <w:sz w:val="24"/>
          <w:szCs w:val="24"/>
        </w:rPr>
        <w:t>Room and board income</w:t>
      </w:r>
      <w:r w:rsidRPr="00077839">
        <w:rPr>
          <w:sz w:val="24"/>
          <w:szCs w:val="24"/>
        </w:rPr>
        <w:tab/>
        <w:t>Supplemental Security Income (SSI)</w:t>
      </w:r>
    </w:p>
    <w:p w14:paraId="1D7926C5" w14:textId="77777777" w:rsidR="00DD696A" w:rsidRPr="00077839" w:rsidRDefault="00DD696A" w:rsidP="00C561AF">
      <w:pPr>
        <w:tabs>
          <w:tab w:val="left" w:pos="5360"/>
        </w:tabs>
        <w:ind w:left="233"/>
        <w:rPr>
          <w:sz w:val="24"/>
          <w:szCs w:val="24"/>
        </w:rPr>
      </w:pPr>
      <w:r w:rsidRPr="00077839">
        <w:rPr>
          <w:sz w:val="24"/>
          <w:szCs w:val="24"/>
        </w:rPr>
        <w:t>Sale of blood/plasma</w:t>
      </w:r>
      <w:r w:rsidRPr="00077839">
        <w:rPr>
          <w:sz w:val="24"/>
          <w:szCs w:val="24"/>
        </w:rPr>
        <w:tab/>
        <w:t>Children of Vietnam veterans with spina bifida</w:t>
      </w:r>
    </w:p>
    <w:p w14:paraId="4BD1040B" w14:textId="77777777" w:rsidR="00DD696A" w:rsidRPr="00077839" w:rsidRDefault="00DD696A" w:rsidP="00C561AF">
      <w:pPr>
        <w:tabs>
          <w:tab w:val="left" w:pos="5360"/>
        </w:tabs>
        <w:ind w:left="233"/>
        <w:rPr>
          <w:sz w:val="24"/>
          <w:szCs w:val="24"/>
        </w:rPr>
      </w:pPr>
      <w:r w:rsidRPr="00077839">
        <w:rPr>
          <w:sz w:val="24"/>
          <w:szCs w:val="24"/>
        </w:rPr>
        <w:t>Self-employment income</w:t>
      </w:r>
      <w:r w:rsidRPr="00077839">
        <w:rPr>
          <w:sz w:val="24"/>
          <w:szCs w:val="24"/>
        </w:rPr>
        <w:tab/>
        <w:t>Section 8 rent/utilities subsidies</w:t>
      </w:r>
    </w:p>
    <w:p w14:paraId="2C9507D8" w14:textId="77777777" w:rsidR="00DD696A" w:rsidRPr="00077839" w:rsidRDefault="00DD696A" w:rsidP="00C561AF">
      <w:pPr>
        <w:tabs>
          <w:tab w:val="left" w:pos="5360"/>
        </w:tabs>
        <w:ind w:left="233"/>
        <w:rPr>
          <w:sz w:val="24"/>
          <w:szCs w:val="24"/>
        </w:rPr>
      </w:pPr>
      <w:r w:rsidRPr="00077839">
        <w:rPr>
          <w:sz w:val="24"/>
          <w:szCs w:val="24"/>
        </w:rPr>
        <w:t>Sheltered workshop income</w:t>
      </w:r>
      <w:r w:rsidRPr="00077839">
        <w:rPr>
          <w:sz w:val="24"/>
          <w:szCs w:val="24"/>
        </w:rPr>
        <w:tab/>
        <w:t>Earned Income Tax Credits (EITC)</w:t>
      </w:r>
    </w:p>
    <w:p w14:paraId="1EAC211A" w14:textId="77777777" w:rsidR="0053520A" w:rsidRDefault="0053520A" w:rsidP="00C561AF">
      <w:pPr>
        <w:tabs>
          <w:tab w:val="left" w:pos="5360"/>
        </w:tabs>
        <w:ind w:left="233"/>
        <w:rPr>
          <w:sz w:val="24"/>
          <w:szCs w:val="24"/>
        </w:rPr>
      </w:pPr>
    </w:p>
    <w:p w14:paraId="13979B0E" w14:textId="77777777" w:rsidR="0053520A" w:rsidRPr="00077839" w:rsidRDefault="0053520A" w:rsidP="0053520A">
      <w:pPr>
        <w:pStyle w:val="Heading2"/>
        <w:tabs>
          <w:tab w:val="left" w:pos="5360"/>
        </w:tabs>
        <w:ind w:left="233"/>
        <w:rPr>
          <w:sz w:val="24"/>
          <w:szCs w:val="24"/>
        </w:rPr>
      </w:pPr>
      <w:r w:rsidRPr="00A56753">
        <w:rPr>
          <w:b/>
          <w:bCs/>
          <w:sz w:val="24"/>
          <w:szCs w:val="24"/>
          <w:u w:val="single"/>
        </w:rPr>
        <w:lastRenderedPageBreak/>
        <w:t>Include These Income Sources</w:t>
      </w:r>
      <w:r w:rsidRPr="00077839">
        <w:rPr>
          <w:sz w:val="24"/>
          <w:szCs w:val="24"/>
        </w:rPr>
        <w:tab/>
      </w:r>
      <w:r w:rsidRPr="00A56753">
        <w:rPr>
          <w:b/>
          <w:bCs/>
          <w:sz w:val="24"/>
          <w:szCs w:val="24"/>
          <w:u w:val="single"/>
        </w:rPr>
        <w:t>Do Not Include These Income Sources</w:t>
      </w:r>
    </w:p>
    <w:p w14:paraId="6C5AA7E2" w14:textId="4C7EA3B5" w:rsidR="00DD696A" w:rsidRPr="00077839" w:rsidRDefault="00DD696A" w:rsidP="00C561AF">
      <w:pPr>
        <w:tabs>
          <w:tab w:val="left" w:pos="5360"/>
        </w:tabs>
        <w:ind w:left="233"/>
        <w:rPr>
          <w:sz w:val="24"/>
          <w:szCs w:val="24"/>
        </w:rPr>
      </w:pPr>
      <w:r w:rsidRPr="00077839">
        <w:rPr>
          <w:sz w:val="24"/>
          <w:szCs w:val="24"/>
        </w:rPr>
        <w:t>Social Security</w:t>
      </w:r>
      <w:r w:rsidRPr="00077839">
        <w:rPr>
          <w:sz w:val="24"/>
          <w:szCs w:val="24"/>
        </w:rPr>
        <w:tab/>
        <w:t xml:space="preserve">Trade Adjustment Assistance (not for living </w:t>
      </w:r>
      <w:r w:rsidR="000F2062">
        <w:rPr>
          <w:sz w:val="24"/>
          <w:szCs w:val="24"/>
        </w:rPr>
        <w:t xml:space="preserve">                    </w:t>
      </w:r>
      <w:r w:rsidR="000F2062" w:rsidRPr="00077839">
        <w:rPr>
          <w:sz w:val="24"/>
          <w:szCs w:val="24"/>
        </w:rPr>
        <w:t>Strike benefits</w:t>
      </w:r>
      <w:r w:rsidR="00DC2804">
        <w:rPr>
          <w:sz w:val="24"/>
          <w:szCs w:val="24"/>
        </w:rPr>
        <w:tab/>
      </w:r>
      <w:r w:rsidR="00772FF7" w:rsidRPr="00077839">
        <w:rPr>
          <w:sz w:val="24"/>
          <w:szCs w:val="24"/>
        </w:rPr>
        <w:t>expenses)</w:t>
      </w:r>
    </w:p>
    <w:p w14:paraId="6CE76EB4" w14:textId="1067CC01" w:rsidR="00DD696A" w:rsidRPr="00077839" w:rsidRDefault="000F2062" w:rsidP="00C561AF">
      <w:pPr>
        <w:tabs>
          <w:tab w:val="left" w:pos="5360"/>
        </w:tabs>
        <w:ind w:left="233"/>
        <w:rPr>
          <w:sz w:val="24"/>
          <w:szCs w:val="24"/>
        </w:rPr>
      </w:pPr>
      <w:r w:rsidRPr="00077839">
        <w:rPr>
          <w:sz w:val="24"/>
          <w:szCs w:val="24"/>
        </w:rPr>
        <w:t>Student assistance (not Title IV)</w:t>
      </w:r>
      <w:r w:rsidR="00DD696A" w:rsidRPr="00077839">
        <w:rPr>
          <w:sz w:val="24"/>
          <w:szCs w:val="24"/>
        </w:rPr>
        <w:tab/>
      </w:r>
      <w:r w:rsidR="00DC2804" w:rsidRPr="00077839">
        <w:rPr>
          <w:sz w:val="24"/>
          <w:szCs w:val="24"/>
        </w:rPr>
        <w:t>Living expenses</w:t>
      </w:r>
    </w:p>
    <w:p w14:paraId="058ED4EC" w14:textId="49DB49C2" w:rsidR="00DD696A" w:rsidRPr="00077839" w:rsidRDefault="000F2062" w:rsidP="00C561AF">
      <w:pPr>
        <w:tabs>
          <w:tab w:val="left" w:pos="5360"/>
        </w:tabs>
        <w:ind w:left="233"/>
        <w:rPr>
          <w:sz w:val="24"/>
          <w:szCs w:val="24"/>
        </w:rPr>
      </w:pPr>
      <w:r w:rsidRPr="00077839">
        <w:rPr>
          <w:sz w:val="24"/>
          <w:szCs w:val="24"/>
        </w:rPr>
        <w:t>Subsidized employment (block grant)</w:t>
      </w:r>
      <w:r w:rsidR="00DD696A" w:rsidRPr="00077839">
        <w:rPr>
          <w:sz w:val="24"/>
          <w:szCs w:val="24"/>
        </w:rPr>
        <w:tab/>
      </w:r>
      <w:r w:rsidR="00772FF7">
        <w:rPr>
          <w:sz w:val="24"/>
          <w:szCs w:val="24"/>
        </w:rPr>
        <w:t>Volunteer work</w:t>
      </w:r>
    </w:p>
    <w:p w14:paraId="538B1A01" w14:textId="6F7D2382" w:rsidR="00DD696A" w:rsidRPr="00077839" w:rsidRDefault="000F2062" w:rsidP="00C561AF">
      <w:pPr>
        <w:tabs>
          <w:tab w:val="left" w:pos="5360"/>
        </w:tabs>
        <w:ind w:left="233"/>
        <w:rPr>
          <w:sz w:val="24"/>
          <w:szCs w:val="24"/>
        </w:rPr>
      </w:pPr>
      <w:r w:rsidRPr="00077839">
        <w:rPr>
          <w:sz w:val="24"/>
          <w:szCs w:val="24"/>
        </w:rPr>
        <w:t>Tips</w:t>
      </w:r>
      <w:r w:rsidR="00DD696A" w:rsidRPr="00077839">
        <w:rPr>
          <w:sz w:val="24"/>
          <w:szCs w:val="24"/>
        </w:rPr>
        <w:tab/>
      </w:r>
    </w:p>
    <w:p w14:paraId="1A718204" w14:textId="6A65F467" w:rsidR="00DD696A" w:rsidRPr="00077839" w:rsidRDefault="000F2062" w:rsidP="00C561AF">
      <w:pPr>
        <w:tabs>
          <w:tab w:val="left" w:pos="5360"/>
        </w:tabs>
        <w:ind w:left="233"/>
        <w:rPr>
          <w:sz w:val="24"/>
          <w:szCs w:val="24"/>
        </w:rPr>
      </w:pPr>
      <w:r w:rsidRPr="00077839">
        <w:rPr>
          <w:sz w:val="24"/>
          <w:szCs w:val="24"/>
        </w:rPr>
        <w:t>Trade Adjustment Assistance (living expenses)</w:t>
      </w:r>
      <w:r w:rsidR="00DD696A" w:rsidRPr="00077839">
        <w:rPr>
          <w:sz w:val="24"/>
          <w:szCs w:val="24"/>
        </w:rPr>
        <w:tab/>
      </w:r>
    </w:p>
    <w:p w14:paraId="0F958B47" w14:textId="3B8303CF" w:rsidR="00DD696A" w:rsidRPr="00077839" w:rsidRDefault="000F2062" w:rsidP="00C561AF">
      <w:pPr>
        <w:tabs>
          <w:tab w:val="left" w:pos="5360"/>
        </w:tabs>
        <w:ind w:left="233"/>
        <w:rPr>
          <w:sz w:val="24"/>
          <w:szCs w:val="24"/>
        </w:rPr>
      </w:pPr>
      <w:r w:rsidRPr="00077839">
        <w:rPr>
          <w:sz w:val="24"/>
          <w:szCs w:val="24"/>
        </w:rPr>
        <w:t>Training allowance</w:t>
      </w:r>
      <w:r w:rsidR="00DD696A" w:rsidRPr="00077839">
        <w:rPr>
          <w:sz w:val="24"/>
          <w:szCs w:val="24"/>
        </w:rPr>
        <w:tab/>
      </w:r>
    </w:p>
    <w:p w14:paraId="770CE2A1" w14:textId="194F5271" w:rsidR="00DD696A" w:rsidRPr="00077839" w:rsidRDefault="000F2062" w:rsidP="00C561AF">
      <w:pPr>
        <w:tabs>
          <w:tab w:val="left" w:pos="5360"/>
        </w:tabs>
        <w:ind w:left="233"/>
        <w:rPr>
          <w:sz w:val="24"/>
          <w:szCs w:val="24"/>
        </w:rPr>
      </w:pPr>
      <w:r w:rsidRPr="00077839">
        <w:rPr>
          <w:sz w:val="24"/>
          <w:szCs w:val="24"/>
        </w:rPr>
        <w:t>Trust fund income</w:t>
      </w:r>
      <w:r w:rsidR="00DD696A" w:rsidRPr="00077839">
        <w:rPr>
          <w:sz w:val="24"/>
          <w:szCs w:val="24"/>
        </w:rPr>
        <w:tab/>
      </w:r>
    </w:p>
    <w:p w14:paraId="445F3166" w14:textId="34930A38" w:rsidR="00DD696A" w:rsidRPr="00077839" w:rsidRDefault="000F2062" w:rsidP="00C561AF">
      <w:pPr>
        <w:tabs>
          <w:tab w:val="left" w:pos="5360"/>
        </w:tabs>
        <w:ind w:left="233"/>
        <w:rPr>
          <w:sz w:val="24"/>
          <w:szCs w:val="24"/>
        </w:rPr>
      </w:pPr>
      <w:r w:rsidRPr="00077839">
        <w:rPr>
          <w:sz w:val="24"/>
          <w:szCs w:val="24"/>
        </w:rPr>
        <w:t>Unemployment compensation</w:t>
      </w:r>
      <w:r w:rsidR="00DD696A" w:rsidRPr="00077839">
        <w:rPr>
          <w:sz w:val="24"/>
          <w:szCs w:val="24"/>
        </w:rPr>
        <w:tab/>
      </w:r>
    </w:p>
    <w:p w14:paraId="12F6FA16" w14:textId="0BD5892F" w:rsidR="00DD696A" w:rsidRPr="00077839" w:rsidRDefault="000F2062" w:rsidP="00C561AF">
      <w:pPr>
        <w:tabs>
          <w:tab w:val="left" w:pos="5360"/>
        </w:tabs>
        <w:ind w:left="233"/>
        <w:rPr>
          <w:sz w:val="24"/>
          <w:szCs w:val="24"/>
        </w:rPr>
      </w:pPr>
      <w:r w:rsidRPr="00077839">
        <w:rPr>
          <w:sz w:val="24"/>
          <w:szCs w:val="24"/>
        </w:rPr>
        <w:t>Union/pension/retirement benefits</w:t>
      </w:r>
      <w:r w:rsidR="00DD696A" w:rsidRPr="00077839">
        <w:rPr>
          <w:sz w:val="24"/>
          <w:szCs w:val="24"/>
        </w:rPr>
        <w:tab/>
      </w:r>
    </w:p>
    <w:p w14:paraId="27E4E447" w14:textId="402C3776" w:rsidR="00DD696A" w:rsidRPr="00077839" w:rsidRDefault="000F2062" w:rsidP="00C561AF">
      <w:pPr>
        <w:tabs>
          <w:tab w:val="left" w:pos="5360"/>
        </w:tabs>
        <w:ind w:left="233"/>
        <w:rPr>
          <w:sz w:val="24"/>
          <w:szCs w:val="24"/>
        </w:rPr>
      </w:pPr>
      <w:r w:rsidRPr="00077839">
        <w:rPr>
          <w:sz w:val="24"/>
          <w:szCs w:val="24"/>
        </w:rPr>
        <w:t>Veterans’ benefits (not childcare)</w:t>
      </w:r>
      <w:r w:rsidR="00DD696A" w:rsidRPr="00077839">
        <w:rPr>
          <w:sz w:val="24"/>
          <w:szCs w:val="24"/>
        </w:rPr>
        <w:tab/>
      </w:r>
    </w:p>
    <w:p w14:paraId="131639CF" w14:textId="2E0BB1D3" w:rsidR="00DD696A" w:rsidRPr="00077839" w:rsidRDefault="000F2062" w:rsidP="00C561AF">
      <w:pPr>
        <w:tabs>
          <w:tab w:val="left" w:pos="5360"/>
        </w:tabs>
        <w:ind w:left="233"/>
        <w:rPr>
          <w:sz w:val="24"/>
          <w:szCs w:val="24"/>
        </w:rPr>
      </w:pPr>
      <w:r w:rsidRPr="00077839">
        <w:rPr>
          <w:sz w:val="24"/>
          <w:szCs w:val="24"/>
        </w:rPr>
        <w:t>Wages</w:t>
      </w:r>
      <w:r w:rsidR="00DD696A" w:rsidRPr="00077839">
        <w:rPr>
          <w:sz w:val="24"/>
          <w:szCs w:val="24"/>
        </w:rPr>
        <w:tab/>
      </w:r>
    </w:p>
    <w:p w14:paraId="56B46EA6" w14:textId="53EAD99A" w:rsidR="00DD696A" w:rsidRPr="00077839" w:rsidRDefault="000F2062" w:rsidP="00C561AF">
      <w:pPr>
        <w:tabs>
          <w:tab w:val="left" w:pos="5360"/>
        </w:tabs>
        <w:ind w:left="233"/>
        <w:rPr>
          <w:sz w:val="24"/>
          <w:szCs w:val="24"/>
        </w:rPr>
      </w:pPr>
      <w:r w:rsidRPr="00077839">
        <w:rPr>
          <w:sz w:val="24"/>
          <w:szCs w:val="24"/>
        </w:rPr>
        <w:t>Work program incentive payments</w:t>
      </w:r>
      <w:r w:rsidR="00DD696A" w:rsidRPr="00077839">
        <w:rPr>
          <w:sz w:val="24"/>
          <w:szCs w:val="24"/>
        </w:rPr>
        <w:tab/>
      </w:r>
    </w:p>
    <w:p w14:paraId="6305B5D6" w14:textId="15133A32" w:rsidR="00DD696A" w:rsidRPr="00077839" w:rsidRDefault="000F2062" w:rsidP="00C561AF">
      <w:pPr>
        <w:tabs>
          <w:tab w:val="left" w:pos="5360"/>
        </w:tabs>
        <w:ind w:left="233"/>
        <w:rPr>
          <w:sz w:val="24"/>
          <w:szCs w:val="24"/>
        </w:rPr>
      </w:pPr>
      <w:r w:rsidRPr="00077839">
        <w:rPr>
          <w:sz w:val="24"/>
          <w:szCs w:val="24"/>
        </w:rPr>
        <w:t>Work study (not Title IV)</w:t>
      </w:r>
      <w:r w:rsidR="00DD696A" w:rsidRPr="00077839">
        <w:rPr>
          <w:sz w:val="24"/>
          <w:szCs w:val="24"/>
        </w:rPr>
        <w:tab/>
      </w:r>
    </w:p>
    <w:p w14:paraId="6D1DC348" w14:textId="1D1AD8BD" w:rsidR="00DD696A" w:rsidRPr="00077839" w:rsidRDefault="000F2062" w:rsidP="00C561AF">
      <w:pPr>
        <w:tabs>
          <w:tab w:val="left" w:pos="5360"/>
        </w:tabs>
        <w:ind w:left="233"/>
        <w:rPr>
          <w:sz w:val="24"/>
          <w:szCs w:val="24"/>
        </w:rPr>
      </w:pPr>
      <w:r w:rsidRPr="00077839">
        <w:rPr>
          <w:sz w:val="24"/>
          <w:szCs w:val="24"/>
        </w:rPr>
        <w:t>Workers’ compensation</w:t>
      </w:r>
      <w:r w:rsidR="00DD696A" w:rsidRPr="00077839">
        <w:rPr>
          <w:sz w:val="24"/>
          <w:szCs w:val="24"/>
        </w:rPr>
        <w:tab/>
      </w:r>
    </w:p>
    <w:p w14:paraId="29D99A9E" w14:textId="29F97B5D" w:rsidR="00DD696A" w:rsidRPr="00077839" w:rsidRDefault="00DD696A" w:rsidP="00C561AF">
      <w:pPr>
        <w:tabs>
          <w:tab w:val="left" w:pos="5360"/>
        </w:tabs>
        <w:ind w:left="233"/>
        <w:rPr>
          <w:sz w:val="24"/>
          <w:szCs w:val="24"/>
        </w:rPr>
      </w:pPr>
      <w:r w:rsidRPr="00077839">
        <w:rPr>
          <w:sz w:val="24"/>
          <w:szCs w:val="24"/>
        </w:rPr>
        <w:tab/>
      </w:r>
    </w:p>
    <w:p w14:paraId="0BA2F9D1" w14:textId="77777777" w:rsidR="00C561AF" w:rsidRPr="00077839" w:rsidRDefault="00C561AF" w:rsidP="001C13F3">
      <w:pPr>
        <w:rPr>
          <w:sz w:val="24"/>
          <w:szCs w:val="24"/>
        </w:rPr>
      </w:pPr>
    </w:p>
    <w:sectPr w:rsidR="00C561AF" w:rsidRPr="00077839" w:rsidSect="002F6B1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05D0" w14:textId="77777777" w:rsidR="001C2576" w:rsidRDefault="001C2576" w:rsidP="00B81E7A">
      <w:pPr>
        <w:spacing w:after="0" w:line="240" w:lineRule="auto"/>
      </w:pPr>
      <w:r>
        <w:separator/>
      </w:r>
    </w:p>
  </w:endnote>
  <w:endnote w:type="continuationSeparator" w:id="0">
    <w:p w14:paraId="27BEB192" w14:textId="77777777" w:rsidR="001C2576" w:rsidRDefault="001C2576" w:rsidP="00B8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9A6A" w14:textId="77777777" w:rsidR="00785B7F" w:rsidRDefault="00785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B44C" w14:textId="4BE270AC" w:rsidR="00E71402" w:rsidRPr="008D2F5F" w:rsidRDefault="00E71402" w:rsidP="00F6553B">
    <w:pPr>
      <w:pStyle w:val="Footer"/>
      <w:jc w:val="right"/>
      <w:rPr>
        <w:color w:val="747474" w:themeColor="background2" w:themeShade="80"/>
      </w:rPr>
    </w:pPr>
    <w:r w:rsidRPr="008D2F5F">
      <w:rPr>
        <w:color w:val="747474" w:themeColor="background2" w:themeShade="80"/>
      </w:rPr>
      <w:t xml:space="preserve">Updated </w:t>
    </w:r>
    <w:r w:rsidR="00C8634D" w:rsidRPr="008D2F5F">
      <w:rPr>
        <w:color w:val="747474" w:themeColor="background2" w:themeShade="80"/>
      </w:rPr>
      <w:t>0</w:t>
    </w:r>
    <w:r w:rsidR="00BD675F">
      <w:rPr>
        <w:color w:val="747474" w:themeColor="background2" w:themeShade="80"/>
      </w:rPr>
      <w:t>7</w:t>
    </w:r>
    <w:r w:rsidRPr="008D2F5F">
      <w:rPr>
        <w:color w:val="747474" w:themeColor="background2" w:themeShade="80"/>
      </w:rPr>
      <w:t>/202</w:t>
    </w:r>
    <w:r w:rsidR="00C8634D" w:rsidRPr="008D2F5F">
      <w:rPr>
        <w:color w:val="747474" w:themeColor="background2" w:themeShade="8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E7FE" w14:textId="77777777" w:rsidR="00785B7F" w:rsidRDefault="00785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CF88" w14:textId="77777777" w:rsidR="001C2576" w:rsidRDefault="001C2576" w:rsidP="00B81E7A">
      <w:pPr>
        <w:spacing w:after="0" w:line="240" w:lineRule="auto"/>
      </w:pPr>
      <w:r>
        <w:separator/>
      </w:r>
    </w:p>
  </w:footnote>
  <w:footnote w:type="continuationSeparator" w:id="0">
    <w:p w14:paraId="12689D25" w14:textId="77777777" w:rsidR="001C2576" w:rsidRDefault="001C2576" w:rsidP="00B81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D5FA" w14:textId="77777777" w:rsidR="00785B7F" w:rsidRDefault="00785B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85BA" w14:textId="40537C9D" w:rsidR="00E363E3" w:rsidRDefault="00000000">
    <w:pPr>
      <w:pStyle w:val="Header"/>
      <w:pBdr>
        <w:bottom w:val="single" w:sz="4" w:space="1" w:color="D9D9D9" w:themeColor="background1" w:themeShade="D9"/>
      </w:pBdr>
      <w:jc w:val="right"/>
      <w:rPr>
        <w:b/>
        <w:bCs/>
      </w:rPr>
    </w:pPr>
    <w:sdt>
      <w:sdtPr>
        <w:rPr>
          <w:color w:val="747474" w:themeColor="background2" w:themeShade="80"/>
          <w:spacing w:val="60"/>
        </w:rPr>
        <w:id w:val="1320222493"/>
        <w:docPartObj>
          <w:docPartGallery w:val="Page Numbers (Top of Page)"/>
          <w:docPartUnique/>
        </w:docPartObj>
      </w:sdtPr>
      <w:sdtEndPr>
        <w:rPr>
          <w:b/>
          <w:bCs/>
          <w:noProof/>
          <w:color w:val="auto"/>
          <w:spacing w:val="0"/>
        </w:rPr>
      </w:sdtEndPr>
      <w:sdtContent>
        <w:r w:rsidR="00E363E3" w:rsidRPr="008D2F5F">
          <w:rPr>
            <w:color w:val="747474" w:themeColor="background2" w:themeShade="80"/>
            <w:spacing w:val="60"/>
          </w:rPr>
          <w:t>Page</w:t>
        </w:r>
        <w:r w:rsidR="00E363E3">
          <w:t xml:space="preserve"> | </w:t>
        </w:r>
        <w:r w:rsidR="00E363E3">
          <w:fldChar w:fldCharType="begin"/>
        </w:r>
        <w:r w:rsidR="00E363E3">
          <w:instrText xml:space="preserve"> PAGE   \* MERGEFORMAT </w:instrText>
        </w:r>
        <w:r w:rsidR="00E363E3">
          <w:fldChar w:fldCharType="separate"/>
        </w:r>
        <w:r w:rsidR="00E363E3">
          <w:rPr>
            <w:b/>
            <w:bCs/>
            <w:noProof/>
          </w:rPr>
          <w:t>2</w:t>
        </w:r>
        <w:r w:rsidR="00E363E3">
          <w:rPr>
            <w:b/>
            <w:bCs/>
            <w:noProof/>
          </w:rPr>
          <w:fldChar w:fldCharType="end"/>
        </w:r>
      </w:sdtContent>
    </w:sdt>
  </w:p>
  <w:p w14:paraId="6B719AF5" w14:textId="77777777" w:rsidR="00E363E3" w:rsidRDefault="00E363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54E2" w14:textId="77777777" w:rsidR="00785B7F" w:rsidRDefault="00785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9A8"/>
    <w:multiLevelType w:val="multilevel"/>
    <w:tmpl w:val="CB4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E127AE"/>
    <w:multiLevelType w:val="multilevel"/>
    <w:tmpl w:val="DD84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926542"/>
    <w:multiLevelType w:val="hybridMultilevel"/>
    <w:tmpl w:val="A932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A78DF"/>
    <w:multiLevelType w:val="hybridMultilevel"/>
    <w:tmpl w:val="CBD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458F3"/>
    <w:multiLevelType w:val="multilevel"/>
    <w:tmpl w:val="7C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E2662E"/>
    <w:multiLevelType w:val="hybridMultilevel"/>
    <w:tmpl w:val="88DAA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3486F"/>
    <w:multiLevelType w:val="hybridMultilevel"/>
    <w:tmpl w:val="266E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40354E"/>
    <w:multiLevelType w:val="hybridMultilevel"/>
    <w:tmpl w:val="62608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8021B"/>
    <w:multiLevelType w:val="hybridMultilevel"/>
    <w:tmpl w:val="0C300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314B7"/>
    <w:multiLevelType w:val="multilevel"/>
    <w:tmpl w:val="BA7A9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B27790"/>
    <w:multiLevelType w:val="multilevel"/>
    <w:tmpl w:val="3208CF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11D35"/>
    <w:multiLevelType w:val="multilevel"/>
    <w:tmpl w:val="49C2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74312F"/>
    <w:multiLevelType w:val="multilevel"/>
    <w:tmpl w:val="4A94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862594"/>
    <w:multiLevelType w:val="multilevel"/>
    <w:tmpl w:val="A21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6B5B74"/>
    <w:multiLevelType w:val="hybridMultilevel"/>
    <w:tmpl w:val="812CD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261A8"/>
    <w:multiLevelType w:val="multilevel"/>
    <w:tmpl w:val="B0205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40107"/>
    <w:multiLevelType w:val="multilevel"/>
    <w:tmpl w:val="3A62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C04A7F"/>
    <w:multiLevelType w:val="multilevel"/>
    <w:tmpl w:val="80B8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D01333"/>
    <w:multiLevelType w:val="multilevel"/>
    <w:tmpl w:val="788058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2C5FDF"/>
    <w:multiLevelType w:val="multilevel"/>
    <w:tmpl w:val="5A0A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024180"/>
    <w:multiLevelType w:val="multilevel"/>
    <w:tmpl w:val="1DCE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83440E"/>
    <w:multiLevelType w:val="multilevel"/>
    <w:tmpl w:val="FF12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6B191B"/>
    <w:multiLevelType w:val="hybridMultilevel"/>
    <w:tmpl w:val="CDA4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B960C1"/>
    <w:multiLevelType w:val="hybridMultilevel"/>
    <w:tmpl w:val="13D8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8D195F"/>
    <w:multiLevelType w:val="multilevel"/>
    <w:tmpl w:val="3402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B23A80"/>
    <w:multiLevelType w:val="multilevel"/>
    <w:tmpl w:val="098EE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8F62BD"/>
    <w:multiLevelType w:val="multilevel"/>
    <w:tmpl w:val="9108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A691B"/>
    <w:multiLevelType w:val="multilevel"/>
    <w:tmpl w:val="E36E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F93092"/>
    <w:multiLevelType w:val="multilevel"/>
    <w:tmpl w:val="0550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78243C"/>
    <w:multiLevelType w:val="hybridMultilevel"/>
    <w:tmpl w:val="16D8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2F7394"/>
    <w:multiLevelType w:val="multilevel"/>
    <w:tmpl w:val="80642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1278503">
    <w:abstractNumId w:val="27"/>
  </w:num>
  <w:num w:numId="2" w16cid:durableId="508642932">
    <w:abstractNumId w:val="18"/>
  </w:num>
  <w:num w:numId="3" w16cid:durableId="1449854210">
    <w:abstractNumId w:val="1"/>
  </w:num>
  <w:num w:numId="4" w16cid:durableId="1727728311">
    <w:abstractNumId w:val="17"/>
  </w:num>
  <w:num w:numId="5" w16cid:durableId="540482816">
    <w:abstractNumId w:val="4"/>
  </w:num>
  <w:num w:numId="6" w16cid:durableId="1423720893">
    <w:abstractNumId w:val="13"/>
  </w:num>
  <w:num w:numId="7" w16cid:durableId="1313555977">
    <w:abstractNumId w:val="10"/>
  </w:num>
  <w:num w:numId="8" w16cid:durableId="363948904">
    <w:abstractNumId w:val="15"/>
  </w:num>
  <w:num w:numId="9" w16cid:durableId="1086465782">
    <w:abstractNumId w:val="16"/>
  </w:num>
  <w:num w:numId="10" w16cid:durableId="623466224">
    <w:abstractNumId w:val="30"/>
  </w:num>
  <w:num w:numId="11" w16cid:durableId="1924026947">
    <w:abstractNumId w:val="5"/>
  </w:num>
  <w:num w:numId="12" w16cid:durableId="1366982485">
    <w:abstractNumId w:val="19"/>
  </w:num>
  <w:num w:numId="13" w16cid:durableId="54671802">
    <w:abstractNumId w:val="21"/>
  </w:num>
  <w:num w:numId="14" w16cid:durableId="175076623">
    <w:abstractNumId w:val="24"/>
  </w:num>
  <w:num w:numId="15" w16cid:durableId="901645896">
    <w:abstractNumId w:val="14"/>
  </w:num>
  <w:num w:numId="16" w16cid:durableId="1707484019">
    <w:abstractNumId w:val="6"/>
  </w:num>
  <w:num w:numId="17" w16cid:durableId="539516092">
    <w:abstractNumId w:val="23"/>
  </w:num>
  <w:num w:numId="18" w16cid:durableId="611867337">
    <w:abstractNumId w:val="8"/>
  </w:num>
  <w:num w:numId="19" w16cid:durableId="1465730626">
    <w:abstractNumId w:val="3"/>
  </w:num>
  <w:num w:numId="20" w16cid:durableId="220597418">
    <w:abstractNumId w:val="2"/>
  </w:num>
  <w:num w:numId="21" w16cid:durableId="305596513">
    <w:abstractNumId w:val="20"/>
  </w:num>
  <w:num w:numId="22" w16cid:durableId="623390646">
    <w:abstractNumId w:val="12"/>
  </w:num>
  <w:num w:numId="23" w16cid:durableId="1423837291">
    <w:abstractNumId w:val="11"/>
  </w:num>
  <w:num w:numId="24" w16cid:durableId="214590589">
    <w:abstractNumId w:val="28"/>
  </w:num>
  <w:num w:numId="25" w16cid:durableId="228157754">
    <w:abstractNumId w:val="9"/>
  </w:num>
  <w:num w:numId="26" w16cid:durableId="1111709237">
    <w:abstractNumId w:val="29"/>
  </w:num>
  <w:num w:numId="27" w16cid:durableId="1431854766">
    <w:abstractNumId w:val="0"/>
  </w:num>
  <w:num w:numId="28" w16cid:durableId="1591043198">
    <w:abstractNumId w:val="26"/>
  </w:num>
  <w:num w:numId="29" w16cid:durableId="150875620">
    <w:abstractNumId w:val="25"/>
  </w:num>
  <w:num w:numId="30" w16cid:durableId="1170604810">
    <w:abstractNumId w:val="22"/>
  </w:num>
  <w:num w:numId="31" w16cid:durableId="157305791">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formatting="1" w:enforcement="1" w:cryptProviderType="rsaAES" w:cryptAlgorithmClass="hash" w:cryptAlgorithmType="typeAny" w:cryptAlgorithmSid="14" w:cryptSpinCount="100000" w:hash="362F+4dofVa80kJc8Yhc9N6C0OIYs5FkqPJncS1engblFF0HIkfuXBH2wiTBtjwEEL5PADkPnKemRJWWf/AO9Q==" w:salt="0T3D48l4E2ibbdmCRmZ9n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F5"/>
    <w:rsid w:val="00000C69"/>
    <w:rsid w:val="000018BD"/>
    <w:rsid w:val="000060C0"/>
    <w:rsid w:val="000115C8"/>
    <w:rsid w:val="000118D7"/>
    <w:rsid w:val="00011F60"/>
    <w:rsid w:val="00016B9A"/>
    <w:rsid w:val="00017C61"/>
    <w:rsid w:val="00021579"/>
    <w:rsid w:val="000325C9"/>
    <w:rsid w:val="00055204"/>
    <w:rsid w:val="000752BA"/>
    <w:rsid w:val="00075A96"/>
    <w:rsid w:val="00077839"/>
    <w:rsid w:val="00082684"/>
    <w:rsid w:val="00082952"/>
    <w:rsid w:val="0009249C"/>
    <w:rsid w:val="000A1E87"/>
    <w:rsid w:val="000C06E4"/>
    <w:rsid w:val="000C3318"/>
    <w:rsid w:val="000D2ABC"/>
    <w:rsid w:val="000D6875"/>
    <w:rsid w:val="000D6AB3"/>
    <w:rsid w:val="000E23D0"/>
    <w:rsid w:val="000E2AD1"/>
    <w:rsid w:val="000F2062"/>
    <w:rsid w:val="001069F8"/>
    <w:rsid w:val="0014130C"/>
    <w:rsid w:val="00153AC8"/>
    <w:rsid w:val="00160142"/>
    <w:rsid w:val="00161626"/>
    <w:rsid w:val="00171318"/>
    <w:rsid w:val="00175B8B"/>
    <w:rsid w:val="00175CCE"/>
    <w:rsid w:val="0018506F"/>
    <w:rsid w:val="001A3B83"/>
    <w:rsid w:val="001A3B95"/>
    <w:rsid w:val="001B10CB"/>
    <w:rsid w:val="001C13F3"/>
    <w:rsid w:val="001C2576"/>
    <w:rsid w:val="001C2CF9"/>
    <w:rsid w:val="001D3C11"/>
    <w:rsid w:val="001E3E9C"/>
    <w:rsid w:val="001E520A"/>
    <w:rsid w:val="001E7233"/>
    <w:rsid w:val="001E7F04"/>
    <w:rsid w:val="001F201B"/>
    <w:rsid w:val="001F69C1"/>
    <w:rsid w:val="002060E4"/>
    <w:rsid w:val="00226680"/>
    <w:rsid w:val="00227E0E"/>
    <w:rsid w:val="00233C74"/>
    <w:rsid w:val="00233CA7"/>
    <w:rsid w:val="0023524F"/>
    <w:rsid w:val="00241343"/>
    <w:rsid w:val="00243501"/>
    <w:rsid w:val="0024401A"/>
    <w:rsid w:val="00244A1E"/>
    <w:rsid w:val="002509EB"/>
    <w:rsid w:val="00251571"/>
    <w:rsid w:val="00251A92"/>
    <w:rsid w:val="00253BE6"/>
    <w:rsid w:val="00257FEC"/>
    <w:rsid w:val="00262C5C"/>
    <w:rsid w:val="00266329"/>
    <w:rsid w:val="002727FA"/>
    <w:rsid w:val="002736D8"/>
    <w:rsid w:val="00281461"/>
    <w:rsid w:val="00284B46"/>
    <w:rsid w:val="002914FB"/>
    <w:rsid w:val="00295231"/>
    <w:rsid w:val="00295F4C"/>
    <w:rsid w:val="002A1D90"/>
    <w:rsid w:val="002A39EB"/>
    <w:rsid w:val="002B3425"/>
    <w:rsid w:val="002D2722"/>
    <w:rsid w:val="002E30FA"/>
    <w:rsid w:val="002E4C27"/>
    <w:rsid w:val="002F0ECA"/>
    <w:rsid w:val="002F235C"/>
    <w:rsid w:val="002F6B1A"/>
    <w:rsid w:val="0030301F"/>
    <w:rsid w:val="003043D7"/>
    <w:rsid w:val="0032165B"/>
    <w:rsid w:val="003316C5"/>
    <w:rsid w:val="0033526F"/>
    <w:rsid w:val="00340FC3"/>
    <w:rsid w:val="0034211C"/>
    <w:rsid w:val="00342487"/>
    <w:rsid w:val="00346A4C"/>
    <w:rsid w:val="00375EAF"/>
    <w:rsid w:val="00377C2B"/>
    <w:rsid w:val="003839AD"/>
    <w:rsid w:val="00391137"/>
    <w:rsid w:val="00395DBD"/>
    <w:rsid w:val="003961D4"/>
    <w:rsid w:val="003A173E"/>
    <w:rsid w:val="003B04AD"/>
    <w:rsid w:val="003B0616"/>
    <w:rsid w:val="003B11B0"/>
    <w:rsid w:val="003B3C57"/>
    <w:rsid w:val="003B7919"/>
    <w:rsid w:val="003C5EFB"/>
    <w:rsid w:val="003D067F"/>
    <w:rsid w:val="003D4CDE"/>
    <w:rsid w:val="003D6A39"/>
    <w:rsid w:val="003E29C0"/>
    <w:rsid w:val="003F71D1"/>
    <w:rsid w:val="00400136"/>
    <w:rsid w:val="00402D58"/>
    <w:rsid w:val="004074D5"/>
    <w:rsid w:val="00417E39"/>
    <w:rsid w:val="00423108"/>
    <w:rsid w:val="00434501"/>
    <w:rsid w:val="00453FC7"/>
    <w:rsid w:val="004557FA"/>
    <w:rsid w:val="00457754"/>
    <w:rsid w:val="00461E0F"/>
    <w:rsid w:val="0046224A"/>
    <w:rsid w:val="004644A0"/>
    <w:rsid w:val="00470488"/>
    <w:rsid w:val="00474573"/>
    <w:rsid w:val="00476550"/>
    <w:rsid w:val="004779F7"/>
    <w:rsid w:val="004A5352"/>
    <w:rsid w:val="004B476F"/>
    <w:rsid w:val="004B52A4"/>
    <w:rsid w:val="004B67DD"/>
    <w:rsid w:val="004C45BD"/>
    <w:rsid w:val="004D2EA2"/>
    <w:rsid w:val="004E58AC"/>
    <w:rsid w:val="004F5FC9"/>
    <w:rsid w:val="004F64B8"/>
    <w:rsid w:val="00503F9B"/>
    <w:rsid w:val="00505358"/>
    <w:rsid w:val="0051166F"/>
    <w:rsid w:val="00533EB4"/>
    <w:rsid w:val="0053423A"/>
    <w:rsid w:val="0053520A"/>
    <w:rsid w:val="00541AF2"/>
    <w:rsid w:val="00543E9B"/>
    <w:rsid w:val="00556778"/>
    <w:rsid w:val="005600F3"/>
    <w:rsid w:val="00560722"/>
    <w:rsid w:val="00567DE7"/>
    <w:rsid w:val="0057648D"/>
    <w:rsid w:val="005774B1"/>
    <w:rsid w:val="005818E1"/>
    <w:rsid w:val="00585256"/>
    <w:rsid w:val="00587DF4"/>
    <w:rsid w:val="0059172D"/>
    <w:rsid w:val="005A55DA"/>
    <w:rsid w:val="005B2629"/>
    <w:rsid w:val="005C1A56"/>
    <w:rsid w:val="005C3EB5"/>
    <w:rsid w:val="005C5DC0"/>
    <w:rsid w:val="005D0601"/>
    <w:rsid w:val="005D74EF"/>
    <w:rsid w:val="005E051F"/>
    <w:rsid w:val="00602B69"/>
    <w:rsid w:val="0060528F"/>
    <w:rsid w:val="00606DFD"/>
    <w:rsid w:val="006102B5"/>
    <w:rsid w:val="00610EB0"/>
    <w:rsid w:val="00614AC6"/>
    <w:rsid w:val="006239DF"/>
    <w:rsid w:val="0062599A"/>
    <w:rsid w:val="0062735A"/>
    <w:rsid w:val="00627816"/>
    <w:rsid w:val="0063087B"/>
    <w:rsid w:val="00634D4F"/>
    <w:rsid w:val="00635D88"/>
    <w:rsid w:val="006461F4"/>
    <w:rsid w:val="00646487"/>
    <w:rsid w:val="0065462F"/>
    <w:rsid w:val="006620F4"/>
    <w:rsid w:val="00666FDE"/>
    <w:rsid w:val="006677A4"/>
    <w:rsid w:val="00677C35"/>
    <w:rsid w:val="00691414"/>
    <w:rsid w:val="00694CEC"/>
    <w:rsid w:val="006C1FA3"/>
    <w:rsid w:val="006C2F0E"/>
    <w:rsid w:val="006D24BF"/>
    <w:rsid w:val="006D6825"/>
    <w:rsid w:val="006E1468"/>
    <w:rsid w:val="006F6EF1"/>
    <w:rsid w:val="006F71A2"/>
    <w:rsid w:val="006F7982"/>
    <w:rsid w:val="0070574A"/>
    <w:rsid w:val="00706F36"/>
    <w:rsid w:val="00713028"/>
    <w:rsid w:val="007147F4"/>
    <w:rsid w:val="00721E0B"/>
    <w:rsid w:val="007248A4"/>
    <w:rsid w:val="00732BE9"/>
    <w:rsid w:val="00732EFC"/>
    <w:rsid w:val="00741ADA"/>
    <w:rsid w:val="00751923"/>
    <w:rsid w:val="007521EB"/>
    <w:rsid w:val="00757120"/>
    <w:rsid w:val="007601FB"/>
    <w:rsid w:val="00772FF7"/>
    <w:rsid w:val="00773E7F"/>
    <w:rsid w:val="007757CD"/>
    <w:rsid w:val="007772F9"/>
    <w:rsid w:val="00781274"/>
    <w:rsid w:val="00785B7F"/>
    <w:rsid w:val="0078683F"/>
    <w:rsid w:val="00787381"/>
    <w:rsid w:val="00791A0A"/>
    <w:rsid w:val="00795B71"/>
    <w:rsid w:val="007A56BE"/>
    <w:rsid w:val="007B7ED0"/>
    <w:rsid w:val="007C0181"/>
    <w:rsid w:val="007C08E6"/>
    <w:rsid w:val="007D3DD7"/>
    <w:rsid w:val="007D4719"/>
    <w:rsid w:val="007D51D7"/>
    <w:rsid w:val="007E09C1"/>
    <w:rsid w:val="007E2ECE"/>
    <w:rsid w:val="007E4F28"/>
    <w:rsid w:val="007E7804"/>
    <w:rsid w:val="0080053C"/>
    <w:rsid w:val="00801AB2"/>
    <w:rsid w:val="0080250C"/>
    <w:rsid w:val="008031A0"/>
    <w:rsid w:val="008175DC"/>
    <w:rsid w:val="008302E2"/>
    <w:rsid w:val="008527D5"/>
    <w:rsid w:val="008548EA"/>
    <w:rsid w:val="00854F60"/>
    <w:rsid w:val="0086280A"/>
    <w:rsid w:val="00863B21"/>
    <w:rsid w:val="00867328"/>
    <w:rsid w:val="0088290E"/>
    <w:rsid w:val="00885D6A"/>
    <w:rsid w:val="00886F4D"/>
    <w:rsid w:val="00890B16"/>
    <w:rsid w:val="0089534C"/>
    <w:rsid w:val="008A0666"/>
    <w:rsid w:val="008A5A15"/>
    <w:rsid w:val="008A7754"/>
    <w:rsid w:val="008B074A"/>
    <w:rsid w:val="008B3C47"/>
    <w:rsid w:val="008B5D10"/>
    <w:rsid w:val="008C3746"/>
    <w:rsid w:val="008C7E29"/>
    <w:rsid w:val="008D1358"/>
    <w:rsid w:val="008D2A6E"/>
    <w:rsid w:val="008D2F5F"/>
    <w:rsid w:val="008E0AAF"/>
    <w:rsid w:val="008E3C4A"/>
    <w:rsid w:val="008E4F83"/>
    <w:rsid w:val="008E59FF"/>
    <w:rsid w:val="008F44DA"/>
    <w:rsid w:val="00902B7E"/>
    <w:rsid w:val="00902CBE"/>
    <w:rsid w:val="00904DEA"/>
    <w:rsid w:val="00911103"/>
    <w:rsid w:val="009129E5"/>
    <w:rsid w:val="00914779"/>
    <w:rsid w:val="009172A1"/>
    <w:rsid w:val="00920E9E"/>
    <w:rsid w:val="009240A0"/>
    <w:rsid w:val="00927D0E"/>
    <w:rsid w:val="009319B6"/>
    <w:rsid w:val="00944113"/>
    <w:rsid w:val="009448BA"/>
    <w:rsid w:val="00944E80"/>
    <w:rsid w:val="0094746C"/>
    <w:rsid w:val="00950766"/>
    <w:rsid w:val="00970639"/>
    <w:rsid w:val="00972CA1"/>
    <w:rsid w:val="009803B8"/>
    <w:rsid w:val="00990F89"/>
    <w:rsid w:val="009A1061"/>
    <w:rsid w:val="009A5176"/>
    <w:rsid w:val="009B6010"/>
    <w:rsid w:val="009C659A"/>
    <w:rsid w:val="009D0B0D"/>
    <w:rsid w:val="009E04FD"/>
    <w:rsid w:val="009E4DBB"/>
    <w:rsid w:val="009E699A"/>
    <w:rsid w:val="009F055B"/>
    <w:rsid w:val="009F3FB4"/>
    <w:rsid w:val="009F528D"/>
    <w:rsid w:val="009F7567"/>
    <w:rsid w:val="00A01242"/>
    <w:rsid w:val="00A01810"/>
    <w:rsid w:val="00A05ECC"/>
    <w:rsid w:val="00A11A93"/>
    <w:rsid w:val="00A33219"/>
    <w:rsid w:val="00A41146"/>
    <w:rsid w:val="00A4152D"/>
    <w:rsid w:val="00A41D65"/>
    <w:rsid w:val="00A56753"/>
    <w:rsid w:val="00A5797A"/>
    <w:rsid w:val="00A60461"/>
    <w:rsid w:val="00A647AB"/>
    <w:rsid w:val="00A64A3C"/>
    <w:rsid w:val="00A66075"/>
    <w:rsid w:val="00A87D61"/>
    <w:rsid w:val="00A942DE"/>
    <w:rsid w:val="00AA39DC"/>
    <w:rsid w:val="00AB3398"/>
    <w:rsid w:val="00AB37B7"/>
    <w:rsid w:val="00AB4A8D"/>
    <w:rsid w:val="00AD2CB8"/>
    <w:rsid w:val="00AD6CB2"/>
    <w:rsid w:val="00AE77C2"/>
    <w:rsid w:val="00AF4D23"/>
    <w:rsid w:val="00B00BEC"/>
    <w:rsid w:val="00B14CCF"/>
    <w:rsid w:val="00B21B83"/>
    <w:rsid w:val="00B24852"/>
    <w:rsid w:val="00B24F32"/>
    <w:rsid w:val="00B27535"/>
    <w:rsid w:val="00B3079C"/>
    <w:rsid w:val="00B3091F"/>
    <w:rsid w:val="00B36940"/>
    <w:rsid w:val="00B5035E"/>
    <w:rsid w:val="00B53D6C"/>
    <w:rsid w:val="00B549F0"/>
    <w:rsid w:val="00B629B2"/>
    <w:rsid w:val="00B81E7A"/>
    <w:rsid w:val="00B850C6"/>
    <w:rsid w:val="00B87EE0"/>
    <w:rsid w:val="00B95220"/>
    <w:rsid w:val="00B967E5"/>
    <w:rsid w:val="00BA5274"/>
    <w:rsid w:val="00BB30F6"/>
    <w:rsid w:val="00BB6ABB"/>
    <w:rsid w:val="00BB6FCE"/>
    <w:rsid w:val="00BC5AC0"/>
    <w:rsid w:val="00BC70C9"/>
    <w:rsid w:val="00BD4C27"/>
    <w:rsid w:val="00BD675F"/>
    <w:rsid w:val="00BD69EE"/>
    <w:rsid w:val="00BE38F1"/>
    <w:rsid w:val="00BE5568"/>
    <w:rsid w:val="00BE73C0"/>
    <w:rsid w:val="00BF1B6D"/>
    <w:rsid w:val="00BF2474"/>
    <w:rsid w:val="00BF449F"/>
    <w:rsid w:val="00BF7412"/>
    <w:rsid w:val="00C02B7C"/>
    <w:rsid w:val="00C05060"/>
    <w:rsid w:val="00C211CE"/>
    <w:rsid w:val="00C32BB9"/>
    <w:rsid w:val="00C33EE4"/>
    <w:rsid w:val="00C35AAE"/>
    <w:rsid w:val="00C41469"/>
    <w:rsid w:val="00C43EF5"/>
    <w:rsid w:val="00C52D06"/>
    <w:rsid w:val="00C561AF"/>
    <w:rsid w:val="00C572BA"/>
    <w:rsid w:val="00C60BE4"/>
    <w:rsid w:val="00C675DA"/>
    <w:rsid w:val="00C711A6"/>
    <w:rsid w:val="00C73000"/>
    <w:rsid w:val="00C8634D"/>
    <w:rsid w:val="00C8799C"/>
    <w:rsid w:val="00C93138"/>
    <w:rsid w:val="00CA0550"/>
    <w:rsid w:val="00CA15B3"/>
    <w:rsid w:val="00CA5720"/>
    <w:rsid w:val="00CA6EE5"/>
    <w:rsid w:val="00CC5717"/>
    <w:rsid w:val="00CC6123"/>
    <w:rsid w:val="00CD07F4"/>
    <w:rsid w:val="00CD1ACF"/>
    <w:rsid w:val="00CD4075"/>
    <w:rsid w:val="00CD57AC"/>
    <w:rsid w:val="00CD7D46"/>
    <w:rsid w:val="00CE095B"/>
    <w:rsid w:val="00CE599E"/>
    <w:rsid w:val="00D01261"/>
    <w:rsid w:val="00D11C7E"/>
    <w:rsid w:val="00D149A6"/>
    <w:rsid w:val="00D150B1"/>
    <w:rsid w:val="00D15F9D"/>
    <w:rsid w:val="00D1733A"/>
    <w:rsid w:val="00D21099"/>
    <w:rsid w:val="00D41170"/>
    <w:rsid w:val="00D46365"/>
    <w:rsid w:val="00D500AA"/>
    <w:rsid w:val="00D50AB4"/>
    <w:rsid w:val="00D51ADB"/>
    <w:rsid w:val="00D53315"/>
    <w:rsid w:val="00D53543"/>
    <w:rsid w:val="00D573BA"/>
    <w:rsid w:val="00D62828"/>
    <w:rsid w:val="00D74C5D"/>
    <w:rsid w:val="00D841EE"/>
    <w:rsid w:val="00D84BBC"/>
    <w:rsid w:val="00D91ED4"/>
    <w:rsid w:val="00D95A46"/>
    <w:rsid w:val="00DA634B"/>
    <w:rsid w:val="00DB11BE"/>
    <w:rsid w:val="00DB5D73"/>
    <w:rsid w:val="00DC2804"/>
    <w:rsid w:val="00DC732E"/>
    <w:rsid w:val="00DC7B00"/>
    <w:rsid w:val="00DD019A"/>
    <w:rsid w:val="00DD696A"/>
    <w:rsid w:val="00DE4657"/>
    <w:rsid w:val="00DF3144"/>
    <w:rsid w:val="00E04CAA"/>
    <w:rsid w:val="00E20513"/>
    <w:rsid w:val="00E26F9A"/>
    <w:rsid w:val="00E3011E"/>
    <w:rsid w:val="00E311B9"/>
    <w:rsid w:val="00E363E3"/>
    <w:rsid w:val="00E36BF5"/>
    <w:rsid w:val="00E376D1"/>
    <w:rsid w:val="00E51FF5"/>
    <w:rsid w:val="00E52D8C"/>
    <w:rsid w:val="00E5534E"/>
    <w:rsid w:val="00E57797"/>
    <w:rsid w:val="00E62C5A"/>
    <w:rsid w:val="00E679B4"/>
    <w:rsid w:val="00E71402"/>
    <w:rsid w:val="00E72AFC"/>
    <w:rsid w:val="00E72D40"/>
    <w:rsid w:val="00E74BAE"/>
    <w:rsid w:val="00E74BD2"/>
    <w:rsid w:val="00E76FDB"/>
    <w:rsid w:val="00E86073"/>
    <w:rsid w:val="00E92766"/>
    <w:rsid w:val="00E951E6"/>
    <w:rsid w:val="00E957BC"/>
    <w:rsid w:val="00E97A3C"/>
    <w:rsid w:val="00EA1800"/>
    <w:rsid w:val="00EB6A66"/>
    <w:rsid w:val="00EC1118"/>
    <w:rsid w:val="00EC23AA"/>
    <w:rsid w:val="00EC6E73"/>
    <w:rsid w:val="00EC7FE9"/>
    <w:rsid w:val="00EE78DA"/>
    <w:rsid w:val="00EF12B1"/>
    <w:rsid w:val="00EF2B0C"/>
    <w:rsid w:val="00F04282"/>
    <w:rsid w:val="00F07105"/>
    <w:rsid w:val="00F13054"/>
    <w:rsid w:val="00F25D94"/>
    <w:rsid w:val="00F30C4A"/>
    <w:rsid w:val="00F30F4E"/>
    <w:rsid w:val="00F34848"/>
    <w:rsid w:val="00F354F3"/>
    <w:rsid w:val="00F452AF"/>
    <w:rsid w:val="00F5224D"/>
    <w:rsid w:val="00F55449"/>
    <w:rsid w:val="00F569F8"/>
    <w:rsid w:val="00F65192"/>
    <w:rsid w:val="00F6553B"/>
    <w:rsid w:val="00F71357"/>
    <w:rsid w:val="00F75202"/>
    <w:rsid w:val="00F83421"/>
    <w:rsid w:val="00F85CE6"/>
    <w:rsid w:val="00F91733"/>
    <w:rsid w:val="00F95054"/>
    <w:rsid w:val="00FB1D5A"/>
    <w:rsid w:val="00FB1DD2"/>
    <w:rsid w:val="00FC108E"/>
    <w:rsid w:val="00FC4C7F"/>
    <w:rsid w:val="00FD1332"/>
    <w:rsid w:val="00FD3883"/>
    <w:rsid w:val="00FD51EE"/>
    <w:rsid w:val="00FD5B0C"/>
    <w:rsid w:val="00FD6340"/>
    <w:rsid w:val="00FD63B5"/>
    <w:rsid w:val="00FD7D1F"/>
    <w:rsid w:val="00FF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17EFB"/>
  <w15:chartTrackingRefBased/>
  <w15:docId w15:val="{EB6B043B-7370-42E0-9962-1F92495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FDE"/>
  </w:style>
  <w:style w:type="paragraph" w:styleId="Heading1">
    <w:name w:val="heading 1"/>
    <w:basedOn w:val="Style1"/>
    <w:next w:val="Normal"/>
    <w:link w:val="Heading1Char"/>
    <w:uiPriority w:val="9"/>
    <w:qFormat/>
    <w:rsid w:val="00666FDE"/>
    <w:pPr>
      <w:keepNext/>
      <w:keepLines/>
      <w:pBdr>
        <w:left w:val="single" w:sz="12" w:space="12" w:color="E97132"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unhideWhenUsed/>
    <w:qFormat/>
    <w:rsid w:val="00666FDE"/>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666FDE"/>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666FDE"/>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666FD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666FD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666FD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66FD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666FD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5DA"/>
    <w:rPr>
      <w:rFonts w:asciiTheme="majorHAnsi" w:eastAsiaTheme="majorEastAsia" w:hAnsiTheme="majorHAnsi" w:cstheme="majorBidi"/>
      <w:bCs/>
      <w:caps/>
      <w:color w:val="0070C0"/>
      <w:spacing w:val="1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Heading2Char">
    <w:name w:val="Heading 2 Char"/>
    <w:basedOn w:val="DefaultParagraphFont"/>
    <w:link w:val="Heading2"/>
    <w:uiPriority w:val="9"/>
    <w:rsid w:val="00666FD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rsid w:val="00666FD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666FD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666FD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666FD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666FD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666FD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666FDE"/>
    <w:rPr>
      <w:rFonts w:asciiTheme="majorHAnsi" w:eastAsiaTheme="majorEastAsia" w:hAnsiTheme="majorHAnsi" w:cstheme="majorBidi"/>
      <w:i/>
      <w:iCs/>
      <w:caps/>
    </w:rPr>
  </w:style>
  <w:style w:type="paragraph" w:styleId="Title">
    <w:name w:val="Title"/>
    <w:basedOn w:val="Normal"/>
    <w:next w:val="Normal"/>
    <w:link w:val="TitleChar"/>
    <w:uiPriority w:val="10"/>
    <w:qFormat/>
    <w:rsid w:val="00666FD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666FD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666FD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666FDE"/>
    <w:rPr>
      <w:color w:val="000000" w:themeColor="text1"/>
      <w:sz w:val="24"/>
      <w:szCs w:val="24"/>
    </w:rPr>
  </w:style>
  <w:style w:type="paragraph" w:styleId="Quote">
    <w:name w:val="Quote"/>
    <w:basedOn w:val="Normal"/>
    <w:next w:val="Normal"/>
    <w:link w:val="QuoteChar"/>
    <w:uiPriority w:val="29"/>
    <w:qFormat/>
    <w:rsid w:val="00666FD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666FDE"/>
    <w:rPr>
      <w:rFonts w:asciiTheme="majorHAnsi" w:eastAsiaTheme="majorEastAsia" w:hAnsiTheme="majorHAnsi" w:cstheme="majorBidi"/>
      <w:sz w:val="24"/>
      <w:szCs w:val="24"/>
    </w:rPr>
  </w:style>
  <w:style w:type="paragraph" w:styleId="ListParagraph">
    <w:name w:val="List Paragraph"/>
    <w:aliases w:val="Alpha List Paragraph,Figure_name,List Paragraph1,Bullet- First level,numbered,FooterText,Style 2,Numbered Indented Text,List Paragraph11"/>
    <w:basedOn w:val="Normal"/>
    <w:link w:val="ListParagraphChar"/>
    <w:uiPriority w:val="34"/>
    <w:qFormat/>
    <w:rsid w:val="00666FDE"/>
    <w:pPr>
      <w:ind w:left="720"/>
      <w:contextualSpacing/>
    </w:pPr>
  </w:style>
  <w:style w:type="character" w:styleId="IntenseEmphasis">
    <w:name w:val="Intense Emphasis"/>
    <w:basedOn w:val="DefaultParagraphFont"/>
    <w:uiPriority w:val="21"/>
    <w:qFormat/>
    <w:rsid w:val="00666FDE"/>
    <w:rPr>
      <w:rFonts w:asciiTheme="minorHAnsi" w:eastAsiaTheme="minorEastAsia" w:hAnsiTheme="minorHAnsi" w:cstheme="minorBidi"/>
      <w:b/>
      <w:bCs/>
      <w:i/>
      <w:iCs/>
      <w:color w:val="BF4E14"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666FDE"/>
    <w:pPr>
      <w:spacing w:before="100" w:beforeAutospacing="1" w:after="240"/>
      <w:ind w:left="936" w:right="936"/>
      <w:jc w:val="center"/>
    </w:pPr>
    <w:rPr>
      <w:rFonts w:asciiTheme="majorHAnsi" w:eastAsiaTheme="majorEastAsia" w:hAnsiTheme="majorHAnsi" w:cstheme="majorBidi"/>
      <w:caps/>
      <w:color w:val="BF4E14" w:themeColor="accent2" w:themeShade="BF"/>
      <w:spacing w:val="10"/>
      <w:sz w:val="28"/>
      <w:szCs w:val="28"/>
    </w:rPr>
  </w:style>
  <w:style w:type="character" w:customStyle="1" w:styleId="IntenseQuoteChar">
    <w:name w:val="Intense Quote Char"/>
    <w:basedOn w:val="DefaultParagraphFont"/>
    <w:link w:val="IntenseQuote"/>
    <w:uiPriority w:val="30"/>
    <w:rsid w:val="00666FDE"/>
    <w:rPr>
      <w:rFonts w:asciiTheme="majorHAnsi" w:eastAsiaTheme="majorEastAsia" w:hAnsiTheme="majorHAnsi" w:cstheme="majorBidi"/>
      <w:caps/>
      <w:color w:val="BF4E14" w:themeColor="accent2" w:themeShade="BF"/>
      <w:spacing w:val="10"/>
      <w:sz w:val="28"/>
      <w:szCs w:val="28"/>
    </w:rPr>
  </w:style>
  <w:style w:type="character" w:styleId="IntenseReference">
    <w:name w:val="Intense Reference"/>
    <w:basedOn w:val="DefaultParagraphFont"/>
    <w:uiPriority w:val="32"/>
    <w:qFormat/>
    <w:rsid w:val="00666FD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paragraph" w:styleId="Caption">
    <w:name w:val="caption"/>
    <w:basedOn w:val="Normal"/>
    <w:next w:val="Normal"/>
    <w:uiPriority w:val="35"/>
    <w:semiHidden/>
    <w:unhideWhenUsed/>
    <w:qFormat/>
    <w:rsid w:val="00666FDE"/>
    <w:pPr>
      <w:spacing w:line="240" w:lineRule="auto"/>
    </w:pPr>
    <w:rPr>
      <w:b/>
      <w:bCs/>
      <w:color w:val="E97132" w:themeColor="accent2"/>
      <w:spacing w:val="10"/>
      <w:sz w:val="16"/>
      <w:szCs w:val="16"/>
    </w:rPr>
  </w:style>
  <w:style w:type="character" w:styleId="Strong">
    <w:name w:val="Strong"/>
    <w:basedOn w:val="DefaultParagraphFont"/>
    <w:uiPriority w:val="22"/>
    <w:qFormat/>
    <w:rsid w:val="00666FD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666FDE"/>
    <w:rPr>
      <w:rFonts w:asciiTheme="minorHAnsi" w:eastAsiaTheme="minorEastAsia" w:hAnsiTheme="minorHAnsi" w:cstheme="minorBidi"/>
      <w:i/>
      <w:iCs/>
      <w:color w:val="BF4E14" w:themeColor="accent2" w:themeShade="BF"/>
      <w:sz w:val="20"/>
      <w:szCs w:val="20"/>
    </w:rPr>
  </w:style>
  <w:style w:type="paragraph" w:styleId="NoSpacing">
    <w:name w:val="No Spacing"/>
    <w:uiPriority w:val="1"/>
    <w:qFormat/>
    <w:rsid w:val="00666FDE"/>
    <w:pPr>
      <w:spacing w:after="0" w:line="240" w:lineRule="auto"/>
    </w:pPr>
  </w:style>
  <w:style w:type="character" w:styleId="SubtleEmphasis">
    <w:name w:val="Subtle Emphasis"/>
    <w:basedOn w:val="DefaultParagraphFont"/>
    <w:uiPriority w:val="19"/>
    <w:qFormat/>
    <w:rsid w:val="00666FDE"/>
    <w:rPr>
      <w:i/>
      <w:iCs/>
      <w:color w:val="auto"/>
    </w:rPr>
  </w:style>
  <w:style w:type="character" w:styleId="SubtleReference">
    <w:name w:val="Subtle Reference"/>
    <w:basedOn w:val="DefaultParagraphFont"/>
    <w:uiPriority w:val="31"/>
    <w:qFormat/>
    <w:rsid w:val="00666FD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BookTitle">
    <w:name w:val="Book Title"/>
    <w:basedOn w:val="DefaultParagraphFont"/>
    <w:uiPriority w:val="33"/>
    <w:qFormat/>
    <w:rsid w:val="00666FD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unhideWhenUsed/>
    <w:qFormat/>
    <w:rsid w:val="00666FDE"/>
    <w:pPr>
      <w:outlineLvl w:val="9"/>
    </w:pPr>
    <w:rPr>
      <w:bCs w:val="0"/>
      <w:color w:val="auto"/>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8527D5"/>
    <w:rPr>
      <w:color w:val="467886" w:themeColor="hyperlink"/>
      <w:u w:val="single"/>
    </w:rPr>
  </w:style>
  <w:style w:type="character" w:styleId="UnresolvedMention">
    <w:name w:val="Unresolved Mention"/>
    <w:basedOn w:val="DefaultParagraphFont"/>
    <w:uiPriority w:val="99"/>
    <w:semiHidden/>
    <w:unhideWhenUsed/>
    <w:rsid w:val="008527D5"/>
    <w:rPr>
      <w:color w:val="605E5C"/>
      <w:shd w:val="clear" w:color="auto" w:fill="E1DFDD"/>
    </w:rPr>
  </w:style>
  <w:style w:type="character" w:styleId="CommentReference">
    <w:name w:val="annotation reference"/>
    <w:basedOn w:val="DefaultParagraphFont"/>
    <w:uiPriority w:val="99"/>
    <w:semiHidden/>
    <w:unhideWhenUsed/>
    <w:rsid w:val="00B967E5"/>
    <w:rPr>
      <w:sz w:val="16"/>
      <w:szCs w:val="16"/>
    </w:rPr>
  </w:style>
  <w:style w:type="paragraph" w:styleId="CommentText">
    <w:name w:val="annotation text"/>
    <w:basedOn w:val="Normal"/>
    <w:link w:val="CommentTextChar"/>
    <w:uiPriority w:val="99"/>
    <w:unhideWhenUsed/>
    <w:rsid w:val="00B967E5"/>
    <w:pPr>
      <w:spacing w:line="240" w:lineRule="auto"/>
    </w:pPr>
    <w:rPr>
      <w:sz w:val="20"/>
      <w:szCs w:val="20"/>
    </w:rPr>
  </w:style>
  <w:style w:type="character" w:customStyle="1" w:styleId="CommentTextChar">
    <w:name w:val="Comment Text Char"/>
    <w:basedOn w:val="DefaultParagraphFont"/>
    <w:link w:val="CommentText"/>
    <w:uiPriority w:val="99"/>
    <w:rsid w:val="00B967E5"/>
    <w:rPr>
      <w:sz w:val="20"/>
      <w:szCs w:val="20"/>
    </w:rPr>
  </w:style>
  <w:style w:type="paragraph" w:styleId="CommentSubject">
    <w:name w:val="annotation subject"/>
    <w:basedOn w:val="CommentText"/>
    <w:next w:val="CommentText"/>
    <w:link w:val="CommentSubjectChar"/>
    <w:uiPriority w:val="99"/>
    <w:semiHidden/>
    <w:unhideWhenUsed/>
    <w:rsid w:val="00B967E5"/>
    <w:rPr>
      <w:b/>
      <w:bCs/>
    </w:rPr>
  </w:style>
  <w:style w:type="character" w:customStyle="1" w:styleId="CommentSubjectChar">
    <w:name w:val="Comment Subject Char"/>
    <w:basedOn w:val="CommentTextChar"/>
    <w:link w:val="CommentSubject"/>
    <w:uiPriority w:val="99"/>
    <w:semiHidden/>
    <w:rsid w:val="00B967E5"/>
    <w:rPr>
      <w:b/>
      <w:bCs/>
      <w:sz w:val="20"/>
      <w:szCs w:val="20"/>
    </w:rPr>
  </w:style>
  <w:style w:type="character" w:styleId="FollowedHyperlink">
    <w:name w:val="FollowedHyperlink"/>
    <w:basedOn w:val="DefaultParagraphFont"/>
    <w:uiPriority w:val="99"/>
    <w:semiHidden/>
    <w:unhideWhenUsed/>
    <w:rsid w:val="00EC7FE9"/>
    <w:rPr>
      <w:color w:val="96607D" w:themeColor="followedHyperlink"/>
      <w:u w:val="single"/>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
    <w:basedOn w:val="DefaultParagraphFont"/>
    <w:link w:val="ListParagraph"/>
    <w:uiPriority w:val="34"/>
    <w:locked/>
    <w:rsid w:val="003B3C57"/>
  </w:style>
  <w:style w:type="paragraph" w:customStyle="1" w:styleId="Default">
    <w:name w:val="Default"/>
    <w:rsid w:val="002727F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E3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1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E7A"/>
  </w:style>
  <w:style w:type="paragraph" w:styleId="Footer">
    <w:name w:val="footer"/>
    <w:basedOn w:val="Normal"/>
    <w:link w:val="FooterChar"/>
    <w:uiPriority w:val="99"/>
    <w:unhideWhenUsed/>
    <w:rsid w:val="00B81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7A"/>
  </w:style>
  <w:style w:type="paragraph" w:styleId="TOC1">
    <w:name w:val="toc 1"/>
    <w:basedOn w:val="Normal"/>
    <w:next w:val="Normal"/>
    <w:autoRedefine/>
    <w:uiPriority w:val="39"/>
    <w:unhideWhenUsed/>
    <w:rsid w:val="00614AC6"/>
    <w:pPr>
      <w:spacing w:after="100"/>
    </w:pPr>
  </w:style>
  <w:style w:type="paragraph" w:styleId="TOC2">
    <w:name w:val="toc 2"/>
    <w:basedOn w:val="Normal"/>
    <w:next w:val="Normal"/>
    <w:autoRedefine/>
    <w:uiPriority w:val="39"/>
    <w:unhideWhenUsed/>
    <w:rsid w:val="00614AC6"/>
    <w:pPr>
      <w:spacing w:after="100"/>
      <w:ind w:left="210"/>
    </w:pPr>
  </w:style>
  <w:style w:type="paragraph" w:styleId="Revision">
    <w:name w:val="Revision"/>
    <w:hidden/>
    <w:uiPriority w:val="99"/>
    <w:semiHidden/>
    <w:rsid w:val="00A41D65"/>
    <w:pPr>
      <w:spacing w:after="0" w:line="240" w:lineRule="auto"/>
    </w:pPr>
  </w:style>
  <w:style w:type="table" w:styleId="LightGrid-Accent2">
    <w:name w:val="Light Grid Accent 2"/>
    <w:basedOn w:val="TableNormal"/>
    <w:uiPriority w:val="62"/>
    <w:rsid w:val="00EC23AA"/>
    <w:pPr>
      <w:spacing w:after="0" w:line="240" w:lineRule="auto"/>
    </w:pPr>
    <w:rPr>
      <w:sz w:val="22"/>
      <w:szCs w:val="22"/>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GridTable4-Accent3">
    <w:name w:val="Grid Table 4 Accent 3"/>
    <w:basedOn w:val="TableNormal"/>
    <w:uiPriority w:val="49"/>
    <w:rsid w:val="00902B7E"/>
    <w:pPr>
      <w:spacing w:after="0" w:line="240" w:lineRule="auto"/>
    </w:pPr>
    <w:rPr>
      <w:sz w:val="22"/>
      <w:szCs w:val="22"/>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3">
    <w:name w:val="toc 3"/>
    <w:basedOn w:val="Normal"/>
    <w:next w:val="Normal"/>
    <w:autoRedefine/>
    <w:uiPriority w:val="39"/>
    <w:unhideWhenUsed/>
    <w:rsid w:val="00694CEC"/>
    <w:pPr>
      <w:tabs>
        <w:tab w:val="right" w:leader="dot" w:pos="10790"/>
      </w:tabs>
      <w:spacing w:after="100" w:line="259" w:lineRule="auto"/>
      <w:ind w:left="440"/>
    </w:pPr>
    <w:rPr>
      <w:rFonts w:cs="Times New Roman"/>
      <w:b/>
      <w:bCs/>
      <w:noProof/>
      <w:sz w:val="24"/>
      <w:szCs w:val="24"/>
    </w:rPr>
  </w:style>
  <w:style w:type="paragraph" w:customStyle="1" w:styleId="Style1">
    <w:name w:val="Style1"/>
    <w:basedOn w:val="Normal"/>
    <w:link w:val="Style1Char"/>
    <w:qFormat/>
    <w:rsid w:val="00801AB2"/>
    <w:pPr>
      <w:spacing w:line="278" w:lineRule="auto"/>
    </w:pPr>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Style1Char">
    <w:name w:val="Style1 Char"/>
    <w:basedOn w:val="DefaultParagraphFont"/>
    <w:link w:val="Style1"/>
    <w:rsid w:val="00801AB2"/>
    <w:rPr>
      <w:bCs/>
      <w:color w:val="0070C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0460">
      <w:bodyDiv w:val="1"/>
      <w:marLeft w:val="0"/>
      <w:marRight w:val="0"/>
      <w:marTop w:val="0"/>
      <w:marBottom w:val="0"/>
      <w:divBdr>
        <w:top w:val="none" w:sz="0" w:space="0" w:color="auto"/>
        <w:left w:val="none" w:sz="0" w:space="0" w:color="auto"/>
        <w:bottom w:val="none" w:sz="0" w:space="0" w:color="auto"/>
        <w:right w:val="none" w:sz="0" w:space="0" w:color="auto"/>
      </w:divBdr>
    </w:div>
    <w:div w:id="97530127">
      <w:bodyDiv w:val="1"/>
      <w:marLeft w:val="0"/>
      <w:marRight w:val="0"/>
      <w:marTop w:val="0"/>
      <w:marBottom w:val="0"/>
      <w:divBdr>
        <w:top w:val="none" w:sz="0" w:space="0" w:color="auto"/>
        <w:left w:val="none" w:sz="0" w:space="0" w:color="auto"/>
        <w:bottom w:val="none" w:sz="0" w:space="0" w:color="auto"/>
        <w:right w:val="none" w:sz="0" w:space="0" w:color="auto"/>
      </w:divBdr>
      <w:divsChild>
        <w:div w:id="1109470485">
          <w:marLeft w:val="0"/>
          <w:marRight w:val="0"/>
          <w:marTop w:val="0"/>
          <w:marBottom w:val="0"/>
          <w:divBdr>
            <w:top w:val="none" w:sz="0" w:space="0" w:color="auto"/>
            <w:left w:val="none" w:sz="0" w:space="0" w:color="auto"/>
            <w:bottom w:val="none" w:sz="0" w:space="0" w:color="auto"/>
            <w:right w:val="none" w:sz="0" w:space="0" w:color="auto"/>
          </w:divBdr>
        </w:div>
      </w:divsChild>
    </w:div>
    <w:div w:id="100878579">
      <w:bodyDiv w:val="1"/>
      <w:marLeft w:val="0"/>
      <w:marRight w:val="0"/>
      <w:marTop w:val="0"/>
      <w:marBottom w:val="0"/>
      <w:divBdr>
        <w:top w:val="none" w:sz="0" w:space="0" w:color="auto"/>
        <w:left w:val="none" w:sz="0" w:space="0" w:color="auto"/>
        <w:bottom w:val="none" w:sz="0" w:space="0" w:color="auto"/>
        <w:right w:val="none" w:sz="0" w:space="0" w:color="auto"/>
      </w:divBdr>
    </w:div>
    <w:div w:id="152990075">
      <w:bodyDiv w:val="1"/>
      <w:marLeft w:val="0"/>
      <w:marRight w:val="0"/>
      <w:marTop w:val="0"/>
      <w:marBottom w:val="0"/>
      <w:divBdr>
        <w:top w:val="none" w:sz="0" w:space="0" w:color="auto"/>
        <w:left w:val="none" w:sz="0" w:space="0" w:color="auto"/>
        <w:bottom w:val="none" w:sz="0" w:space="0" w:color="auto"/>
        <w:right w:val="none" w:sz="0" w:space="0" w:color="auto"/>
      </w:divBdr>
    </w:div>
    <w:div w:id="170730287">
      <w:bodyDiv w:val="1"/>
      <w:marLeft w:val="0"/>
      <w:marRight w:val="0"/>
      <w:marTop w:val="0"/>
      <w:marBottom w:val="0"/>
      <w:divBdr>
        <w:top w:val="none" w:sz="0" w:space="0" w:color="auto"/>
        <w:left w:val="none" w:sz="0" w:space="0" w:color="auto"/>
        <w:bottom w:val="none" w:sz="0" w:space="0" w:color="auto"/>
        <w:right w:val="none" w:sz="0" w:space="0" w:color="auto"/>
      </w:divBdr>
    </w:div>
    <w:div w:id="197668147">
      <w:bodyDiv w:val="1"/>
      <w:marLeft w:val="0"/>
      <w:marRight w:val="0"/>
      <w:marTop w:val="0"/>
      <w:marBottom w:val="0"/>
      <w:divBdr>
        <w:top w:val="none" w:sz="0" w:space="0" w:color="auto"/>
        <w:left w:val="none" w:sz="0" w:space="0" w:color="auto"/>
        <w:bottom w:val="none" w:sz="0" w:space="0" w:color="auto"/>
        <w:right w:val="none" w:sz="0" w:space="0" w:color="auto"/>
      </w:divBdr>
    </w:div>
    <w:div w:id="232928965">
      <w:bodyDiv w:val="1"/>
      <w:marLeft w:val="0"/>
      <w:marRight w:val="0"/>
      <w:marTop w:val="0"/>
      <w:marBottom w:val="0"/>
      <w:divBdr>
        <w:top w:val="none" w:sz="0" w:space="0" w:color="auto"/>
        <w:left w:val="none" w:sz="0" w:space="0" w:color="auto"/>
        <w:bottom w:val="none" w:sz="0" w:space="0" w:color="auto"/>
        <w:right w:val="none" w:sz="0" w:space="0" w:color="auto"/>
      </w:divBdr>
      <w:divsChild>
        <w:div w:id="1415667996">
          <w:marLeft w:val="0"/>
          <w:marRight w:val="0"/>
          <w:marTop w:val="0"/>
          <w:marBottom w:val="0"/>
          <w:divBdr>
            <w:top w:val="none" w:sz="0" w:space="0" w:color="auto"/>
            <w:left w:val="none" w:sz="0" w:space="0" w:color="auto"/>
            <w:bottom w:val="none" w:sz="0" w:space="0" w:color="auto"/>
            <w:right w:val="none" w:sz="0" w:space="0" w:color="auto"/>
          </w:divBdr>
        </w:div>
      </w:divsChild>
    </w:div>
    <w:div w:id="256598720">
      <w:bodyDiv w:val="1"/>
      <w:marLeft w:val="0"/>
      <w:marRight w:val="0"/>
      <w:marTop w:val="0"/>
      <w:marBottom w:val="0"/>
      <w:divBdr>
        <w:top w:val="none" w:sz="0" w:space="0" w:color="auto"/>
        <w:left w:val="none" w:sz="0" w:space="0" w:color="auto"/>
        <w:bottom w:val="none" w:sz="0" w:space="0" w:color="auto"/>
        <w:right w:val="none" w:sz="0" w:space="0" w:color="auto"/>
      </w:divBdr>
    </w:div>
    <w:div w:id="293482621">
      <w:bodyDiv w:val="1"/>
      <w:marLeft w:val="0"/>
      <w:marRight w:val="0"/>
      <w:marTop w:val="0"/>
      <w:marBottom w:val="0"/>
      <w:divBdr>
        <w:top w:val="none" w:sz="0" w:space="0" w:color="auto"/>
        <w:left w:val="none" w:sz="0" w:space="0" w:color="auto"/>
        <w:bottom w:val="none" w:sz="0" w:space="0" w:color="auto"/>
        <w:right w:val="none" w:sz="0" w:space="0" w:color="auto"/>
      </w:divBdr>
      <w:divsChild>
        <w:div w:id="1965041197">
          <w:marLeft w:val="0"/>
          <w:marRight w:val="0"/>
          <w:marTop w:val="0"/>
          <w:marBottom w:val="0"/>
          <w:divBdr>
            <w:top w:val="none" w:sz="0" w:space="0" w:color="auto"/>
            <w:left w:val="none" w:sz="0" w:space="0" w:color="auto"/>
            <w:bottom w:val="none" w:sz="0" w:space="0" w:color="auto"/>
            <w:right w:val="none" w:sz="0" w:space="0" w:color="auto"/>
          </w:divBdr>
        </w:div>
      </w:divsChild>
    </w:div>
    <w:div w:id="322241776">
      <w:bodyDiv w:val="1"/>
      <w:marLeft w:val="0"/>
      <w:marRight w:val="0"/>
      <w:marTop w:val="0"/>
      <w:marBottom w:val="0"/>
      <w:divBdr>
        <w:top w:val="none" w:sz="0" w:space="0" w:color="auto"/>
        <w:left w:val="none" w:sz="0" w:space="0" w:color="auto"/>
        <w:bottom w:val="none" w:sz="0" w:space="0" w:color="auto"/>
        <w:right w:val="none" w:sz="0" w:space="0" w:color="auto"/>
      </w:divBdr>
    </w:div>
    <w:div w:id="324862241">
      <w:bodyDiv w:val="1"/>
      <w:marLeft w:val="0"/>
      <w:marRight w:val="0"/>
      <w:marTop w:val="0"/>
      <w:marBottom w:val="0"/>
      <w:divBdr>
        <w:top w:val="none" w:sz="0" w:space="0" w:color="auto"/>
        <w:left w:val="none" w:sz="0" w:space="0" w:color="auto"/>
        <w:bottom w:val="none" w:sz="0" w:space="0" w:color="auto"/>
        <w:right w:val="none" w:sz="0" w:space="0" w:color="auto"/>
      </w:divBdr>
    </w:div>
    <w:div w:id="339629316">
      <w:bodyDiv w:val="1"/>
      <w:marLeft w:val="0"/>
      <w:marRight w:val="0"/>
      <w:marTop w:val="0"/>
      <w:marBottom w:val="0"/>
      <w:divBdr>
        <w:top w:val="none" w:sz="0" w:space="0" w:color="auto"/>
        <w:left w:val="none" w:sz="0" w:space="0" w:color="auto"/>
        <w:bottom w:val="none" w:sz="0" w:space="0" w:color="auto"/>
        <w:right w:val="none" w:sz="0" w:space="0" w:color="auto"/>
      </w:divBdr>
    </w:div>
    <w:div w:id="381490882">
      <w:bodyDiv w:val="1"/>
      <w:marLeft w:val="0"/>
      <w:marRight w:val="0"/>
      <w:marTop w:val="0"/>
      <w:marBottom w:val="0"/>
      <w:divBdr>
        <w:top w:val="none" w:sz="0" w:space="0" w:color="auto"/>
        <w:left w:val="none" w:sz="0" w:space="0" w:color="auto"/>
        <w:bottom w:val="none" w:sz="0" w:space="0" w:color="auto"/>
        <w:right w:val="none" w:sz="0" w:space="0" w:color="auto"/>
      </w:divBdr>
    </w:div>
    <w:div w:id="411006313">
      <w:bodyDiv w:val="1"/>
      <w:marLeft w:val="0"/>
      <w:marRight w:val="0"/>
      <w:marTop w:val="0"/>
      <w:marBottom w:val="0"/>
      <w:divBdr>
        <w:top w:val="none" w:sz="0" w:space="0" w:color="auto"/>
        <w:left w:val="none" w:sz="0" w:space="0" w:color="auto"/>
        <w:bottom w:val="none" w:sz="0" w:space="0" w:color="auto"/>
        <w:right w:val="none" w:sz="0" w:space="0" w:color="auto"/>
      </w:divBdr>
    </w:div>
    <w:div w:id="436028407">
      <w:bodyDiv w:val="1"/>
      <w:marLeft w:val="0"/>
      <w:marRight w:val="0"/>
      <w:marTop w:val="0"/>
      <w:marBottom w:val="0"/>
      <w:divBdr>
        <w:top w:val="none" w:sz="0" w:space="0" w:color="auto"/>
        <w:left w:val="none" w:sz="0" w:space="0" w:color="auto"/>
        <w:bottom w:val="none" w:sz="0" w:space="0" w:color="auto"/>
        <w:right w:val="none" w:sz="0" w:space="0" w:color="auto"/>
      </w:divBdr>
    </w:div>
    <w:div w:id="436684597">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526142445">
      <w:bodyDiv w:val="1"/>
      <w:marLeft w:val="0"/>
      <w:marRight w:val="0"/>
      <w:marTop w:val="0"/>
      <w:marBottom w:val="0"/>
      <w:divBdr>
        <w:top w:val="none" w:sz="0" w:space="0" w:color="auto"/>
        <w:left w:val="none" w:sz="0" w:space="0" w:color="auto"/>
        <w:bottom w:val="none" w:sz="0" w:space="0" w:color="auto"/>
        <w:right w:val="none" w:sz="0" w:space="0" w:color="auto"/>
      </w:divBdr>
      <w:divsChild>
        <w:div w:id="1390109574">
          <w:marLeft w:val="0"/>
          <w:marRight w:val="0"/>
          <w:marTop w:val="0"/>
          <w:marBottom w:val="0"/>
          <w:divBdr>
            <w:top w:val="none" w:sz="0" w:space="0" w:color="auto"/>
            <w:left w:val="none" w:sz="0" w:space="0" w:color="auto"/>
            <w:bottom w:val="none" w:sz="0" w:space="0" w:color="auto"/>
            <w:right w:val="none" w:sz="0" w:space="0" w:color="auto"/>
          </w:divBdr>
        </w:div>
      </w:divsChild>
    </w:div>
    <w:div w:id="531770452">
      <w:bodyDiv w:val="1"/>
      <w:marLeft w:val="0"/>
      <w:marRight w:val="0"/>
      <w:marTop w:val="0"/>
      <w:marBottom w:val="0"/>
      <w:divBdr>
        <w:top w:val="none" w:sz="0" w:space="0" w:color="auto"/>
        <w:left w:val="none" w:sz="0" w:space="0" w:color="auto"/>
        <w:bottom w:val="none" w:sz="0" w:space="0" w:color="auto"/>
        <w:right w:val="none" w:sz="0" w:space="0" w:color="auto"/>
      </w:divBdr>
    </w:div>
    <w:div w:id="536744066">
      <w:bodyDiv w:val="1"/>
      <w:marLeft w:val="0"/>
      <w:marRight w:val="0"/>
      <w:marTop w:val="0"/>
      <w:marBottom w:val="0"/>
      <w:divBdr>
        <w:top w:val="none" w:sz="0" w:space="0" w:color="auto"/>
        <w:left w:val="none" w:sz="0" w:space="0" w:color="auto"/>
        <w:bottom w:val="none" w:sz="0" w:space="0" w:color="auto"/>
        <w:right w:val="none" w:sz="0" w:space="0" w:color="auto"/>
      </w:divBdr>
    </w:div>
    <w:div w:id="542598341">
      <w:bodyDiv w:val="1"/>
      <w:marLeft w:val="0"/>
      <w:marRight w:val="0"/>
      <w:marTop w:val="0"/>
      <w:marBottom w:val="0"/>
      <w:divBdr>
        <w:top w:val="none" w:sz="0" w:space="0" w:color="auto"/>
        <w:left w:val="none" w:sz="0" w:space="0" w:color="auto"/>
        <w:bottom w:val="none" w:sz="0" w:space="0" w:color="auto"/>
        <w:right w:val="none" w:sz="0" w:space="0" w:color="auto"/>
      </w:divBdr>
    </w:div>
    <w:div w:id="593829009">
      <w:bodyDiv w:val="1"/>
      <w:marLeft w:val="0"/>
      <w:marRight w:val="0"/>
      <w:marTop w:val="0"/>
      <w:marBottom w:val="0"/>
      <w:divBdr>
        <w:top w:val="none" w:sz="0" w:space="0" w:color="auto"/>
        <w:left w:val="none" w:sz="0" w:space="0" w:color="auto"/>
        <w:bottom w:val="none" w:sz="0" w:space="0" w:color="auto"/>
        <w:right w:val="none" w:sz="0" w:space="0" w:color="auto"/>
      </w:divBdr>
    </w:div>
    <w:div w:id="614559012">
      <w:bodyDiv w:val="1"/>
      <w:marLeft w:val="0"/>
      <w:marRight w:val="0"/>
      <w:marTop w:val="0"/>
      <w:marBottom w:val="0"/>
      <w:divBdr>
        <w:top w:val="none" w:sz="0" w:space="0" w:color="auto"/>
        <w:left w:val="none" w:sz="0" w:space="0" w:color="auto"/>
        <w:bottom w:val="none" w:sz="0" w:space="0" w:color="auto"/>
        <w:right w:val="none" w:sz="0" w:space="0" w:color="auto"/>
      </w:divBdr>
    </w:div>
    <w:div w:id="791097426">
      <w:bodyDiv w:val="1"/>
      <w:marLeft w:val="0"/>
      <w:marRight w:val="0"/>
      <w:marTop w:val="0"/>
      <w:marBottom w:val="0"/>
      <w:divBdr>
        <w:top w:val="none" w:sz="0" w:space="0" w:color="auto"/>
        <w:left w:val="none" w:sz="0" w:space="0" w:color="auto"/>
        <w:bottom w:val="none" w:sz="0" w:space="0" w:color="auto"/>
        <w:right w:val="none" w:sz="0" w:space="0" w:color="auto"/>
      </w:divBdr>
    </w:div>
    <w:div w:id="812410934">
      <w:bodyDiv w:val="1"/>
      <w:marLeft w:val="0"/>
      <w:marRight w:val="0"/>
      <w:marTop w:val="0"/>
      <w:marBottom w:val="0"/>
      <w:divBdr>
        <w:top w:val="none" w:sz="0" w:space="0" w:color="auto"/>
        <w:left w:val="none" w:sz="0" w:space="0" w:color="auto"/>
        <w:bottom w:val="none" w:sz="0" w:space="0" w:color="auto"/>
        <w:right w:val="none" w:sz="0" w:space="0" w:color="auto"/>
      </w:divBdr>
    </w:div>
    <w:div w:id="820654418">
      <w:bodyDiv w:val="1"/>
      <w:marLeft w:val="0"/>
      <w:marRight w:val="0"/>
      <w:marTop w:val="0"/>
      <w:marBottom w:val="0"/>
      <w:divBdr>
        <w:top w:val="none" w:sz="0" w:space="0" w:color="auto"/>
        <w:left w:val="none" w:sz="0" w:space="0" w:color="auto"/>
        <w:bottom w:val="none" w:sz="0" w:space="0" w:color="auto"/>
        <w:right w:val="none" w:sz="0" w:space="0" w:color="auto"/>
      </w:divBdr>
    </w:div>
    <w:div w:id="821312769">
      <w:bodyDiv w:val="1"/>
      <w:marLeft w:val="0"/>
      <w:marRight w:val="0"/>
      <w:marTop w:val="0"/>
      <w:marBottom w:val="0"/>
      <w:divBdr>
        <w:top w:val="none" w:sz="0" w:space="0" w:color="auto"/>
        <w:left w:val="none" w:sz="0" w:space="0" w:color="auto"/>
        <w:bottom w:val="none" w:sz="0" w:space="0" w:color="auto"/>
        <w:right w:val="none" w:sz="0" w:space="0" w:color="auto"/>
      </w:divBdr>
    </w:div>
    <w:div w:id="842470169">
      <w:bodyDiv w:val="1"/>
      <w:marLeft w:val="0"/>
      <w:marRight w:val="0"/>
      <w:marTop w:val="0"/>
      <w:marBottom w:val="0"/>
      <w:divBdr>
        <w:top w:val="none" w:sz="0" w:space="0" w:color="auto"/>
        <w:left w:val="none" w:sz="0" w:space="0" w:color="auto"/>
        <w:bottom w:val="none" w:sz="0" w:space="0" w:color="auto"/>
        <w:right w:val="none" w:sz="0" w:space="0" w:color="auto"/>
      </w:divBdr>
      <w:divsChild>
        <w:div w:id="1458716417">
          <w:marLeft w:val="0"/>
          <w:marRight w:val="0"/>
          <w:marTop w:val="0"/>
          <w:marBottom w:val="0"/>
          <w:divBdr>
            <w:top w:val="none" w:sz="0" w:space="0" w:color="auto"/>
            <w:left w:val="none" w:sz="0" w:space="0" w:color="auto"/>
            <w:bottom w:val="none" w:sz="0" w:space="0" w:color="auto"/>
            <w:right w:val="none" w:sz="0" w:space="0" w:color="auto"/>
          </w:divBdr>
        </w:div>
      </w:divsChild>
    </w:div>
    <w:div w:id="877396510">
      <w:bodyDiv w:val="1"/>
      <w:marLeft w:val="0"/>
      <w:marRight w:val="0"/>
      <w:marTop w:val="0"/>
      <w:marBottom w:val="0"/>
      <w:divBdr>
        <w:top w:val="none" w:sz="0" w:space="0" w:color="auto"/>
        <w:left w:val="none" w:sz="0" w:space="0" w:color="auto"/>
        <w:bottom w:val="none" w:sz="0" w:space="0" w:color="auto"/>
        <w:right w:val="none" w:sz="0" w:space="0" w:color="auto"/>
      </w:divBdr>
    </w:div>
    <w:div w:id="879050107">
      <w:bodyDiv w:val="1"/>
      <w:marLeft w:val="0"/>
      <w:marRight w:val="0"/>
      <w:marTop w:val="0"/>
      <w:marBottom w:val="0"/>
      <w:divBdr>
        <w:top w:val="none" w:sz="0" w:space="0" w:color="auto"/>
        <w:left w:val="none" w:sz="0" w:space="0" w:color="auto"/>
        <w:bottom w:val="none" w:sz="0" w:space="0" w:color="auto"/>
        <w:right w:val="none" w:sz="0" w:space="0" w:color="auto"/>
      </w:divBdr>
    </w:div>
    <w:div w:id="881671548">
      <w:bodyDiv w:val="1"/>
      <w:marLeft w:val="0"/>
      <w:marRight w:val="0"/>
      <w:marTop w:val="0"/>
      <w:marBottom w:val="0"/>
      <w:divBdr>
        <w:top w:val="none" w:sz="0" w:space="0" w:color="auto"/>
        <w:left w:val="none" w:sz="0" w:space="0" w:color="auto"/>
        <w:bottom w:val="none" w:sz="0" w:space="0" w:color="auto"/>
        <w:right w:val="none" w:sz="0" w:space="0" w:color="auto"/>
      </w:divBdr>
    </w:div>
    <w:div w:id="946960545">
      <w:bodyDiv w:val="1"/>
      <w:marLeft w:val="0"/>
      <w:marRight w:val="0"/>
      <w:marTop w:val="0"/>
      <w:marBottom w:val="0"/>
      <w:divBdr>
        <w:top w:val="none" w:sz="0" w:space="0" w:color="auto"/>
        <w:left w:val="none" w:sz="0" w:space="0" w:color="auto"/>
        <w:bottom w:val="none" w:sz="0" w:space="0" w:color="auto"/>
        <w:right w:val="none" w:sz="0" w:space="0" w:color="auto"/>
      </w:divBdr>
    </w:div>
    <w:div w:id="948656458">
      <w:bodyDiv w:val="1"/>
      <w:marLeft w:val="0"/>
      <w:marRight w:val="0"/>
      <w:marTop w:val="0"/>
      <w:marBottom w:val="0"/>
      <w:divBdr>
        <w:top w:val="none" w:sz="0" w:space="0" w:color="auto"/>
        <w:left w:val="none" w:sz="0" w:space="0" w:color="auto"/>
        <w:bottom w:val="none" w:sz="0" w:space="0" w:color="auto"/>
        <w:right w:val="none" w:sz="0" w:space="0" w:color="auto"/>
      </w:divBdr>
    </w:div>
    <w:div w:id="962075277">
      <w:bodyDiv w:val="1"/>
      <w:marLeft w:val="0"/>
      <w:marRight w:val="0"/>
      <w:marTop w:val="0"/>
      <w:marBottom w:val="0"/>
      <w:divBdr>
        <w:top w:val="none" w:sz="0" w:space="0" w:color="auto"/>
        <w:left w:val="none" w:sz="0" w:space="0" w:color="auto"/>
        <w:bottom w:val="none" w:sz="0" w:space="0" w:color="auto"/>
        <w:right w:val="none" w:sz="0" w:space="0" w:color="auto"/>
      </w:divBdr>
    </w:div>
    <w:div w:id="975065066">
      <w:bodyDiv w:val="1"/>
      <w:marLeft w:val="0"/>
      <w:marRight w:val="0"/>
      <w:marTop w:val="0"/>
      <w:marBottom w:val="0"/>
      <w:divBdr>
        <w:top w:val="none" w:sz="0" w:space="0" w:color="auto"/>
        <w:left w:val="none" w:sz="0" w:space="0" w:color="auto"/>
        <w:bottom w:val="none" w:sz="0" w:space="0" w:color="auto"/>
        <w:right w:val="none" w:sz="0" w:space="0" w:color="auto"/>
      </w:divBdr>
    </w:div>
    <w:div w:id="999238339">
      <w:bodyDiv w:val="1"/>
      <w:marLeft w:val="0"/>
      <w:marRight w:val="0"/>
      <w:marTop w:val="0"/>
      <w:marBottom w:val="0"/>
      <w:divBdr>
        <w:top w:val="none" w:sz="0" w:space="0" w:color="auto"/>
        <w:left w:val="none" w:sz="0" w:space="0" w:color="auto"/>
        <w:bottom w:val="none" w:sz="0" w:space="0" w:color="auto"/>
        <w:right w:val="none" w:sz="0" w:space="0" w:color="auto"/>
      </w:divBdr>
    </w:div>
    <w:div w:id="1002313004">
      <w:bodyDiv w:val="1"/>
      <w:marLeft w:val="0"/>
      <w:marRight w:val="0"/>
      <w:marTop w:val="0"/>
      <w:marBottom w:val="0"/>
      <w:divBdr>
        <w:top w:val="none" w:sz="0" w:space="0" w:color="auto"/>
        <w:left w:val="none" w:sz="0" w:space="0" w:color="auto"/>
        <w:bottom w:val="none" w:sz="0" w:space="0" w:color="auto"/>
        <w:right w:val="none" w:sz="0" w:space="0" w:color="auto"/>
      </w:divBdr>
      <w:divsChild>
        <w:div w:id="851066756">
          <w:marLeft w:val="0"/>
          <w:marRight w:val="0"/>
          <w:marTop w:val="0"/>
          <w:marBottom w:val="0"/>
          <w:divBdr>
            <w:top w:val="none" w:sz="0" w:space="0" w:color="auto"/>
            <w:left w:val="none" w:sz="0" w:space="0" w:color="auto"/>
            <w:bottom w:val="none" w:sz="0" w:space="0" w:color="auto"/>
            <w:right w:val="none" w:sz="0" w:space="0" w:color="auto"/>
          </w:divBdr>
        </w:div>
      </w:divsChild>
    </w:div>
    <w:div w:id="1036543107">
      <w:bodyDiv w:val="1"/>
      <w:marLeft w:val="0"/>
      <w:marRight w:val="0"/>
      <w:marTop w:val="0"/>
      <w:marBottom w:val="0"/>
      <w:divBdr>
        <w:top w:val="none" w:sz="0" w:space="0" w:color="auto"/>
        <w:left w:val="none" w:sz="0" w:space="0" w:color="auto"/>
        <w:bottom w:val="none" w:sz="0" w:space="0" w:color="auto"/>
        <w:right w:val="none" w:sz="0" w:space="0" w:color="auto"/>
      </w:divBdr>
    </w:div>
    <w:div w:id="1038120161">
      <w:bodyDiv w:val="1"/>
      <w:marLeft w:val="0"/>
      <w:marRight w:val="0"/>
      <w:marTop w:val="0"/>
      <w:marBottom w:val="0"/>
      <w:divBdr>
        <w:top w:val="none" w:sz="0" w:space="0" w:color="auto"/>
        <w:left w:val="none" w:sz="0" w:space="0" w:color="auto"/>
        <w:bottom w:val="none" w:sz="0" w:space="0" w:color="auto"/>
        <w:right w:val="none" w:sz="0" w:space="0" w:color="auto"/>
      </w:divBdr>
    </w:div>
    <w:div w:id="1065227211">
      <w:bodyDiv w:val="1"/>
      <w:marLeft w:val="0"/>
      <w:marRight w:val="0"/>
      <w:marTop w:val="0"/>
      <w:marBottom w:val="0"/>
      <w:divBdr>
        <w:top w:val="none" w:sz="0" w:space="0" w:color="auto"/>
        <w:left w:val="none" w:sz="0" w:space="0" w:color="auto"/>
        <w:bottom w:val="none" w:sz="0" w:space="0" w:color="auto"/>
        <w:right w:val="none" w:sz="0" w:space="0" w:color="auto"/>
      </w:divBdr>
    </w:div>
    <w:div w:id="1067335724">
      <w:bodyDiv w:val="1"/>
      <w:marLeft w:val="0"/>
      <w:marRight w:val="0"/>
      <w:marTop w:val="0"/>
      <w:marBottom w:val="0"/>
      <w:divBdr>
        <w:top w:val="none" w:sz="0" w:space="0" w:color="auto"/>
        <w:left w:val="none" w:sz="0" w:space="0" w:color="auto"/>
        <w:bottom w:val="none" w:sz="0" w:space="0" w:color="auto"/>
        <w:right w:val="none" w:sz="0" w:space="0" w:color="auto"/>
      </w:divBdr>
    </w:div>
    <w:div w:id="1071152737">
      <w:bodyDiv w:val="1"/>
      <w:marLeft w:val="0"/>
      <w:marRight w:val="0"/>
      <w:marTop w:val="0"/>
      <w:marBottom w:val="0"/>
      <w:divBdr>
        <w:top w:val="none" w:sz="0" w:space="0" w:color="auto"/>
        <w:left w:val="none" w:sz="0" w:space="0" w:color="auto"/>
        <w:bottom w:val="none" w:sz="0" w:space="0" w:color="auto"/>
        <w:right w:val="none" w:sz="0" w:space="0" w:color="auto"/>
      </w:divBdr>
    </w:div>
    <w:div w:id="1082802787">
      <w:bodyDiv w:val="1"/>
      <w:marLeft w:val="0"/>
      <w:marRight w:val="0"/>
      <w:marTop w:val="0"/>
      <w:marBottom w:val="0"/>
      <w:divBdr>
        <w:top w:val="none" w:sz="0" w:space="0" w:color="auto"/>
        <w:left w:val="none" w:sz="0" w:space="0" w:color="auto"/>
        <w:bottom w:val="none" w:sz="0" w:space="0" w:color="auto"/>
        <w:right w:val="none" w:sz="0" w:space="0" w:color="auto"/>
      </w:divBdr>
    </w:div>
    <w:div w:id="1122267196">
      <w:bodyDiv w:val="1"/>
      <w:marLeft w:val="0"/>
      <w:marRight w:val="0"/>
      <w:marTop w:val="0"/>
      <w:marBottom w:val="0"/>
      <w:divBdr>
        <w:top w:val="none" w:sz="0" w:space="0" w:color="auto"/>
        <w:left w:val="none" w:sz="0" w:space="0" w:color="auto"/>
        <w:bottom w:val="none" w:sz="0" w:space="0" w:color="auto"/>
        <w:right w:val="none" w:sz="0" w:space="0" w:color="auto"/>
      </w:divBdr>
    </w:div>
    <w:div w:id="1128664070">
      <w:bodyDiv w:val="1"/>
      <w:marLeft w:val="0"/>
      <w:marRight w:val="0"/>
      <w:marTop w:val="0"/>
      <w:marBottom w:val="0"/>
      <w:divBdr>
        <w:top w:val="none" w:sz="0" w:space="0" w:color="auto"/>
        <w:left w:val="none" w:sz="0" w:space="0" w:color="auto"/>
        <w:bottom w:val="none" w:sz="0" w:space="0" w:color="auto"/>
        <w:right w:val="none" w:sz="0" w:space="0" w:color="auto"/>
      </w:divBdr>
    </w:div>
    <w:div w:id="1213077258">
      <w:bodyDiv w:val="1"/>
      <w:marLeft w:val="0"/>
      <w:marRight w:val="0"/>
      <w:marTop w:val="0"/>
      <w:marBottom w:val="0"/>
      <w:divBdr>
        <w:top w:val="none" w:sz="0" w:space="0" w:color="auto"/>
        <w:left w:val="none" w:sz="0" w:space="0" w:color="auto"/>
        <w:bottom w:val="none" w:sz="0" w:space="0" w:color="auto"/>
        <w:right w:val="none" w:sz="0" w:space="0" w:color="auto"/>
      </w:divBdr>
    </w:div>
    <w:div w:id="1218514007">
      <w:bodyDiv w:val="1"/>
      <w:marLeft w:val="0"/>
      <w:marRight w:val="0"/>
      <w:marTop w:val="0"/>
      <w:marBottom w:val="0"/>
      <w:divBdr>
        <w:top w:val="none" w:sz="0" w:space="0" w:color="auto"/>
        <w:left w:val="none" w:sz="0" w:space="0" w:color="auto"/>
        <w:bottom w:val="none" w:sz="0" w:space="0" w:color="auto"/>
        <w:right w:val="none" w:sz="0" w:space="0" w:color="auto"/>
      </w:divBdr>
    </w:div>
    <w:div w:id="1226338463">
      <w:bodyDiv w:val="1"/>
      <w:marLeft w:val="0"/>
      <w:marRight w:val="0"/>
      <w:marTop w:val="0"/>
      <w:marBottom w:val="0"/>
      <w:divBdr>
        <w:top w:val="none" w:sz="0" w:space="0" w:color="auto"/>
        <w:left w:val="none" w:sz="0" w:space="0" w:color="auto"/>
        <w:bottom w:val="none" w:sz="0" w:space="0" w:color="auto"/>
        <w:right w:val="none" w:sz="0" w:space="0" w:color="auto"/>
      </w:divBdr>
    </w:div>
    <w:div w:id="1228036069">
      <w:bodyDiv w:val="1"/>
      <w:marLeft w:val="0"/>
      <w:marRight w:val="0"/>
      <w:marTop w:val="0"/>
      <w:marBottom w:val="0"/>
      <w:divBdr>
        <w:top w:val="none" w:sz="0" w:space="0" w:color="auto"/>
        <w:left w:val="none" w:sz="0" w:space="0" w:color="auto"/>
        <w:bottom w:val="none" w:sz="0" w:space="0" w:color="auto"/>
        <w:right w:val="none" w:sz="0" w:space="0" w:color="auto"/>
      </w:divBdr>
    </w:div>
    <w:div w:id="1235356679">
      <w:bodyDiv w:val="1"/>
      <w:marLeft w:val="0"/>
      <w:marRight w:val="0"/>
      <w:marTop w:val="0"/>
      <w:marBottom w:val="0"/>
      <w:divBdr>
        <w:top w:val="none" w:sz="0" w:space="0" w:color="auto"/>
        <w:left w:val="none" w:sz="0" w:space="0" w:color="auto"/>
        <w:bottom w:val="none" w:sz="0" w:space="0" w:color="auto"/>
        <w:right w:val="none" w:sz="0" w:space="0" w:color="auto"/>
      </w:divBdr>
    </w:div>
    <w:div w:id="1276014813">
      <w:bodyDiv w:val="1"/>
      <w:marLeft w:val="0"/>
      <w:marRight w:val="0"/>
      <w:marTop w:val="0"/>
      <w:marBottom w:val="0"/>
      <w:divBdr>
        <w:top w:val="none" w:sz="0" w:space="0" w:color="auto"/>
        <w:left w:val="none" w:sz="0" w:space="0" w:color="auto"/>
        <w:bottom w:val="none" w:sz="0" w:space="0" w:color="auto"/>
        <w:right w:val="none" w:sz="0" w:space="0" w:color="auto"/>
      </w:divBdr>
    </w:div>
    <w:div w:id="1306352656">
      <w:bodyDiv w:val="1"/>
      <w:marLeft w:val="0"/>
      <w:marRight w:val="0"/>
      <w:marTop w:val="0"/>
      <w:marBottom w:val="0"/>
      <w:divBdr>
        <w:top w:val="none" w:sz="0" w:space="0" w:color="auto"/>
        <w:left w:val="none" w:sz="0" w:space="0" w:color="auto"/>
        <w:bottom w:val="none" w:sz="0" w:space="0" w:color="auto"/>
        <w:right w:val="none" w:sz="0" w:space="0" w:color="auto"/>
      </w:divBdr>
    </w:div>
    <w:div w:id="1307590118">
      <w:bodyDiv w:val="1"/>
      <w:marLeft w:val="0"/>
      <w:marRight w:val="0"/>
      <w:marTop w:val="0"/>
      <w:marBottom w:val="0"/>
      <w:divBdr>
        <w:top w:val="none" w:sz="0" w:space="0" w:color="auto"/>
        <w:left w:val="none" w:sz="0" w:space="0" w:color="auto"/>
        <w:bottom w:val="none" w:sz="0" w:space="0" w:color="auto"/>
        <w:right w:val="none" w:sz="0" w:space="0" w:color="auto"/>
      </w:divBdr>
    </w:div>
    <w:div w:id="1318069519">
      <w:bodyDiv w:val="1"/>
      <w:marLeft w:val="0"/>
      <w:marRight w:val="0"/>
      <w:marTop w:val="0"/>
      <w:marBottom w:val="0"/>
      <w:divBdr>
        <w:top w:val="none" w:sz="0" w:space="0" w:color="auto"/>
        <w:left w:val="none" w:sz="0" w:space="0" w:color="auto"/>
        <w:bottom w:val="none" w:sz="0" w:space="0" w:color="auto"/>
        <w:right w:val="none" w:sz="0" w:space="0" w:color="auto"/>
      </w:divBdr>
    </w:div>
    <w:div w:id="1341665109">
      <w:bodyDiv w:val="1"/>
      <w:marLeft w:val="0"/>
      <w:marRight w:val="0"/>
      <w:marTop w:val="0"/>
      <w:marBottom w:val="0"/>
      <w:divBdr>
        <w:top w:val="none" w:sz="0" w:space="0" w:color="auto"/>
        <w:left w:val="none" w:sz="0" w:space="0" w:color="auto"/>
        <w:bottom w:val="none" w:sz="0" w:space="0" w:color="auto"/>
        <w:right w:val="none" w:sz="0" w:space="0" w:color="auto"/>
      </w:divBdr>
    </w:div>
    <w:div w:id="1342778682">
      <w:bodyDiv w:val="1"/>
      <w:marLeft w:val="0"/>
      <w:marRight w:val="0"/>
      <w:marTop w:val="0"/>
      <w:marBottom w:val="0"/>
      <w:divBdr>
        <w:top w:val="none" w:sz="0" w:space="0" w:color="auto"/>
        <w:left w:val="none" w:sz="0" w:space="0" w:color="auto"/>
        <w:bottom w:val="none" w:sz="0" w:space="0" w:color="auto"/>
        <w:right w:val="none" w:sz="0" w:space="0" w:color="auto"/>
      </w:divBdr>
    </w:div>
    <w:div w:id="1371801177">
      <w:bodyDiv w:val="1"/>
      <w:marLeft w:val="0"/>
      <w:marRight w:val="0"/>
      <w:marTop w:val="0"/>
      <w:marBottom w:val="0"/>
      <w:divBdr>
        <w:top w:val="none" w:sz="0" w:space="0" w:color="auto"/>
        <w:left w:val="none" w:sz="0" w:space="0" w:color="auto"/>
        <w:bottom w:val="none" w:sz="0" w:space="0" w:color="auto"/>
        <w:right w:val="none" w:sz="0" w:space="0" w:color="auto"/>
      </w:divBdr>
    </w:div>
    <w:div w:id="1381201620">
      <w:bodyDiv w:val="1"/>
      <w:marLeft w:val="0"/>
      <w:marRight w:val="0"/>
      <w:marTop w:val="0"/>
      <w:marBottom w:val="0"/>
      <w:divBdr>
        <w:top w:val="none" w:sz="0" w:space="0" w:color="auto"/>
        <w:left w:val="none" w:sz="0" w:space="0" w:color="auto"/>
        <w:bottom w:val="none" w:sz="0" w:space="0" w:color="auto"/>
        <w:right w:val="none" w:sz="0" w:space="0" w:color="auto"/>
      </w:divBdr>
    </w:div>
    <w:div w:id="1457333148">
      <w:bodyDiv w:val="1"/>
      <w:marLeft w:val="0"/>
      <w:marRight w:val="0"/>
      <w:marTop w:val="0"/>
      <w:marBottom w:val="0"/>
      <w:divBdr>
        <w:top w:val="none" w:sz="0" w:space="0" w:color="auto"/>
        <w:left w:val="none" w:sz="0" w:space="0" w:color="auto"/>
        <w:bottom w:val="none" w:sz="0" w:space="0" w:color="auto"/>
        <w:right w:val="none" w:sz="0" w:space="0" w:color="auto"/>
      </w:divBdr>
    </w:div>
    <w:div w:id="1527910318">
      <w:bodyDiv w:val="1"/>
      <w:marLeft w:val="0"/>
      <w:marRight w:val="0"/>
      <w:marTop w:val="0"/>
      <w:marBottom w:val="0"/>
      <w:divBdr>
        <w:top w:val="none" w:sz="0" w:space="0" w:color="auto"/>
        <w:left w:val="none" w:sz="0" w:space="0" w:color="auto"/>
        <w:bottom w:val="none" w:sz="0" w:space="0" w:color="auto"/>
        <w:right w:val="none" w:sz="0" w:space="0" w:color="auto"/>
      </w:divBdr>
      <w:divsChild>
        <w:div w:id="254167324">
          <w:marLeft w:val="0"/>
          <w:marRight w:val="0"/>
          <w:marTop w:val="0"/>
          <w:marBottom w:val="0"/>
          <w:divBdr>
            <w:top w:val="none" w:sz="0" w:space="0" w:color="auto"/>
            <w:left w:val="none" w:sz="0" w:space="0" w:color="auto"/>
            <w:bottom w:val="none" w:sz="0" w:space="0" w:color="auto"/>
            <w:right w:val="none" w:sz="0" w:space="0" w:color="auto"/>
          </w:divBdr>
        </w:div>
      </w:divsChild>
    </w:div>
    <w:div w:id="1548956567">
      <w:bodyDiv w:val="1"/>
      <w:marLeft w:val="0"/>
      <w:marRight w:val="0"/>
      <w:marTop w:val="0"/>
      <w:marBottom w:val="0"/>
      <w:divBdr>
        <w:top w:val="none" w:sz="0" w:space="0" w:color="auto"/>
        <w:left w:val="none" w:sz="0" w:space="0" w:color="auto"/>
        <w:bottom w:val="none" w:sz="0" w:space="0" w:color="auto"/>
        <w:right w:val="none" w:sz="0" w:space="0" w:color="auto"/>
      </w:divBdr>
    </w:div>
    <w:div w:id="1611008156">
      <w:bodyDiv w:val="1"/>
      <w:marLeft w:val="0"/>
      <w:marRight w:val="0"/>
      <w:marTop w:val="0"/>
      <w:marBottom w:val="0"/>
      <w:divBdr>
        <w:top w:val="none" w:sz="0" w:space="0" w:color="auto"/>
        <w:left w:val="none" w:sz="0" w:space="0" w:color="auto"/>
        <w:bottom w:val="none" w:sz="0" w:space="0" w:color="auto"/>
        <w:right w:val="none" w:sz="0" w:space="0" w:color="auto"/>
      </w:divBdr>
    </w:div>
    <w:div w:id="1622031375">
      <w:bodyDiv w:val="1"/>
      <w:marLeft w:val="0"/>
      <w:marRight w:val="0"/>
      <w:marTop w:val="0"/>
      <w:marBottom w:val="0"/>
      <w:divBdr>
        <w:top w:val="none" w:sz="0" w:space="0" w:color="auto"/>
        <w:left w:val="none" w:sz="0" w:space="0" w:color="auto"/>
        <w:bottom w:val="none" w:sz="0" w:space="0" w:color="auto"/>
        <w:right w:val="none" w:sz="0" w:space="0" w:color="auto"/>
      </w:divBdr>
    </w:div>
    <w:div w:id="1624731214">
      <w:bodyDiv w:val="1"/>
      <w:marLeft w:val="0"/>
      <w:marRight w:val="0"/>
      <w:marTop w:val="0"/>
      <w:marBottom w:val="0"/>
      <w:divBdr>
        <w:top w:val="none" w:sz="0" w:space="0" w:color="auto"/>
        <w:left w:val="none" w:sz="0" w:space="0" w:color="auto"/>
        <w:bottom w:val="none" w:sz="0" w:space="0" w:color="auto"/>
        <w:right w:val="none" w:sz="0" w:space="0" w:color="auto"/>
      </w:divBdr>
    </w:div>
    <w:div w:id="1662394510">
      <w:bodyDiv w:val="1"/>
      <w:marLeft w:val="0"/>
      <w:marRight w:val="0"/>
      <w:marTop w:val="0"/>
      <w:marBottom w:val="0"/>
      <w:divBdr>
        <w:top w:val="none" w:sz="0" w:space="0" w:color="auto"/>
        <w:left w:val="none" w:sz="0" w:space="0" w:color="auto"/>
        <w:bottom w:val="none" w:sz="0" w:space="0" w:color="auto"/>
        <w:right w:val="none" w:sz="0" w:space="0" w:color="auto"/>
      </w:divBdr>
    </w:div>
    <w:div w:id="1666126180">
      <w:bodyDiv w:val="1"/>
      <w:marLeft w:val="0"/>
      <w:marRight w:val="0"/>
      <w:marTop w:val="0"/>
      <w:marBottom w:val="0"/>
      <w:divBdr>
        <w:top w:val="none" w:sz="0" w:space="0" w:color="auto"/>
        <w:left w:val="none" w:sz="0" w:space="0" w:color="auto"/>
        <w:bottom w:val="none" w:sz="0" w:space="0" w:color="auto"/>
        <w:right w:val="none" w:sz="0" w:space="0" w:color="auto"/>
      </w:divBdr>
      <w:divsChild>
        <w:div w:id="506991243">
          <w:marLeft w:val="0"/>
          <w:marRight w:val="0"/>
          <w:marTop w:val="0"/>
          <w:marBottom w:val="0"/>
          <w:divBdr>
            <w:top w:val="none" w:sz="0" w:space="0" w:color="auto"/>
            <w:left w:val="none" w:sz="0" w:space="0" w:color="auto"/>
            <w:bottom w:val="none" w:sz="0" w:space="0" w:color="auto"/>
            <w:right w:val="none" w:sz="0" w:space="0" w:color="auto"/>
          </w:divBdr>
        </w:div>
      </w:divsChild>
    </w:div>
    <w:div w:id="1670255073">
      <w:bodyDiv w:val="1"/>
      <w:marLeft w:val="0"/>
      <w:marRight w:val="0"/>
      <w:marTop w:val="0"/>
      <w:marBottom w:val="0"/>
      <w:divBdr>
        <w:top w:val="none" w:sz="0" w:space="0" w:color="auto"/>
        <w:left w:val="none" w:sz="0" w:space="0" w:color="auto"/>
        <w:bottom w:val="none" w:sz="0" w:space="0" w:color="auto"/>
        <w:right w:val="none" w:sz="0" w:space="0" w:color="auto"/>
      </w:divBdr>
    </w:div>
    <w:div w:id="1691450403">
      <w:bodyDiv w:val="1"/>
      <w:marLeft w:val="0"/>
      <w:marRight w:val="0"/>
      <w:marTop w:val="0"/>
      <w:marBottom w:val="0"/>
      <w:divBdr>
        <w:top w:val="none" w:sz="0" w:space="0" w:color="auto"/>
        <w:left w:val="none" w:sz="0" w:space="0" w:color="auto"/>
        <w:bottom w:val="none" w:sz="0" w:space="0" w:color="auto"/>
        <w:right w:val="none" w:sz="0" w:space="0" w:color="auto"/>
      </w:divBdr>
    </w:div>
    <w:div w:id="1767529947">
      <w:bodyDiv w:val="1"/>
      <w:marLeft w:val="0"/>
      <w:marRight w:val="0"/>
      <w:marTop w:val="0"/>
      <w:marBottom w:val="0"/>
      <w:divBdr>
        <w:top w:val="none" w:sz="0" w:space="0" w:color="auto"/>
        <w:left w:val="none" w:sz="0" w:space="0" w:color="auto"/>
        <w:bottom w:val="none" w:sz="0" w:space="0" w:color="auto"/>
        <w:right w:val="none" w:sz="0" w:space="0" w:color="auto"/>
      </w:divBdr>
    </w:div>
    <w:div w:id="1787119325">
      <w:bodyDiv w:val="1"/>
      <w:marLeft w:val="0"/>
      <w:marRight w:val="0"/>
      <w:marTop w:val="0"/>
      <w:marBottom w:val="0"/>
      <w:divBdr>
        <w:top w:val="none" w:sz="0" w:space="0" w:color="auto"/>
        <w:left w:val="none" w:sz="0" w:space="0" w:color="auto"/>
        <w:bottom w:val="none" w:sz="0" w:space="0" w:color="auto"/>
        <w:right w:val="none" w:sz="0" w:space="0" w:color="auto"/>
      </w:divBdr>
    </w:div>
    <w:div w:id="1796866785">
      <w:bodyDiv w:val="1"/>
      <w:marLeft w:val="0"/>
      <w:marRight w:val="0"/>
      <w:marTop w:val="0"/>
      <w:marBottom w:val="0"/>
      <w:divBdr>
        <w:top w:val="none" w:sz="0" w:space="0" w:color="auto"/>
        <w:left w:val="none" w:sz="0" w:space="0" w:color="auto"/>
        <w:bottom w:val="none" w:sz="0" w:space="0" w:color="auto"/>
        <w:right w:val="none" w:sz="0" w:space="0" w:color="auto"/>
      </w:divBdr>
    </w:div>
    <w:div w:id="1816490485">
      <w:bodyDiv w:val="1"/>
      <w:marLeft w:val="0"/>
      <w:marRight w:val="0"/>
      <w:marTop w:val="0"/>
      <w:marBottom w:val="0"/>
      <w:divBdr>
        <w:top w:val="none" w:sz="0" w:space="0" w:color="auto"/>
        <w:left w:val="none" w:sz="0" w:space="0" w:color="auto"/>
        <w:bottom w:val="none" w:sz="0" w:space="0" w:color="auto"/>
        <w:right w:val="none" w:sz="0" w:space="0" w:color="auto"/>
      </w:divBdr>
      <w:divsChild>
        <w:div w:id="1026446131">
          <w:marLeft w:val="0"/>
          <w:marRight w:val="0"/>
          <w:marTop w:val="0"/>
          <w:marBottom w:val="0"/>
          <w:divBdr>
            <w:top w:val="none" w:sz="0" w:space="0" w:color="auto"/>
            <w:left w:val="none" w:sz="0" w:space="0" w:color="auto"/>
            <w:bottom w:val="none" w:sz="0" w:space="0" w:color="auto"/>
            <w:right w:val="none" w:sz="0" w:space="0" w:color="auto"/>
          </w:divBdr>
        </w:div>
      </w:divsChild>
    </w:div>
    <w:div w:id="1865560953">
      <w:bodyDiv w:val="1"/>
      <w:marLeft w:val="0"/>
      <w:marRight w:val="0"/>
      <w:marTop w:val="0"/>
      <w:marBottom w:val="0"/>
      <w:divBdr>
        <w:top w:val="none" w:sz="0" w:space="0" w:color="auto"/>
        <w:left w:val="none" w:sz="0" w:space="0" w:color="auto"/>
        <w:bottom w:val="none" w:sz="0" w:space="0" w:color="auto"/>
        <w:right w:val="none" w:sz="0" w:space="0" w:color="auto"/>
      </w:divBdr>
    </w:div>
    <w:div w:id="1901015702">
      <w:bodyDiv w:val="1"/>
      <w:marLeft w:val="0"/>
      <w:marRight w:val="0"/>
      <w:marTop w:val="0"/>
      <w:marBottom w:val="0"/>
      <w:divBdr>
        <w:top w:val="none" w:sz="0" w:space="0" w:color="auto"/>
        <w:left w:val="none" w:sz="0" w:space="0" w:color="auto"/>
        <w:bottom w:val="none" w:sz="0" w:space="0" w:color="auto"/>
        <w:right w:val="none" w:sz="0" w:space="0" w:color="auto"/>
      </w:divBdr>
    </w:div>
    <w:div w:id="1929922922">
      <w:bodyDiv w:val="1"/>
      <w:marLeft w:val="0"/>
      <w:marRight w:val="0"/>
      <w:marTop w:val="0"/>
      <w:marBottom w:val="0"/>
      <w:divBdr>
        <w:top w:val="none" w:sz="0" w:space="0" w:color="auto"/>
        <w:left w:val="none" w:sz="0" w:space="0" w:color="auto"/>
        <w:bottom w:val="none" w:sz="0" w:space="0" w:color="auto"/>
        <w:right w:val="none" w:sz="0" w:space="0" w:color="auto"/>
      </w:divBdr>
    </w:div>
    <w:div w:id="1946379653">
      <w:bodyDiv w:val="1"/>
      <w:marLeft w:val="0"/>
      <w:marRight w:val="0"/>
      <w:marTop w:val="0"/>
      <w:marBottom w:val="0"/>
      <w:divBdr>
        <w:top w:val="none" w:sz="0" w:space="0" w:color="auto"/>
        <w:left w:val="none" w:sz="0" w:space="0" w:color="auto"/>
        <w:bottom w:val="none" w:sz="0" w:space="0" w:color="auto"/>
        <w:right w:val="none" w:sz="0" w:space="0" w:color="auto"/>
      </w:divBdr>
    </w:div>
    <w:div w:id="2011366810">
      <w:bodyDiv w:val="1"/>
      <w:marLeft w:val="0"/>
      <w:marRight w:val="0"/>
      <w:marTop w:val="0"/>
      <w:marBottom w:val="0"/>
      <w:divBdr>
        <w:top w:val="none" w:sz="0" w:space="0" w:color="auto"/>
        <w:left w:val="none" w:sz="0" w:space="0" w:color="auto"/>
        <w:bottom w:val="none" w:sz="0" w:space="0" w:color="auto"/>
        <w:right w:val="none" w:sz="0" w:space="0" w:color="auto"/>
      </w:divBdr>
    </w:div>
    <w:div w:id="2041664210">
      <w:bodyDiv w:val="1"/>
      <w:marLeft w:val="0"/>
      <w:marRight w:val="0"/>
      <w:marTop w:val="0"/>
      <w:marBottom w:val="0"/>
      <w:divBdr>
        <w:top w:val="none" w:sz="0" w:space="0" w:color="auto"/>
        <w:left w:val="none" w:sz="0" w:space="0" w:color="auto"/>
        <w:bottom w:val="none" w:sz="0" w:space="0" w:color="auto"/>
        <w:right w:val="none" w:sz="0" w:space="0" w:color="auto"/>
      </w:divBdr>
      <w:divsChild>
        <w:div w:id="535116837">
          <w:marLeft w:val="0"/>
          <w:marRight w:val="0"/>
          <w:marTop w:val="0"/>
          <w:marBottom w:val="0"/>
          <w:divBdr>
            <w:top w:val="none" w:sz="0" w:space="0" w:color="auto"/>
            <w:left w:val="none" w:sz="0" w:space="0" w:color="auto"/>
            <w:bottom w:val="none" w:sz="0" w:space="0" w:color="auto"/>
            <w:right w:val="none" w:sz="0" w:space="0" w:color="auto"/>
          </w:divBdr>
        </w:div>
      </w:divsChild>
    </w:div>
    <w:div w:id="2055275258">
      <w:bodyDiv w:val="1"/>
      <w:marLeft w:val="0"/>
      <w:marRight w:val="0"/>
      <w:marTop w:val="0"/>
      <w:marBottom w:val="0"/>
      <w:divBdr>
        <w:top w:val="none" w:sz="0" w:space="0" w:color="auto"/>
        <w:left w:val="none" w:sz="0" w:space="0" w:color="auto"/>
        <w:bottom w:val="none" w:sz="0" w:space="0" w:color="auto"/>
        <w:right w:val="none" w:sz="0" w:space="0" w:color="auto"/>
      </w:divBdr>
    </w:div>
    <w:div w:id="2060585718">
      <w:bodyDiv w:val="1"/>
      <w:marLeft w:val="0"/>
      <w:marRight w:val="0"/>
      <w:marTop w:val="0"/>
      <w:marBottom w:val="0"/>
      <w:divBdr>
        <w:top w:val="none" w:sz="0" w:space="0" w:color="auto"/>
        <w:left w:val="none" w:sz="0" w:space="0" w:color="auto"/>
        <w:bottom w:val="none" w:sz="0" w:space="0" w:color="auto"/>
        <w:right w:val="none" w:sz="0" w:space="0" w:color="auto"/>
      </w:divBdr>
    </w:div>
    <w:div w:id="21173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W&amp;CI.INVOICES@dss.mo.gov" TargetMode="External"/><Relationship Id="rId26" Type="http://schemas.openxmlformats.org/officeDocument/2006/relationships/hyperlink" Target="mailto:DSS.FSD.COMMUNITYINITIATIVES@DSS.MO.GOV" TargetMode="External"/><Relationship Id="rId39" Type="http://schemas.openxmlformats.org/officeDocument/2006/relationships/hyperlink" Target="https://www.ecfr.gov/current/title-45/part-1357" TargetMode="External"/><Relationship Id="rId21" Type="http://schemas.openxmlformats.org/officeDocument/2006/relationships/hyperlink" Target="mailto:DSS.FSD.CommunityInitiatives@dss.mo.gov" TargetMode="External"/><Relationship Id="rId34" Type="http://schemas.openxmlformats.org/officeDocument/2006/relationships/hyperlink" Target="https://acf.gov/ofa/faq/q-use-funds" TargetMode="External"/><Relationship Id="rId42" Type="http://schemas.openxmlformats.org/officeDocument/2006/relationships/hyperlink" Target="https://mofact.org/" TargetMode="External"/><Relationship Id="rId47" Type="http://schemas.openxmlformats.org/officeDocument/2006/relationships/hyperlink" Target="https://kclinc.org/" TargetMode="External"/><Relationship Id="rId50" Type="http://schemas.openxmlformats.org/officeDocument/2006/relationships/hyperlink" Target="https://www.nmcfamilyresourcecenter.com/" TargetMode="External"/><Relationship Id="rId55" Type="http://schemas.openxmlformats.org/officeDocument/2006/relationships/hyperlink" Target="https://www.rcpmo.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SS.FSD.CommunityInitiatives@dss.mo.gov" TargetMode="External"/><Relationship Id="rId20" Type="http://schemas.openxmlformats.org/officeDocument/2006/relationships/hyperlink" Target="mailto:W&amp;CI.INVOICES@dss.mo.gov" TargetMode="External"/><Relationship Id="rId29" Type="http://schemas.openxmlformats.org/officeDocument/2006/relationships/hyperlink" Target="mailto:W&amp;CI.Invoices@dss.mo.gov" TargetMode="External"/><Relationship Id="rId41" Type="http://schemas.openxmlformats.org/officeDocument/2006/relationships/hyperlink" Target="https://www.thecrc.org/" TargetMode="External"/><Relationship Id="rId54" Type="http://schemas.openxmlformats.org/officeDocument/2006/relationships/hyperlink" Target="https://randolphcaringcommunity.or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DSS.FSD.CommunityInitiatives@DSS.MO.GOV" TargetMode="External"/><Relationship Id="rId32" Type="http://schemas.openxmlformats.org/officeDocument/2006/relationships/hyperlink" Target="https://dss.mo.gov/employment-training-provider-portal/success-stories.htm" TargetMode="External"/><Relationship Id="rId37" Type="http://schemas.openxmlformats.org/officeDocument/2006/relationships/hyperlink" Target="https://acf.gov/cb/grant-funding/promoting-safe-and-stable-families-title-iv-b-subpart-2-social-security-act" TargetMode="External"/><Relationship Id="rId40" Type="http://schemas.openxmlformats.org/officeDocument/2006/relationships/hyperlink" Target="https://stlarchs.org/" TargetMode="External"/><Relationship Id="rId45" Type="http://schemas.openxmlformats.org/officeDocument/2006/relationships/hyperlink" Target="https://www.caringcouncil.org/" TargetMode="External"/><Relationship Id="rId53" Type="http://schemas.openxmlformats.org/officeDocument/2006/relationships/hyperlink" Target="https://www.pettiscountycommunitypartnership.com/" TargetMode="External"/><Relationship Id="rId58" Type="http://schemas.openxmlformats.org/officeDocument/2006/relationships/hyperlink" Target="https://youth-alliance.org/" TargetMode="External"/><Relationship Id="rId5" Type="http://schemas.openxmlformats.org/officeDocument/2006/relationships/webSettings" Target="webSettings.xml"/><Relationship Id="rId15" Type="http://schemas.openxmlformats.org/officeDocument/2006/relationships/hyperlink" Target="mailto:DSS.FSD.CommunityInitiatives@dss.mo.gov" TargetMode="External"/><Relationship Id="rId23" Type="http://schemas.openxmlformats.org/officeDocument/2006/relationships/hyperlink" Target="mailto:DSS.FSD.CommunityInitiatives@DSS.MO.GOV" TargetMode="External"/><Relationship Id="rId28" Type="http://schemas.openxmlformats.org/officeDocument/2006/relationships/hyperlink" Target="mailto:DSS.FSD.CommunityInitiatives@dss.mo.gov" TargetMode="External"/><Relationship Id="rId36" Type="http://schemas.openxmlformats.org/officeDocument/2006/relationships/hyperlink" Target="https://www.ecfr.gov/current/title-2/part-200" TargetMode="External"/><Relationship Id="rId49" Type="http://schemas.openxmlformats.org/officeDocument/2006/relationships/hyperlink" Target="https://www.mccaring.org/" TargetMode="External"/><Relationship Id="rId57" Type="http://schemas.openxmlformats.org/officeDocument/2006/relationships/hyperlink" Target="https://www.sfccp.org/" TargetMode="External"/><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ss.mo.gov/employment-training-provider-portal/" TargetMode="External"/><Relationship Id="rId31" Type="http://schemas.openxmlformats.org/officeDocument/2006/relationships/hyperlink" Target="https://dss.mo.gov/employment-training-provider-portal/community-partnerships.htm" TargetMode="External"/><Relationship Id="rId44" Type="http://schemas.openxmlformats.org/officeDocument/2006/relationships/hyperlink" Target="https://cpozarks.org/" TargetMode="External"/><Relationship Id="rId52" Type="http://schemas.openxmlformats.org/officeDocument/2006/relationships/hyperlink" Target="https://www.facebook.com/p/PIN-Pemiscot-County-Initiative-Network-100063565004054/" TargetMode="External"/><Relationship Id="rId60" Type="http://schemas.openxmlformats.org/officeDocument/2006/relationships/hyperlink" Target="https://www.facebook.com/p/Washington-County-Community-Partnership-10006961550113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W&amp;CI.INVOICES@dss.mo.gov" TargetMode="External"/><Relationship Id="rId27" Type="http://schemas.openxmlformats.org/officeDocument/2006/relationships/hyperlink" Target="mailto:DLS.ReportVendorFraud@dss.mo.gov" TargetMode="External"/><Relationship Id="rId30" Type="http://schemas.openxmlformats.org/officeDocument/2006/relationships/hyperlink" Target="mailto:FSD.E&amp;TMonitoring@dss.mo.gov" TargetMode="External"/><Relationship Id="rId35" Type="http://schemas.openxmlformats.org/officeDocument/2006/relationships/hyperlink" Target="https://www.ecfr.gov/current/title-45/part-260" TargetMode="External"/><Relationship Id="rId43" Type="http://schemas.openxmlformats.org/officeDocument/2006/relationships/hyperlink" Target="https://www.cpsemo.org/" TargetMode="External"/><Relationship Id="rId48" Type="http://schemas.openxmlformats.org/officeDocument/2006/relationships/hyperlink" Target="https://www.jccp.org/" TargetMode="External"/><Relationship Id="rId56" Type="http://schemas.openxmlformats.org/officeDocument/2006/relationships/hyperlink" Target="https://www.theallianceofswmo.org/" TargetMode="External"/><Relationship Id="rId8" Type="http://schemas.openxmlformats.org/officeDocument/2006/relationships/image" Target="media/image1.png"/><Relationship Id="rId51" Type="http://schemas.openxmlformats.org/officeDocument/2006/relationships/hyperlink" Target="http://www.nemocc.org/"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DSS.FSD.CommunityInitiatives@dss.mo.gov" TargetMode="External"/><Relationship Id="rId25" Type="http://schemas.openxmlformats.org/officeDocument/2006/relationships/hyperlink" Target="mailto:DSS.FSD.CommunityInitiatives@DSS.MO.GOV" TargetMode="External"/><Relationship Id="rId33" Type="http://schemas.openxmlformats.org/officeDocument/2006/relationships/hyperlink" Target="https://acf.gov/ofa/programs/temporary-assistance-needy-families-tanf" TargetMode="External"/><Relationship Id="rId38" Type="http://schemas.openxmlformats.org/officeDocument/2006/relationships/hyperlink" Target="https://www.ecfr.gov/current/title-45/part-1355" TargetMode="External"/><Relationship Id="rId46" Type="http://schemas.openxmlformats.org/officeDocument/2006/relationships/hyperlink" Target="http://www.mcfact.org/" TargetMode="External"/><Relationship Id="rId59" Type="http://schemas.openxmlformats.org/officeDocument/2006/relationships/hyperlink" Target="https://www.thecommunitypartnersh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5B062-E84B-402F-A132-C825A63E5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36</Pages>
  <Words>6620</Words>
  <Characters>37739</Characters>
  <Application>Microsoft Office Word</Application>
  <DocSecurity>8</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44271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Strobel, Katie M</dc:creator>
  <cp:keywords/>
  <dc:description/>
  <cp:lastModifiedBy>Olvera, Sophia</cp:lastModifiedBy>
  <cp:revision>9</cp:revision>
  <dcterms:created xsi:type="dcterms:W3CDTF">2026-07-01T15:36:00Z</dcterms:created>
  <dcterms:modified xsi:type="dcterms:W3CDTF">2026-07-06T14:57:00Z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-935618262</vt:i4>
  </property>
</Properties>
</file>