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1B84550" w:rsidR="004C5767" w:rsidRPr="006560B3" w:rsidRDefault="004C5767" w:rsidP="00D27533">
      <w:pPr>
        <w:pStyle w:val="tbody"/>
        <w:rPr>
          <w:b w:val="0"/>
        </w:rPr>
      </w:pPr>
      <w:r w:rsidRPr="00C02553">
        <w:t>Drug/Drug Class:</w:t>
      </w:r>
      <w:r w:rsidR="006560B3">
        <w:rPr>
          <w:b w:val="0"/>
        </w:rPr>
        <w:t xml:space="preserve"> </w:t>
      </w:r>
      <w:r w:rsidR="000C0F23" w:rsidRPr="000C0F23">
        <w:rPr>
          <w:b w:val="0"/>
        </w:rPr>
        <w:t>Diabetic Supply Quantity Limit Fiscal Edit</w:t>
      </w:r>
    </w:p>
    <w:p w14:paraId="7AD7FFCE" w14:textId="35944862" w:rsidR="004C5767" w:rsidRPr="006560B3" w:rsidRDefault="004C5767" w:rsidP="00D27533">
      <w:pPr>
        <w:pStyle w:val="tbody"/>
        <w:rPr>
          <w:b w:val="0"/>
        </w:rPr>
      </w:pPr>
      <w:r w:rsidRPr="00C02553">
        <w:t>First Implementation Date:</w:t>
      </w:r>
      <w:r w:rsidR="006560B3">
        <w:rPr>
          <w:b w:val="0"/>
        </w:rPr>
        <w:t xml:space="preserve"> </w:t>
      </w:r>
      <w:r w:rsidR="002F6905" w:rsidRPr="002F6905">
        <w:rPr>
          <w:b w:val="0"/>
        </w:rPr>
        <w:t>March 1, 2019</w:t>
      </w:r>
    </w:p>
    <w:p w14:paraId="4B7D760D" w14:textId="766BD5D4" w:rsidR="004C5767" w:rsidRPr="00D232D9" w:rsidRDefault="004540E3" w:rsidP="15EB50BA">
      <w:pPr>
        <w:pStyle w:val="tbody"/>
        <w:rPr>
          <w:b w:val="0"/>
        </w:rPr>
      </w:pPr>
      <w:r>
        <w:t>Revised</w:t>
      </w:r>
      <w:r w:rsidR="004C5767">
        <w:t xml:space="preserve"> Date:</w:t>
      </w:r>
      <w:r w:rsidR="00065C22">
        <w:t xml:space="preserve"> </w:t>
      </w:r>
      <w:r w:rsidR="00005DAA">
        <w:rPr>
          <w:b w:val="0"/>
        </w:rPr>
        <w:t>April</w:t>
      </w:r>
      <w:r w:rsidR="00D232D9">
        <w:rPr>
          <w:b w:val="0"/>
        </w:rPr>
        <w:t xml:space="preserve"> </w:t>
      </w:r>
      <w:r w:rsidR="00005DAA">
        <w:rPr>
          <w:b w:val="0"/>
        </w:rPr>
        <w:t>2</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19798E5" w:rsidR="004C5767" w:rsidRPr="00D27533" w:rsidRDefault="004C5767" w:rsidP="00D27533">
      <w:pPr>
        <w:pStyle w:val="tbody"/>
        <w:rPr>
          <w:b w:val="0"/>
          <w:bCs/>
          <w:spacing w:val="-3"/>
        </w:rPr>
      </w:pPr>
      <w:r w:rsidRPr="00C02553">
        <w:t xml:space="preserve">Criteria Status: </w:t>
      </w:r>
      <w:r w:rsidR="00566BE4" w:rsidRPr="00005DAA">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05DCF8C1" w14:textId="77777777" w:rsidR="00087CF7" w:rsidRDefault="00087CF7" w:rsidP="00696E3A">
      <w:pPr>
        <w:rPr>
          <w:rFonts w:cs="Arial"/>
          <w:spacing w:val="-3"/>
        </w:rPr>
      </w:pPr>
      <w:r>
        <w:rPr>
          <w:rFonts w:cs="Arial"/>
          <w:spacing w:val="-3"/>
        </w:rPr>
        <w:t>To c</w:t>
      </w:r>
      <w:r w:rsidRPr="00701AA1">
        <w:rPr>
          <w:rFonts w:cs="Arial"/>
          <w:spacing w:val="-3"/>
        </w:rPr>
        <w:t xml:space="preserve">ontrol </w:t>
      </w:r>
      <w:r>
        <w:rPr>
          <w:rFonts w:cs="Arial"/>
          <w:spacing w:val="-3"/>
        </w:rPr>
        <w:t xml:space="preserve">expenditures </w:t>
      </w:r>
      <w:r w:rsidRPr="00701AA1">
        <w:rPr>
          <w:rFonts w:cs="Arial"/>
          <w:spacing w:val="-3"/>
        </w:rPr>
        <w:t xml:space="preserve">by </w:t>
      </w:r>
      <w:r>
        <w:rPr>
          <w:rFonts w:cs="Arial"/>
          <w:spacing w:val="-3"/>
        </w:rPr>
        <w:t>setting quantity limits on diabetic supplies</w:t>
      </w:r>
    </w:p>
    <w:p w14:paraId="2320C114" w14:textId="249511EA"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6EC8D2A0" w14:textId="7DA7FBBC" w:rsidR="00087CF7" w:rsidRPr="00696E3A" w:rsidRDefault="00E652DA" w:rsidP="00696E3A">
      <w:pPr>
        <w:rPr>
          <w:b/>
          <w:bCs/>
        </w:rPr>
      </w:pPr>
      <w:r w:rsidRPr="008A560C">
        <w:rPr>
          <w:rFonts w:cs="Arial"/>
        </w:rPr>
        <w:t xml:space="preserve">Government research has indicated that blood glucose test strips have a limited benefit for many patients who do not take insulin to manage their diabetes. </w:t>
      </w:r>
      <w:r>
        <w:rPr>
          <w:rFonts w:cs="Arial"/>
        </w:rPr>
        <w:t xml:space="preserve">Also, as of April 2020, MO HealthNet now covers </w:t>
      </w:r>
      <w:r w:rsidRPr="00746C75">
        <w:rPr>
          <w:rFonts w:cs="Arial"/>
        </w:rPr>
        <w:t>continuous glucose monitor</w:t>
      </w:r>
      <w:r>
        <w:rPr>
          <w:rFonts w:cs="Arial"/>
        </w:rPr>
        <w:t>s</w:t>
      </w:r>
      <w:r w:rsidRPr="00746C75">
        <w:rPr>
          <w:rFonts w:cs="Arial"/>
        </w:rPr>
        <w:t xml:space="preserve"> (CGM</w:t>
      </w:r>
      <w:r>
        <w:rPr>
          <w:rFonts w:cs="Arial"/>
        </w:rPr>
        <w:t xml:space="preserve">s) for qualifying participants, decreasing the reliance on frequent blood glucose testing for many participants.  Urine ketone test strips may be used to determine if a participant is producing ketones due to a ketogenic diet or diabetic ketoacidosis.  </w:t>
      </w:r>
      <w:r w:rsidRPr="001B050A">
        <w:rPr>
          <w:rFonts w:cs="Arial"/>
          <w:spacing w:val="-3"/>
        </w:rPr>
        <w:t xml:space="preserve">MO HealthNet desires to provide diabetic supplies to all qualifying participants, and as such, it is fiscally advantageous for MO HealthNet to establish limits on the number of blood glucose test strips, blood glucose monitors, </w:t>
      </w:r>
      <w:r w:rsidRPr="001B050A">
        <w:rPr>
          <w:rFonts w:cs="Arial"/>
          <w:bCs/>
          <w:spacing w:val="-3"/>
        </w:rPr>
        <w:t>alcohol pads, lancets, pen needles, insulin syringes, urine glucose test strips,</w:t>
      </w:r>
      <w:r w:rsidRPr="001B050A">
        <w:rPr>
          <w:rFonts w:cs="Arial"/>
          <w:spacing w:val="-3"/>
        </w:rPr>
        <w:t xml:space="preserve"> </w:t>
      </w:r>
      <w:r w:rsidRPr="001B050A">
        <w:rPr>
          <w:rFonts w:cs="Arial"/>
          <w:bCs/>
          <w:spacing w:val="-3"/>
        </w:rPr>
        <w:t xml:space="preserve">and </w:t>
      </w:r>
      <w:r w:rsidRPr="001B050A">
        <w:rPr>
          <w:rFonts w:cs="Arial"/>
          <w:spacing w:val="-3"/>
        </w:rPr>
        <w:t>urine ketone test strips</w:t>
      </w:r>
      <w:r w:rsidRPr="001B050A">
        <w:rPr>
          <w:rFonts w:cs="Arial"/>
          <w:bCs/>
          <w:spacing w:val="-3"/>
        </w:rPr>
        <w:t xml:space="preserve"> </w:t>
      </w:r>
      <w:r w:rsidRPr="001B050A">
        <w:rPr>
          <w:rFonts w:cs="Arial"/>
          <w:spacing w:val="-3"/>
        </w:rPr>
        <w:t>it will reimburse for participants.</w:t>
      </w:r>
    </w:p>
    <w:p w14:paraId="7ACECC9F" w14:textId="77777777" w:rsidR="00B56DCC" w:rsidRDefault="00B56DCC" w:rsidP="00696E3A"/>
    <w:p w14:paraId="5B5260CF" w14:textId="74B59EBA" w:rsidR="003D4704" w:rsidRPr="00AD17B7" w:rsidRDefault="003D4704" w:rsidP="003D4704">
      <w:r>
        <w:rPr>
          <w:b/>
          <w:bCs/>
        </w:rPr>
        <w:t xml:space="preserve">Program-Specific Information: </w:t>
      </w:r>
      <w:r>
        <w:t>Dat</w:t>
      </w:r>
      <w:r w:rsidR="00ED760F">
        <w:t>e</w:t>
      </w:r>
      <w:r>
        <w:t xml:space="preserve"> Ranges FFS </w:t>
      </w:r>
      <w:r w:rsidR="00E652DA">
        <w:t>10</w:t>
      </w:r>
      <w:r>
        <w:t xml:space="preserve">-1-2024 to </w:t>
      </w:r>
      <w:r w:rsidR="00E652DA">
        <w:t>9</w:t>
      </w:r>
      <w:r>
        <w:t>-30-2025</w:t>
      </w:r>
    </w:p>
    <w:tbl>
      <w:tblPr>
        <w:tblW w:w="8226" w:type="dxa"/>
        <w:jc w:val="center"/>
        <w:tblLayout w:type="fixed"/>
        <w:tblLook w:val="04A0" w:firstRow="1" w:lastRow="0" w:firstColumn="1" w:lastColumn="0" w:noHBand="0" w:noVBand="1"/>
      </w:tblPr>
      <w:tblGrid>
        <w:gridCol w:w="3506"/>
        <w:gridCol w:w="1112"/>
        <w:gridCol w:w="1677"/>
        <w:gridCol w:w="1931"/>
      </w:tblGrid>
      <w:tr w:rsidR="003D4704" w:rsidRPr="00902CF9" w14:paraId="7E639B47" w14:textId="77777777" w:rsidTr="008B0EF7">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67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193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8B0EF7" w:rsidRPr="00D35DC9" w14:paraId="29C2C6B5" w14:textId="77777777" w:rsidTr="008B0EF7">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E48F17F" w14:textId="5E91057E" w:rsidR="008B0EF7" w:rsidRPr="00D35DC9" w:rsidRDefault="008B0EF7" w:rsidP="008B0EF7">
            <w:pPr>
              <w:rPr>
                <w:rFonts w:cs="Arial"/>
                <w:szCs w:val="20"/>
              </w:rPr>
            </w:pPr>
            <w:r w:rsidRPr="00D35DC9">
              <w:rPr>
                <w:rStyle w:val="normaltextrun"/>
                <w:rFonts w:cs="Arial"/>
                <w:caps/>
                <w:color w:val="000000"/>
                <w:szCs w:val="20"/>
                <w:shd w:val="clear" w:color="auto" w:fill="FFFFFF"/>
              </w:rPr>
              <w:t>Blood glcuose monitors</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64E836A9" w:rsidR="008B0EF7" w:rsidRPr="00D35DC9" w:rsidRDefault="00D35DC9" w:rsidP="008B0EF7">
            <w:pPr>
              <w:jc w:val="center"/>
              <w:rPr>
                <w:rFonts w:cs="Arial"/>
                <w:szCs w:val="20"/>
              </w:rPr>
            </w:pPr>
            <w:r w:rsidRPr="00D35DC9">
              <w:rPr>
                <w:rFonts w:cs="Arial"/>
                <w:szCs w:val="20"/>
              </w:rPr>
              <w:t>21,813</w:t>
            </w:r>
          </w:p>
        </w:tc>
        <w:tc>
          <w:tcPr>
            <w:tcW w:w="1677" w:type="dxa"/>
            <w:tcBorders>
              <w:top w:val="single" w:sz="4" w:space="0" w:color="auto"/>
              <w:left w:val="single" w:sz="4" w:space="0" w:color="auto"/>
              <w:bottom w:val="single" w:sz="4" w:space="0" w:color="auto"/>
              <w:right w:val="single" w:sz="4" w:space="0" w:color="auto"/>
            </w:tcBorders>
            <w:vAlign w:val="bottom"/>
          </w:tcPr>
          <w:p w14:paraId="52453425" w14:textId="37229E73" w:rsidR="008B0EF7" w:rsidRPr="00D35DC9" w:rsidRDefault="008B0EF7" w:rsidP="008B0EF7">
            <w:pPr>
              <w:jc w:val="right"/>
              <w:rPr>
                <w:rFonts w:cs="Arial"/>
                <w:szCs w:val="20"/>
              </w:rPr>
            </w:pPr>
            <w:r w:rsidRPr="00D35DC9">
              <w:rPr>
                <w:rFonts w:cs="Arial"/>
                <w:szCs w:val="20"/>
              </w:rPr>
              <w:t>$</w:t>
            </w:r>
            <w:r w:rsidR="00D35DC9" w:rsidRPr="00D35DC9">
              <w:rPr>
                <w:rFonts w:cs="Arial"/>
                <w:szCs w:val="20"/>
              </w:rPr>
              <w:t>533,696.65</w:t>
            </w:r>
          </w:p>
        </w:tc>
        <w:tc>
          <w:tcPr>
            <w:tcW w:w="1931" w:type="dxa"/>
            <w:tcBorders>
              <w:top w:val="single" w:sz="4" w:space="0" w:color="auto"/>
              <w:left w:val="single" w:sz="4" w:space="0" w:color="auto"/>
              <w:bottom w:val="single" w:sz="4" w:space="0" w:color="auto"/>
              <w:right w:val="single" w:sz="4" w:space="0" w:color="auto"/>
            </w:tcBorders>
            <w:vAlign w:val="bottom"/>
          </w:tcPr>
          <w:p w14:paraId="43EE586B" w14:textId="45D5DCD7" w:rsidR="008B0EF7" w:rsidRPr="00D35DC9" w:rsidRDefault="008B0EF7" w:rsidP="008B0EF7">
            <w:pPr>
              <w:jc w:val="right"/>
              <w:rPr>
                <w:rFonts w:cs="Arial"/>
                <w:szCs w:val="20"/>
              </w:rPr>
            </w:pPr>
            <w:r w:rsidRPr="00D35DC9">
              <w:rPr>
                <w:rFonts w:cs="Arial"/>
                <w:szCs w:val="20"/>
              </w:rPr>
              <w:t>$</w:t>
            </w:r>
            <w:r w:rsidR="00D35DC9" w:rsidRPr="00D35DC9">
              <w:rPr>
                <w:rFonts w:cs="Arial"/>
                <w:szCs w:val="20"/>
              </w:rPr>
              <w:t>24.47</w:t>
            </w:r>
          </w:p>
        </w:tc>
      </w:tr>
      <w:tr w:rsidR="008B0EF7" w:rsidRPr="00D35DC9" w14:paraId="0A1EF85E" w14:textId="77777777" w:rsidTr="008B0EF7">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77B43C05" w14:textId="30326CFB" w:rsidR="008B0EF7" w:rsidRPr="00D35DC9" w:rsidRDefault="008B0EF7" w:rsidP="008B0EF7">
            <w:pPr>
              <w:rPr>
                <w:rFonts w:cs="Arial"/>
                <w:szCs w:val="20"/>
              </w:rPr>
            </w:pPr>
            <w:r w:rsidRPr="00D35DC9">
              <w:rPr>
                <w:rStyle w:val="normaltextrun"/>
                <w:rFonts w:cs="Arial"/>
                <w:caps/>
                <w:color w:val="000000"/>
                <w:szCs w:val="20"/>
                <w:shd w:val="clear" w:color="auto" w:fill="FFFFFF"/>
              </w:rPr>
              <w:t>BLOOD GLUCOSE TEST STRIPS</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74A9D56F" w:rsidR="008B0EF7" w:rsidRPr="00D35DC9" w:rsidRDefault="00121FCB" w:rsidP="008B0EF7">
            <w:pPr>
              <w:jc w:val="center"/>
              <w:rPr>
                <w:rFonts w:cs="Arial"/>
                <w:szCs w:val="20"/>
              </w:rPr>
            </w:pPr>
            <w:r w:rsidRPr="00D35DC9">
              <w:rPr>
                <w:rFonts w:cs="Arial"/>
                <w:color w:val="000000"/>
                <w:szCs w:val="20"/>
              </w:rPr>
              <w:t>55,584</w:t>
            </w:r>
          </w:p>
        </w:tc>
        <w:tc>
          <w:tcPr>
            <w:tcW w:w="1677" w:type="dxa"/>
            <w:tcBorders>
              <w:top w:val="single" w:sz="4" w:space="0" w:color="auto"/>
              <w:left w:val="single" w:sz="4" w:space="0" w:color="auto"/>
              <w:bottom w:val="single" w:sz="4" w:space="0" w:color="auto"/>
              <w:right w:val="single" w:sz="4" w:space="0" w:color="auto"/>
            </w:tcBorders>
            <w:vAlign w:val="bottom"/>
          </w:tcPr>
          <w:p w14:paraId="4B838051" w14:textId="7270C97B" w:rsidR="008B0EF7" w:rsidRPr="00D35DC9" w:rsidRDefault="008B0EF7" w:rsidP="008B0EF7">
            <w:pPr>
              <w:jc w:val="right"/>
              <w:rPr>
                <w:rFonts w:cs="Arial"/>
                <w:szCs w:val="20"/>
              </w:rPr>
            </w:pPr>
            <w:r w:rsidRPr="00D35DC9">
              <w:rPr>
                <w:rFonts w:cs="Arial"/>
                <w:color w:val="000000"/>
                <w:szCs w:val="20"/>
              </w:rPr>
              <w:t>$</w:t>
            </w:r>
            <w:r w:rsidR="00121FCB" w:rsidRPr="00D35DC9">
              <w:rPr>
                <w:rFonts w:cs="Arial"/>
                <w:color w:val="000000"/>
                <w:szCs w:val="20"/>
              </w:rPr>
              <w:t>4,769,126.66</w:t>
            </w:r>
          </w:p>
        </w:tc>
        <w:tc>
          <w:tcPr>
            <w:tcW w:w="1931" w:type="dxa"/>
            <w:tcBorders>
              <w:top w:val="single" w:sz="4" w:space="0" w:color="auto"/>
              <w:left w:val="single" w:sz="4" w:space="0" w:color="auto"/>
              <w:bottom w:val="single" w:sz="4" w:space="0" w:color="auto"/>
              <w:right w:val="single" w:sz="4" w:space="0" w:color="auto"/>
            </w:tcBorders>
            <w:vAlign w:val="center"/>
          </w:tcPr>
          <w:p w14:paraId="0EDE8848" w14:textId="00C8F13B" w:rsidR="008B0EF7" w:rsidRPr="00D35DC9" w:rsidRDefault="008B0EF7" w:rsidP="008B0EF7">
            <w:pPr>
              <w:jc w:val="right"/>
              <w:rPr>
                <w:rFonts w:cs="Arial"/>
                <w:szCs w:val="20"/>
              </w:rPr>
            </w:pPr>
            <w:r w:rsidRPr="00D35DC9">
              <w:rPr>
                <w:rFonts w:cs="Arial"/>
                <w:bCs/>
                <w:spacing w:val="-3"/>
                <w:szCs w:val="20"/>
              </w:rPr>
              <w:t>$</w:t>
            </w:r>
            <w:r w:rsidR="009B4C6E" w:rsidRPr="00D35DC9">
              <w:rPr>
                <w:rFonts w:cs="Arial"/>
                <w:bCs/>
                <w:spacing w:val="-3"/>
                <w:szCs w:val="20"/>
              </w:rPr>
              <w:t>85.80</w:t>
            </w:r>
          </w:p>
        </w:tc>
      </w:tr>
      <w:tr w:rsidR="008B0EF7" w:rsidRPr="00D35DC9" w14:paraId="5A77BEA3" w14:textId="77777777" w:rsidTr="008B0EF7">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5692DA97" w14:textId="1474FF95" w:rsidR="008B0EF7" w:rsidRPr="00D35DC9" w:rsidRDefault="008B0EF7" w:rsidP="008B0EF7">
            <w:pPr>
              <w:rPr>
                <w:rFonts w:cs="Arial"/>
                <w:szCs w:val="20"/>
              </w:rPr>
            </w:pPr>
            <w:r w:rsidRPr="00D35DC9">
              <w:rPr>
                <w:rFonts w:cs="Arial"/>
                <w:bCs/>
                <w:spacing w:val="-3"/>
                <w:szCs w:val="20"/>
              </w:rPr>
              <w:t>URINE KETONE TEST STRIPS</w:t>
            </w:r>
          </w:p>
        </w:tc>
        <w:tc>
          <w:tcPr>
            <w:tcW w:w="1112" w:type="dxa"/>
            <w:tcBorders>
              <w:top w:val="single" w:sz="4" w:space="0" w:color="auto"/>
              <w:left w:val="single" w:sz="4" w:space="0" w:color="auto"/>
              <w:bottom w:val="single" w:sz="4" w:space="0" w:color="auto"/>
              <w:right w:val="single" w:sz="4" w:space="0" w:color="auto"/>
            </w:tcBorders>
            <w:vAlign w:val="bottom"/>
          </w:tcPr>
          <w:p w14:paraId="5AD8BBAE" w14:textId="5C965C01" w:rsidR="008B0EF7" w:rsidRPr="00D35DC9" w:rsidRDefault="008B0EF7" w:rsidP="008B0EF7">
            <w:pPr>
              <w:jc w:val="center"/>
              <w:rPr>
                <w:rFonts w:cs="Arial"/>
                <w:szCs w:val="20"/>
              </w:rPr>
            </w:pPr>
            <w:r w:rsidRPr="00D35DC9">
              <w:rPr>
                <w:rFonts w:cs="Arial"/>
                <w:szCs w:val="20"/>
              </w:rPr>
              <w:t>1127</w:t>
            </w:r>
          </w:p>
        </w:tc>
        <w:tc>
          <w:tcPr>
            <w:tcW w:w="1677" w:type="dxa"/>
            <w:tcBorders>
              <w:top w:val="single" w:sz="4" w:space="0" w:color="auto"/>
              <w:left w:val="single" w:sz="4" w:space="0" w:color="auto"/>
              <w:bottom w:val="single" w:sz="4" w:space="0" w:color="auto"/>
              <w:right w:val="single" w:sz="4" w:space="0" w:color="auto"/>
            </w:tcBorders>
            <w:vAlign w:val="bottom"/>
          </w:tcPr>
          <w:p w14:paraId="47A4EEDB" w14:textId="351B34D0" w:rsidR="008B0EF7" w:rsidRPr="00D35DC9" w:rsidRDefault="008B0EF7" w:rsidP="008B0EF7">
            <w:pPr>
              <w:jc w:val="right"/>
              <w:rPr>
                <w:rFonts w:cs="Arial"/>
                <w:szCs w:val="20"/>
              </w:rPr>
            </w:pPr>
            <w:r w:rsidRPr="00D35DC9">
              <w:rPr>
                <w:rFonts w:cs="Arial"/>
                <w:szCs w:val="20"/>
              </w:rPr>
              <w:t>$14,213.15</w:t>
            </w:r>
          </w:p>
        </w:tc>
        <w:tc>
          <w:tcPr>
            <w:tcW w:w="1931" w:type="dxa"/>
            <w:tcBorders>
              <w:top w:val="single" w:sz="4" w:space="0" w:color="auto"/>
              <w:left w:val="single" w:sz="4" w:space="0" w:color="auto"/>
              <w:bottom w:val="single" w:sz="4" w:space="0" w:color="auto"/>
              <w:right w:val="single" w:sz="4" w:space="0" w:color="auto"/>
            </w:tcBorders>
            <w:vAlign w:val="bottom"/>
          </w:tcPr>
          <w:p w14:paraId="1D6C2FF0" w14:textId="15DD0E80" w:rsidR="008B0EF7" w:rsidRPr="00D35DC9" w:rsidRDefault="008B0EF7" w:rsidP="008B0EF7">
            <w:pPr>
              <w:jc w:val="right"/>
              <w:rPr>
                <w:rFonts w:cs="Arial"/>
                <w:szCs w:val="20"/>
              </w:rPr>
            </w:pPr>
            <w:r w:rsidRPr="00D35DC9">
              <w:rPr>
                <w:rFonts w:cs="Arial"/>
                <w:szCs w:val="20"/>
              </w:rPr>
              <w:t>$12.61</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ECE8111" w:rsidR="0097028A" w:rsidRPr="0079438F" w:rsidRDefault="0097028A" w:rsidP="00696E3A">
      <w:pPr>
        <w:rPr>
          <w:b/>
        </w:rPr>
      </w:pPr>
      <w:r w:rsidRPr="00696E3A">
        <w:rPr>
          <w:b/>
          <w:bCs/>
        </w:rPr>
        <w:t>Drug class for review:</w:t>
      </w:r>
      <w:r w:rsidRPr="00C02553">
        <w:t xml:space="preserve"> </w:t>
      </w:r>
      <w:r w:rsidR="00E32F1C" w:rsidRPr="00AB1872">
        <w:rPr>
          <w:rFonts w:cs="Arial"/>
          <w:szCs w:val="20"/>
        </w:rPr>
        <w:t xml:space="preserve">Blood Glucose Test Strips, Blood Glucose Monitors, Urine Ketone Test Strips, </w:t>
      </w:r>
      <w:r w:rsidR="00E32F1C" w:rsidRPr="00593991">
        <w:rPr>
          <w:rFonts w:cs="Arial"/>
          <w:szCs w:val="20"/>
        </w:rPr>
        <w:t>Alcohol Pads, Lancets, Pen Needles, Insulin Syringes, and Urine Glucose Test Strips.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D8D5AA6" w14:textId="77777777" w:rsidR="00DF5C43" w:rsidRDefault="00DF5C43" w:rsidP="00DF5C43">
      <w:pPr>
        <w:pStyle w:val="ListParagraph"/>
        <w:numPr>
          <w:ilvl w:val="0"/>
          <w:numId w:val="16"/>
        </w:numPr>
        <w:rPr>
          <w:rFonts w:cs="Arial"/>
          <w:bCs/>
          <w:spacing w:val="-3"/>
          <w:szCs w:val="20"/>
        </w:rPr>
      </w:pPr>
      <w:r>
        <w:rPr>
          <w:rFonts w:cs="Arial"/>
          <w:bCs/>
          <w:spacing w:val="-3"/>
          <w:szCs w:val="20"/>
        </w:rPr>
        <w:t>Approved quantity limit for</w:t>
      </w:r>
      <w:r w:rsidRPr="00167F84">
        <w:rPr>
          <w:rFonts w:cs="Arial"/>
          <w:bCs/>
          <w:spacing w:val="-3"/>
          <w:szCs w:val="20"/>
        </w:rPr>
        <w:t xml:space="preserve"> urine ketone test strips:</w:t>
      </w:r>
    </w:p>
    <w:p w14:paraId="22DB6D32" w14:textId="77777777" w:rsidR="00DF5C43" w:rsidRPr="00167F84" w:rsidRDefault="00DF5C43" w:rsidP="00DF5C43">
      <w:pPr>
        <w:pStyle w:val="ListParagraph"/>
        <w:numPr>
          <w:ilvl w:val="1"/>
          <w:numId w:val="16"/>
        </w:numPr>
        <w:rPr>
          <w:rFonts w:cs="Arial"/>
          <w:bCs/>
          <w:spacing w:val="-3"/>
          <w:szCs w:val="20"/>
        </w:rPr>
      </w:pPr>
      <w:r>
        <w:rPr>
          <w:rFonts w:cs="Arial"/>
          <w:bCs/>
          <w:spacing w:val="-3"/>
          <w:szCs w:val="20"/>
        </w:rPr>
        <w:t>M</w:t>
      </w:r>
      <w:r w:rsidRPr="00167F84">
        <w:rPr>
          <w:rFonts w:cs="Arial"/>
          <w:bCs/>
          <w:spacing w:val="-3"/>
          <w:szCs w:val="20"/>
        </w:rPr>
        <w:t>ax</w:t>
      </w:r>
      <w:r>
        <w:rPr>
          <w:rFonts w:cs="Arial"/>
          <w:bCs/>
          <w:spacing w:val="-3"/>
          <w:szCs w:val="20"/>
        </w:rPr>
        <w:t>imum of</w:t>
      </w:r>
      <w:r w:rsidRPr="00167F84">
        <w:rPr>
          <w:rFonts w:cs="Arial"/>
          <w:bCs/>
          <w:spacing w:val="-3"/>
          <w:szCs w:val="20"/>
        </w:rPr>
        <w:t xml:space="preserve"> 100 test strips every 75 days</w:t>
      </w:r>
      <w:r>
        <w:rPr>
          <w:rFonts w:cs="Arial"/>
          <w:bCs/>
          <w:spacing w:val="-3"/>
          <w:szCs w:val="20"/>
        </w:rPr>
        <w:t>.</w:t>
      </w:r>
    </w:p>
    <w:p w14:paraId="56F8D74D" w14:textId="77777777" w:rsidR="00DF5C43" w:rsidRPr="009F5DA1" w:rsidRDefault="00DF5C43" w:rsidP="00DF5C43">
      <w:pPr>
        <w:pStyle w:val="ListParagraph"/>
        <w:numPr>
          <w:ilvl w:val="0"/>
          <w:numId w:val="16"/>
        </w:numPr>
        <w:rPr>
          <w:rFonts w:cs="Arial"/>
          <w:bCs/>
          <w:spacing w:val="-3"/>
          <w:szCs w:val="20"/>
        </w:rPr>
      </w:pPr>
      <w:r w:rsidRPr="009F5DA1">
        <w:rPr>
          <w:rFonts w:cs="Arial"/>
          <w:bCs/>
          <w:spacing w:val="-3"/>
          <w:szCs w:val="20"/>
        </w:rPr>
        <w:t>Approved quantity limit for blood glucose monitors:</w:t>
      </w:r>
    </w:p>
    <w:p w14:paraId="23689165" w14:textId="77777777" w:rsidR="00DF5C43" w:rsidRPr="009F5DA1" w:rsidRDefault="00DF5C43" w:rsidP="00DF5C43">
      <w:pPr>
        <w:pStyle w:val="ListParagraph"/>
        <w:numPr>
          <w:ilvl w:val="1"/>
          <w:numId w:val="16"/>
        </w:numPr>
        <w:rPr>
          <w:rFonts w:cs="Arial"/>
          <w:bCs/>
          <w:spacing w:val="-3"/>
          <w:szCs w:val="20"/>
        </w:rPr>
      </w:pPr>
      <w:r w:rsidRPr="009F5DA1">
        <w:rPr>
          <w:rFonts w:cs="Arial"/>
          <w:bCs/>
          <w:spacing w:val="-3"/>
          <w:szCs w:val="20"/>
        </w:rPr>
        <w:t>Maximum of 2 monitors every 365 days.</w:t>
      </w:r>
    </w:p>
    <w:p w14:paraId="7D9EA328" w14:textId="77777777" w:rsidR="00DF5C43" w:rsidRDefault="00DF5C43" w:rsidP="00DF5C43">
      <w:pPr>
        <w:pStyle w:val="ListParagraph"/>
        <w:numPr>
          <w:ilvl w:val="0"/>
          <w:numId w:val="16"/>
        </w:numPr>
        <w:rPr>
          <w:rFonts w:cs="Arial"/>
          <w:bCs/>
          <w:spacing w:val="-3"/>
          <w:szCs w:val="20"/>
        </w:rPr>
      </w:pPr>
      <w:r>
        <w:rPr>
          <w:rFonts w:cs="Arial"/>
          <w:bCs/>
          <w:spacing w:val="-3"/>
          <w:szCs w:val="20"/>
        </w:rPr>
        <w:t>Approved quantity limits for</w:t>
      </w:r>
      <w:r w:rsidRPr="00167F84">
        <w:rPr>
          <w:rFonts w:cs="Arial"/>
          <w:bCs/>
          <w:spacing w:val="-3"/>
          <w:szCs w:val="20"/>
        </w:rPr>
        <w:t xml:space="preserve"> blood glucose test strips:</w:t>
      </w:r>
    </w:p>
    <w:p w14:paraId="49E64312" w14:textId="77777777" w:rsidR="00DF5C43" w:rsidRDefault="00DF5C43" w:rsidP="00DF5C43">
      <w:pPr>
        <w:pStyle w:val="ListParagraph"/>
        <w:numPr>
          <w:ilvl w:val="1"/>
          <w:numId w:val="16"/>
        </w:numPr>
        <w:rPr>
          <w:rFonts w:cs="Arial"/>
          <w:bCs/>
          <w:spacing w:val="-3"/>
          <w:szCs w:val="20"/>
        </w:rPr>
      </w:pPr>
      <w:r w:rsidRPr="00B56D4E">
        <w:rPr>
          <w:rFonts w:cs="Arial"/>
          <w:bCs/>
          <w:spacing w:val="-3"/>
          <w:szCs w:val="20"/>
        </w:rPr>
        <w:t>Documented history of a continuous glucose monitor (CGM) in the past 120 days:</w:t>
      </w:r>
    </w:p>
    <w:p w14:paraId="21A7E807" w14:textId="77777777" w:rsidR="00DF5C43" w:rsidRPr="00B56D4E" w:rsidRDefault="00DF5C43" w:rsidP="00DF5C43">
      <w:pPr>
        <w:pStyle w:val="ListParagraph"/>
        <w:numPr>
          <w:ilvl w:val="2"/>
          <w:numId w:val="16"/>
        </w:numPr>
        <w:rPr>
          <w:rFonts w:cs="Arial"/>
          <w:bCs/>
          <w:spacing w:val="-3"/>
          <w:szCs w:val="20"/>
        </w:rPr>
      </w:pPr>
      <w:r>
        <w:rPr>
          <w:rFonts w:cs="Arial"/>
          <w:bCs/>
          <w:spacing w:val="-3"/>
          <w:szCs w:val="20"/>
        </w:rPr>
        <w:t>M</w:t>
      </w:r>
      <w:r w:rsidRPr="00B56D4E">
        <w:rPr>
          <w:rFonts w:cs="Arial"/>
          <w:bCs/>
          <w:spacing w:val="-3"/>
          <w:szCs w:val="20"/>
        </w:rPr>
        <w:t>ax</w:t>
      </w:r>
      <w:r>
        <w:rPr>
          <w:rFonts w:cs="Arial"/>
          <w:bCs/>
          <w:spacing w:val="-3"/>
          <w:szCs w:val="20"/>
        </w:rPr>
        <w:t>imum of</w:t>
      </w:r>
      <w:r w:rsidRPr="00B56D4E">
        <w:rPr>
          <w:rFonts w:cs="Arial"/>
          <w:bCs/>
          <w:spacing w:val="-3"/>
          <w:szCs w:val="20"/>
        </w:rPr>
        <w:t xml:space="preserve"> 100 test strips every 75 days</w:t>
      </w:r>
      <w:r>
        <w:rPr>
          <w:rFonts w:cs="Arial"/>
          <w:bCs/>
          <w:spacing w:val="-3"/>
          <w:szCs w:val="20"/>
        </w:rPr>
        <w:t>.</w:t>
      </w:r>
    </w:p>
    <w:p w14:paraId="417D09E4" w14:textId="77777777" w:rsidR="00DF5C43" w:rsidRPr="00167F84" w:rsidRDefault="00DF5C43" w:rsidP="00DF5C43">
      <w:pPr>
        <w:pStyle w:val="ListParagraph"/>
        <w:numPr>
          <w:ilvl w:val="1"/>
          <w:numId w:val="16"/>
        </w:numPr>
        <w:rPr>
          <w:rFonts w:cs="Arial"/>
          <w:bCs/>
          <w:spacing w:val="-3"/>
          <w:szCs w:val="20"/>
        </w:rPr>
      </w:pPr>
      <w:r w:rsidRPr="00167F84">
        <w:rPr>
          <w:rFonts w:cs="Arial"/>
          <w:bCs/>
          <w:spacing w:val="-3"/>
          <w:szCs w:val="20"/>
        </w:rPr>
        <w:t>No documented history of a continuous glucose monitor (CGM) in the past 120 days:</w:t>
      </w:r>
    </w:p>
    <w:p w14:paraId="74F15641" w14:textId="77777777" w:rsidR="00DF5C43" w:rsidRDefault="00DF5C43" w:rsidP="00DF5C43">
      <w:pPr>
        <w:pStyle w:val="ListParagraph"/>
        <w:numPr>
          <w:ilvl w:val="2"/>
          <w:numId w:val="16"/>
        </w:numPr>
        <w:rPr>
          <w:rFonts w:cs="Arial"/>
          <w:bCs/>
          <w:spacing w:val="-3"/>
          <w:szCs w:val="20"/>
        </w:rPr>
      </w:pPr>
      <w:r w:rsidRPr="007D3DD9">
        <w:rPr>
          <w:rFonts w:cs="Arial"/>
          <w:bCs/>
          <w:spacing w:val="-3"/>
          <w:szCs w:val="20"/>
        </w:rPr>
        <w:lastRenderedPageBreak/>
        <w:t>Participants ≤ 18 years of age</w:t>
      </w:r>
      <w:r>
        <w:rPr>
          <w:rFonts w:cs="Arial"/>
          <w:bCs/>
          <w:spacing w:val="-3"/>
          <w:szCs w:val="20"/>
        </w:rPr>
        <w:t>:</w:t>
      </w:r>
    </w:p>
    <w:p w14:paraId="6986E110" w14:textId="77777777" w:rsidR="00DF5C43" w:rsidRDefault="00DF5C43" w:rsidP="00DF5C43">
      <w:pPr>
        <w:pStyle w:val="ListParagraph"/>
        <w:numPr>
          <w:ilvl w:val="3"/>
          <w:numId w:val="16"/>
        </w:numPr>
        <w:rPr>
          <w:rFonts w:cs="Arial"/>
          <w:bCs/>
          <w:spacing w:val="-3"/>
          <w:szCs w:val="20"/>
        </w:rPr>
      </w:pPr>
      <w:r>
        <w:rPr>
          <w:rFonts w:cs="Arial"/>
          <w:bCs/>
          <w:spacing w:val="-3"/>
          <w:szCs w:val="20"/>
        </w:rPr>
        <w:t>M</w:t>
      </w:r>
      <w:r w:rsidRPr="007D3DD9">
        <w:rPr>
          <w:rFonts w:cs="Arial"/>
          <w:bCs/>
          <w:spacing w:val="-3"/>
          <w:szCs w:val="20"/>
        </w:rPr>
        <w:t>ax</w:t>
      </w:r>
      <w:r>
        <w:rPr>
          <w:rFonts w:cs="Arial"/>
          <w:bCs/>
          <w:spacing w:val="-3"/>
          <w:szCs w:val="20"/>
        </w:rPr>
        <w:t>imum of</w:t>
      </w:r>
      <w:r w:rsidRPr="007D3DD9">
        <w:rPr>
          <w:rFonts w:cs="Arial"/>
          <w:bCs/>
          <w:spacing w:val="-3"/>
          <w:szCs w:val="20"/>
        </w:rPr>
        <w:t xml:space="preserve"> 900 test strips every 75 days</w:t>
      </w:r>
      <w:r>
        <w:rPr>
          <w:rFonts w:cs="Arial"/>
          <w:bCs/>
          <w:spacing w:val="-3"/>
          <w:szCs w:val="20"/>
        </w:rPr>
        <w:t>.</w:t>
      </w:r>
    </w:p>
    <w:p w14:paraId="767520EA" w14:textId="77777777" w:rsidR="00DF5C43" w:rsidRDefault="00DF5C43" w:rsidP="00DF5C43">
      <w:pPr>
        <w:pStyle w:val="ListParagraph"/>
        <w:numPr>
          <w:ilvl w:val="2"/>
          <w:numId w:val="16"/>
        </w:numPr>
        <w:rPr>
          <w:rFonts w:cs="Arial"/>
          <w:bCs/>
          <w:spacing w:val="-3"/>
          <w:szCs w:val="20"/>
        </w:rPr>
      </w:pPr>
      <w:r w:rsidRPr="007D3DD9">
        <w:rPr>
          <w:rFonts w:cs="Arial"/>
          <w:bCs/>
          <w:spacing w:val="-3"/>
          <w:szCs w:val="20"/>
        </w:rPr>
        <w:t>Participant</w:t>
      </w:r>
      <w:r>
        <w:rPr>
          <w:rFonts w:cs="Arial"/>
          <w:bCs/>
          <w:spacing w:val="-3"/>
          <w:szCs w:val="20"/>
        </w:rPr>
        <w:t>s</w:t>
      </w:r>
      <w:r w:rsidRPr="007D3DD9">
        <w:rPr>
          <w:rFonts w:cs="Arial"/>
          <w:bCs/>
          <w:spacing w:val="-3"/>
          <w:szCs w:val="20"/>
        </w:rPr>
        <w:t xml:space="preserve"> &gt; 18 years of age:</w:t>
      </w:r>
    </w:p>
    <w:p w14:paraId="067CA5C0" w14:textId="77777777" w:rsidR="00DF5C43" w:rsidRDefault="00DF5C43" w:rsidP="00DF5C43">
      <w:pPr>
        <w:pStyle w:val="ListParagraph"/>
        <w:numPr>
          <w:ilvl w:val="3"/>
          <w:numId w:val="16"/>
        </w:numPr>
        <w:rPr>
          <w:rFonts w:cs="Arial"/>
          <w:bCs/>
          <w:spacing w:val="-3"/>
          <w:szCs w:val="20"/>
        </w:rPr>
      </w:pPr>
      <w:r w:rsidRPr="007D3DD9">
        <w:rPr>
          <w:rFonts w:cs="Arial"/>
          <w:bCs/>
          <w:spacing w:val="-3"/>
          <w:szCs w:val="20"/>
        </w:rPr>
        <w:t>Currently pregnant:</w:t>
      </w:r>
    </w:p>
    <w:p w14:paraId="76EF6A39" w14:textId="77777777" w:rsidR="00DF5C43" w:rsidRDefault="00DF5C43" w:rsidP="00DF5C43">
      <w:pPr>
        <w:pStyle w:val="ListParagraph"/>
        <w:numPr>
          <w:ilvl w:val="4"/>
          <w:numId w:val="16"/>
        </w:numPr>
        <w:rPr>
          <w:rFonts w:cs="Arial"/>
          <w:bCs/>
          <w:spacing w:val="-3"/>
          <w:szCs w:val="20"/>
        </w:rPr>
      </w:pPr>
      <w:r>
        <w:rPr>
          <w:rFonts w:cs="Arial"/>
          <w:bCs/>
          <w:spacing w:val="-3"/>
          <w:szCs w:val="20"/>
        </w:rPr>
        <w:t xml:space="preserve">Maximum of </w:t>
      </w:r>
      <w:r w:rsidRPr="007D3DD9">
        <w:rPr>
          <w:rFonts w:cs="Arial"/>
          <w:bCs/>
          <w:spacing w:val="-3"/>
          <w:szCs w:val="20"/>
        </w:rPr>
        <w:t>350 test strips every 75 days</w:t>
      </w:r>
      <w:r>
        <w:rPr>
          <w:rFonts w:cs="Arial"/>
          <w:bCs/>
          <w:spacing w:val="-3"/>
          <w:szCs w:val="20"/>
        </w:rPr>
        <w:t>.</w:t>
      </w:r>
    </w:p>
    <w:p w14:paraId="59CB04BE" w14:textId="77777777" w:rsidR="00DF5C43" w:rsidRDefault="00DF5C43" w:rsidP="00DF5C43">
      <w:pPr>
        <w:pStyle w:val="ListParagraph"/>
        <w:numPr>
          <w:ilvl w:val="3"/>
          <w:numId w:val="16"/>
        </w:numPr>
        <w:rPr>
          <w:rFonts w:cs="Arial"/>
          <w:bCs/>
          <w:spacing w:val="-3"/>
          <w:szCs w:val="20"/>
        </w:rPr>
      </w:pPr>
      <w:r w:rsidRPr="007D3DD9">
        <w:rPr>
          <w:rFonts w:cs="Arial"/>
          <w:bCs/>
          <w:spacing w:val="-3"/>
          <w:szCs w:val="20"/>
        </w:rPr>
        <w:t>Insulin Dependent</w:t>
      </w:r>
      <w:r>
        <w:rPr>
          <w:rFonts w:cs="Arial"/>
          <w:bCs/>
          <w:spacing w:val="-3"/>
          <w:szCs w:val="20"/>
        </w:rPr>
        <w:t>:</w:t>
      </w:r>
    </w:p>
    <w:p w14:paraId="5C81C690" w14:textId="77777777" w:rsidR="00DF5C43" w:rsidRDefault="00DF5C43" w:rsidP="00DF5C43">
      <w:pPr>
        <w:pStyle w:val="ListParagraph"/>
        <w:numPr>
          <w:ilvl w:val="4"/>
          <w:numId w:val="16"/>
        </w:numPr>
        <w:rPr>
          <w:rFonts w:cs="Arial"/>
          <w:bCs/>
          <w:spacing w:val="-3"/>
          <w:szCs w:val="20"/>
        </w:rPr>
      </w:pPr>
      <w:r>
        <w:rPr>
          <w:rFonts w:cs="Arial"/>
          <w:bCs/>
          <w:spacing w:val="-3"/>
          <w:szCs w:val="20"/>
        </w:rPr>
        <w:t>Maximum of</w:t>
      </w:r>
      <w:r w:rsidRPr="007D3DD9">
        <w:rPr>
          <w:rFonts w:cs="Arial"/>
          <w:bCs/>
          <w:spacing w:val="-3"/>
          <w:szCs w:val="20"/>
        </w:rPr>
        <w:t xml:space="preserve"> 400 test strips every 75 days</w:t>
      </w:r>
      <w:r>
        <w:rPr>
          <w:rFonts w:cs="Arial"/>
          <w:bCs/>
          <w:spacing w:val="-3"/>
          <w:szCs w:val="20"/>
        </w:rPr>
        <w:t>.</w:t>
      </w:r>
    </w:p>
    <w:p w14:paraId="79AB5E79" w14:textId="77777777" w:rsidR="00DF5C43" w:rsidRDefault="00DF5C43" w:rsidP="00DF5C43">
      <w:pPr>
        <w:pStyle w:val="ListParagraph"/>
        <w:numPr>
          <w:ilvl w:val="3"/>
          <w:numId w:val="16"/>
        </w:numPr>
        <w:rPr>
          <w:rFonts w:cs="Arial"/>
          <w:bCs/>
          <w:spacing w:val="-3"/>
          <w:szCs w:val="20"/>
        </w:rPr>
      </w:pPr>
      <w:r w:rsidRPr="00A77985">
        <w:rPr>
          <w:rFonts w:cs="Arial"/>
          <w:bCs/>
          <w:spacing w:val="-3"/>
          <w:szCs w:val="20"/>
        </w:rPr>
        <w:t>Non-Insulin Dependent:</w:t>
      </w:r>
    </w:p>
    <w:p w14:paraId="3E5431D5" w14:textId="77777777" w:rsidR="00DF5C43" w:rsidRDefault="00DF5C43" w:rsidP="00DF5C43">
      <w:pPr>
        <w:pStyle w:val="ListParagraph"/>
        <w:numPr>
          <w:ilvl w:val="4"/>
          <w:numId w:val="16"/>
        </w:numPr>
        <w:rPr>
          <w:rFonts w:cs="Arial"/>
          <w:bCs/>
          <w:spacing w:val="-3"/>
          <w:szCs w:val="20"/>
        </w:rPr>
      </w:pPr>
      <w:r>
        <w:rPr>
          <w:rFonts w:cs="Arial"/>
          <w:bCs/>
          <w:spacing w:val="-3"/>
          <w:szCs w:val="20"/>
        </w:rPr>
        <w:t>Maximum of</w:t>
      </w:r>
      <w:r w:rsidRPr="00A77985">
        <w:rPr>
          <w:rFonts w:cs="Arial"/>
          <w:bCs/>
          <w:spacing w:val="-3"/>
          <w:szCs w:val="20"/>
        </w:rPr>
        <w:t xml:space="preserve"> 100 test strips every 75 days</w:t>
      </w:r>
      <w:r>
        <w:rPr>
          <w:rFonts w:cs="Arial"/>
          <w:bCs/>
          <w:spacing w:val="-3"/>
          <w:szCs w:val="20"/>
        </w:rPr>
        <w:t>.</w:t>
      </w:r>
    </w:p>
    <w:p w14:paraId="3F08852E" w14:textId="77777777" w:rsidR="00DF5C43" w:rsidRPr="00593991" w:rsidRDefault="00DF5C43" w:rsidP="00DF5C43">
      <w:pPr>
        <w:pStyle w:val="ListParagraph"/>
        <w:numPr>
          <w:ilvl w:val="0"/>
          <w:numId w:val="16"/>
        </w:numPr>
        <w:rPr>
          <w:rFonts w:cs="Arial"/>
          <w:bCs/>
          <w:spacing w:val="-3"/>
          <w:szCs w:val="20"/>
        </w:rPr>
      </w:pPr>
      <w:r w:rsidRPr="00593991">
        <w:rPr>
          <w:rFonts w:cs="Arial"/>
          <w:bCs/>
          <w:spacing w:val="-3"/>
          <w:szCs w:val="20"/>
        </w:rPr>
        <w:t>Approved quantity limit for alcohol pads, lancets, pen needles, insulin syringes, and urine glucose test strips:</w:t>
      </w:r>
    </w:p>
    <w:p w14:paraId="44EA1685" w14:textId="77777777" w:rsidR="00DF5C43" w:rsidRPr="00593991" w:rsidRDefault="00DF5C43" w:rsidP="00DF5C43">
      <w:pPr>
        <w:pStyle w:val="ListParagraph"/>
        <w:numPr>
          <w:ilvl w:val="1"/>
          <w:numId w:val="16"/>
        </w:numPr>
        <w:rPr>
          <w:rFonts w:cs="Arial"/>
          <w:bCs/>
          <w:spacing w:val="-3"/>
          <w:szCs w:val="20"/>
        </w:rPr>
      </w:pPr>
      <w:r w:rsidRPr="00593991">
        <w:rPr>
          <w:rFonts w:cs="Arial"/>
          <w:bCs/>
          <w:spacing w:val="-3"/>
          <w:szCs w:val="20"/>
        </w:rPr>
        <w:t>Maximum of 10 units per day.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4D21EAF1" w14:textId="76B32B34" w:rsidR="001E4CBA" w:rsidRPr="00DF5C43" w:rsidRDefault="00904D7A" w:rsidP="00DF5C43">
      <w:pPr>
        <w:pStyle w:val="ListParagraph"/>
        <w:numPr>
          <w:ilvl w:val="1"/>
          <w:numId w:val="6"/>
        </w:numPr>
        <w:rPr>
          <w:rFonts w:cs="Arial"/>
          <w:szCs w:val="22"/>
        </w:rPr>
      </w:pPr>
      <w:r w:rsidRPr="005328B2">
        <w:t>Any approval criteria are not met</w:t>
      </w:r>
    </w:p>
    <w:p w14:paraId="14883F5A" w14:textId="77777777" w:rsidR="00DF5C43" w:rsidRDefault="00DF5C43" w:rsidP="00DF5C43">
      <w:pPr>
        <w:pStyle w:val="ListParagraph"/>
        <w:numPr>
          <w:ilvl w:val="0"/>
          <w:numId w:val="0"/>
        </w:numPr>
        <w:ind w:left="72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417BD232" w:rsidR="005F6104" w:rsidRPr="00C02553" w:rsidRDefault="005F6104" w:rsidP="005F6104">
      <w:r w:rsidRPr="00696E3A">
        <w:rPr>
          <w:b/>
          <w:bCs/>
        </w:rPr>
        <w:t>Denial:</w:t>
      </w:r>
      <w:r w:rsidRPr="00C02553">
        <w:t xml:space="preserve"> </w:t>
      </w:r>
      <w:r w:rsidRPr="00CC6BDE">
        <w:t>Exception code “</w:t>
      </w:r>
      <w:r w:rsidR="00DF5C43">
        <w:t>234</w:t>
      </w:r>
      <w:r w:rsidRPr="00CC6BDE">
        <w:t>” (</w:t>
      </w:r>
      <w:r w:rsidR="00DF5C43">
        <w:t>Dose Optimization</w:t>
      </w:r>
      <w:r w:rsidRPr="00CC6BDE">
        <w:t>)</w:t>
      </w:r>
    </w:p>
    <w:p w14:paraId="04B2330F" w14:textId="64DECEEE" w:rsidR="005F6104" w:rsidRPr="00C02553" w:rsidRDefault="005F6104" w:rsidP="005F6104">
      <w:r w:rsidRPr="00696E3A">
        <w:rPr>
          <w:b/>
          <w:bCs/>
        </w:rPr>
        <w:t>Rule Type:</w:t>
      </w:r>
      <w:r w:rsidRPr="00C02553">
        <w:t xml:space="preserve"> </w:t>
      </w:r>
      <w:r w:rsidR="00DF5C43">
        <w:t>PD</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6B46F48" w14:textId="4488B372" w:rsidR="002061CC" w:rsidRDefault="002061CC" w:rsidP="002061CC">
      <w:pPr>
        <w:pStyle w:val="ListParagraph"/>
        <w:rPr>
          <w:rStyle w:val="normaltextrun"/>
          <w:rFonts w:cs="Arial"/>
          <w:bCs/>
          <w:color w:val="333333"/>
          <w:szCs w:val="20"/>
          <w:shd w:val="clear" w:color="auto" w:fill="FFFFFF"/>
        </w:rPr>
      </w:pPr>
      <w:r w:rsidRPr="00E75E62">
        <w:rPr>
          <w:rStyle w:val="normaltextrun"/>
          <w:rFonts w:cs="Arial"/>
          <w:bCs/>
          <w:szCs w:val="20"/>
          <w:shd w:val="clear" w:color="auto" w:fill="FFFFFF"/>
        </w:rPr>
        <w:t>Centers for Medicare &amp; Medicaid Services.  Current Medicare Coverage of Diabetes Supplies.</w:t>
      </w:r>
      <w:r>
        <w:rPr>
          <w:rStyle w:val="normaltextrun"/>
          <w:rFonts w:cs="Arial"/>
          <w:bCs/>
          <w:szCs w:val="20"/>
          <w:shd w:val="clear" w:color="auto" w:fill="FFFFFF"/>
        </w:rPr>
        <w:t xml:space="preserve"> </w:t>
      </w:r>
      <w:hyperlink r:id="rId11" w:history="1">
        <w:r w:rsidRPr="00E45CEB">
          <w:rPr>
            <w:rStyle w:val="Hyperlink"/>
            <w:rFonts w:cs="Arial"/>
            <w:bCs/>
            <w:szCs w:val="20"/>
            <w:shd w:val="clear" w:color="auto" w:fill="FFFFFF"/>
          </w:rPr>
          <w:t>https://www.cms.gov/files/document/mln7674574-medicare-coverage-diabetes-supplies.pdf</w:t>
        </w:r>
      </w:hyperlink>
      <w:r w:rsidRPr="003F502B">
        <w:rPr>
          <w:shd w:val="clear" w:color="auto" w:fill="FFFFFF"/>
        </w:rPr>
        <w:t>.</w:t>
      </w:r>
      <w:r>
        <w:rPr>
          <w:shd w:val="clear" w:color="auto" w:fill="FFFFFF"/>
        </w:rPr>
        <w:t xml:space="preserve"> </w:t>
      </w:r>
      <w:r w:rsidRPr="003F502B">
        <w:rPr>
          <w:shd w:val="clear" w:color="auto" w:fill="FFFFFF"/>
        </w:rPr>
        <w:t xml:space="preserve">Accessed </w:t>
      </w:r>
      <w:r>
        <w:rPr>
          <w:shd w:val="clear" w:color="auto" w:fill="FFFFFF"/>
        </w:rPr>
        <w:t>Feb</w:t>
      </w:r>
      <w:r w:rsidRPr="003F502B">
        <w:rPr>
          <w:shd w:val="clear" w:color="auto" w:fill="FFFFFF"/>
        </w:rPr>
        <w:t xml:space="preserve"> </w:t>
      </w:r>
      <w:r>
        <w:rPr>
          <w:shd w:val="clear" w:color="auto" w:fill="FFFFFF"/>
        </w:rPr>
        <w:t>22</w:t>
      </w:r>
      <w:r>
        <w:rPr>
          <w:rStyle w:val="normaltextrun"/>
          <w:rFonts w:cs="Arial"/>
          <w:bCs/>
          <w:szCs w:val="20"/>
          <w:shd w:val="clear" w:color="auto" w:fill="FFFFFF"/>
        </w:rPr>
        <w:t>, 2026.</w:t>
      </w:r>
    </w:p>
    <w:p w14:paraId="3FA1E7DB" w14:textId="631DF665" w:rsidR="00777CA4" w:rsidRDefault="002061CC" w:rsidP="002061CC">
      <w:pPr>
        <w:pStyle w:val="ListParagraph"/>
      </w:pPr>
      <w:r w:rsidRPr="00E75E62">
        <w:rPr>
          <w:rStyle w:val="normaltextrun"/>
          <w:rFonts w:cs="Arial"/>
          <w:bCs/>
          <w:szCs w:val="20"/>
          <w:shd w:val="clear" w:color="auto" w:fill="FFFFFF"/>
        </w:rPr>
        <w:t>American Diabetes Association. 7. Diabetes technology: Standards of Medical Care in Diabetes - 2019. Diabetes Care 2019;42 (Suppl. 1</w:t>
      </w:r>
      <w:proofErr w:type="gramStart"/>
      <w:r w:rsidRPr="00E75E62">
        <w:rPr>
          <w:rStyle w:val="normaltextrun"/>
          <w:rFonts w:cs="Arial"/>
          <w:bCs/>
          <w:szCs w:val="20"/>
          <w:shd w:val="clear" w:color="auto" w:fill="FFFFFF"/>
        </w:rPr>
        <w:t>):S</w:t>
      </w:r>
      <w:proofErr w:type="gramEnd"/>
      <w:r w:rsidRPr="00E75E62">
        <w:rPr>
          <w:rStyle w:val="normaltextrun"/>
          <w:rFonts w:cs="Arial"/>
          <w:bCs/>
          <w:szCs w:val="20"/>
          <w:shd w:val="clear" w:color="auto" w:fill="FFFFFF"/>
        </w:rPr>
        <w:t>71–S80</w:t>
      </w:r>
      <w:r>
        <w:rPr>
          <w:rStyle w:val="normaltextrun"/>
          <w:rFonts w:cs="Arial"/>
          <w:bCs/>
          <w:szCs w:val="20"/>
          <w:shd w:val="clear" w:color="auto" w:fill="FFFFFF"/>
        </w:rPr>
        <w:t>.</w:t>
      </w:r>
      <w:r w:rsidR="00777CA4">
        <w:t>.</w:t>
      </w: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E31BC" w14:textId="77777777" w:rsidR="00216447" w:rsidRPr="00C02553" w:rsidRDefault="00216447" w:rsidP="00AE77DB">
      <w:r w:rsidRPr="00C02553">
        <w:separator/>
      </w:r>
    </w:p>
  </w:endnote>
  <w:endnote w:type="continuationSeparator" w:id="0">
    <w:p w14:paraId="26A316CC" w14:textId="77777777" w:rsidR="00216447" w:rsidRPr="00C02553" w:rsidRDefault="00216447" w:rsidP="00AE77DB">
      <w:r w:rsidRPr="00C02553">
        <w:continuationSeparator/>
      </w:r>
    </w:p>
  </w:endnote>
  <w:endnote w:type="continuationNotice" w:id="1">
    <w:p w14:paraId="12B06620" w14:textId="77777777" w:rsidR="00216447" w:rsidRPr="00C02553" w:rsidRDefault="00216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3D2B" w14:textId="77777777" w:rsidR="00216447" w:rsidRPr="00C02553" w:rsidRDefault="00216447" w:rsidP="00AE77DB">
      <w:r w:rsidRPr="00C02553">
        <w:separator/>
      </w:r>
    </w:p>
  </w:footnote>
  <w:footnote w:type="continuationSeparator" w:id="0">
    <w:p w14:paraId="110220DD" w14:textId="77777777" w:rsidR="00216447" w:rsidRPr="00C02553" w:rsidRDefault="00216447" w:rsidP="00AE77DB">
      <w:r w:rsidRPr="00C02553">
        <w:continuationSeparator/>
      </w:r>
    </w:p>
  </w:footnote>
  <w:footnote w:type="continuationNotice" w:id="1">
    <w:p w14:paraId="17141580" w14:textId="77777777" w:rsidR="00216447" w:rsidRPr="00C02553" w:rsidRDefault="002164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0F1507"/>
    <w:multiLevelType w:val="hybridMultilevel"/>
    <w:tmpl w:val="BCE8AF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DEEC3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169492387">
    <w:abstractNumId w:val="12"/>
  </w:num>
  <w:num w:numId="17" w16cid:durableId="175769819">
    <w:abstractNumId w:val="16"/>
  </w:num>
  <w:num w:numId="18" w16cid:durableId="38556455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Xmb9HlieVn+8XxfK1ZEjyCnoIeMd7y9/pr9niVFz2mr5s8tKp+P5E5UmJOUVliA3i2MiIA7eY/OTvDzaLSong==" w:salt="Va+Y58ATEz4SVsGFd1XMR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DAA"/>
    <w:rsid w:val="00006A61"/>
    <w:rsid w:val="00017CBA"/>
    <w:rsid w:val="000276D9"/>
    <w:rsid w:val="000344C5"/>
    <w:rsid w:val="00040AD3"/>
    <w:rsid w:val="00053807"/>
    <w:rsid w:val="000572E5"/>
    <w:rsid w:val="00061541"/>
    <w:rsid w:val="00064162"/>
    <w:rsid w:val="00065C22"/>
    <w:rsid w:val="00074464"/>
    <w:rsid w:val="00076030"/>
    <w:rsid w:val="00082590"/>
    <w:rsid w:val="00087CF7"/>
    <w:rsid w:val="000913C3"/>
    <w:rsid w:val="000953B9"/>
    <w:rsid w:val="000A2D17"/>
    <w:rsid w:val="000A413B"/>
    <w:rsid w:val="000A6279"/>
    <w:rsid w:val="000B496B"/>
    <w:rsid w:val="000C0F23"/>
    <w:rsid w:val="000C3940"/>
    <w:rsid w:val="000C5992"/>
    <w:rsid w:val="000D7C37"/>
    <w:rsid w:val="000E1479"/>
    <w:rsid w:val="000E231E"/>
    <w:rsid w:val="000E247D"/>
    <w:rsid w:val="000E6B14"/>
    <w:rsid w:val="000E70D8"/>
    <w:rsid w:val="001062F6"/>
    <w:rsid w:val="00112FC7"/>
    <w:rsid w:val="00121FCB"/>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1CC"/>
    <w:rsid w:val="00206E7D"/>
    <w:rsid w:val="00216447"/>
    <w:rsid w:val="00217E14"/>
    <w:rsid w:val="00217EFD"/>
    <w:rsid w:val="00222134"/>
    <w:rsid w:val="0022233F"/>
    <w:rsid w:val="00226275"/>
    <w:rsid w:val="00237313"/>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2237"/>
    <w:rsid w:val="00865538"/>
    <w:rsid w:val="00870875"/>
    <w:rsid w:val="0088225C"/>
    <w:rsid w:val="00884026"/>
    <w:rsid w:val="00884C78"/>
    <w:rsid w:val="008859E1"/>
    <w:rsid w:val="00896264"/>
    <w:rsid w:val="008A2549"/>
    <w:rsid w:val="008A5D88"/>
    <w:rsid w:val="008B0EF7"/>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B4C6E"/>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2B6C"/>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35DC9"/>
    <w:rsid w:val="00D42DA3"/>
    <w:rsid w:val="00D4546D"/>
    <w:rsid w:val="00D47996"/>
    <w:rsid w:val="00D61118"/>
    <w:rsid w:val="00D614F1"/>
    <w:rsid w:val="00D70D50"/>
    <w:rsid w:val="00D71917"/>
    <w:rsid w:val="00D834DE"/>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DF5C43"/>
    <w:rsid w:val="00E008D9"/>
    <w:rsid w:val="00E02FE0"/>
    <w:rsid w:val="00E07ABE"/>
    <w:rsid w:val="00E11A3F"/>
    <w:rsid w:val="00E1386E"/>
    <w:rsid w:val="00E2369B"/>
    <w:rsid w:val="00E23EC0"/>
    <w:rsid w:val="00E32F1C"/>
    <w:rsid w:val="00E354AA"/>
    <w:rsid w:val="00E43D54"/>
    <w:rsid w:val="00E442FB"/>
    <w:rsid w:val="00E529DB"/>
    <w:rsid w:val="00E53A5E"/>
    <w:rsid w:val="00E6466A"/>
    <w:rsid w:val="00E652D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2061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files/document/mln7674574-medicare-coverage-diabetes-supplies.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infopath/2007/PartnerControls"/>
    <ds:schemaRef ds:uri="f5eefb00-5952-4f7e-8cf8-96f81cfadd01"/>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351E43C5-E9A9-46AD-B1F5-D9F380BE0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2865</Characters>
  <Application>Microsoft Office Word</Application>
  <DocSecurity>10</DocSecurity>
  <Lines>23</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2026-04-01T21:15:00Z</dcterms:created>
  <dcterms:modified xsi:type="dcterms:W3CDTF">2026-04-01T21:15:00Z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