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5824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58EA177A"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FE48C1">
        <w:rPr>
          <w:rFonts w:ascii="Tahoma" w:hAnsi="Tahoma" w:cs="Tahoma"/>
          <w:b/>
          <w:bCs/>
          <w:sz w:val="23"/>
          <w:szCs w:val="23"/>
        </w:rPr>
        <w:t>49</w:t>
      </w:r>
      <w:r w:rsidRPr="00C15D2B">
        <w:rPr>
          <w:rFonts w:ascii="Tahoma" w:hAnsi="Tahoma" w:cs="Tahoma"/>
          <w:b/>
          <w:bCs/>
          <w:sz w:val="23"/>
          <w:szCs w:val="23"/>
        </w:rPr>
        <w:t xml:space="preserve"> Number </w:t>
      </w:r>
      <w:r w:rsidR="00FE48C1">
        <w:rPr>
          <w:rFonts w:ascii="Tahoma" w:hAnsi="Tahoma" w:cs="Tahoma"/>
          <w:b/>
          <w:bCs/>
          <w:sz w:val="23"/>
          <w:szCs w:val="23"/>
        </w:rPr>
        <w:t>13</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7B68EFE6" w14:textId="220B5A3A" w:rsidR="007F17F4" w:rsidRDefault="007F17F4" w:rsidP="00C15D2B">
      <w:pPr>
        <w:spacing w:before="0" w:line="240" w:lineRule="auto"/>
        <w:jc w:val="center"/>
        <w:rPr>
          <w:rFonts w:ascii="Tahoma" w:hAnsi="Tahoma" w:cs="Tahoma"/>
          <w:b/>
          <w:bCs/>
          <w:sz w:val="32"/>
          <w:szCs w:val="32"/>
        </w:rPr>
      </w:pPr>
      <w:r>
        <w:rPr>
          <w:rFonts w:ascii="Tahoma" w:hAnsi="Tahoma" w:cs="Tahoma"/>
          <w:b/>
          <w:bCs/>
          <w:sz w:val="32"/>
          <w:szCs w:val="32"/>
        </w:rPr>
        <w:t xml:space="preserve">Removal of </w:t>
      </w:r>
      <w:r w:rsidR="00C55E68">
        <w:rPr>
          <w:rFonts w:ascii="Tahoma" w:hAnsi="Tahoma" w:cs="Tahoma"/>
          <w:b/>
          <w:bCs/>
          <w:sz w:val="32"/>
          <w:szCs w:val="32"/>
        </w:rPr>
        <w:t xml:space="preserve">Precertification </w:t>
      </w:r>
      <w:r w:rsidR="49058AAA" w:rsidRPr="42790A67">
        <w:rPr>
          <w:rFonts w:ascii="Tahoma" w:hAnsi="Tahoma" w:cs="Tahoma"/>
          <w:b/>
          <w:bCs/>
          <w:sz w:val="32"/>
          <w:szCs w:val="32"/>
        </w:rPr>
        <w:t>R</w:t>
      </w:r>
      <w:r w:rsidR="00C55E68" w:rsidRPr="42790A67">
        <w:rPr>
          <w:rFonts w:ascii="Tahoma" w:hAnsi="Tahoma" w:cs="Tahoma"/>
          <w:b/>
          <w:bCs/>
          <w:sz w:val="32"/>
          <w:szCs w:val="32"/>
        </w:rPr>
        <w:t>equirement</w:t>
      </w:r>
      <w:r>
        <w:rPr>
          <w:rFonts w:ascii="Tahoma" w:hAnsi="Tahoma" w:cs="Tahoma"/>
          <w:b/>
          <w:bCs/>
          <w:sz w:val="32"/>
          <w:szCs w:val="32"/>
        </w:rPr>
        <w:t>s</w:t>
      </w:r>
      <w:r w:rsidR="00C55E68" w:rsidRPr="42790A67">
        <w:rPr>
          <w:rFonts w:ascii="Tahoma" w:hAnsi="Tahoma" w:cs="Tahoma"/>
          <w:b/>
          <w:bCs/>
          <w:sz w:val="32"/>
          <w:szCs w:val="32"/>
        </w:rPr>
        <w:t xml:space="preserve"> </w:t>
      </w:r>
      <w:r w:rsidR="00C55E68">
        <w:rPr>
          <w:rFonts w:ascii="Tahoma" w:hAnsi="Tahoma" w:cs="Tahoma"/>
          <w:b/>
          <w:bCs/>
          <w:sz w:val="32"/>
          <w:szCs w:val="32"/>
        </w:rPr>
        <w:t xml:space="preserve">for </w:t>
      </w:r>
    </w:p>
    <w:p w14:paraId="26C4A345" w14:textId="3092663D" w:rsidR="00C15D2B" w:rsidRDefault="597B81F8" w:rsidP="00C15D2B">
      <w:pPr>
        <w:spacing w:before="0" w:line="240" w:lineRule="auto"/>
        <w:jc w:val="center"/>
        <w:rPr>
          <w:rFonts w:ascii="Tahoma" w:hAnsi="Tahoma" w:cs="Tahoma"/>
          <w:b/>
          <w:bCs/>
          <w:sz w:val="32"/>
          <w:szCs w:val="32"/>
        </w:rPr>
      </w:pPr>
      <w:r w:rsidRPr="42790A67">
        <w:rPr>
          <w:rFonts w:ascii="Tahoma" w:hAnsi="Tahoma" w:cs="Tahoma"/>
          <w:b/>
          <w:bCs/>
          <w:sz w:val="32"/>
          <w:szCs w:val="32"/>
        </w:rPr>
        <w:t>P</w:t>
      </w:r>
      <w:r w:rsidR="00C55E68" w:rsidRPr="42790A67">
        <w:rPr>
          <w:rFonts w:ascii="Tahoma" w:hAnsi="Tahoma" w:cs="Tahoma"/>
          <w:b/>
          <w:bCs/>
          <w:sz w:val="32"/>
          <w:szCs w:val="32"/>
        </w:rPr>
        <w:t>sychotherapy</w:t>
      </w:r>
      <w:r w:rsidR="00C55E68">
        <w:rPr>
          <w:rFonts w:ascii="Tahoma" w:hAnsi="Tahoma" w:cs="Tahoma"/>
          <w:b/>
          <w:bCs/>
          <w:sz w:val="32"/>
          <w:szCs w:val="32"/>
        </w:rPr>
        <w:t xml:space="preserve"> </w:t>
      </w:r>
      <w:r w:rsidR="5D9E0F38" w:rsidRPr="1646D129">
        <w:rPr>
          <w:rFonts w:ascii="Tahoma" w:hAnsi="Tahoma" w:cs="Tahoma"/>
          <w:b/>
          <w:bCs/>
          <w:sz w:val="32"/>
          <w:szCs w:val="32"/>
        </w:rPr>
        <w:t>S</w:t>
      </w:r>
      <w:r w:rsidR="00C55E68" w:rsidRPr="1646D129">
        <w:rPr>
          <w:rFonts w:ascii="Tahoma" w:hAnsi="Tahoma" w:cs="Tahoma"/>
          <w:b/>
          <w:bCs/>
          <w:sz w:val="32"/>
          <w:szCs w:val="32"/>
        </w:rPr>
        <w:t>ervices</w:t>
      </w:r>
    </w:p>
    <w:p w14:paraId="224111A5" w14:textId="5AFA6EA8" w:rsidR="00C55E68" w:rsidRDefault="00C84852" w:rsidP="00C55E68">
      <w:pPr>
        <w:pStyle w:val="Heading3"/>
        <w:spacing w:before="0" w:after="240" w:line="240" w:lineRule="auto"/>
        <w:rPr>
          <w:rFonts w:ascii="Tahoma" w:hAnsi="Tahoma" w:cs="Tahoma"/>
          <w:bCs/>
          <w:sz w:val="24"/>
          <w:szCs w:val="24"/>
        </w:rPr>
      </w:pPr>
      <w:r w:rsidRPr="00C15D2B">
        <w:rPr>
          <w:rFonts w:ascii="Tahoma" w:hAnsi="Tahoma" w:cs="Tahoma"/>
          <w:bCs/>
          <w:sz w:val="24"/>
          <w:szCs w:val="24"/>
        </w:rPr>
        <w:t>Applies to:</w:t>
      </w:r>
      <w:r w:rsidR="00C55E68">
        <w:rPr>
          <w:rFonts w:ascii="Tahoma" w:hAnsi="Tahoma" w:cs="Tahoma"/>
          <w:bCs/>
          <w:sz w:val="24"/>
          <w:szCs w:val="24"/>
        </w:rPr>
        <w:t xml:space="preserve"> </w:t>
      </w:r>
    </w:p>
    <w:p w14:paraId="79247815" w14:textId="40B537E4"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Licensed or provisional licensed professional counselor</w:t>
      </w:r>
      <w:r w:rsidR="000D728E">
        <w:rPr>
          <w:rFonts w:ascii="Tahoma" w:hAnsi="Tahoma" w:cs="Tahoma"/>
          <w:sz w:val="23"/>
          <w:szCs w:val="23"/>
        </w:rPr>
        <w:t xml:space="preserve"> (LPC or PLPC)</w:t>
      </w:r>
    </w:p>
    <w:p w14:paraId="071FA748" w14:textId="7BDBE9B7"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Licensed clinical social worker</w:t>
      </w:r>
      <w:r w:rsidR="000D728E">
        <w:rPr>
          <w:rFonts w:ascii="Tahoma" w:hAnsi="Tahoma" w:cs="Tahoma"/>
          <w:sz w:val="23"/>
          <w:szCs w:val="23"/>
        </w:rPr>
        <w:t xml:space="preserve"> (LCSW)</w:t>
      </w:r>
    </w:p>
    <w:p w14:paraId="64612D20" w14:textId="338F9C88"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Licensed master social worker</w:t>
      </w:r>
      <w:r w:rsidR="000D728E">
        <w:rPr>
          <w:rFonts w:ascii="Tahoma" w:hAnsi="Tahoma" w:cs="Tahoma"/>
          <w:sz w:val="23"/>
          <w:szCs w:val="23"/>
        </w:rPr>
        <w:t xml:space="preserve"> (LMSW)</w:t>
      </w:r>
    </w:p>
    <w:p w14:paraId="7F0D18C3" w14:textId="54ADBD1F"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Licensed or provisional licensed marital &amp; family therapist</w:t>
      </w:r>
      <w:r w:rsidR="000D728E">
        <w:rPr>
          <w:rFonts w:ascii="Tahoma" w:hAnsi="Tahoma" w:cs="Tahoma"/>
          <w:sz w:val="23"/>
          <w:szCs w:val="23"/>
        </w:rPr>
        <w:t xml:space="preserve"> (LMFT or PLMFT)</w:t>
      </w:r>
    </w:p>
    <w:p w14:paraId="347BDF83" w14:textId="77777777"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Psychiatrist</w:t>
      </w:r>
    </w:p>
    <w:p w14:paraId="0F3A6302" w14:textId="6DA07DBD"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Psychiatric advanced practice registered nurse</w:t>
      </w:r>
      <w:r w:rsidR="000D728E">
        <w:rPr>
          <w:rFonts w:ascii="Tahoma" w:hAnsi="Tahoma" w:cs="Tahoma"/>
          <w:sz w:val="23"/>
          <w:szCs w:val="23"/>
        </w:rPr>
        <w:t xml:space="preserve"> (P-APRN)</w:t>
      </w:r>
    </w:p>
    <w:p w14:paraId="4DF502F7" w14:textId="324DEA5A"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Licensed or provisional licensed psychologist</w:t>
      </w:r>
      <w:r w:rsidR="000D728E">
        <w:rPr>
          <w:rFonts w:ascii="Tahoma" w:hAnsi="Tahoma" w:cs="Tahoma"/>
          <w:sz w:val="23"/>
          <w:szCs w:val="23"/>
        </w:rPr>
        <w:t xml:space="preserve"> (</w:t>
      </w:r>
      <w:r w:rsidR="003A2138">
        <w:rPr>
          <w:rFonts w:ascii="Tahoma" w:hAnsi="Tahoma" w:cs="Tahoma"/>
          <w:sz w:val="23"/>
          <w:szCs w:val="23"/>
        </w:rPr>
        <w:t xml:space="preserve">LP or </w:t>
      </w:r>
      <w:r w:rsidR="000D728E">
        <w:rPr>
          <w:rFonts w:ascii="Tahoma" w:hAnsi="Tahoma" w:cs="Tahoma"/>
          <w:sz w:val="23"/>
          <w:szCs w:val="23"/>
        </w:rPr>
        <w:t>PLP)</w:t>
      </w:r>
    </w:p>
    <w:p w14:paraId="4B7FA342" w14:textId="77777777" w:rsidR="00C55E68" w:rsidRPr="00C55E68" w:rsidRDefault="00C55E68" w:rsidP="00C55E68">
      <w:pPr>
        <w:pStyle w:val="ListParagraph"/>
        <w:numPr>
          <w:ilvl w:val="0"/>
          <w:numId w:val="25"/>
        </w:numPr>
        <w:rPr>
          <w:rFonts w:ascii="Tahoma" w:hAnsi="Tahoma" w:cs="Tahoma"/>
          <w:sz w:val="23"/>
          <w:szCs w:val="23"/>
        </w:rPr>
      </w:pPr>
      <w:r w:rsidRPr="00C55E68">
        <w:rPr>
          <w:rFonts w:ascii="Tahoma" w:hAnsi="Tahoma" w:cs="Tahoma"/>
          <w:sz w:val="23"/>
          <w:szCs w:val="23"/>
        </w:rPr>
        <w:t>Psychology intern</w:t>
      </w:r>
    </w:p>
    <w:p w14:paraId="5CBDDB91" w14:textId="6C0E89F6" w:rsidR="00C15D2B" w:rsidRPr="00FE48C1" w:rsidRDefault="00C15D2B" w:rsidP="00C15D2B">
      <w:pPr>
        <w:spacing w:before="0" w:line="240" w:lineRule="auto"/>
        <w:rPr>
          <w:rFonts w:ascii="Tahoma" w:hAnsi="Tahoma" w:cs="Tahoma"/>
        </w:rPr>
      </w:pPr>
      <w:r w:rsidRPr="00C15D2B">
        <w:rPr>
          <w:rFonts w:ascii="Tahoma" w:hAnsi="Tahoma" w:cs="Tahoma"/>
          <w:b/>
          <w:bCs/>
        </w:rPr>
        <w:t>Posted date:</w:t>
      </w:r>
      <w:r w:rsidR="00FE48C1">
        <w:rPr>
          <w:rFonts w:ascii="Tahoma" w:hAnsi="Tahoma" w:cs="Tahoma"/>
          <w:b/>
          <w:bCs/>
        </w:rPr>
        <w:t xml:space="preserve"> </w:t>
      </w:r>
      <w:r w:rsidR="00FE48C1">
        <w:rPr>
          <w:rFonts w:ascii="Tahoma" w:hAnsi="Tahoma" w:cs="Tahoma"/>
        </w:rPr>
        <w:t>August 26, 2026</w:t>
      </w:r>
    </w:p>
    <w:p w14:paraId="36D30714" w14:textId="0D1747B3"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527A10">
        <w:rPr>
          <w:rFonts w:ascii="Tahoma" w:hAnsi="Tahoma" w:cs="Tahoma"/>
          <w:b w:val="0"/>
          <w:sz w:val="24"/>
          <w:szCs w:val="24"/>
        </w:rPr>
        <w:t>September 1</w:t>
      </w:r>
      <w:r w:rsidR="00A3627E" w:rsidRPr="00A3627E">
        <w:rPr>
          <w:rFonts w:ascii="Tahoma" w:hAnsi="Tahoma" w:cs="Tahoma"/>
          <w:b w:val="0"/>
          <w:sz w:val="24"/>
          <w:szCs w:val="24"/>
        </w:rPr>
        <w:t>, 2026</w:t>
      </w:r>
    </w:p>
    <w:p w14:paraId="176BF8C4" w14:textId="44E2567B" w:rsidR="00C55E68" w:rsidRDefault="006E2E9E">
      <w:pPr>
        <w:pStyle w:val="ListParagraph"/>
        <w:numPr>
          <w:ilvl w:val="0"/>
          <w:numId w:val="25"/>
        </w:numPr>
        <w:rPr>
          <w:rFonts w:ascii="Tahoma" w:hAnsi="Tahoma" w:cs="Tahoma"/>
          <w:sz w:val="23"/>
          <w:szCs w:val="23"/>
        </w:rPr>
      </w:pPr>
      <w:r>
        <w:rPr>
          <w:rFonts w:ascii="Tahoma" w:hAnsi="Tahoma" w:cs="Tahoma"/>
          <w:sz w:val="23"/>
          <w:szCs w:val="23"/>
        </w:rPr>
        <w:t>Overview</w:t>
      </w:r>
    </w:p>
    <w:p w14:paraId="7F26687A" w14:textId="6AC43224" w:rsidR="00C15D2B" w:rsidRPr="00C55E68" w:rsidRDefault="00C55E68">
      <w:pPr>
        <w:pStyle w:val="ListParagraph"/>
        <w:numPr>
          <w:ilvl w:val="0"/>
          <w:numId w:val="25"/>
        </w:numPr>
        <w:rPr>
          <w:rFonts w:ascii="Tahoma" w:hAnsi="Tahoma" w:cs="Tahoma"/>
          <w:sz w:val="23"/>
          <w:szCs w:val="23"/>
        </w:rPr>
      </w:pPr>
      <w:r w:rsidRPr="00C55E68">
        <w:rPr>
          <w:rFonts w:ascii="Tahoma" w:hAnsi="Tahoma" w:cs="Tahoma"/>
          <w:sz w:val="23"/>
          <w:szCs w:val="23"/>
        </w:rPr>
        <w:t xml:space="preserve">Procedure Codes </w:t>
      </w:r>
      <w:r w:rsidR="000D728E">
        <w:rPr>
          <w:rFonts w:ascii="Tahoma" w:hAnsi="Tahoma" w:cs="Tahoma"/>
          <w:sz w:val="23"/>
          <w:szCs w:val="23"/>
        </w:rPr>
        <w:t>No Longer Requiring</w:t>
      </w:r>
      <w:r w:rsidRPr="00C55E68">
        <w:rPr>
          <w:rFonts w:ascii="Tahoma" w:hAnsi="Tahoma" w:cs="Tahoma"/>
          <w:sz w:val="23"/>
          <w:szCs w:val="23"/>
        </w:rPr>
        <w:t xml:space="preserve"> Precertification</w:t>
      </w:r>
    </w:p>
    <w:p w14:paraId="63C5759B" w14:textId="6ABDBE4C" w:rsidR="7A84D793" w:rsidRDefault="006E2E9E" w:rsidP="7A84D793">
      <w:pPr>
        <w:pStyle w:val="ListParagraph"/>
        <w:numPr>
          <w:ilvl w:val="0"/>
          <w:numId w:val="25"/>
        </w:numPr>
        <w:rPr>
          <w:rFonts w:ascii="Tahoma" w:hAnsi="Tahoma" w:cs="Tahoma"/>
          <w:sz w:val="23"/>
          <w:szCs w:val="23"/>
        </w:rPr>
      </w:pPr>
      <w:r>
        <w:rPr>
          <w:rFonts w:ascii="Tahoma" w:hAnsi="Tahoma" w:cs="Tahoma"/>
          <w:sz w:val="23"/>
          <w:szCs w:val="23"/>
        </w:rPr>
        <w:t>Exceptions Process for Service Limits</w:t>
      </w:r>
    </w:p>
    <w:p w14:paraId="176D7B5B" w14:textId="24ECA781" w:rsidR="006E2E9E" w:rsidRDefault="006E2E9E" w:rsidP="7A84D793">
      <w:pPr>
        <w:pStyle w:val="ListParagraph"/>
        <w:numPr>
          <w:ilvl w:val="0"/>
          <w:numId w:val="25"/>
        </w:numPr>
        <w:rPr>
          <w:rFonts w:ascii="Tahoma" w:hAnsi="Tahoma" w:cs="Tahoma"/>
          <w:sz w:val="23"/>
          <w:szCs w:val="23"/>
        </w:rPr>
      </w:pPr>
      <w:r>
        <w:rPr>
          <w:rFonts w:ascii="Tahoma" w:hAnsi="Tahoma" w:cs="Tahoma"/>
          <w:sz w:val="23"/>
          <w:szCs w:val="23"/>
        </w:rPr>
        <w:t>Submission Guidelines for Clinical Exception Requests</w:t>
      </w:r>
    </w:p>
    <w:p w14:paraId="16FD2D82" w14:textId="04A6013C" w:rsidR="006E2E9E" w:rsidRDefault="006E2E9E" w:rsidP="7A84D793">
      <w:pPr>
        <w:pStyle w:val="ListParagraph"/>
        <w:numPr>
          <w:ilvl w:val="0"/>
          <w:numId w:val="25"/>
        </w:numPr>
        <w:rPr>
          <w:rFonts w:ascii="Tahoma" w:hAnsi="Tahoma" w:cs="Tahoma"/>
          <w:sz w:val="23"/>
          <w:szCs w:val="23"/>
        </w:rPr>
      </w:pPr>
      <w:r w:rsidRPr="006E2E9E">
        <w:rPr>
          <w:rFonts w:ascii="Tahoma" w:hAnsi="Tahoma" w:cs="Tahoma"/>
          <w:sz w:val="23"/>
          <w:szCs w:val="23"/>
        </w:rPr>
        <w:t>Inpatient and Residential Settings (Exemptions)</w:t>
      </w:r>
    </w:p>
    <w:p w14:paraId="6A07E62C" w14:textId="6A9C0140" w:rsidR="006E2E9E" w:rsidRDefault="006E2E9E" w:rsidP="7A84D793">
      <w:pPr>
        <w:pStyle w:val="ListParagraph"/>
        <w:numPr>
          <w:ilvl w:val="0"/>
          <w:numId w:val="25"/>
        </w:numPr>
        <w:rPr>
          <w:rFonts w:ascii="Tahoma" w:hAnsi="Tahoma" w:cs="Tahoma"/>
          <w:sz w:val="23"/>
          <w:szCs w:val="23"/>
        </w:rPr>
      </w:pPr>
      <w:r>
        <w:rPr>
          <w:rFonts w:ascii="Tahoma" w:hAnsi="Tahoma" w:cs="Tahoma"/>
          <w:sz w:val="23"/>
          <w:szCs w:val="23"/>
        </w:rPr>
        <w:t>Additional Information</w:t>
      </w:r>
    </w:p>
    <w:p w14:paraId="79F617FC" w14:textId="743C0065" w:rsidR="00527A10" w:rsidRDefault="00527A10" w:rsidP="00576C3E">
      <w:pPr>
        <w:spacing w:before="0" w:after="0" w:line="240" w:lineRule="auto"/>
        <w:jc w:val="both"/>
        <w:rPr>
          <w:rFonts w:ascii="Tahoma" w:hAnsi="Tahoma" w:cs="Tahoma"/>
          <w:b/>
          <w:bCs/>
          <w:sz w:val="23"/>
          <w:szCs w:val="23"/>
          <w:u w:val="single"/>
        </w:rPr>
      </w:pPr>
      <w:r>
        <w:rPr>
          <w:rFonts w:ascii="Tahoma" w:hAnsi="Tahoma" w:cs="Tahoma"/>
          <w:b/>
          <w:bCs/>
          <w:sz w:val="23"/>
          <w:szCs w:val="23"/>
          <w:u w:val="single"/>
        </w:rPr>
        <w:t>Overview</w:t>
      </w:r>
    </w:p>
    <w:p w14:paraId="09F6EDB5" w14:textId="1E838034" w:rsidR="005E5BAD" w:rsidRDefault="005E5BAD" w:rsidP="000D728E">
      <w:pPr>
        <w:spacing w:before="0" w:after="0" w:line="240" w:lineRule="auto"/>
        <w:jc w:val="both"/>
        <w:rPr>
          <w:rFonts w:ascii="Tahoma" w:hAnsi="Tahoma" w:cs="Tahoma"/>
          <w:sz w:val="23"/>
          <w:szCs w:val="23"/>
        </w:rPr>
      </w:pPr>
      <w:r>
        <w:rPr>
          <w:rFonts w:ascii="Tahoma" w:hAnsi="Tahoma" w:cs="Tahoma"/>
          <w:sz w:val="23"/>
          <w:szCs w:val="23"/>
        </w:rPr>
        <w:t>T</w:t>
      </w:r>
      <w:r w:rsidRPr="00C55E68">
        <w:rPr>
          <w:rFonts w:ascii="Tahoma" w:hAnsi="Tahoma" w:cs="Tahoma"/>
          <w:sz w:val="23"/>
          <w:szCs w:val="23"/>
        </w:rPr>
        <w:t xml:space="preserve">o reduce administrative burden </w:t>
      </w:r>
      <w:r>
        <w:rPr>
          <w:rFonts w:ascii="Tahoma" w:hAnsi="Tahoma" w:cs="Tahoma"/>
          <w:sz w:val="23"/>
          <w:szCs w:val="23"/>
        </w:rPr>
        <w:t>for</w:t>
      </w:r>
      <w:r w:rsidRPr="00C55E68">
        <w:rPr>
          <w:rFonts w:ascii="Tahoma" w:hAnsi="Tahoma" w:cs="Tahoma"/>
          <w:sz w:val="23"/>
          <w:szCs w:val="23"/>
        </w:rPr>
        <w:t xml:space="preserve"> providers and improve access to </w:t>
      </w:r>
      <w:r>
        <w:rPr>
          <w:rFonts w:ascii="Tahoma" w:hAnsi="Tahoma" w:cs="Tahoma"/>
          <w:sz w:val="23"/>
          <w:szCs w:val="23"/>
        </w:rPr>
        <w:t>care</w:t>
      </w:r>
      <w:r w:rsidRPr="00C55E68">
        <w:rPr>
          <w:rFonts w:ascii="Tahoma" w:hAnsi="Tahoma" w:cs="Tahoma"/>
          <w:sz w:val="23"/>
          <w:szCs w:val="23"/>
        </w:rPr>
        <w:t xml:space="preserve"> for participants</w:t>
      </w:r>
      <w:r>
        <w:rPr>
          <w:rFonts w:ascii="Tahoma" w:hAnsi="Tahoma" w:cs="Tahoma"/>
          <w:sz w:val="23"/>
          <w:szCs w:val="23"/>
        </w:rPr>
        <w:t>,</w:t>
      </w:r>
      <w:r w:rsidRPr="00C55E68">
        <w:rPr>
          <w:rFonts w:ascii="Tahoma" w:hAnsi="Tahoma" w:cs="Tahoma"/>
          <w:sz w:val="23"/>
          <w:szCs w:val="23"/>
        </w:rPr>
        <w:t xml:space="preserve"> </w:t>
      </w:r>
      <w:r>
        <w:rPr>
          <w:rFonts w:ascii="Tahoma" w:hAnsi="Tahoma" w:cs="Tahoma"/>
          <w:sz w:val="23"/>
          <w:szCs w:val="23"/>
        </w:rPr>
        <w:t>e</w:t>
      </w:r>
      <w:r w:rsidR="00C55E68" w:rsidRPr="00C55E68">
        <w:rPr>
          <w:rFonts w:ascii="Tahoma" w:hAnsi="Tahoma" w:cs="Tahoma"/>
          <w:sz w:val="23"/>
          <w:szCs w:val="23"/>
        </w:rPr>
        <w:t>ffective for dates of services on or after</w:t>
      </w:r>
      <w:r w:rsidR="00527A10">
        <w:rPr>
          <w:rFonts w:ascii="Tahoma" w:hAnsi="Tahoma" w:cs="Tahoma"/>
          <w:sz w:val="23"/>
          <w:szCs w:val="23"/>
        </w:rPr>
        <w:t xml:space="preserve"> September 1, 2026</w:t>
      </w:r>
      <w:r w:rsidR="00C55E68" w:rsidRPr="00C55E68">
        <w:rPr>
          <w:rFonts w:ascii="Tahoma" w:hAnsi="Tahoma" w:cs="Tahoma"/>
          <w:sz w:val="23"/>
          <w:szCs w:val="23"/>
        </w:rPr>
        <w:t>, the MO HealthNet Division</w:t>
      </w:r>
      <w:r w:rsidR="00D80D80">
        <w:rPr>
          <w:rFonts w:ascii="Tahoma" w:hAnsi="Tahoma" w:cs="Tahoma"/>
          <w:sz w:val="23"/>
          <w:szCs w:val="23"/>
        </w:rPr>
        <w:t xml:space="preserve"> (MHD)</w:t>
      </w:r>
      <w:r w:rsidR="00C55E68" w:rsidRPr="00C55E68">
        <w:rPr>
          <w:rFonts w:ascii="Tahoma" w:hAnsi="Tahoma" w:cs="Tahoma"/>
          <w:sz w:val="23"/>
          <w:szCs w:val="23"/>
        </w:rPr>
        <w:t xml:space="preserve"> </w:t>
      </w:r>
      <w:r>
        <w:rPr>
          <w:rFonts w:ascii="Tahoma" w:hAnsi="Tahoma" w:cs="Tahoma"/>
          <w:sz w:val="23"/>
          <w:szCs w:val="23"/>
        </w:rPr>
        <w:t>is eliminating</w:t>
      </w:r>
      <w:r w:rsidR="00C55E68" w:rsidRPr="00C55E68">
        <w:rPr>
          <w:rFonts w:ascii="Tahoma" w:hAnsi="Tahoma" w:cs="Tahoma"/>
          <w:sz w:val="23"/>
          <w:szCs w:val="23"/>
        </w:rPr>
        <w:t xml:space="preserve"> </w:t>
      </w:r>
      <w:r w:rsidR="00FE48C1" w:rsidRPr="00C55E68">
        <w:rPr>
          <w:rFonts w:ascii="Tahoma" w:hAnsi="Tahoma" w:cs="Tahoma"/>
          <w:sz w:val="23"/>
          <w:szCs w:val="23"/>
        </w:rPr>
        <w:t>pre-certification</w:t>
      </w:r>
      <w:r w:rsidR="00C55E68" w:rsidRPr="00C55E68">
        <w:rPr>
          <w:rFonts w:ascii="Tahoma" w:hAnsi="Tahoma" w:cs="Tahoma"/>
          <w:sz w:val="23"/>
          <w:szCs w:val="23"/>
        </w:rPr>
        <w:t xml:space="preserve"> </w:t>
      </w:r>
      <w:r>
        <w:rPr>
          <w:rFonts w:ascii="Tahoma" w:hAnsi="Tahoma" w:cs="Tahoma"/>
          <w:sz w:val="23"/>
          <w:szCs w:val="23"/>
        </w:rPr>
        <w:t xml:space="preserve">requirements </w:t>
      </w:r>
      <w:r w:rsidR="00C55E68" w:rsidRPr="00C55E68">
        <w:rPr>
          <w:rFonts w:ascii="Tahoma" w:hAnsi="Tahoma" w:cs="Tahoma"/>
          <w:sz w:val="23"/>
          <w:szCs w:val="23"/>
        </w:rPr>
        <w:t>for</w:t>
      </w:r>
      <w:r>
        <w:rPr>
          <w:rFonts w:ascii="Tahoma" w:hAnsi="Tahoma" w:cs="Tahoma"/>
          <w:sz w:val="23"/>
          <w:szCs w:val="23"/>
        </w:rPr>
        <w:t xml:space="preserve"> </w:t>
      </w:r>
      <w:r w:rsidR="00527A10">
        <w:rPr>
          <w:rFonts w:ascii="Tahoma" w:hAnsi="Tahoma" w:cs="Tahoma"/>
          <w:sz w:val="23"/>
          <w:szCs w:val="23"/>
        </w:rPr>
        <w:t>psychotherapy</w:t>
      </w:r>
      <w:r>
        <w:rPr>
          <w:rFonts w:ascii="Tahoma" w:hAnsi="Tahoma" w:cs="Tahoma"/>
          <w:sz w:val="23"/>
          <w:szCs w:val="23"/>
        </w:rPr>
        <w:t xml:space="preserve"> services</w:t>
      </w:r>
      <w:r w:rsidR="00527A10">
        <w:rPr>
          <w:rFonts w:ascii="Tahoma" w:hAnsi="Tahoma" w:cs="Tahoma"/>
          <w:sz w:val="23"/>
          <w:szCs w:val="23"/>
        </w:rPr>
        <w:t>.</w:t>
      </w:r>
    </w:p>
    <w:p w14:paraId="416018AB" w14:textId="77777777" w:rsidR="00527A10" w:rsidRDefault="00527A10" w:rsidP="000D728E">
      <w:pPr>
        <w:spacing w:before="0" w:after="0" w:line="240" w:lineRule="auto"/>
        <w:jc w:val="both"/>
        <w:rPr>
          <w:rFonts w:ascii="Tahoma" w:hAnsi="Tahoma" w:cs="Tahoma"/>
          <w:sz w:val="23"/>
          <w:szCs w:val="23"/>
        </w:rPr>
      </w:pPr>
    </w:p>
    <w:p w14:paraId="5A0D1A68" w14:textId="38053CDC" w:rsidR="00527A10" w:rsidRDefault="00527A10" w:rsidP="000D728E">
      <w:pPr>
        <w:spacing w:before="0" w:after="0" w:line="240" w:lineRule="auto"/>
        <w:jc w:val="both"/>
        <w:rPr>
          <w:rFonts w:ascii="Tahoma" w:hAnsi="Tahoma" w:cs="Tahoma"/>
          <w:sz w:val="23"/>
          <w:szCs w:val="23"/>
        </w:rPr>
      </w:pPr>
      <w:r>
        <w:rPr>
          <w:rFonts w:ascii="Tahoma" w:hAnsi="Tahoma" w:cs="Tahoma"/>
          <w:sz w:val="23"/>
          <w:szCs w:val="23"/>
        </w:rPr>
        <w:t>Key updates include:</w:t>
      </w:r>
    </w:p>
    <w:p w14:paraId="5D4DF46C" w14:textId="7ABCDF37" w:rsidR="00527A10" w:rsidRDefault="00527A10" w:rsidP="00527A10">
      <w:pPr>
        <w:pStyle w:val="ListParagraph"/>
        <w:numPr>
          <w:ilvl w:val="0"/>
          <w:numId w:val="28"/>
        </w:numPr>
        <w:spacing w:before="0" w:after="0" w:line="240" w:lineRule="auto"/>
        <w:jc w:val="both"/>
        <w:rPr>
          <w:rFonts w:ascii="Tahoma" w:hAnsi="Tahoma" w:cs="Tahoma"/>
          <w:sz w:val="23"/>
          <w:szCs w:val="23"/>
        </w:rPr>
      </w:pPr>
      <w:r>
        <w:rPr>
          <w:rFonts w:ascii="Tahoma" w:hAnsi="Tahoma" w:cs="Tahoma"/>
          <w:b/>
          <w:bCs/>
          <w:sz w:val="23"/>
          <w:szCs w:val="23"/>
        </w:rPr>
        <w:t>Removal of Precertification:</w:t>
      </w:r>
      <w:r>
        <w:rPr>
          <w:rFonts w:ascii="Tahoma" w:hAnsi="Tahoma" w:cs="Tahoma"/>
          <w:sz w:val="23"/>
          <w:szCs w:val="23"/>
        </w:rPr>
        <w:t xml:space="preserve"> Precertification is no longer required for the psychotherapy procedure codes listed below, as well as psychological testing and family therapy for participants under age three (3)</w:t>
      </w:r>
    </w:p>
    <w:p w14:paraId="1D883312" w14:textId="629BE94F" w:rsidR="00527A10" w:rsidRDefault="00527A10" w:rsidP="00527A10">
      <w:pPr>
        <w:pStyle w:val="ListParagraph"/>
        <w:numPr>
          <w:ilvl w:val="0"/>
          <w:numId w:val="28"/>
        </w:numPr>
        <w:spacing w:before="0" w:after="0" w:line="240" w:lineRule="auto"/>
        <w:jc w:val="both"/>
        <w:rPr>
          <w:rFonts w:ascii="Tahoma" w:hAnsi="Tahoma" w:cs="Tahoma"/>
          <w:sz w:val="23"/>
          <w:szCs w:val="23"/>
        </w:rPr>
      </w:pPr>
      <w:r>
        <w:rPr>
          <w:rFonts w:ascii="Tahoma" w:hAnsi="Tahoma" w:cs="Tahoma"/>
          <w:b/>
          <w:bCs/>
          <w:sz w:val="23"/>
          <w:szCs w:val="23"/>
        </w:rPr>
        <w:t>Updated Limitation Structure:</w:t>
      </w:r>
      <w:r>
        <w:rPr>
          <w:rFonts w:ascii="Tahoma" w:hAnsi="Tahoma" w:cs="Tahoma"/>
          <w:sz w:val="23"/>
          <w:szCs w:val="23"/>
        </w:rPr>
        <w:t xml:space="preserve"> Daily and monthly limits for individual, family, and group therapy are now calculated </w:t>
      </w:r>
      <w:r>
        <w:rPr>
          <w:rFonts w:ascii="Tahoma" w:hAnsi="Tahoma" w:cs="Tahoma"/>
          <w:b/>
          <w:bCs/>
          <w:sz w:val="23"/>
          <w:szCs w:val="23"/>
        </w:rPr>
        <w:t>per participant</w:t>
      </w:r>
      <w:r>
        <w:rPr>
          <w:rFonts w:ascii="Tahoma" w:hAnsi="Tahoma" w:cs="Tahoma"/>
          <w:sz w:val="23"/>
          <w:szCs w:val="23"/>
        </w:rPr>
        <w:t>, rather than per participant per performing provider.</w:t>
      </w:r>
    </w:p>
    <w:p w14:paraId="07785E47" w14:textId="449469B2" w:rsidR="005E5BAD" w:rsidRDefault="00527A10" w:rsidP="006E2E9E">
      <w:pPr>
        <w:pStyle w:val="ListParagraph"/>
        <w:numPr>
          <w:ilvl w:val="0"/>
          <w:numId w:val="28"/>
        </w:numPr>
        <w:spacing w:before="0" w:after="0" w:line="240" w:lineRule="auto"/>
        <w:jc w:val="both"/>
        <w:rPr>
          <w:rFonts w:ascii="Tahoma" w:hAnsi="Tahoma" w:cs="Tahoma"/>
          <w:sz w:val="23"/>
          <w:szCs w:val="23"/>
        </w:rPr>
      </w:pPr>
      <w:r w:rsidRPr="00527A10">
        <w:rPr>
          <w:rFonts w:ascii="Tahoma" w:hAnsi="Tahoma" w:cs="Tahoma"/>
          <w:b/>
          <w:bCs/>
          <w:sz w:val="23"/>
          <w:szCs w:val="23"/>
        </w:rPr>
        <w:lastRenderedPageBreak/>
        <w:t>Transition of Active Requests:</w:t>
      </w:r>
      <w:r w:rsidRPr="00527A10">
        <w:rPr>
          <w:rFonts w:ascii="Tahoma" w:hAnsi="Tahoma" w:cs="Tahoma"/>
          <w:sz w:val="23"/>
          <w:szCs w:val="23"/>
        </w:rPr>
        <w:t xml:space="preserve"> Any active precertification will close the day after implementation. Effective on the implementation date, providers with pending, unapproved </w:t>
      </w:r>
      <w:proofErr w:type="gramStart"/>
      <w:r w:rsidRPr="00527A10">
        <w:rPr>
          <w:rFonts w:ascii="Tahoma" w:hAnsi="Tahoma" w:cs="Tahoma"/>
          <w:sz w:val="23"/>
          <w:szCs w:val="23"/>
        </w:rPr>
        <w:t>precertification</w:t>
      </w:r>
      <w:proofErr w:type="gramEnd"/>
      <w:r w:rsidRPr="00527A10">
        <w:rPr>
          <w:rFonts w:ascii="Tahoma" w:hAnsi="Tahoma" w:cs="Tahoma"/>
          <w:sz w:val="23"/>
          <w:szCs w:val="23"/>
        </w:rPr>
        <w:t xml:space="preserve"> </w:t>
      </w:r>
      <w:r w:rsidR="00FE48C1">
        <w:rPr>
          <w:rFonts w:ascii="Tahoma" w:hAnsi="Tahoma" w:cs="Tahoma"/>
          <w:sz w:val="23"/>
          <w:szCs w:val="23"/>
        </w:rPr>
        <w:t>requests</w:t>
      </w:r>
      <w:r w:rsidRPr="00527A10">
        <w:rPr>
          <w:rFonts w:ascii="Tahoma" w:hAnsi="Tahoma" w:cs="Tahoma"/>
          <w:sz w:val="23"/>
          <w:szCs w:val="23"/>
        </w:rPr>
        <w:t xml:space="preserve"> may begin services immediately without active </w:t>
      </w:r>
      <w:proofErr w:type="gramStart"/>
      <w:r w:rsidRPr="00527A10">
        <w:rPr>
          <w:rFonts w:ascii="Tahoma" w:hAnsi="Tahoma" w:cs="Tahoma"/>
          <w:sz w:val="23"/>
          <w:szCs w:val="23"/>
        </w:rPr>
        <w:t>precertification</w:t>
      </w:r>
      <w:proofErr w:type="gramEnd"/>
      <w:r w:rsidRPr="00527A10">
        <w:rPr>
          <w:rFonts w:ascii="Tahoma" w:hAnsi="Tahoma" w:cs="Tahoma"/>
          <w:sz w:val="23"/>
          <w:szCs w:val="23"/>
        </w:rPr>
        <w:t>.</w:t>
      </w:r>
    </w:p>
    <w:p w14:paraId="59EAC8F6" w14:textId="77777777" w:rsidR="007F17F4" w:rsidRPr="00527A10" w:rsidRDefault="007F17F4" w:rsidP="00873F5F">
      <w:pPr>
        <w:pStyle w:val="ListParagraph"/>
        <w:spacing w:before="0" w:after="0" w:line="240" w:lineRule="auto"/>
        <w:jc w:val="both"/>
        <w:rPr>
          <w:rFonts w:ascii="Tahoma" w:hAnsi="Tahoma" w:cs="Tahoma"/>
          <w:sz w:val="23"/>
          <w:szCs w:val="23"/>
        </w:rPr>
      </w:pPr>
    </w:p>
    <w:p w14:paraId="57672464" w14:textId="3581488E" w:rsidR="00C55E68" w:rsidRDefault="000D728E" w:rsidP="00C55E68">
      <w:pPr>
        <w:spacing w:before="0" w:after="0" w:line="240" w:lineRule="auto"/>
        <w:rPr>
          <w:rFonts w:ascii="Tahoma" w:hAnsi="Tahoma" w:cs="Tahoma"/>
          <w:b/>
          <w:bCs/>
          <w:sz w:val="23"/>
          <w:szCs w:val="23"/>
          <w:u w:val="single"/>
        </w:rPr>
      </w:pPr>
      <w:r>
        <w:rPr>
          <w:rFonts w:ascii="Tahoma" w:hAnsi="Tahoma" w:cs="Tahoma"/>
          <w:b/>
          <w:bCs/>
          <w:sz w:val="23"/>
          <w:szCs w:val="23"/>
          <w:u w:val="single"/>
        </w:rPr>
        <w:t>Procedure Codes</w:t>
      </w:r>
      <w:r w:rsidRPr="00C55E68">
        <w:rPr>
          <w:rFonts w:ascii="Tahoma" w:hAnsi="Tahoma" w:cs="Tahoma"/>
          <w:b/>
          <w:bCs/>
          <w:sz w:val="23"/>
          <w:szCs w:val="23"/>
          <w:u w:val="single"/>
        </w:rPr>
        <w:t xml:space="preserve"> </w:t>
      </w:r>
      <w:r w:rsidR="00C55E68" w:rsidRPr="00C55E68">
        <w:rPr>
          <w:rFonts w:ascii="Tahoma" w:hAnsi="Tahoma" w:cs="Tahoma"/>
          <w:b/>
          <w:bCs/>
          <w:sz w:val="23"/>
          <w:szCs w:val="23"/>
          <w:u w:val="single"/>
        </w:rPr>
        <w:t>No Longer Requiring Precertification</w:t>
      </w:r>
    </w:p>
    <w:p w14:paraId="7879573D" w14:textId="77777777" w:rsidR="007F17F4" w:rsidRPr="00C55E68" w:rsidRDefault="007F17F4" w:rsidP="00C55E68">
      <w:pPr>
        <w:spacing w:before="0" w:after="0" w:line="240" w:lineRule="auto"/>
        <w:rPr>
          <w:rFonts w:ascii="Tahoma" w:hAnsi="Tahoma" w:cs="Tahoma"/>
          <w:b/>
          <w:bCs/>
          <w:sz w:val="23"/>
          <w:szCs w:val="23"/>
          <w:u w:val="single"/>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610"/>
        <w:gridCol w:w="2970"/>
        <w:gridCol w:w="3330"/>
      </w:tblGrid>
      <w:tr w:rsidR="00576C3E" w:rsidRPr="00C55E68" w14:paraId="734C32B5" w14:textId="77777777" w:rsidTr="004308D2">
        <w:trPr>
          <w:trHeight w:val="1035"/>
          <w:tblHeader/>
        </w:trPr>
        <w:tc>
          <w:tcPr>
            <w:tcW w:w="1165" w:type="dxa"/>
            <w:shd w:val="clear" w:color="auto" w:fill="000000" w:themeFill="text1"/>
            <w:vAlign w:val="center"/>
            <w:hideMark/>
          </w:tcPr>
          <w:p w14:paraId="165BD9A1" w14:textId="461E21DE" w:rsidR="00C55E68" w:rsidRPr="00576C3E" w:rsidRDefault="00C55E68" w:rsidP="00576C3E">
            <w:pPr>
              <w:spacing w:before="160" w:after="0" w:line="320" w:lineRule="atLeast"/>
              <w:jc w:val="center"/>
              <w:rPr>
                <w:rFonts w:ascii="Tahoma" w:hAnsi="Tahoma" w:cs="Tahoma"/>
                <w:b/>
                <w:bCs/>
                <w:color w:val="FFFFFF"/>
                <w:sz w:val="26"/>
                <w:szCs w:val="26"/>
              </w:rPr>
            </w:pPr>
            <w:r w:rsidRPr="00576C3E">
              <w:rPr>
                <w:rFonts w:ascii="Tahoma" w:hAnsi="Tahoma" w:cs="Tahoma"/>
                <w:b/>
                <w:bCs/>
                <w:color w:val="FFFFFF"/>
                <w:sz w:val="26"/>
                <w:szCs w:val="26"/>
              </w:rPr>
              <w:t>CPT</w:t>
            </w:r>
            <w:r w:rsidRPr="00576C3E">
              <w:rPr>
                <w:rFonts w:ascii="Tahoma" w:hAnsi="Tahoma" w:cs="Tahoma"/>
                <w:b/>
                <w:bCs/>
                <w:color w:val="FFFFFF"/>
                <w:sz w:val="26"/>
                <w:szCs w:val="26"/>
                <w:vertAlign w:val="superscript"/>
              </w:rPr>
              <w:t>®</w:t>
            </w:r>
            <w:r w:rsidRPr="00576C3E">
              <w:rPr>
                <w:rFonts w:ascii="Tahoma" w:hAnsi="Tahoma" w:cs="Tahoma"/>
                <w:b/>
                <w:bCs/>
                <w:color w:val="FFFFFF"/>
                <w:sz w:val="26"/>
                <w:szCs w:val="26"/>
              </w:rPr>
              <w:t xml:space="preserve"> C</w:t>
            </w:r>
            <w:r w:rsidR="00576C3E" w:rsidRPr="00576C3E">
              <w:rPr>
                <w:rFonts w:ascii="Tahoma" w:hAnsi="Tahoma" w:cs="Tahoma"/>
                <w:b/>
                <w:bCs/>
                <w:color w:val="FFFFFF"/>
                <w:sz w:val="26"/>
                <w:szCs w:val="26"/>
              </w:rPr>
              <w:t>ode</w:t>
            </w:r>
          </w:p>
        </w:tc>
        <w:tc>
          <w:tcPr>
            <w:tcW w:w="2610" w:type="dxa"/>
            <w:shd w:val="clear" w:color="auto" w:fill="000000" w:themeFill="text1"/>
            <w:vAlign w:val="center"/>
            <w:hideMark/>
          </w:tcPr>
          <w:p w14:paraId="5CB8BB8B" w14:textId="17F80A8A" w:rsidR="00C55E68" w:rsidRPr="00576C3E" w:rsidRDefault="00576C3E" w:rsidP="00576C3E">
            <w:pPr>
              <w:spacing w:before="160" w:after="0" w:line="320" w:lineRule="atLeast"/>
              <w:jc w:val="center"/>
              <w:rPr>
                <w:rFonts w:ascii="Tahoma" w:hAnsi="Tahoma" w:cs="Tahoma"/>
                <w:b/>
                <w:bCs/>
                <w:color w:val="FFFFFF"/>
                <w:sz w:val="26"/>
                <w:szCs w:val="26"/>
              </w:rPr>
            </w:pPr>
            <w:r w:rsidRPr="00576C3E">
              <w:rPr>
                <w:rFonts w:ascii="Tahoma" w:hAnsi="Tahoma" w:cs="Tahoma"/>
                <w:b/>
                <w:bCs/>
                <w:color w:val="FFFFFF"/>
                <w:sz w:val="26"/>
                <w:szCs w:val="26"/>
              </w:rPr>
              <w:t>Description</w:t>
            </w:r>
          </w:p>
        </w:tc>
        <w:tc>
          <w:tcPr>
            <w:tcW w:w="2970" w:type="dxa"/>
            <w:shd w:val="clear" w:color="auto" w:fill="000000" w:themeFill="text1"/>
            <w:vAlign w:val="center"/>
            <w:hideMark/>
          </w:tcPr>
          <w:p w14:paraId="35FFBD55" w14:textId="1FE14B3B" w:rsidR="00C55E68" w:rsidRPr="00576C3E" w:rsidRDefault="00576C3E" w:rsidP="00576C3E">
            <w:pPr>
              <w:spacing w:before="160" w:after="0" w:line="320" w:lineRule="atLeast"/>
              <w:jc w:val="center"/>
              <w:rPr>
                <w:rFonts w:ascii="Tahoma" w:hAnsi="Tahoma" w:cs="Tahoma"/>
                <w:b/>
                <w:bCs/>
                <w:color w:val="FFFFFF"/>
                <w:sz w:val="26"/>
                <w:szCs w:val="26"/>
              </w:rPr>
            </w:pPr>
            <w:r w:rsidRPr="00576C3E">
              <w:rPr>
                <w:rFonts w:ascii="Tahoma" w:hAnsi="Tahoma" w:cs="Tahoma"/>
                <w:b/>
                <w:bCs/>
                <w:color w:val="FFFFFF"/>
                <w:sz w:val="26"/>
                <w:szCs w:val="26"/>
              </w:rPr>
              <w:t>Unit</w:t>
            </w:r>
          </w:p>
        </w:tc>
        <w:tc>
          <w:tcPr>
            <w:tcW w:w="3330" w:type="dxa"/>
            <w:shd w:val="clear" w:color="auto" w:fill="000000" w:themeFill="text1"/>
            <w:vAlign w:val="center"/>
            <w:hideMark/>
          </w:tcPr>
          <w:p w14:paraId="2F0F26B1" w14:textId="41A05804" w:rsidR="00C55E68" w:rsidRPr="00576C3E" w:rsidRDefault="00576C3E" w:rsidP="00576C3E">
            <w:pPr>
              <w:spacing w:before="160" w:after="0" w:line="320" w:lineRule="atLeast"/>
              <w:jc w:val="center"/>
              <w:rPr>
                <w:rFonts w:ascii="Tahoma" w:hAnsi="Tahoma" w:cs="Tahoma"/>
                <w:b/>
                <w:bCs/>
                <w:color w:val="FFFFFF"/>
                <w:sz w:val="26"/>
                <w:szCs w:val="26"/>
              </w:rPr>
            </w:pPr>
            <w:r w:rsidRPr="00576C3E">
              <w:rPr>
                <w:rFonts w:ascii="Tahoma" w:hAnsi="Tahoma" w:cs="Tahoma"/>
                <w:b/>
                <w:bCs/>
                <w:color w:val="FFFFFF"/>
                <w:sz w:val="26"/>
                <w:szCs w:val="26"/>
              </w:rPr>
              <w:t>Limitations</w:t>
            </w:r>
          </w:p>
        </w:tc>
      </w:tr>
      <w:tr w:rsidR="00576C3E" w:rsidRPr="00C55E68" w14:paraId="50E774D5" w14:textId="77777777" w:rsidTr="004308D2">
        <w:trPr>
          <w:trHeight w:val="1169"/>
        </w:trPr>
        <w:tc>
          <w:tcPr>
            <w:tcW w:w="1165" w:type="dxa"/>
            <w:shd w:val="clear" w:color="auto" w:fill="FFFFFF" w:themeFill="background1"/>
            <w:vAlign w:val="center"/>
            <w:hideMark/>
          </w:tcPr>
          <w:p w14:paraId="4D4244DC" w14:textId="77777777" w:rsidR="00576C3E" w:rsidRPr="00C55E68" w:rsidRDefault="00576C3E"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90832</w:t>
            </w:r>
          </w:p>
        </w:tc>
        <w:tc>
          <w:tcPr>
            <w:tcW w:w="2610" w:type="dxa"/>
            <w:shd w:val="clear" w:color="auto" w:fill="FFFFFF" w:themeFill="background1"/>
            <w:vAlign w:val="center"/>
            <w:hideMark/>
          </w:tcPr>
          <w:p w14:paraId="0258968D" w14:textId="77777777" w:rsidR="00576C3E" w:rsidRPr="00C55E68" w:rsidRDefault="00576C3E"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Psychotherapy</w:t>
            </w:r>
          </w:p>
        </w:tc>
        <w:tc>
          <w:tcPr>
            <w:tcW w:w="2970" w:type="dxa"/>
            <w:shd w:val="clear" w:color="auto" w:fill="FFFFFF" w:themeFill="background1"/>
            <w:vAlign w:val="center"/>
            <w:hideMark/>
          </w:tcPr>
          <w:p w14:paraId="1B943E8C" w14:textId="108DA537" w:rsidR="00576C3E" w:rsidRPr="00C55E68" w:rsidRDefault="00576C3E"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 xml:space="preserve">30 minutes with patient </w:t>
            </w:r>
            <w:r>
              <w:rPr>
                <w:rFonts w:ascii="Tahoma" w:hAnsi="Tahoma" w:cs="Tahoma"/>
                <w:color w:val="000000"/>
                <w:sz w:val="23"/>
                <w:szCs w:val="23"/>
              </w:rPr>
              <w:t xml:space="preserve">- </w:t>
            </w:r>
            <w:r w:rsidRPr="00C55E68">
              <w:rPr>
                <w:rFonts w:ascii="Tahoma" w:hAnsi="Tahoma" w:cs="Tahoma"/>
                <w:color w:val="000000"/>
                <w:sz w:val="23"/>
                <w:szCs w:val="23"/>
              </w:rPr>
              <w:t>(</w:t>
            </w:r>
            <w:proofErr w:type="spellStart"/>
            <w:r w:rsidRPr="00C55E68">
              <w:rPr>
                <w:rFonts w:ascii="Tahoma" w:hAnsi="Tahoma" w:cs="Tahoma"/>
                <w:color w:val="000000"/>
                <w:sz w:val="23"/>
                <w:szCs w:val="23"/>
              </w:rPr>
              <w:t>approx</w:t>
            </w:r>
            <w:proofErr w:type="spellEnd"/>
            <w:r w:rsidRPr="00C55E68">
              <w:rPr>
                <w:rFonts w:ascii="Tahoma" w:hAnsi="Tahoma" w:cs="Tahoma"/>
                <w:color w:val="000000"/>
                <w:sz w:val="23"/>
                <w:szCs w:val="23"/>
              </w:rPr>
              <w:t xml:space="preserve"> 16 to 37 minutes face-to-face with the patient)</w:t>
            </w:r>
          </w:p>
        </w:tc>
        <w:tc>
          <w:tcPr>
            <w:tcW w:w="3330" w:type="dxa"/>
            <w:shd w:val="clear" w:color="auto" w:fill="FFFFFF" w:themeFill="background1"/>
            <w:vAlign w:val="center"/>
            <w:hideMark/>
          </w:tcPr>
          <w:p w14:paraId="2130317E" w14:textId="77777777" w:rsidR="00576C3E" w:rsidRPr="00C55E68" w:rsidRDefault="00576C3E"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per day, 5 units per month, per participant</w:t>
            </w:r>
          </w:p>
        </w:tc>
      </w:tr>
      <w:tr w:rsidR="00576C3E" w:rsidRPr="00C55E68" w14:paraId="3D8E707B" w14:textId="77777777" w:rsidTr="004308D2">
        <w:trPr>
          <w:trHeight w:val="1079"/>
        </w:trPr>
        <w:tc>
          <w:tcPr>
            <w:tcW w:w="1165" w:type="dxa"/>
            <w:shd w:val="clear" w:color="auto" w:fill="F2F2F2" w:themeFill="background1" w:themeFillShade="F2"/>
            <w:vAlign w:val="center"/>
            <w:hideMark/>
          </w:tcPr>
          <w:p w14:paraId="5999C6CD" w14:textId="77777777" w:rsidR="00D80D80" w:rsidRPr="00C55E68" w:rsidRDefault="00D80D80"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90834</w:t>
            </w:r>
          </w:p>
        </w:tc>
        <w:tc>
          <w:tcPr>
            <w:tcW w:w="2610" w:type="dxa"/>
            <w:shd w:val="clear" w:color="auto" w:fill="F2F2F2" w:themeFill="background1" w:themeFillShade="F2"/>
            <w:vAlign w:val="center"/>
            <w:hideMark/>
          </w:tcPr>
          <w:p w14:paraId="7B6C8195" w14:textId="77777777"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Psychotherapy</w:t>
            </w:r>
          </w:p>
        </w:tc>
        <w:tc>
          <w:tcPr>
            <w:tcW w:w="2970" w:type="dxa"/>
            <w:shd w:val="clear" w:color="auto" w:fill="F2F2F2" w:themeFill="background1" w:themeFillShade="F2"/>
            <w:vAlign w:val="center"/>
            <w:hideMark/>
          </w:tcPr>
          <w:p w14:paraId="0CB42C8A" w14:textId="682062C4"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45 minutes with patient</w:t>
            </w:r>
            <w:r>
              <w:rPr>
                <w:rFonts w:ascii="Tahoma" w:hAnsi="Tahoma" w:cs="Tahoma"/>
                <w:color w:val="000000"/>
                <w:sz w:val="23"/>
                <w:szCs w:val="23"/>
              </w:rPr>
              <w:t xml:space="preserve"> - </w:t>
            </w:r>
            <w:r w:rsidRPr="00C55E68">
              <w:rPr>
                <w:rFonts w:ascii="Tahoma" w:hAnsi="Tahoma" w:cs="Tahoma"/>
                <w:color w:val="000000"/>
                <w:sz w:val="23"/>
                <w:szCs w:val="23"/>
              </w:rPr>
              <w:t>(</w:t>
            </w:r>
            <w:proofErr w:type="spellStart"/>
            <w:r w:rsidRPr="00C55E68">
              <w:rPr>
                <w:rFonts w:ascii="Tahoma" w:hAnsi="Tahoma" w:cs="Tahoma"/>
                <w:color w:val="000000"/>
                <w:sz w:val="23"/>
                <w:szCs w:val="23"/>
              </w:rPr>
              <w:t>approx</w:t>
            </w:r>
            <w:proofErr w:type="spellEnd"/>
            <w:r w:rsidRPr="00C55E68">
              <w:rPr>
                <w:rFonts w:ascii="Tahoma" w:hAnsi="Tahoma" w:cs="Tahoma"/>
                <w:color w:val="000000"/>
                <w:sz w:val="23"/>
                <w:szCs w:val="23"/>
              </w:rPr>
              <w:t xml:space="preserve"> 38 to 52 minutes face-to-face with the patient)</w:t>
            </w:r>
          </w:p>
        </w:tc>
        <w:tc>
          <w:tcPr>
            <w:tcW w:w="3330" w:type="dxa"/>
            <w:shd w:val="clear" w:color="auto" w:fill="F2F2F2" w:themeFill="background1" w:themeFillShade="F2"/>
            <w:vAlign w:val="center"/>
            <w:hideMark/>
          </w:tcPr>
          <w:p w14:paraId="771D63E6" w14:textId="77777777"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per day, 5 units per month, per participant</w:t>
            </w:r>
          </w:p>
        </w:tc>
      </w:tr>
      <w:tr w:rsidR="00576C3E" w:rsidRPr="00C55E68" w14:paraId="0DB58D81" w14:textId="77777777" w:rsidTr="004308D2">
        <w:trPr>
          <w:trHeight w:val="800"/>
        </w:trPr>
        <w:tc>
          <w:tcPr>
            <w:tcW w:w="1165" w:type="dxa"/>
            <w:shd w:val="clear" w:color="auto" w:fill="FFFFFF" w:themeFill="background1"/>
            <w:vAlign w:val="center"/>
            <w:hideMark/>
          </w:tcPr>
          <w:p w14:paraId="2B2D428F" w14:textId="77777777" w:rsidR="00D80D80" w:rsidRPr="00C55E68" w:rsidRDefault="00D80D80"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90837</w:t>
            </w:r>
          </w:p>
        </w:tc>
        <w:tc>
          <w:tcPr>
            <w:tcW w:w="2610" w:type="dxa"/>
            <w:shd w:val="clear" w:color="auto" w:fill="FFFFFF" w:themeFill="background1"/>
            <w:vAlign w:val="center"/>
            <w:hideMark/>
          </w:tcPr>
          <w:p w14:paraId="025F2ADD" w14:textId="77777777"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Psychotherapy</w:t>
            </w:r>
          </w:p>
        </w:tc>
        <w:tc>
          <w:tcPr>
            <w:tcW w:w="2970" w:type="dxa"/>
            <w:shd w:val="clear" w:color="auto" w:fill="FFFFFF" w:themeFill="background1"/>
            <w:vAlign w:val="center"/>
            <w:hideMark/>
          </w:tcPr>
          <w:p w14:paraId="17FC1BA2" w14:textId="4E9ABE04"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 xml:space="preserve">60 minutes with patient </w:t>
            </w:r>
            <w:r>
              <w:rPr>
                <w:rFonts w:ascii="Tahoma" w:hAnsi="Tahoma" w:cs="Tahoma"/>
                <w:color w:val="000000"/>
                <w:sz w:val="23"/>
                <w:szCs w:val="23"/>
              </w:rPr>
              <w:t xml:space="preserve">- </w:t>
            </w:r>
            <w:r w:rsidRPr="00C55E68">
              <w:rPr>
                <w:rFonts w:ascii="Tahoma" w:hAnsi="Tahoma" w:cs="Tahoma"/>
                <w:color w:val="000000"/>
                <w:sz w:val="23"/>
                <w:szCs w:val="23"/>
              </w:rPr>
              <w:t>(53 or more minutes face-to-face with the patient)</w:t>
            </w:r>
          </w:p>
        </w:tc>
        <w:tc>
          <w:tcPr>
            <w:tcW w:w="3330" w:type="dxa"/>
            <w:shd w:val="clear" w:color="auto" w:fill="FFFFFF" w:themeFill="background1"/>
            <w:vAlign w:val="center"/>
            <w:hideMark/>
          </w:tcPr>
          <w:p w14:paraId="3DBCC3EF" w14:textId="77777777" w:rsidR="00D80D80" w:rsidRPr="00C55E68" w:rsidRDefault="00D80D80"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per day, 5 units per month, per participant</w:t>
            </w:r>
          </w:p>
        </w:tc>
      </w:tr>
      <w:tr w:rsidR="00576C3E" w:rsidRPr="00C55E68" w14:paraId="7ACAC688" w14:textId="77777777" w:rsidTr="004308D2">
        <w:trPr>
          <w:trHeight w:val="1295"/>
        </w:trPr>
        <w:tc>
          <w:tcPr>
            <w:tcW w:w="1165" w:type="dxa"/>
            <w:shd w:val="clear" w:color="auto" w:fill="F2F2F2" w:themeFill="background1" w:themeFillShade="F2"/>
            <w:vAlign w:val="center"/>
            <w:hideMark/>
          </w:tcPr>
          <w:p w14:paraId="48076A40" w14:textId="77777777" w:rsidR="00C55E68" w:rsidRPr="00C55E68" w:rsidRDefault="00C55E68"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90846</w:t>
            </w:r>
          </w:p>
        </w:tc>
        <w:tc>
          <w:tcPr>
            <w:tcW w:w="2610" w:type="dxa"/>
            <w:shd w:val="clear" w:color="auto" w:fill="F2F2F2" w:themeFill="background1" w:themeFillShade="F2"/>
            <w:vAlign w:val="center"/>
            <w:hideMark/>
          </w:tcPr>
          <w:p w14:paraId="5F840033"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 xml:space="preserve">Family psychotherapy (without patient present) </w:t>
            </w:r>
          </w:p>
        </w:tc>
        <w:tc>
          <w:tcPr>
            <w:tcW w:w="2970" w:type="dxa"/>
            <w:shd w:val="clear" w:color="auto" w:fill="F2F2F2" w:themeFill="background1" w:themeFillShade="F2"/>
            <w:vAlign w:val="center"/>
            <w:hideMark/>
          </w:tcPr>
          <w:p w14:paraId="66089465"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50 minutes</w:t>
            </w:r>
          </w:p>
        </w:tc>
        <w:tc>
          <w:tcPr>
            <w:tcW w:w="3330" w:type="dxa"/>
            <w:shd w:val="clear" w:color="auto" w:fill="F2F2F2" w:themeFill="background1" w:themeFillShade="F2"/>
            <w:vAlign w:val="center"/>
            <w:hideMark/>
          </w:tcPr>
          <w:p w14:paraId="7231C7CC" w14:textId="578068F4"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of 90846 or 90847 per day, 5 units of 90846 or 90847 or combination per month</w:t>
            </w:r>
          </w:p>
        </w:tc>
      </w:tr>
      <w:tr w:rsidR="00576C3E" w:rsidRPr="00C55E68" w14:paraId="528F4C15" w14:textId="77777777" w:rsidTr="004308D2">
        <w:trPr>
          <w:trHeight w:val="1232"/>
        </w:trPr>
        <w:tc>
          <w:tcPr>
            <w:tcW w:w="1165" w:type="dxa"/>
            <w:shd w:val="clear" w:color="auto" w:fill="FFFFFF" w:themeFill="background1"/>
            <w:vAlign w:val="center"/>
            <w:hideMark/>
          </w:tcPr>
          <w:p w14:paraId="502F3F20" w14:textId="77777777" w:rsidR="00C55E68" w:rsidRPr="00C55E68" w:rsidRDefault="00C55E68"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90847</w:t>
            </w:r>
          </w:p>
        </w:tc>
        <w:tc>
          <w:tcPr>
            <w:tcW w:w="2610" w:type="dxa"/>
            <w:shd w:val="clear" w:color="auto" w:fill="FFFFFF" w:themeFill="background1"/>
            <w:vAlign w:val="center"/>
            <w:hideMark/>
          </w:tcPr>
          <w:p w14:paraId="3F9581DF"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Family psychotherapy (conjoint psychotherapy)</w:t>
            </w:r>
          </w:p>
        </w:tc>
        <w:tc>
          <w:tcPr>
            <w:tcW w:w="2970" w:type="dxa"/>
            <w:shd w:val="clear" w:color="auto" w:fill="FFFFFF" w:themeFill="background1"/>
            <w:vAlign w:val="center"/>
            <w:hideMark/>
          </w:tcPr>
          <w:p w14:paraId="65A41A48"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50 minutes</w:t>
            </w:r>
          </w:p>
        </w:tc>
        <w:tc>
          <w:tcPr>
            <w:tcW w:w="3330" w:type="dxa"/>
            <w:shd w:val="clear" w:color="auto" w:fill="FFFFFF" w:themeFill="background1"/>
            <w:vAlign w:val="center"/>
            <w:hideMark/>
          </w:tcPr>
          <w:p w14:paraId="639126ED"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of 90846 or 90847 per day, 5 units of 90846 or 90847 or combination per month, per participant</w:t>
            </w:r>
          </w:p>
        </w:tc>
      </w:tr>
      <w:tr w:rsidR="00576C3E" w:rsidRPr="00C55E68" w14:paraId="10AA010F" w14:textId="77777777" w:rsidTr="004308D2">
        <w:trPr>
          <w:trHeight w:val="539"/>
        </w:trPr>
        <w:tc>
          <w:tcPr>
            <w:tcW w:w="1165" w:type="dxa"/>
            <w:shd w:val="clear" w:color="auto" w:fill="F2F2F2" w:themeFill="background1" w:themeFillShade="F2"/>
            <w:vAlign w:val="center"/>
            <w:hideMark/>
          </w:tcPr>
          <w:p w14:paraId="5E669061" w14:textId="77777777" w:rsidR="00C55E68" w:rsidRPr="00C55E68" w:rsidRDefault="00C55E68"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90849</w:t>
            </w:r>
          </w:p>
        </w:tc>
        <w:tc>
          <w:tcPr>
            <w:tcW w:w="2610" w:type="dxa"/>
            <w:shd w:val="clear" w:color="auto" w:fill="F2F2F2" w:themeFill="background1" w:themeFillShade="F2"/>
            <w:vAlign w:val="center"/>
            <w:hideMark/>
          </w:tcPr>
          <w:p w14:paraId="1FBDAF68"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Multiple family group psychotherapy</w:t>
            </w:r>
          </w:p>
        </w:tc>
        <w:tc>
          <w:tcPr>
            <w:tcW w:w="2970" w:type="dxa"/>
            <w:shd w:val="clear" w:color="auto" w:fill="F2F2F2" w:themeFill="background1" w:themeFillShade="F2"/>
            <w:vAlign w:val="center"/>
            <w:hideMark/>
          </w:tcPr>
          <w:p w14:paraId="4AFEFE46"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Untimed</w:t>
            </w:r>
          </w:p>
        </w:tc>
        <w:tc>
          <w:tcPr>
            <w:tcW w:w="3330" w:type="dxa"/>
            <w:shd w:val="clear" w:color="auto" w:fill="F2F2F2" w:themeFill="background1" w:themeFillShade="F2"/>
            <w:vAlign w:val="center"/>
            <w:hideMark/>
          </w:tcPr>
          <w:p w14:paraId="336DA6F0"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per day, 5 units per month, per participant</w:t>
            </w:r>
          </w:p>
        </w:tc>
      </w:tr>
      <w:tr w:rsidR="00576C3E" w:rsidRPr="00C55E68" w14:paraId="779D47E8" w14:textId="77777777" w:rsidTr="004308D2">
        <w:trPr>
          <w:trHeight w:val="935"/>
        </w:trPr>
        <w:tc>
          <w:tcPr>
            <w:tcW w:w="1165" w:type="dxa"/>
            <w:shd w:val="clear" w:color="auto" w:fill="FFFFFF" w:themeFill="background1"/>
            <w:vAlign w:val="center"/>
            <w:hideMark/>
          </w:tcPr>
          <w:p w14:paraId="64F754F1" w14:textId="77777777" w:rsidR="00C55E68" w:rsidRPr="00C55E68" w:rsidRDefault="00C55E68" w:rsidP="00576C3E">
            <w:pPr>
              <w:spacing w:before="160" w:after="0" w:line="320" w:lineRule="atLeast"/>
              <w:jc w:val="center"/>
              <w:rPr>
                <w:rFonts w:ascii="Tahoma" w:hAnsi="Tahoma" w:cs="Tahoma"/>
                <w:color w:val="000000"/>
                <w:sz w:val="23"/>
                <w:szCs w:val="23"/>
              </w:rPr>
            </w:pPr>
            <w:r w:rsidRPr="00C55E68">
              <w:rPr>
                <w:rFonts w:ascii="Tahoma" w:hAnsi="Tahoma" w:cs="Tahoma"/>
                <w:color w:val="000000"/>
                <w:sz w:val="23"/>
                <w:szCs w:val="23"/>
              </w:rPr>
              <w:t>90853</w:t>
            </w:r>
          </w:p>
        </w:tc>
        <w:tc>
          <w:tcPr>
            <w:tcW w:w="2610" w:type="dxa"/>
            <w:shd w:val="clear" w:color="auto" w:fill="FFFFFF" w:themeFill="background1"/>
            <w:vAlign w:val="center"/>
            <w:hideMark/>
          </w:tcPr>
          <w:p w14:paraId="7F82A01A"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Group psychotherapy (other than a multi-family group)</w:t>
            </w:r>
          </w:p>
        </w:tc>
        <w:tc>
          <w:tcPr>
            <w:tcW w:w="2970" w:type="dxa"/>
            <w:shd w:val="clear" w:color="auto" w:fill="FFFFFF" w:themeFill="background1"/>
            <w:vAlign w:val="center"/>
            <w:hideMark/>
          </w:tcPr>
          <w:p w14:paraId="5144FDA1"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Untimed</w:t>
            </w:r>
          </w:p>
        </w:tc>
        <w:tc>
          <w:tcPr>
            <w:tcW w:w="3330" w:type="dxa"/>
            <w:shd w:val="clear" w:color="auto" w:fill="FFFFFF" w:themeFill="background1"/>
            <w:vAlign w:val="center"/>
            <w:hideMark/>
          </w:tcPr>
          <w:p w14:paraId="5EC2F0D0" w14:textId="77777777" w:rsidR="00C55E68" w:rsidRPr="00C55E68" w:rsidRDefault="00C55E68" w:rsidP="00576C3E">
            <w:pPr>
              <w:spacing w:before="160" w:after="0" w:line="320" w:lineRule="atLeast"/>
              <w:rPr>
                <w:rFonts w:ascii="Tahoma" w:hAnsi="Tahoma" w:cs="Tahoma"/>
                <w:color w:val="000000"/>
                <w:sz w:val="23"/>
                <w:szCs w:val="23"/>
              </w:rPr>
            </w:pPr>
            <w:r w:rsidRPr="00C55E68">
              <w:rPr>
                <w:rFonts w:ascii="Tahoma" w:hAnsi="Tahoma" w:cs="Tahoma"/>
                <w:color w:val="000000"/>
                <w:sz w:val="23"/>
                <w:szCs w:val="23"/>
              </w:rPr>
              <w:t>Maximum of 1 unit per day, 5 units per month, per participant</w:t>
            </w:r>
          </w:p>
        </w:tc>
      </w:tr>
    </w:tbl>
    <w:p w14:paraId="67DC8225" w14:textId="77777777" w:rsidR="00C55E68" w:rsidRPr="00C55E68" w:rsidRDefault="00C55E68" w:rsidP="00C55E68">
      <w:pPr>
        <w:spacing w:before="0" w:after="0" w:line="240" w:lineRule="auto"/>
        <w:rPr>
          <w:rFonts w:ascii="Tahoma" w:hAnsi="Tahoma" w:cs="Tahoma"/>
          <w:sz w:val="23"/>
          <w:szCs w:val="23"/>
        </w:rPr>
      </w:pPr>
    </w:p>
    <w:p w14:paraId="622B6B7D" w14:textId="56EAED9A" w:rsidR="001035F7" w:rsidRPr="00E85A3C" w:rsidRDefault="001035F7" w:rsidP="001035F7">
      <w:pPr>
        <w:spacing w:before="0" w:after="0" w:line="240" w:lineRule="auto"/>
        <w:rPr>
          <w:rFonts w:ascii="Tahoma" w:hAnsi="Tahoma" w:cs="Tahoma"/>
          <w:b/>
          <w:bCs/>
          <w:sz w:val="23"/>
          <w:szCs w:val="23"/>
          <w:u w:val="single"/>
        </w:rPr>
      </w:pPr>
      <w:r>
        <w:rPr>
          <w:rFonts w:ascii="Tahoma" w:hAnsi="Tahoma" w:cs="Tahoma"/>
          <w:b/>
          <w:bCs/>
          <w:sz w:val="23"/>
          <w:szCs w:val="23"/>
          <w:u w:val="single"/>
        </w:rPr>
        <w:t>Exceptions Process for Service Limits</w:t>
      </w:r>
    </w:p>
    <w:p w14:paraId="3B5EAF8A" w14:textId="7EDF398A" w:rsidR="004308D2" w:rsidRDefault="000B28ED" w:rsidP="00C55E68">
      <w:pPr>
        <w:spacing w:before="0" w:after="0" w:line="240" w:lineRule="auto"/>
        <w:rPr>
          <w:rFonts w:ascii="Tahoma" w:hAnsi="Tahoma" w:cs="Tahoma"/>
          <w:sz w:val="23"/>
          <w:szCs w:val="23"/>
        </w:rPr>
      </w:pPr>
      <w:r w:rsidRPr="000B28ED">
        <w:rPr>
          <w:rFonts w:ascii="Tahoma" w:hAnsi="Tahoma" w:cs="Tahoma"/>
          <w:sz w:val="23"/>
          <w:szCs w:val="23"/>
        </w:rPr>
        <w:t xml:space="preserve">Providers </w:t>
      </w:r>
      <w:r w:rsidR="004308D2">
        <w:rPr>
          <w:rFonts w:ascii="Tahoma" w:hAnsi="Tahoma" w:cs="Tahoma"/>
          <w:sz w:val="23"/>
          <w:szCs w:val="23"/>
        </w:rPr>
        <w:t>must still request</w:t>
      </w:r>
      <w:r w:rsidRPr="000B28ED">
        <w:rPr>
          <w:rFonts w:ascii="Tahoma" w:hAnsi="Tahoma" w:cs="Tahoma"/>
          <w:sz w:val="23"/>
          <w:szCs w:val="23"/>
        </w:rPr>
        <w:t xml:space="preserve"> a clinical exception </w:t>
      </w:r>
      <w:r w:rsidR="004308D2">
        <w:rPr>
          <w:rFonts w:ascii="Tahoma" w:hAnsi="Tahoma" w:cs="Tahoma"/>
          <w:sz w:val="23"/>
          <w:szCs w:val="23"/>
        </w:rPr>
        <w:t>before rendering services if a participant requires care that</w:t>
      </w:r>
      <w:r w:rsidRPr="000B28ED">
        <w:rPr>
          <w:rFonts w:ascii="Tahoma" w:hAnsi="Tahoma" w:cs="Tahoma"/>
          <w:sz w:val="23"/>
          <w:szCs w:val="23"/>
        </w:rPr>
        <w:t xml:space="preserve"> exceed</w:t>
      </w:r>
      <w:r w:rsidR="004308D2">
        <w:rPr>
          <w:rFonts w:ascii="Tahoma" w:hAnsi="Tahoma" w:cs="Tahoma"/>
          <w:sz w:val="23"/>
          <w:szCs w:val="23"/>
        </w:rPr>
        <w:t>s</w:t>
      </w:r>
      <w:r w:rsidRPr="000B28ED">
        <w:rPr>
          <w:rFonts w:ascii="Tahoma" w:hAnsi="Tahoma" w:cs="Tahoma"/>
          <w:sz w:val="23"/>
          <w:szCs w:val="23"/>
        </w:rPr>
        <w:t xml:space="preserve"> daily, monthly, or annual </w:t>
      </w:r>
      <w:r w:rsidR="004308D2">
        <w:rPr>
          <w:rFonts w:ascii="Tahoma" w:hAnsi="Tahoma" w:cs="Tahoma"/>
          <w:sz w:val="23"/>
          <w:szCs w:val="23"/>
        </w:rPr>
        <w:t xml:space="preserve">service </w:t>
      </w:r>
      <w:r w:rsidRPr="000B28ED">
        <w:rPr>
          <w:rFonts w:ascii="Tahoma" w:hAnsi="Tahoma" w:cs="Tahoma"/>
          <w:sz w:val="23"/>
          <w:szCs w:val="23"/>
        </w:rPr>
        <w:t xml:space="preserve">limits due to medical necessity. </w:t>
      </w:r>
    </w:p>
    <w:p w14:paraId="3E9842BA" w14:textId="77777777" w:rsidR="001035F7" w:rsidRDefault="001035F7" w:rsidP="00C55E68">
      <w:pPr>
        <w:spacing w:before="0" w:after="0" w:line="240" w:lineRule="auto"/>
        <w:rPr>
          <w:rFonts w:ascii="Tahoma" w:hAnsi="Tahoma" w:cs="Tahoma"/>
          <w:sz w:val="23"/>
          <w:szCs w:val="23"/>
        </w:rPr>
      </w:pPr>
    </w:p>
    <w:p w14:paraId="145C5182" w14:textId="51A4C97A" w:rsidR="001035F7" w:rsidRPr="00E85A3C" w:rsidRDefault="001035F7" w:rsidP="001035F7">
      <w:pPr>
        <w:spacing w:before="0" w:after="0" w:line="240" w:lineRule="auto"/>
        <w:rPr>
          <w:rFonts w:ascii="Tahoma" w:hAnsi="Tahoma" w:cs="Tahoma"/>
          <w:b/>
          <w:bCs/>
          <w:sz w:val="23"/>
          <w:szCs w:val="23"/>
          <w:u w:val="single"/>
        </w:rPr>
      </w:pPr>
      <w:r>
        <w:rPr>
          <w:rFonts w:ascii="Tahoma" w:hAnsi="Tahoma" w:cs="Tahoma"/>
          <w:b/>
          <w:bCs/>
          <w:sz w:val="23"/>
          <w:szCs w:val="23"/>
          <w:u w:val="single"/>
        </w:rPr>
        <w:t xml:space="preserve">Submission Guidelines </w:t>
      </w:r>
      <w:r w:rsidR="006E2E9E">
        <w:rPr>
          <w:rFonts w:ascii="Tahoma" w:hAnsi="Tahoma" w:cs="Tahoma"/>
          <w:b/>
          <w:bCs/>
          <w:sz w:val="23"/>
          <w:szCs w:val="23"/>
          <w:u w:val="single"/>
        </w:rPr>
        <w:t xml:space="preserve">for </w:t>
      </w:r>
      <w:r>
        <w:rPr>
          <w:rFonts w:ascii="Tahoma" w:hAnsi="Tahoma" w:cs="Tahoma"/>
          <w:b/>
          <w:bCs/>
          <w:sz w:val="23"/>
          <w:szCs w:val="23"/>
          <w:u w:val="single"/>
        </w:rPr>
        <w:t>Clinical Exception</w:t>
      </w:r>
      <w:r w:rsidR="006E2E9E">
        <w:rPr>
          <w:rFonts w:ascii="Tahoma" w:hAnsi="Tahoma" w:cs="Tahoma"/>
          <w:b/>
          <w:bCs/>
          <w:sz w:val="23"/>
          <w:szCs w:val="23"/>
          <w:u w:val="single"/>
        </w:rPr>
        <w:t xml:space="preserve"> Requests</w:t>
      </w:r>
    </w:p>
    <w:p w14:paraId="0829B627" w14:textId="385C48ED" w:rsidR="004308D2" w:rsidRPr="004308D2" w:rsidRDefault="004308D2" w:rsidP="004308D2">
      <w:pPr>
        <w:pStyle w:val="ListParagraph"/>
        <w:numPr>
          <w:ilvl w:val="0"/>
          <w:numId w:val="27"/>
        </w:numPr>
        <w:spacing w:before="0" w:after="120" w:line="240" w:lineRule="auto"/>
        <w:contextualSpacing w:val="0"/>
        <w:rPr>
          <w:rFonts w:ascii="Tahoma" w:hAnsi="Tahoma" w:cs="Tahoma"/>
          <w:sz w:val="23"/>
          <w:szCs w:val="23"/>
        </w:rPr>
      </w:pPr>
      <w:r w:rsidRPr="004308D2">
        <w:rPr>
          <w:rFonts w:ascii="Tahoma" w:hAnsi="Tahoma" w:cs="Tahoma"/>
          <w:sz w:val="23"/>
          <w:szCs w:val="23"/>
        </w:rPr>
        <w:t>C</w:t>
      </w:r>
      <w:r w:rsidR="000B28ED" w:rsidRPr="004308D2">
        <w:rPr>
          <w:rFonts w:ascii="Tahoma" w:hAnsi="Tahoma" w:cs="Tahoma"/>
          <w:sz w:val="23"/>
          <w:szCs w:val="23"/>
        </w:rPr>
        <w:t>omplete</w:t>
      </w:r>
      <w:r w:rsidR="001035F7">
        <w:rPr>
          <w:rFonts w:ascii="Tahoma" w:hAnsi="Tahoma" w:cs="Tahoma"/>
          <w:sz w:val="23"/>
          <w:szCs w:val="23"/>
        </w:rPr>
        <w:t xml:space="preserve"> th</w:t>
      </w:r>
      <w:r w:rsidR="00FE48C1">
        <w:rPr>
          <w:rFonts w:ascii="Tahoma" w:hAnsi="Tahoma" w:cs="Tahoma"/>
          <w:sz w:val="23"/>
          <w:szCs w:val="23"/>
        </w:rPr>
        <w:t xml:space="preserve">e </w:t>
      </w:r>
      <w:hyperlink r:id="rId12" w:history="1">
        <w:r w:rsidR="00FE48C1" w:rsidRPr="00FE48C1">
          <w:rPr>
            <w:rStyle w:val="Hyperlink"/>
            <w:rFonts w:ascii="Tahoma" w:hAnsi="Tahoma" w:cs="Tahoma"/>
            <w:sz w:val="23"/>
            <w:szCs w:val="23"/>
          </w:rPr>
          <w:t>Behavioral Health Services Exception Request</w:t>
        </w:r>
      </w:hyperlink>
      <w:r w:rsidR="00FE48C1">
        <w:rPr>
          <w:rFonts w:ascii="Tahoma" w:hAnsi="Tahoma" w:cs="Tahoma"/>
          <w:sz w:val="23"/>
          <w:szCs w:val="23"/>
        </w:rPr>
        <w:t xml:space="preserve"> form</w:t>
      </w:r>
      <w:r w:rsidR="001035F7">
        <w:t xml:space="preserve"> prior to rendering services</w:t>
      </w:r>
    </w:p>
    <w:p w14:paraId="39529E84" w14:textId="4C6BC9F5" w:rsidR="004308D2" w:rsidRPr="004308D2" w:rsidRDefault="001035F7" w:rsidP="004308D2">
      <w:pPr>
        <w:pStyle w:val="ListParagraph"/>
        <w:numPr>
          <w:ilvl w:val="0"/>
          <w:numId w:val="27"/>
        </w:numPr>
        <w:spacing w:before="0" w:after="120" w:line="240" w:lineRule="auto"/>
        <w:contextualSpacing w:val="0"/>
        <w:rPr>
          <w:rFonts w:ascii="Tahoma" w:hAnsi="Tahoma" w:cs="Tahoma"/>
          <w:sz w:val="23"/>
          <w:szCs w:val="23"/>
        </w:rPr>
      </w:pPr>
      <w:r>
        <w:rPr>
          <w:rFonts w:ascii="Tahoma" w:hAnsi="Tahoma" w:cs="Tahoma"/>
          <w:sz w:val="23"/>
          <w:szCs w:val="23"/>
        </w:rPr>
        <w:t>Include the</w:t>
      </w:r>
      <w:r w:rsidR="000B28ED" w:rsidRPr="004308D2">
        <w:rPr>
          <w:rFonts w:ascii="Tahoma" w:hAnsi="Tahoma" w:cs="Tahoma"/>
          <w:sz w:val="23"/>
          <w:szCs w:val="23"/>
        </w:rPr>
        <w:t xml:space="preserve"> clinical rationale</w:t>
      </w:r>
      <w:r>
        <w:rPr>
          <w:rFonts w:ascii="Tahoma" w:hAnsi="Tahoma" w:cs="Tahoma"/>
          <w:sz w:val="23"/>
          <w:szCs w:val="23"/>
        </w:rPr>
        <w:t xml:space="preserve"> and all supporting documentation (e.g., initial assessment, treatment plan, and the three (3) most recent progress notes for each requested therapy type)</w:t>
      </w:r>
    </w:p>
    <w:p w14:paraId="1179B0D1" w14:textId="501459A8" w:rsidR="00C55E68" w:rsidRPr="001035F7" w:rsidRDefault="001035F7" w:rsidP="006E2E9E">
      <w:pPr>
        <w:pStyle w:val="ListParagraph"/>
        <w:numPr>
          <w:ilvl w:val="0"/>
          <w:numId w:val="27"/>
        </w:numPr>
        <w:spacing w:before="0" w:after="0" w:line="240" w:lineRule="auto"/>
        <w:contextualSpacing w:val="0"/>
        <w:rPr>
          <w:rFonts w:ascii="Tahoma" w:hAnsi="Tahoma" w:cs="Tahoma"/>
          <w:sz w:val="23"/>
          <w:szCs w:val="23"/>
        </w:rPr>
      </w:pPr>
      <w:r w:rsidRPr="001035F7">
        <w:rPr>
          <w:rFonts w:ascii="Tahoma" w:hAnsi="Tahoma" w:cs="Tahoma"/>
          <w:sz w:val="23"/>
          <w:szCs w:val="23"/>
        </w:rPr>
        <w:t>Fax the complete packet to the Beh</w:t>
      </w:r>
      <w:r w:rsidR="000B28ED" w:rsidRPr="001035F7">
        <w:rPr>
          <w:rFonts w:ascii="Tahoma" w:hAnsi="Tahoma" w:cs="Tahoma"/>
          <w:sz w:val="23"/>
          <w:szCs w:val="23"/>
        </w:rPr>
        <w:t xml:space="preserve">avioral Health Services help desk at </w:t>
      </w:r>
      <w:r w:rsidR="000B28ED" w:rsidRPr="006E2E9E">
        <w:rPr>
          <w:rFonts w:ascii="Tahoma" w:hAnsi="Tahoma" w:cs="Tahoma"/>
          <w:b/>
          <w:bCs/>
          <w:sz w:val="23"/>
          <w:szCs w:val="23"/>
        </w:rPr>
        <w:t>(573) 635-6516</w:t>
      </w:r>
      <w:r w:rsidR="000B28ED" w:rsidRPr="001035F7">
        <w:rPr>
          <w:rFonts w:ascii="Tahoma" w:hAnsi="Tahoma" w:cs="Tahoma"/>
          <w:sz w:val="23"/>
          <w:szCs w:val="23"/>
        </w:rPr>
        <w:t>. A clinical consultant will review all exception requests for medical necessity, and the provider will receive a faxed response indicating whether medical necessity is met.</w:t>
      </w:r>
    </w:p>
    <w:p w14:paraId="693A4536" w14:textId="0142B218" w:rsidR="5109F9EB" w:rsidRDefault="5109F9EB" w:rsidP="5109F9EB">
      <w:pPr>
        <w:spacing w:before="0" w:after="0" w:line="240" w:lineRule="auto"/>
        <w:rPr>
          <w:rFonts w:ascii="Tahoma" w:hAnsi="Tahoma" w:cs="Tahoma"/>
          <w:b/>
          <w:bCs/>
          <w:sz w:val="23"/>
          <w:szCs w:val="23"/>
          <w:u w:val="single"/>
        </w:rPr>
      </w:pPr>
    </w:p>
    <w:p w14:paraId="5DA57D79" w14:textId="64D7A6A9" w:rsidR="009C3DAD" w:rsidRPr="00E85A3C" w:rsidRDefault="001035F7" w:rsidP="00C55E68">
      <w:pPr>
        <w:spacing w:before="0" w:after="0" w:line="240" w:lineRule="auto"/>
        <w:rPr>
          <w:rFonts w:ascii="Tahoma" w:hAnsi="Tahoma" w:cs="Tahoma"/>
          <w:b/>
          <w:bCs/>
          <w:sz w:val="23"/>
          <w:szCs w:val="23"/>
          <w:u w:val="single"/>
        </w:rPr>
      </w:pPr>
      <w:r>
        <w:rPr>
          <w:rFonts w:ascii="Tahoma" w:hAnsi="Tahoma" w:cs="Tahoma"/>
          <w:b/>
          <w:bCs/>
          <w:sz w:val="23"/>
          <w:szCs w:val="23"/>
          <w:u w:val="single"/>
        </w:rPr>
        <w:t>Inpatient and Residential Settings (Exemptions)</w:t>
      </w:r>
    </w:p>
    <w:p w14:paraId="03E3636D" w14:textId="09DF66A0" w:rsidR="00891CDB" w:rsidRDefault="001035F7" w:rsidP="00C55E68">
      <w:pPr>
        <w:spacing w:before="0" w:after="0" w:line="240" w:lineRule="auto"/>
        <w:jc w:val="both"/>
        <w:rPr>
          <w:rFonts w:ascii="Tahoma" w:hAnsi="Tahoma" w:cs="Tahoma"/>
          <w:sz w:val="23"/>
          <w:szCs w:val="23"/>
        </w:rPr>
      </w:pPr>
      <w:r>
        <w:rPr>
          <w:rFonts w:ascii="Tahoma" w:hAnsi="Tahoma" w:cs="Tahoma"/>
          <w:sz w:val="23"/>
          <w:szCs w:val="23"/>
        </w:rPr>
        <w:t xml:space="preserve">Monthly limits, and daily limits for group therapy, </w:t>
      </w:r>
      <w:r w:rsidRPr="006E2E9E">
        <w:rPr>
          <w:rFonts w:ascii="Tahoma" w:hAnsi="Tahoma" w:cs="Tahoma"/>
          <w:b/>
          <w:bCs/>
          <w:sz w:val="23"/>
          <w:szCs w:val="23"/>
        </w:rPr>
        <w:t>do not apply</w:t>
      </w:r>
      <w:r>
        <w:rPr>
          <w:rFonts w:ascii="Tahoma" w:hAnsi="Tahoma" w:cs="Tahoma"/>
          <w:sz w:val="23"/>
          <w:szCs w:val="23"/>
        </w:rPr>
        <w:t xml:space="preserve"> when services are delivered in the following Place of Service (POS) settings: </w:t>
      </w:r>
    </w:p>
    <w:p w14:paraId="0E9D2A0F" w14:textId="2370D84F" w:rsidR="00891CDB" w:rsidRDefault="00891CDB" w:rsidP="00C55E68">
      <w:pPr>
        <w:spacing w:before="0" w:after="0" w:line="240" w:lineRule="auto"/>
        <w:jc w:val="both"/>
        <w:rPr>
          <w:rFonts w:ascii="Tahoma" w:hAnsi="Tahoma" w:cs="Tahoma"/>
          <w:sz w:val="23"/>
          <w:szCs w:val="23"/>
        </w:rPr>
      </w:pPr>
    </w:p>
    <w:tbl>
      <w:tblPr>
        <w:tblW w:w="6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780"/>
      </w:tblGrid>
      <w:tr w:rsidR="00E0411B" w:rsidRPr="007B1D9A" w14:paraId="146A5D87" w14:textId="77777777" w:rsidTr="00576C3E">
        <w:trPr>
          <w:cantSplit/>
          <w:trHeight w:val="576"/>
          <w:tblHeader/>
        </w:trPr>
        <w:tc>
          <w:tcPr>
            <w:tcW w:w="960" w:type="dxa"/>
            <w:shd w:val="clear" w:color="auto" w:fill="000000" w:themeFill="text1"/>
            <w:vAlign w:val="center"/>
            <w:hideMark/>
          </w:tcPr>
          <w:p w14:paraId="1F4AD1DF" w14:textId="77777777" w:rsidR="00E0411B" w:rsidRPr="007B1D9A" w:rsidRDefault="00E0411B">
            <w:pPr>
              <w:pStyle w:val="TableHeader"/>
            </w:pPr>
            <w:r w:rsidRPr="007B1D9A">
              <w:t>POS</w:t>
            </w:r>
          </w:p>
        </w:tc>
        <w:tc>
          <w:tcPr>
            <w:tcW w:w="5780" w:type="dxa"/>
            <w:shd w:val="clear" w:color="auto" w:fill="000000" w:themeFill="text1"/>
            <w:vAlign w:val="center"/>
            <w:hideMark/>
          </w:tcPr>
          <w:p w14:paraId="14622677" w14:textId="77777777" w:rsidR="00E0411B" w:rsidRPr="007B1D9A" w:rsidRDefault="00E0411B">
            <w:pPr>
              <w:pStyle w:val="TableHeader"/>
            </w:pPr>
            <w:r w:rsidRPr="007B1D9A">
              <w:t>Description</w:t>
            </w:r>
          </w:p>
        </w:tc>
      </w:tr>
      <w:tr w:rsidR="00E0411B" w:rsidRPr="007B1D9A" w14:paraId="6F4DD796" w14:textId="77777777" w:rsidTr="00576C3E">
        <w:trPr>
          <w:cantSplit/>
          <w:trHeight w:val="576"/>
        </w:trPr>
        <w:tc>
          <w:tcPr>
            <w:tcW w:w="960" w:type="dxa"/>
            <w:shd w:val="clear" w:color="auto" w:fill="FFFFFF" w:themeFill="background1"/>
            <w:vAlign w:val="center"/>
            <w:hideMark/>
          </w:tcPr>
          <w:p w14:paraId="4F92C3A8" w14:textId="77777777" w:rsidR="00E0411B" w:rsidRPr="007B1D9A" w:rsidRDefault="00E0411B" w:rsidP="00576C3E">
            <w:pPr>
              <w:pStyle w:val="tabletext"/>
              <w:jc w:val="center"/>
            </w:pPr>
            <w:r w:rsidRPr="007B1D9A">
              <w:t>14</w:t>
            </w:r>
          </w:p>
        </w:tc>
        <w:tc>
          <w:tcPr>
            <w:tcW w:w="5780" w:type="dxa"/>
            <w:shd w:val="clear" w:color="auto" w:fill="FFFFFF" w:themeFill="background1"/>
            <w:vAlign w:val="center"/>
            <w:hideMark/>
          </w:tcPr>
          <w:p w14:paraId="4C68E609" w14:textId="77777777" w:rsidR="00E0411B" w:rsidRPr="007B1D9A" w:rsidRDefault="00E0411B">
            <w:pPr>
              <w:pStyle w:val="tabletext"/>
            </w:pPr>
            <w:r w:rsidRPr="007B1D9A">
              <w:t>Group Home (Age 3-20 only)</w:t>
            </w:r>
          </w:p>
        </w:tc>
      </w:tr>
      <w:tr w:rsidR="00E0411B" w:rsidRPr="007B1D9A" w14:paraId="19179DB9" w14:textId="77777777" w:rsidTr="00576C3E">
        <w:trPr>
          <w:cantSplit/>
          <w:trHeight w:val="576"/>
        </w:trPr>
        <w:tc>
          <w:tcPr>
            <w:tcW w:w="960" w:type="dxa"/>
            <w:shd w:val="clear" w:color="auto" w:fill="F2F2F2" w:themeFill="background1" w:themeFillShade="F2"/>
            <w:vAlign w:val="center"/>
            <w:hideMark/>
          </w:tcPr>
          <w:p w14:paraId="18547A0C" w14:textId="77777777" w:rsidR="00E0411B" w:rsidRPr="007B1D9A" w:rsidRDefault="00E0411B" w:rsidP="00576C3E">
            <w:pPr>
              <w:pStyle w:val="tabletext"/>
              <w:jc w:val="center"/>
            </w:pPr>
            <w:r w:rsidRPr="007B1D9A">
              <w:t>21</w:t>
            </w:r>
          </w:p>
        </w:tc>
        <w:tc>
          <w:tcPr>
            <w:tcW w:w="5780" w:type="dxa"/>
            <w:shd w:val="clear" w:color="auto" w:fill="F2F2F2" w:themeFill="background1" w:themeFillShade="F2"/>
            <w:vAlign w:val="center"/>
            <w:hideMark/>
          </w:tcPr>
          <w:p w14:paraId="7BDAEF34" w14:textId="77777777" w:rsidR="00E0411B" w:rsidRPr="007B1D9A" w:rsidRDefault="00E0411B">
            <w:pPr>
              <w:pStyle w:val="tabletext"/>
            </w:pPr>
            <w:r w:rsidRPr="007B1D9A">
              <w:t>Inpatient Hospital</w:t>
            </w:r>
          </w:p>
        </w:tc>
      </w:tr>
      <w:tr w:rsidR="00E0411B" w:rsidRPr="007B1D9A" w14:paraId="00FD54D7" w14:textId="77777777" w:rsidTr="00576C3E">
        <w:trPr>
          <w:cantSplit/>
          <w:trHeight w:val="576"/>
        </w:trPr>
        <w:tc>
          <w:tcPr>
            <w:tcW w:w="960" w:type="dxa"/>
            <w:shd w:val="clear" w:color="auto" w:fill="FFFFFF" w:themeFill="background1"/>
            <w:vAlign w:val="center"/>
            <w:hideMark/>
          </w:tcPr>
          <w:p w14:paraId="3A0A7130" w14:textId="77777777" w:rsidR="00E0411B" w:rsidRPr="007B1D9A" w:rsidRDefault="00E0411B" w:rsidP="00576C3E">
            <w:pPr>
              <w:pStyle w:val="tabletext"/>
              <w:jc w:val="center"/>
            </w:pPr>
            <w:r w:rsidRPr="007B1D9A">
              <w:t>33</w:t>
            </w:r>
          </w:p>
        </w:tc>
        <w:tc>
          <w:tcPr>
            <w:tcW w:w="5780" w:type="dxa"/>
            <w:shd w:val="clear" w:color="auto" w:fill="FFFFFF" w:themeFill="background1"/>
            <w:vAlign w:val="center"/>
            <w:hideMark/>
          </w:tcPr>
          <w:p w14:paraId="3DA51402" w14:textId="77777777" w:rsidR="00E0411B" w:rsidRPr="007B1D9A" w:rsidRDefault="00E0411B">
            <w:pPr>
              <w:pStyle w:val="tabletext"/>
            </w:pPr>
            <w:r w:rsidRPr="007B1D9A">
              <w:t>Custodial Care Facility (Age 3-20 only)</w:t>
            </w:r>
          </w:p>
        </w:tc>
      </w:tr>
      <w:tr w:rsidR="00E0411B" w:rsidRPr="007B1D9A" w14:paraId="3B71C922" w14:textId="77777777" w:rsidTr="00576C3E">
        <w:trPr>
          <w:cantSplit/>
          <w:trHeight w:val="576"/>
        </w:trPr>
        <w:tc>
          <w:tcPr>
            <w:tcW w:w="960" w:type="dxa"/>
            <w:shd w:val="clear" w:color="auto" w:fill="F2F2F2" w:themeFill="background1" w:themeFillShade="F2"/>
            <w:vAlign w:val="center"/>
            <w:hideMark/>
          </w:tcPr>
          <w:p w14:paraId="11AC73DB" w14:textId="77777777" w:rsidR="00E0411B" w:rsidRPr="007B1D9A" w:rsidRDefault="00E0411B" w:rsidP="00576C3E">
            <w:pPr>
              <w:pStyle w:val="tabletext"/>
              <w:jc w:val="center"/>
            </w:pPr>
            <w:r w:rsidRPr="007B1D9A">
              <w:t>51</w:t>
            </w:r>
          </w:p>
        </w:tc>
        <w:tc>
          <w:tcPr>
            <w:tcW w:w="5780" w:type="dxa"/>
            <w:shd w:val="clear" w:color="auto" w:fill="F2F2F2" w:themeFill="background1" w:themeFillShade="F2"/>
            <w:vAlign w:val="center"/>
            <w:hideMark/>
          </w:tcPr>
          <w:p w14:paraId="1FE5516F" w14:textId="77777777" w:rsidR="00E0411B" w:rsidRPr="007B1D9A" w:rsidRDefault="00E0411B">
            <w:pPr>
              <w:pStyle w:val="tabletext"/>
            </w:pPr>
            <w:r w:rsidRPr="007B1D9A">
              <w:t>Inpatient Psychiatric Facility</w:t>
            </w:r>
          </w:p>
        </w:tc>
      </w:tr>
      <w:tr w:rsidR="00E0411B" w:rsidRPr="007B1D9A" w14:paraId="613F1AAC" w14:textId="77777777" w:rsidTr="00576C3E">
        <w:trPr>
          <w:cantSplit/>
          <w:trHeight w:val="576"/>
        </w:trPr>
        <w:tc>
          <w:tcPr>
            <w:tcW w:w="960" w:type="dxa"/>
            <w:shd w:val="clear" w:color="auto" w:fill="FFFFFF" w:themeFill="background1"/>
            <w:vAlign w:val="center"/>
            <w:hideMark/>
          </w:tcPr>
          <w:p w14:paraId="173DE938" w14:textId="77777777" w:rsidR="00E0411B" w:rsidRPr="007B1D9A" w:rsidRDefault="00E0411B" w:rsidP="00576C3E">
            <w:pPr>
              <w:pStyle w:val="tabletext"/>
              <w:jc w:val="center"/>
            </w:pPr>
            <w:r w:rsidRPr="007B1D9A">
              <w:t>55</w:t>
            </w:r>
          </w:p>
        </w:tc>
        <w:tc>
          <w:tcPr>
            <w:tcW w:w="5780" w:type="dxa"/>
            <w:shd w:val="clear" w:color="auto" w:fill="FFFFFF" w:themeFill="background1"/>
            <w:vAlign w:val="center"/>
            <w:hideMark/>
          </w:tcPr>
          <w:p w14:paraId="3D28CCA1" w14:textId="77777777" w:rsidR="00E0411B" w:rsidRPr="007B1D9A" w:rsidRDefault="00E0411B">
            <w:pPr>
              <w:pStyle w:val="tabletext"/>
            </w:pPr>
            <w:r w:rsidRPr="007B1D9A">
              <w:t>Residential Substance Abuse Treatment Facility</w:t>
            </w:r>
          </w:p>
        </w:tc>
      </w:tr>
      <w:tr w:rsidR="00E0411B" w:rsidRPr="007B1D9A" w14:paraId="1C607701" w14:textId="77777777" w:rsidTr="00576C3E">
        <w:trPr>
          <w:cantSplit/>
          <w:trHeight w:val="576"/>
        </w:trPr>
        <w:tc>
          <w:tcPr>
            <w:tcW w:w="960" w:type="dxa"/>
            <w:shd w:val="clear" w:color="auto" w:fill="F2F2F2" w:themeFill="background1" w:themeFillShade="F2"/>
            <w:vAlign w:val="center"/>
            <w:hideMark/>
          </w:tcPr>
          <w:p w14:paraId="4CEF1EB0" w14:textId="77777777" w:rsidR="00E0411B" w:rsidRPr="007B1D9A" w:rsidRDefault="00E0411B" w:rsidP="00576C3E">
            <w:pPr>
              <w:pStyle w:val="tabletext"/>
              <w:jc w:val="center"/>
            </w:pPr>
            <w:r w:rsidRPr="007B1D9A">
              <w:t>56</w:t>
            </w:r>
          </w:p>
        </w:tc>
        <w:tc>
          <w:tcPr>
            <w:tcW w:w="5780" w:type="dxa"/>
            <w:shd w:val="clear" w:color="auto" w:fill="F2F2F2" w:themeFill="background1" w:themeFillShade="F2"/>
            <w:vAlign w:val="center"/>
            <w:hideMark/>
          </w:tcPr>
          <w:p w14:paraId="0C79167D" w14:textId="77777777" w:rsidR="00E0411B" w:rsidRPr="007B1D9A" w:rsidRDefault="00E0411B">
            <w:pPr>
              <w:pStyle w:val="tabletext"/>
            </w:pPr>
            <w:r w:rsidRPr="007B1D9A">
              <w:t>Psychiatric Residential Treatment Center</w:t>
            </w:r>
          </w:p>
        </w:tc>
      </w:tr>
      <w:tr w:rsidR="00E0411B" w:rsidRPr="007B1D9A" w14:paraId="5977FF68" w14:textId="77777777" w:rsidTr="00576C3E">
        <w:trPr>
          <w:cantSplit/>
          <w:trHeight w:val="576"/>
        </w:trPr>
        <w:tc>
          <w:tcPr>
            <w:tcW w:w="960" w:type="dxa"/>
            <w:shd w:val="clear" w:color="auto" w:fill="FFFFFF" w:themeFill="background1"/>
            <w:vAlign w:val="center"/>
            <w:hideMark/>
          </w:tcPr>
          <w:p w14:paraId="3BC220AE" w14:textId="77777777" w:rsidR="00E0411B" w:rsidRPr="007B1D9A" w:rsidRDefault="00E0411B" w:rsidP="00576C3E">
            <w:pPr>
              <w:pStyle w:val="tabletext"/>
              <w:jc w:val="center"/>
            </w:pPr>
            <w:r w:rsidRPr="007B1D9A">
              <w:t>61</w:t>
            </w:r>
          </w:p>
        </w:tc>
        <w:tc>
          <w:tcPr>
            <w:tcW w:w="5780" w:type="dxa"/>
            <w:shd w:val="clear" w:color="auto" w:fill="FFFFFF" w:themeFill="background1"/>
            <w:vAlign w:val="center"/>
            <w:hideMark/>
          </w:tcPr>
          <w:p w14:paraId="216C7959" w14:textId="77777777" w:rsidR="00E0411B" w:rsidRPr="007B1D9A" w:rsidRDefault="00E0411B">
            <w:pPr>
              <w:pStyle w:val="tabletext"/>
            </w:pPr>
            <w:r w:rsidRPr="007B1D9A">
              <w:t>Comprehensive Inpatient Rehabilitation Facility</w:t>
            </w:r>
          </w:p>
        </w:tc>
      </w:tr>
    </w:tbl>
    <w:p w14:paraId="304A5318" w14:textId="010F2005" w:rsidR="005D77FD" w:rsidRDefault="00D831B3" w:rsidP="00C55E68">
      <w:pPr>
        <w:spacing w:before="0" w:after="0" w:line="240" w:lineRule="auto"/>
        <w:jc w:val="both"/>
        <w:rPr>
          <w:rFonts w:ascii="Tahoma" w:hAnsi="Tahoma" w:cs="Tahoma"/>
          <w:sz w:val="23"/>
          <w:szCs w:val="23"/>
        </w:rPr>
      </w:pPr>
      <w:r>
        <w:rPr>
          <w:rFonts w:ascii="Tahoma" w:hAnsi="Tahoma" w:cs="Tahoma"/>
          <w:sz w:val="23"/>
          <w:szCs w:val="23"/>
        </w:rPr>
        <w:t xml:space="preserve"> </w:t>
      </w:r>
    </w:p>
    <w:p w14:paraId="77476975" w14:textId="47EB7CB6" w:rsidR="001035F7" w:rsidRPr="00E85A3C" w:rsidRDefault="001035F7" w:rsidP="001035F7">
      <w:pPr>
        <w:spacing w:before="0" w:after="0" w:line="240" w:lineRule="auto"/>
        <w:rPr>
          <w:rFonts w:ascii="Tahoma" w:hAnsi="Tahoma" w:cs="Tahoma"/>
          <w:b/>
          <w:bCs/>
          <w:sz w:val="23"/>
          <w:szCs w:val="23"/>
          <w:u w:val="single"/>
        </w:rPr>
      </w:pPr>
      <w:r>
        <w:rPr>
          <w:rFonts w:ascii="Tahoma" w:hAnsi="Tahoma" w:cs="Tahoma"/>
          <w:b/>
          <w:bCs/>
          <w:sz w:val="23"/>
          <w:szCs w:val="23"/>
          <w:u w:val="single"/>
        </w:rPr>
        <w:t>Additional Information</w:t>
      </w:r>
    </w:p>
    <w:p w14:paraId="04810092" w14:textId="3A34FEBC" w:rsidR="00C55E68" w:rsidRPr="00D80D80" w:rsidRDefault="00C55E68" w:rsidP="00C55E68">
      <w:pPr>
        <w:spacing w:before="0" w:after="0" w:line="240" w:lineRule="auto"/>
        <w:jc w:val="both"/>
        <w:rPr>
          <w:rFonts w:ascii="Tahoma" w:hAnsi="Tahoma" w:cs="Tahoma"/>
          <w:sz w:val="23"/>
          <w:szCs w:val="23"/>
        </w:rPr>
      </w:pPr>
      <w:r w:rsidRPr="00D80D80">
        <w:rPr>
          <w:rFonts w:ascii="Tahoma" w:hAnsi="Tahoma" w:cs="Tahoma"/>
          <w:sz w:val="23"/>
          <w:szCs w:val="23"/>
        </w:rPr>
        <w:t xml:space="preserve">Additional information related to behavioral health services covered by MO HealthNet may be accessed in the </w:t>
      </w:r>
      <w:hyperlink r:id="rId13" w:history="1">
        <w:r w:rsidRPr="003A2138">
          <w:rPr>
            <w:rStyle w:val="Hyperlink"/>
            <w:rFonts w:ascii="Tahoma" w:hAnsi="Tahoma" w:cs="Tahoma"/>
            <w:sz w:val="23"/>
            <w:szCs w:val="23"/>
          </w:rPr>
          <w:t>Behavioral Health Provider Manual</w:t>
        </w:r>
      </w:hyperlink>
      <w:r w:rsidRPr="00D80D80">
        <w:rPr>
          <w:rFonts w:ascii="Tahoma" w:hAnsi="Tahoma" w:cs="Tahoma"/>
          <w:sz w:val="23"/>
          <w:szCs w:val="23"/>
        </w:rPr>
        <w:t xml:space="preserve">. </w:t>
      </w:r>
      <w:r w:rsidR="00576C3E">
        <w:rPr>
          <w:rFonts w:ascii="Tahoma" w:hAnsi="Tahoma" w:cs="Tahoma"/>
          <w:sz w:val="23"/>
          <w:szCs w:val="23"/>
        </w:rPr>
        <w:t>For q</w:t>
      </w:r>
      <w:r w:rsidRPr="00D80D80">
        <w:rPr>
          <w:rFonts w:ascii="Tahoma" w:hAnsi="Tahoma" w:cs="Tahoma"/>
          <w:sz w:val="23"/>
          <w:szCs w:val="23"/>
        </w:rPr>
        <w:t>uestions</w:t>
      </w:r>
      <w:r w:rsidR="001035F7">
        <w:rPr>
          <w:rFonts w:ascii="Tahoma" w:hAnsi="Tahoma" w:cs="Tahoma"/>
          <w:sz w:val="23"/>
          <w:szCs w:val="23"/>
        </w:rPr>
        <w:t xml:space="preserve"> regarding this update</w:t>
      </w:r>
      <w:r w:rsidR="00576C3E">
        <w:rPr>
          <w:rFonts w:ascii="Tahoma" w:hAnsi="Tahoma" w:cs="Tahoma"/>
          <w:sz w:val="23"/>
          <w:szCs w:val="23"/>
        </w:rPr>
        <w:t>,</w:t>
      </w:r>
      <w:r w:rsidRPr="00D80D80">
        <w:rPr>
          <w:rFonts w:ascii="Tahoma" w:hAnsi="Tahoma" w:cs="Tahoma"/>
          <w:sz w:val="23"/>
          <w:szCs w:val="23"/>
        </w:rPr>
        <w:t xml:space="preserve"> c</w:t>
      </w:r>
      <w:r w:rsidR="00576C3E">
        <w:rPr>
          <w:rFonts w:ascii="Tahoma" w:hAnsi="Tahoma" w:cs="Tahoma"/>
          <w:sz w:val="23"/>
          <w:szCs w:val="23"/>
        </w:rPr>
        <w:t>ontact</w:t>
      </w:r>
      <w:r w:rsidRPr="00D80D80">
        <w:rPr>
          <w:rFonts w:ascii="Tahoma" w:hAnsi="Tahoma" w:cs="Tahoma"/>
          <w:sz w:val="23"/>
          <w:szCs w:val="23"/>
        </w:rPr>
        <w:t xml:space="preserve"> </w:t>
      </w:r>
      <w:hyperlink r:id="rId14" w:history="1">
        <w:r w:rsidR="00A3627E" w:rsidRPr="00A3627E">
          <w:rPr>
            <w:rFonts w:ascii="Tahoma" w:hAnsi="Tahoma" w:cs="Tahoma"/>
            <w:b/>
            <w:bCs/>
            <w:color w:val="04427D"/>
            <w:kern w:val="2"/>
            <w:sz w:val="23"/>
            <w:szCs w:val="23"/>
            <w:u w:val="single"/>
            <w:lang w:eastAsia="zh-CN"/>
            <w14:ligatures w14:val="standardContextual"/>
          </w:rPr>
          <w:t>MHD.Education@dss.mo.gov</w:t>
        </w:r>
      </w:hyperlink>
      <w:r w:rsidRPr="00D80D80">
        <w:rPr>
          <w:rFonts w:ascii="Tahoma" w:hAnsi="Tahoma" w:cs="Tahoma"/>
          <w:sz w:val="23"/>
          <w:szCs w:val="23"/>
        </w:rPr>
        <w:t>.</w:t>
      </w:r>
    </w:p>
    <w:p w14:paraId="63FF8ED2" w14:textId="77777777" w:rsidR="00C55E68" w:rsidRPr="00C55E68" w:rsidRDefault="00C55E68" w:rsidP="00C55E68">
      <w:pPr>
        <w:spacing w:before="0" w:after="0" w:line="240" w:lineRule="auto"/>
        <w:jc w:val="both"/>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5"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6"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7" w:history="1">
        <w:proofErr w:type="spellStart"/>
        <w:r w:rsidRPr="00087573">
          <w:rPr>
            <w:rStyle w:val="Hyperlink"/>
            <w:rFonts w:ascii="Tahoma" w:hAnsi="Tahoma" w:cs="Tahoma"/>
            <w:sz w:val="18"/>
          </w:rPr>
          <w:t>eMOMED</w:t>
        </w:r>
        <w:proofErr w:type="spellEnd"/>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lastRenderedPageBreak/>
        <w:t xml:space="preserve">Bulletins remain on the </w:t>
      </w:r>
      <w:hyperlink r:id="rId18"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9"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0"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1"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2"/>
      <w:footerReference w:type="first" r:id="rId23"/>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A49D" w14:textId="77777777" w:rsidR="00F44A8E" w:rsidRDefault="00F44A8E">
      <w:r>
        <w:separator/>
      </w:r>
    </w:p>
  </w:endnote>
  <w:endnote w:type="continuationSeparator" w:id="0">
    <w:p w14:paraId="0DF6432C" w14:textId="77777777" w:rsidR="00F44A8E" w:rsidRDefault="00F4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FCDB" w14:textId="77777777" w:rsidR="00F44A8E" w:rsidRDefault="00F44A8E">
      <w:r>
        <w:separator/>
      </w:r>
    </w:p>
  </w:footnote>
  <w:footnote w:type="continuationSeparator" w:id="0">
    <w:p w14:paraId="03FF2151" w14:textId="77777777" w:rsidR="00F44A8E" w:rsidRDefault="00F44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3258B3D1" w:rsidR="00930D08" w:rsidRDefault="00930D08" w:rsidP="00FE48C1">
    <w:pPr>
      <w:tabs>
        <w:tab w:val="center" w:pos="5040"/>
        <w:tab w:val="right" w:pos="9840"/>
      </w:tabs>
      <w:spacing w:line="240" w:lineRule="auto"/>
      <w:rPr>
        <w:sz w:val="20"/>
      </w:rPr>
    </w:pPr>
    <w:r>
      <w:rPr>
        <w:sz w:val="20"/>
      </w:rPr>
      <w:t xml:space="preserve">Volume </w:t>
    </w:r>
    <w:r w:rsidR="00FE48C1">
      <w:rPr>
        <w:sz w:val="20"/>
      </w:rPr>
      <w:t>49</w:t>
    </w:r>
    <w:r>
      <w:rPr>
        <w:sz w:val="20"/>
      </w:rPr>
      <w:t xml:space="preserve"> Number </w:t>
    </w:r>
    <w:r w:rsidR="00FE48C1">
      <w:rPr>
        <w:sz w:val="20"/>
      </w:rPr>
      <w:t>13</w:t>
    </w:r>
    <w:r w:rsidR="00F0134D">
      <w:rPr>
        <w:sz w:val="20"/>
      </w:rPr>
      <w:tab/>
    </w:r>
    <w:r w:rsidR="00F0134D">
      <w:rPr>
        <w:sz w:val="20"/>
      </w:rPr>
      <w:tab/>
    </w:r>
    <w:r w:rsidR="00FE48C1">
      <w:rPr>
        <w:sz w:val="20"/>
      </w:rPr>
      <w:t>August 26, 2026</w:t>
    </w:r>
  </w:p>
  <w:p w14:paraId="185AE6C7" w14:textId="6911F499" w:rsidR="00FE48C1" w:rsidRDefault="00FE48C1" w:rsidP="00FE48C1">
    <w:pPr>
      <w:tabs>
        <w:tab w:val="center" w:pos="5040"/>
        <w:tab w:val="right" w:pos="9840"/>
      </w:tabs>
      <w:spacing w:line="240" w:lineRule="auto"/>
      <w:jc w:val="center"/>
      <w:rPr>
        <w:sz w:val="20"/>
      </w:rPr>
    </w:pPr>
    <w:r w:rsidRPr="00FE48C1">
      <w:rPr>
        <w:sz w:val="20"/>
      </w:rPr>
      <w:t xml:space="preserve">Removal of Precertification Requirements for Psychotherapy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475BE"/>
    <w:multiLevelType w:val="hybridMultilevel"/>
    <w:tmpl w:val="8D1E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F17CA"/>
    <w:multiLevelType w:val="hybridMultilevel"/>
    <w:tmpl w:val="C370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45F94"/>
    <w:multiLevelType w:val="hybridMultilevel"/>
    <w:tmpl w:val="19181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8"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2"/>
  </w:num>
  <w:num w:numId="2" w16cid:durableId="1901862822">
    <w:abstractNumId w:val="7"/>
  </w:num>
  <w:num w:numId="3" w16cid:durableId="128475939">
    <w:abstractNumId w:val="12"/>
  </w:num>
  <w:num w:numId="4" w16cid:durableId="911740830">
    <w:abstractNumId w:val="20"/>
  </w:num>
  <w:num w:numId="5" w16cid:durableId="356393516">
    <w:abstractNumId w:val="17"/>
  </w:num>
  <w:num w:numId="6" w16cid:durableId="1980569187">
    <w:abstractNumId w:val="26"/>
  </w:num>
  <w:num w:numId="7" w16cid:durableId="785394772">
    <w:abstractNumId w:val="9"/>
  </w:num>
  <w:num w:numId="8" w16cid:durableId="398134155">
    <w:abstractNumId w:val="5"/>
  </w:num>
  <w:num w:numId="9" w16cid:durableId="313873537">
    <w:abstractNumId w:val="16"/>
  </w:num>
  <w:num w:numId="10" w16cid:durableId="1871409018">
    <w:abstractNumId w:val="8"/>
  </w:num>
  <w:num w:numId="11" w16cid:durableId="699933206">
    <w:abstractNumId w:val="14"/>
  </w:num>
  <w:num w:numId="12" w16cid:durableId="1182285575">
    <w:abstractNumId w:val="19"/>
  </w:num>
  <w:num w:numId="13" w16cid:durableId="1891528166">
    <w:abstractNumId w:val="6"/>
  </w:num>
  <w:num w:numId="14" w16cid:durableId="629018626">
    <w:abstractNumId w:val="21"/>
  </w:num>
  <w:num w:numId="15" w16cid:durableId="440609485">
    <w:abstractNumId w:val="2"/>
  </w:num>
  <w:num w:numId="16" w16cid:durableId="713118432">
    <w:abstractNumId w:val="15"/>
  </w:num>
  <w:num w:numId="17" w16cid:durableId="1670451329">
    <w:abstractNumId w:val="24"/>
  </w:num>
  <w:num w:numId="18" w16cid:durableId="1655916653">
    <w:abstractNumId w:val="0"/>
  </w:num>
  <w:num w:numId="19" w16cid:durableId="1478645377">
    <w:abstractNumId w:val="11"/>
  </w:num>
  <w:num w:numId="20" w16cid:durableId="545529438">
    <w:abstractNumId w:val="18"/>
  </w:num>
  <w:num w:numId="21" w16cid:durableId="583346626">
    <w:abstractNumId w:val="23"/>
  </w:num>
  <w:num w:numId="22" w16cid:durableId="898832747">
    <w:abstractNumId w:val="13"/>
  </w:num>
  <w:num w:numId="23" w16cid:durableId="1607080103">
    <w:abstractNumId w:val="27"/>
  </w:num>
  <w:num w:numId="24" w16cid:durableId="1958608955">
    <w:abstractNumId w:val="25"/>
  </w:num>
  <w:num w:numId="25" w16cid:durableId="2084716771">
    <w:abstractNumId w:val="1"/>
  </w:num>
  <w:num w:numId="26" w16cid:durableId="404381632">
    <w:abstractNumId w:val="4"/>
  </w:num>
  <w:num w:numId="27" w16cid:durableId="2023432395">
    <w:abstractNumId w:val="10"/>
  </w:num>
  <w:num w:numId="28" w16cid:durableId="991981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cAtFjSkQaiy1uvlTd4yFxnxejhVOzzm4/WB2io4NO22Mx7hItIpOnhdLsH+HLH+4UNXUSYtlWfGsiukGzetqQ==" w:salt="ULkfx/HTQpp3Toacv5CKX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12ED"/>
    <w:rsid w:val="00001816"/>
    <w:rsid w:val="0000240A"/>
    <w:rsid w:val="000065B4"/>
    <w:rsid w:val="00017E48"/>
    <w:rsid w:val="00021547"/>
    <w:rsid w:val="00024CAF"/>
    <w:rsid w:val="00031D39"/>
    <w:rsid w:val="00031E06"/>
    <w:rsid w:val="00032E26"/>
    <w:rsid w:val="000368F1"/>
    <w:rsid w:val="00045705"/>
    <w:rsid w:val="000473D3"/>
    <w:rsid w:val="00052CB4"/>
    <w:rsid w:val="0005567F"/>
    <w:rsid w:val="00060D6E"/>
    <w:rsid w:val="00070842"/>
    <w:rsid w:val="0007172B"/>
    <w:rsid w:val="0007375E"/>
    <w:rsid w:val="000777E7"/>
    <w:rsid w:val="00077FC5"/>
    <w:rsid w:val="00081DAA"/>
    <w:rsid w:val="00087573"/>
    <w:rsid w:val="00090E5E"/>
    <w:rsid w:val="00091F6B"/>
    <w:rsid w:val="000A48E5"/>
    <w:rsid w:val="000B1F02"/>
    <w:rsid w:val="000B28ED"/>
    <w:rsid w:val="000B7ADF"/>
    <w:rsid w:val="000D1A27"/>
    <w:rsid w:val="000D728E"/>
    <w:rsid w:val="000E0FA0"/>
    <w:rsid w:val="000E4F22"/>
    <w:rsid w:val="000F45F5"/>
    <w:rsid w:val="000F5A8E"/>
    <w:rsid w:val="001035F7"/>
    <w:rsid w:val="00107D6F"/>
    <w:rsid w:val="00116E05"/>
    <w:rsid w:val="00124D7D"/>
    <w:rsid w:val="00133BBE"/>
    <w:rsid w:val="0013417B"/>
    <w:rsid w:val="00137A70"/>
    <w:rsid w:val="00137E43"/>
    <w:rsid w:val="00144640"/>
    <w:rsid w:val="00160F2B"/>
    <w:rsid w:val="001615A3"/>
    <w:rsid w:val="00163F7C"/>
    <w:rsid w:val="00164A43"/>
    <w:rsid w:val="00164F26"/>
    <w:rsid w:val="00190124"/>
    <w:rsid w:val="001902A9"/>
    <w:rsid w:val="001A37AD"/>
    <w:rsid w:val="001A38D1"/>
    <w:rsid w:val="001C0128"/>
    <w:rsid w:val="001C0EE3"/>
    <w:rsid w:val="001C2D31"/>
    <w:rsid w:val="001C70DE"/>
    <w:rsid w:val="001E4707"/>
    <w:rsid w:val="001F011F"/>
    <w:rsid w:val="002007EF"/>
    <w:rsid w:val="00203D55"/>
    <w:rsid w:val="00204801"/>
    <w:rsid w:val="00210431"/>
    <w:rsid w:val="00217657"/>
    <w:rsid w:val="00225287"/>
    <w:rsid w:val="00230D3F"/>
    <w:rsid w:val="0024149D"/>
    <w:rsid w:val="00273CE6"/>
    <w:rsid w:val="00291B5E"/>
    <w:rsid w:val="00297EE4"/>
    <w:rsid w:val="002A141F"/>
    <w:rsid w:val="002B1697"/>
    <w:rsid w:val="002B2570"/>
    <w:rsid w:val="002C4EEE"/>
    <w:rsid w:val="002C7E45"/>
    <w:rsid w:val="002D14F3"/>
    <w:rsid w:val="002D412C"/>
    <w:rsid w:val="002D7348"/>
    <w:rsid w:val="002E521E"/>
    <w:rsid w:val="002F68DA"/>
    <w:rsid w:val="00310368"/>
    <w:rsid w:val="003112B4"/>
    <w:rsid w:val="0031353F"/>
    <w:rsid w:val="00315485"/>
    <w:rsid w:val="00322ABF"/>
    <w:rsid w:val="003234C4"/>
    <w:rsid w:val="003235A9"/>
    <w:rsid w:val="003274A6"/>
    <w:rsid w:val="0033296C"/>
    <w:rsid w:val="00333265"/>
    <w:rsid w:val="003420CC"/>
    <w:rsid w:val="0034770B"/>
    <w:rsid w:val="00361C4F"/>
    <w:rsid w:val="00385719"/>
    <w:rsid w:val="003872EE"/>
    <w:rsid w:val="00387D19"/>
    <w:rsid w:val="00391EEC"/>
    <w:rsid w:val="003A2138"/>
    <w:rsid w:val="003B0122"/>
    <w:rsid w:val="003B278D"/>
    <w:rsid w:val="003B6F79"/>
    <w:rsid w:val="003C563D"/>
    <w:rsid w:val="003C7CEA"/>
    <w:rsid w:val="003D4E76"/>
    <w:rsid w:val="003E79B2"/>
    <w:rsid w:val="003F0E94"/>
    <w:rsid w:val="00400F18"/>
    <w:rsid w:val="004171ED"/>
    <w:rsid w:val="0041769A"/>
    <w:rsid w:val="0042131E"/>
    <w:rsid w:val="00424630"/>
    <w:rsid w:val="004251B0"/>
    <w:rsid w:val="0042539D"/>
    <w:rsid w:val="004308D2"/>
    <w:rsid w:val="00433BB0"/>
    <w:rsid w:val="00437453"/>
    <w:rsid w:val="00437D11"/>
    <w:rsid w:val="004412F9"/>
    <w:rsid w:val="004609B0"/>
    <w:rsid w:val="004626D2"/>
    <w:rsid w:val="00471A11"/>
    <w:rsid w:val="00471D43"/>
    <w:rsid w:val="00476E51"/>
    <w:rsid w:val="00477517"/>
    <w:rsid w:val="004816FA"/>
    <w:rsid w:val="00491B48"/>
    <w:rsid w:val="00492579"/>
    <w:rsid w:val="004A62A9"/>
    <w:rsid w:val="004A7B09"/>
    <w:rsid w:val="004C5B1B"/>
    <w:rsid w:val="004C7CC4"/>
    <w:rsid w:val="004C7DCA"/>
    <w:rsid w:val="004D7229"/>
    <w:rsid w:val="004E3E8C"/>
    <w:rsid w:val="004E574A"/>
    <w:rsid w:val="004E760F"/>
    <w:rsid w:val="004F06CD"/>
    <w:rsid w:val="004F5DA6"/>
    <w:rsid w:val="004F7CE4"/>
    <w:rsid w:val="005009A0"/>
    <w:rsid w:val="00500A60"/>
    <w:rsid w:val="00501B19"/>
    <w:rsid w:val="00512590"/>
    <w:rsid w:val="005147D4"/>
    <w:rsid w:val="005153B2"/>
    <w:rsid w:val="00517948"/>
    <w:rsid w:val="00517AFD"/>
    <w:rsid w:val="00527A10"/>
    <w:rsid w:val="00541830"/>
    <w:rsid w:val="0054426D"/>
    <w:rsid w:val="00551C3F"/>
    <w:rsid w:val="00560B2E"/>
    <w:rsid w:val="00562684"/>
    <w:rsid w:val="005644C7"/>
    <w:rsid w:val="00565825"/>
    <w:rsid w:val="00575F9B"/>
    <w:rsid w:val="00576C3E"/>
    <w:rsid w:val="00582B70"/>
    <w:rsid w:val="00586954"/>
    <w:rsid w:val="005A4648"/>
    <w:rsid w:val="005B2AC2"/>
    <w:rsid w:val="005B55AB"/>
    <w:rsid w:val="005D77FD"/>
    <w:rsid w:val="005E259F"/>
    <w:rsid w:val="005E5BAD"/>
    <w:rsid w:val="006031E1"/>
    <w:rsid w:val="00603D79"/>
    <w:rsid w:val="006129F5"/>
    <w:rsid w:val="006163B0"/>
    <w:rsid w:val="00622F76"/>
    <w:rsid w:val="00635765"/>
    <w:rsid w:val="00637D74"/>
    <w:rsid w:val="00644DFC"/>
    <w:rsid w:val="00647415"/>
    <w:rsid w:val="00647ADC"/>
    <w:rsid w:val="006507FF"/>
    <w:rsid w:val="006567C3"/>
    <w:rsid w:val="00673836"/>
    <w:rsid w:val="00674324"/>
    <w:rsid w:val="00684ECE"/>
    <w:rsid w:val="006918A4"/>
    <w:rsid w:val="00692D22"/>
    <w:rsid w:val="006A6EA0"/>
    <w:rsid w:val="006B023D"/>
    <w:rsid w:val="006B18AF"/>
    <w:rsid w:val="006B34B4"/>
    <w:rsid w:val="006B76BA"/>
    <w:rsid w:val="006C07F1"/>
    <w:rsid w:val="006C2BE9"/>
    <w:rsid w:val="006C4F4E"/>
    <w:rsid w:val="006C70ED"/>
    <w:rsid w:val="006E2B8D"/>
    <w:rsid w:val="006E2E9E"/>
    <w:rsid w:val="006F29A2"/>
    <w:rsid w:val="00701A7F"/>
    <w:rsid w:val="0070258A"/>
    <w:rsid w:val="0070286C"/>
    <w:rsid w:val="007046E2"/>
    <w:rsid w:val="00710DFE"/>
    <w:rsid w:val="00731481"/>
    <w:rsid w:val="00751C27"/>
    <w:rsid w:val="00784C8F"/>
    <w:rsid w:val="00785B2E"/>
    <w:rsid w:val="007936A1"/>
    <w:rsid w:val="007955B6"/>
    <w:rsid w:val="00796B1D"/>
    <w:rsid w:val="00796BD4"/>
    <w:rsid w:val="007A21BC"/>
    <w:rsid w:val="007A5478"/>
    <w:rsid w:val="007B5F55"/>
    <w:rsid w:val="007C3B11"/>
    <w:rsid w:val="007C531C"/>
    <w:rsid w:val="007D02A2"/>
    <w:rsid w:val="007D4E90"/>
    <w:rsid w:val="007D5031"/>
    <w:rsid w:val="007E14E0"/>
    <w:rsid w:val="007E1A3C"/>
    <w:rsid w:val="007F17F4"/>
    <w:rsid w:val="007F2F07"/>
    <w:rsid w:val="007F5CF3"/>
    <w:rsid w:val="007F6602"/>
    <w:rsid w:val="008049BF"/>
    <w:rsid w:val="008138BF"/>
    <w:rsid w:val="00826E06"/>
    <w:rsid w:val="00831081"/>
    <w:rsid w:val="00832115"/>
    <w:rsid w:val="008321FA"/>
    <w:rsid w:val="008322FB"/>
    <w:rsid w:val="00835A93"/>
    <w:rsid w:val="00836BF5"/>
    <w:rsid w:val="00867497"/>
    <w:rsid w:val="008716BC"/>
    <w:rsid w:val="00873F5F"/>
    <w:rsid w:val="00890D66"/>
    <w:rsid w:val="00891CDB"/>
    <w:rsid w:val="008A385A"/>
    <w:rsid w:val="008A6AC8"/>
    <w:rsid w:val="008B0CA3"/>
    <w:rsid w:val="008B5E88"/>
    <w:rsid w:val="008B75B2"/>
    <w:rsid w:val="008D0780"/>
    <w:rsid w:val="008D2FF9"/>
    <w:rsid w:val="008D4932"/>
    <w:rsid w:val="008D4B06"/>
    <w:rsid w:val="008D5277"/>
    <w:rsid w:val="008D548F"/>
    <w:rsid w:val="008F2E00"/>
    <w:rsid w:val="008F71A3"/>
    <w:rsid w:val="00912A49"/>
    <w:rsid w:val="0092237F"/>
    <w:rsid w:val="00930D08"/>
    <w:rsid w:val="00935B33"/>
    <w:rsid w:val="00941B58"/>
    <w:rsid w:val="00947218"/>
    <w:rsid w:val="00947B74"/>
    <w:rsid w:val="009546DC"/>
    <w:rsid w:val="00954E82"/>
    <w:rsid w:val="00957605"/>
    <w:rsid w:val="00960FA2"/>
    <w:rsid w:val="009660AC"/>
    <w:rsid w:val="009674AD"/>
    <w:rsid w:val="00967616"/>
    <w:rsid w:val="00975518"/>
    <w:rsid w:val="00982E5C"/>
    <w:rsid w:val="009974B5"/>
    <w:rsid w:val="009A40C2"/>
    <w:rsid w:val="009C01BC"/>
    <w:rsid w:val="009C1004"/>
    <w:rsid w:val="009C1BEE"/>
    <w:rsid w:val="009C3DAD"/>
    <w:rsid w:val="009C4845"/>
    <w:rsid w:val="009D0FBE"/>
    <w:rsid w:val="009D2B8C"/>
    <w:rsid w:val="009E0580"/>
    <w:rsid w:val="009E0F40"/>
    <w:rsid w:val="009E25B5"/>
    <w:rsid w:val="009E2ED7"/>
    <w:rsid w:val="009E7435"/>
    <w:rsid w:val="00A00366"/>
    <w:rsid w:val="00A02423"/>
    <w:rsid w:val="00A06495"/>
    <w:rsid w:val="00A125F4"/>
    <w:rsid w:val="00A32ED7"/>
    <w:rsid w:val="00A3627E"/>
    <w:rsid w:val="00A41EC8"/>
    <w:rsid w:val="00A507D8"/>
    <w:rsid w:val="00A5520E"/>
    <w:rsid w:val="00A55C63"/>
    <w:rsid w:val="00A710B7"/>
    <w:rsid w:val="00A7734C"/>
    <w:rsid w:val="00A95170"/>
    <w:rsid w:val="00A96DE6"/>
    <w:rsid w:val="00AA0029"/>
    <w:rsid w:val="00AA1C36"/>
    <w:rsid w:val="00AB125D"/>
    <w:rsid w:val="00AB42FA"/>
    <w:rsid w:val="00AD11E1"/>
    <w:rsid w:val="00AD756F"/>
    <w:rsid w:val="00AF1EA0"/>
    <w:rsid w:val="00B1210E"/>
    <w:rsid w:val="00B126FA"/>
    <w:rsid w:val="00B4768B"/>
    <w:rsid w:val="00B522C4"/>
    <w:rsid w:val="00B54FF2"/>
    <w:rsid w:val="00B621A6"/>
    <w:rsid w:val="00B6561A"/>
    <w:rsid w:val="00B83AF3"/>
    <w:rsid w:val="00B85107"/>
    <w:rsid w:val="00B97322"/>
    <w:rsid w:val="00BA1F90"/>
    <w:rsid w:val="00BA3E4E"/>
    <w:rsid w:val="00BB0029"/>
    <w:rsid w:val="00BB2404"/>
    <w:rsid w:val="00BC2580"/>
    <w:rsid w:val="00BC42AC"/>
    <w:rsid w:val="00BC698E"/>
    <w:rsid w:val="00BD4E0F"/>
    <w:rsid w:val="00BD6221"/>
    <w:rsid w:val="00BF16AF"/>
    <w:rsid w:val="00C06C7C"/>
    <w:rsid w:val="00C07277"/>
    <w:rsid w:val="00C15D2B"/>
    <w:rsid w:val="00C20E2F"/>
    <w:rsid w:val="00C2583F"/>
    <w:rsid w:val="00C25B23"/>
    <w:rsid w:val="00C307DC"/>
    <w:rsid w:val="00C30E38"/>
    <w:rsid w:val="00C3526D"/>
    <w:rsid w:val="00C41FBB"/>
    <w:rsid w:val="00C437ED"/>
    <w:rsid w:val="00C51A38"/>
    <w:rsid w:val="00C55E68"/>
    <w:rsid w:val="00C62831"/>
    <w:rsid w:val="00C65E62"/>
    <w:rsid w:val="00C74E9E"/>
    <w:rsid w:val="00C84852"/>
    <w:rsid w:val="00C92891"/>
    <w:rsid w:val="00CB595C"/>
    <w:rsid w:val="00CB7E3E"/>
    <w:rsid w:val="00CC7DDF"/>
    <w:rsid w:val="00CD4C25"/>
    <w:rsid w:val="00CD6C95"/>
    <w:rsid w:val="00CE0F9E"/>
    <w:rsid w:val="00CE4464"/>
    <w:rsid w:val="00D03A08"/>
    <w:rsid w:val="00D03B60"/>
    <w:rsid w:val="00D1293E"/>
    <w:rsid w:val="00D2118B"/>
    <w:rsid w:val="00D25417"/>
    <w:rsid w:val="00D53DCE"/>
    <w:rsid w:val="00D61728"/>
    <w:rsid w:val="00D62752"/>
    <w:rsid w:val="00D67E71"/>
    <w:rsid w:val="00D70B6D"/>
    <w:rsid w:val="00D768A8"/>
    <w:rsid w:val="00D77A01"/>
    <w:rsid w:val="00D80D80"/>
    <w:rsid w:val="00D831B3"/>
    <w:rsid w:val="00D87896"/>
    <w:rsid w:val="00DA4CA4"/>
    <w:rsid w:val="00DB00F5"/>
    <w:rsid w:val="00DC228D"/>
    <w:rsid w:val="00DC7B8F"/>
    <w:rsid w:val="00DD1361"/>
    <w:rsid w:val="00DE5FEF"/>
    <w:rsid w:val="00DF675D"/>
    <w:rsid w:val="00E00DB5"/>
    <w:rsid w:val="00E0411B"/>
    <w:rsid w:val="00E11204"/>
    <w:rsid w:val="00E23CA3"/>
    <w:rsid w:val="00E33688"/>
    <w:rsid w:val="00E40FE6"/>
    <w:rsid w:val="00E529DD"/>
    <w:rsid w:val="00E64328"/>
    <w:rsid w:val="00E66BDC"/>
    <w:rsid w:val="00E67688"/>
    <w:rsid w:val="00E67D51"/>
    <w:rsid w:val="00E73773"/>
    <w:rsid w:val="00E85A3C"/>
    <w:rsid w:val="00EA6323"/>
    <w:rsid w:val="00EC2499"/>
    <w:rsid w:val="00EC4BD1"/>
    <w:rsid w:val="00ED0A0B"/>
    <w:rsid w:val="00ED0B9A"/>
    <w:rsid w:val="00ED578C"/>
    <w:rsid w:val="00EF1384"/>
    <w:rsid w:val="00EF6940"/>
    <w:rsid w:val="00F0134D"/>
    <w:rsid w:val="00F01777"/>
    <w:rsid w:val="00F01B2C"/>
    <w:rsid w:val="00F05407"/>
    <w:rsid w:val="00F159BB"/>
    <w:rsid w:val="00F20634"/>
    <w:rsid w:val="00F270A2"/>
    <w:rsid w:val="00F3072B"/>
    <w:rsid w:val="00F32B14"/>
    <w:rsid w:val="00F33111"/>
    <w:rsid w:val="00F44A8E"/>
    <w:rsid w:val="00F460B0"/>
    <w:rsid w:val="00F4793D"/>
    <w:rsid w:val="00F53598"/>
    <w:rsid w:val="00F5609C"/>
    <w:rsid w:val="00F63309"/>
    <w:rsid w:val="00F73F1E"/>
    <w:rsid w:val="00F82DC3"/>
    <w:rsid w:val="00F8751E"/>
    <w:rsid w:val="00F9058D"/>
    <w:rsid w:val="00F9106F"/>
    <w:rsid w:val="00FB6DA3"/>
    <w:rsid w:val="00FC6AD7"/>
    <w:rsid w:val="00FD2020"/>
    <w:rsid w:val="00FE48C1"/>
    <w:rsid w:val="00FF23CD"/>
    <w:rsid w:val="00FF7F9E"/>
    <w:rsid w:val="01FC2148"/>
    <w:rsid w:val="085E03F2"/>
    <w:rsid w:val="1646D129"/>
    <w:rsid w:val="1B26325A"/>
    <w:rsid w:val="36DFC3B7"/>
    <w:rsid w:val="39A6FC09"/>
    <w:rsid w:val="42790A67"/>
    <w:rsid w:val="49058AAA"/>
    <w:rsid w:val="5109F9EB"/>
    <w:rsid w:val="56D805F0"/>
    <w:rsid w:val="58D4DDA9"/>
    <w:rsid w:val="597B81F8"/>
    <w:rsid w:val="5D9E0F38"/>
    <w:rsid w:val="62DDE27E"/>
    <w:rsid w:val="638B141F"/>
    <w:rsid w:val="64D72630"/>
    <w:rsid w:val="72980E15"/>
    <w:rsid w:val="78F10B98"/>
    <w:rsid w:val="7A84D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F1821EC0-5155-49D9-883F-93AE78E0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tabletext">
    <w:name w:val="table text"/>
    <w:basedOn w:val="Normal"/>
    <w:qFormat/>
    <w:rsid w:val="00E0411B"/>
    <w:pPr>
      <w:spacing w:before="120" w:after="120" w:line="320" w:lineRule="atLeast"/>
    </w:pPr>
    <w:rPr>
      <w:rFonts w:ascii="Tahoma" w:hAnsi="Tahoma" w:cs="Tahoma"/>
      <w:color w:val="000000"/>
      <w:kern w:val="2"/>
      <w:sz w:val="23"/>
      <w:szCs w:val="23"/>
      <w:lang w:eastAsia="zh-CN"/>
      <w14:ligatures w14:val="standardContextual"/>
    </w:rPr>
  </w:style>
  <w:style w:type="paragraph" w:customStyle="1" w:styleId="TableHeader">
    <w:name w:val="Table Header"/>
    <w:qFormat/>
    <w:rsid w:val="00E0411B"/>
    <w:pPr>
      <w:keepNext/>
      <w:spacing w:before="120" w:after="120" w:line="320" w:lineRule="atLeast"/>
      <w:jc w:val="center"/>
    </w:pPr>
    <w:rPr>
      <w:rFonts w:ascii="Tahoma" w:hAnsi="Tahoma" w:cs="Tahoma"/>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behavioral-health-services-manual" TargetMode="External"/><Relationship Id="rId18" Type="http://schemas.openxmlformats.org/officeDocument/2006/relationships/hyperlink" Target="https://mydss.mo.gov/mhd/news" TargetMode="External"/><Relationship Id="rId3" Type="http://schemas.openxmlformats.org/officeDocument/2006/relationships/customXml" Target="../customXml/item3.xml"/><Relationship Id="rId21" Type="http://schemas.openxmlformats.org/officeDocument/2006/relationships/hyperlink" Target="https://moexperience.qualtrics.com/jfe/form/SV_8v5YgbpJmYXuPae" TargetMode="External"/><Relationship Id="rId7" Type="http://schemas.openxmlformats.org/officeDocument/2006/relationships/settings" Target="settings.xml"/><Relationship Id="rId12" Type="http://schemas.openxmlformats.org/officeDocument/2006/relationships/hyperlink" Target="https://dss.mo.gov/media/pdf/2575-096-behavioral-health-services-exception-request" TargetMode="External"/><Relationship Id="rId17" Type="http://schemas.openxmlformats.org/officeDocument/2006/relationships/hyperlink" Target="https://www.emomed.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edia/pdf/managed-care-provider-information-request" TargetMode="External"/><Relationship Id="rId20" Type="http://schemas.openxmlformats.org/officeDocument/2006/relationships/hyperlink" Target="https://mydss.mo.gov/mhd/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hd/provider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ublic.govdelivery.com/accounts/MODSS/subscriber/new?preferences=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HD.Education@dss.mo.go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27F0BA8C1C0B4082E46604DA224174" ma:contentTypeVersion="9" ma:contentTypeDescription="Create a new document." ma:contentTypeScope="" ma:versionID="7f345a02a8276493ce47af89e3a5d316">
  <xsd:schema xmlns:xsd="http://www.w3.org/2001/XMLSchema" xmlns:xs="http://www.w3.org/2001/XMLSchema" xmlns:p="http://schemas.microsoft.com/office/2006/metadata/properties" xmlns:ns2="708ddca1-01f6-40e2-9759-c773928d88d5" xmlns:ns3="dcfbbfbd-ea3e-46f8-934f-3cd78edec7e4" targetNamespace="http://schemas.microsoft.com/office/2006/metadata/properties" ma:root="true" ma:fieldsID="5af1b5ba18b3e4e8097422197996da53" ns2:_="" ns3:_="">
    <xsd:import namespace="708ddca1-01f6-40e2-9759-c773928d88d5"/>
    <xsd:import namespace="dcfbbfbd-ea3e-46f8-934f-3cd78edec7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ddca1-01f6-40e2-9759-c773928d8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e61217-37f3-4b58-8c2d-239b51c5d01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fbbfbd-ea3e-46f8-934f-3cd78edec7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bd4a3-08dd-452c-aa93-f2a6bc2a813a}" ma:internalName="TaxCatchAll" ma:showField="CatchAllData" ma:web="dcfbbfbd-ea3e-46f8-934f-3cd78edec7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fbbfbd-ea3e-46f8-934f-3cd78edec7e4" xsi:nil="true"/>
    <lcf76f155ced4ddcb4097134ff3c332f xmlns="708ddca1-01f6-40e2-9759-c773928d88d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CE7D79EF-62A1-4669-B229-08228E5B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ddca1-01f6-40e2-9759-c773928d88d5"/>
    <ds:schemaRef ds:uri="dcfbbfbd-ea3e-46f8-934f-3cd78edec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cfbbfbd-ea3e-46f8-934f-3cd78edec7e4"/>
    <ds:schemaRef ds:uri="708ddca1-01f6-40e2-9759-c773928d88d5"/>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909</Words>
  <Characters>5186</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Precertification removal for psychotherapy services</vt:lpstr>
    </vt:vector>
  </TitlesOfParts>
  <Manager>Missouri Department of Social Services</Manager>
  <Company>State of Missouri</Company>
  <LinksUpToDate>false</LinksUpToDate>
  <CharactersWithSpaces>6083</CharactersWithSpaces>
  <SharedDoc>false</SharedDoc>
  <HLinks>
    <vt:vector size="54" baseType="variant">
      <vt:variant>
        <vt:i4>2686985</vt:i4>
      </vt:variant>
      <vt:variant>
        <vt:i4>24</vt:i4>
      </vt:variant>
      <vt:variant>
        <vt:i4>0</vt:i4>
      </vt:variant>
      <vt:variant>
        <vt:i4>5</vt:i4>
      </vt:variant>
      <vt:variant>
        <vt:lpwstr>https://moexperience.qualtrics.com/jfe/form/SV_8v5YgbpJmYXuPae</vt:lpwstr>
      </vt:variant>
      <vt:variant>
        <vt:lpwstr/>
      </vt:variant>
      <vt:variant>
        <vt:i4>2359422</vt:i4>
      </vt:variant>
      <vt:variant>
        <vt:i4>21</vt:i4>
      </vt:variant>
      <vt:variant>
        <vt:i4>0</vt:i4>
      </vt:variant>
      <vt:variant>
        <vt:i4>5</vt:i4>
      </vt:variant>
      <vt:variant>
        <vt:lpwstr>https://mydss.mo.gov/mhd/education-and-training</vt:lpwstr>
      </vt:variant>
      <vt:variant>
        <vt:lpwstr/>
      </vt:variant>
      <vt:variant>
        <vt:i4>5374028</vt:i4>
      </vt:variant>
      <vt:variant>
        <vt:i4>18</vt:i4>
      </vt:variant>
      <vt:variant>
        <vt:i4>0</vt:i4>
      </vt:variant>
      <vt:variant>
        <vt:i4>5</vt:i4>
      </vt:variant>
      <vt:variant>
        <vt:lpwstr>https://public.govdelivery.com/accounts/MODSS/subscriber/new?preferences=true</vt:lpwstr>
      </vt:variant>
      <vt:variant>
        <vt:lpwstr>tab1</vt:lpwstr>
      </vt:variant>
      <vt:variant>
        <vt:i4>5963803</vt:i4>
      </vt:variant>
      <vt:variant>
        <vt:i4>15</vt:i4>
      </vt:variant>
      <vt:variant>
        <vt:i4>0</vt:i4>
      </vt:variant>
      <vt:variant>
        <vt:i4>5</vt:i4>
      </vt:variant>
      <vt:variant>
        <vt:lpwstr>https://mydss.mo.gov/mhd/news</vt:lpwstr>
      </vt:variant>
      <vt:variant>
        <vt:lpwstr/>
      </vt:variant>
      <vt:variant>
        <vt:i4>2228334</vt:i4>
      </vt:variant>
      <vt:variant>
        <vt:i4>12</vt:i4>
      </vt:variant>
      <vt:variant>
        <vt:i4>0</vt:i4>
      </vt:variant>
      <vt:variant>
        <vt:i4>5</vt:i4>
      </vt:variant>
      <vt:variant>
        <vt:lpwstr>https://www.emomed.com/</vt:lpwstr>
      </vt:variant>
      <vt:variant>
        <vt:lpwstr/>
      </vt:variant>
      <vt:variant>
        <vt:i4>1179674</vt:i4>
      </vt:variant>
      <vt:variant>
        <vt:i4>9</vt:i4>
      </vt:variant>
      <vt:variant>
        <vt:i4>0</vt:i4>
      </vt:variant>
      <vt:variant>
        <vt:i4>5</vt:i4>
      </vt:variant>
      <vt:variant>
        <vt:lpwstr>https://mydss.mo.gov/media/pdf/managed-care-provider-information-request</vt:lpwstr>
      </vt:variant>
      <vt:variant>
        <vt:lpwstr/>
      </vt:variant>
      <vt:variant>
        <vt:i4>2228332</vt:i4>
      </vt:variant>
      <vt:variant>
        <vt:i4>6</vt:i4>
      </vt:variant>
      <vt:variant>
        <vt:i4>0</vt:i4>
      </vt:variant>
      <vt:variant>
        <vt:i4>5</vt:i4>
      </vt:variant>
      <vt:variant>
        <vt:lpwstr>https://mydss.mo.gov/mhd/providers</vt:lpwstr>
      </vt:variant>
      <vt:variant>
        <vt:lpwstr/>
      </vt:variant>
      <vt:variant>
        <vt:i4>458789</vt:i4>
      </vt:variant>
      <vt:variant>
        <vt:i4>3</vt:i4>
      </vt:variant>
      <vt:variant>
        <vt:i4>0</vt:i4>
      </vt:variant>
      <vt:variant>
        <vt:i4>5</vt:i4>
      </vt:variant>
      <vt:variant>
        <vt:lpwstr>mailto:MHD.BehavioralHealth@dss.mo.gov</vt:lpwstr>
      </vt:variant>
      <vt:variant>
        <vt:lpwstr/>
      </vt:variant>
      <vt:variant>
        <vt:i4>5439507</vt:i4>
      </vt:variant>
      <vt:variant>
        <vt:i4>0</vt:i4>
      </vt:variant>
      <vt:variant>
        <vt:i4>0</vt:i4>
      </vt:variant>
      <vt:variant>
        <vt:i4>5</vt:i4>
      </vt:variant>
      <vt:variant>
        <vt:lpwstr>https://mydss.mo.gov/media/pdf/behavioral-health-services-manual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Precertification removal for psychotherapy services</dc:title>
  <dc:subject/>
  <dc:creator>MO HealthNet</dc:creator>
  <cp:keywords>psychotherapy, counseling, behavioral health</cp:keywords>
  <cp:lastModifiedBy>Craig, Madelyn</cp:lastModifiedBy>
  <cp:revision>4</cp:revision>
  <cp:lastPrinted>2018-12-28T21:46:00Z</cp:lastPrinted>
  <dcterms:created xsi:type="dcterms:W3CDTF">2026-08-14T18:40:00Z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0x0101001527F0BA8C1C0B4082E46604DA224174</vt:lpwstr>
  </property>
  <property fmtid="{D5CDD505-2E9C-101B-9397-08002B2CF9AE}" pid="4" name="MediaServiceImageTags">
    <vt:lpwstr/>
  </property>
</Properties>
</file>