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3BFD8" w14:textId="7F9C5CD2" w:rsidR="00AE77DB" w:rsidRPr="00C02553" w:rsidRDefault="000C3940" w:rsidP="00D02F34">
      <w:pPr>
        <w:pStyle w:val="Heading1"/>
        <w:rPr>
          <w:lang w:val="en-US"/>
        </w:rPr>
      </w:pPr>
      <w:bookmarkStart w:id="0" w:name="_Hlk792159"/>
      <w:proofErr w:type="spellStart"/>
      <w:r w:rsidRPr="00C02553">
        <w:rPr>
          <w:lang w:val="en-US"/>
        </w:rPr>
        <w:t>SmartPA</w:t>
      </w:r>
      <w:proofErr w:type="spellEnd"/>
      <w:r w:rsidRPr="00C02553">
        <w:rPr>
          <w:lang w:val="en-US"/>
        </w:rPr>
        <w:t xml:space="preserve"> Criteria Proposal</w:t>
      </w:r>
      <w:bookmarkEnd w:id="0"/>
    </w:p>
    <w:p w14:paraId="6413BFE7" w14:textId="506D81F7" w:rsidR="00AE77DB" w:rsidRPr="00C02553" w:rsidRDefault="00AE77DB" w:rsidP="00074464">
      <w:pPr>
        <w:rPr>
          <w:rFonts w:cs="Arial"/>
          <w:b/>
          <w:spacing w:val="-3"/>
          <w:szCs w:val="20"/>
        </w:rPr>
      </w:pPr>
    </w:p>
    <w:p w14:paraId="52CF6EBC" w14:textId="66FE7847" w:rsidR="004C5767" w:rsidRPr="008859E1" w:rsidRDefault="004C5767" w:rsidP="00D27533">
      <w:pPr>
        <w:pStyle w:val="tbody"/>
        <w:rPr>
          <w:b w:val="0"/>
          <w:bCs/>
        </w:rPr>
      </w:pPr>
      <w:r w:rsidRPr="00C02553">
        <w:t>Drug/Drug Class:</w:t>
      </w:r>
      <w:r w:rsidR="003B4820">
        <w:t xml:space="preserve"> </w:t>
      </w:r>
      <w:proofErr w:type="spellStart"/>
      <w:r w:rsidR="00E6529B" w:rsidRPr="00E6529B">
        <w:rPr>
          <w:b w:val="0"/>
          <w:bCs/>
        </w:rPr>
        <w:t>Auvelity</w:t>
      </w:r>
      <w:proofErr w:type="spellEnd"/>
      <w:r w:rsidR="00E6529B" w:rsidRPr="00E6529B">
        <w:rPr>
          <w:b w:val="0"/>
          <w:bCs/>
        </w:rPr>
        <w:t xml:space="preserve"> Clinical Edit</w:t>
      </w:r>
    </w:p>
    <w:p w14:paraId="7AD7FFCE" w14:textId="518B7563" w:rsidR="004C5767" w:rsidRPr="00C02553" w:rsidRDefault="004C5767" w:rsidP="00D27533">
      <w:pPr>
        <w:pStyle w:val="tbody"/>
      </w:pPr>
      <w:r w:rsidRPr="00C02553">
        <w:t xml:space="preserve">First Implementation Date: </w:t>
      </w:r>
      <w:r w:rsidR="00CC6299" w:rsidRPr="00CC6299">
        <w:rPr>
          <w:b w:val="0"/>
          <w:bCs/>
        </w:rPr>
        <w:t>April 25, 2024</w:t>
      </w:r>
    </w:p>
    <w:p w14:paraId="4B7D760D" w14:textId="6B4458F8" w:rsidR="004C5767" w:rsidRPr="00D232D9" w:rsidRDefault="00D95E68" w:rsidP="15EB50BA">
      <w:pPr>
        <w:pStyle w:val="tbody"/>
        <w:rPr>
          <w:b w:val="0"/>
        </w:rPr>
      </w:pPr>
      <w:r>
        <w:t>Proposed</w:t>
      </w:r>
      <w:r w:rsidR="004C5767">
        <w:t xml:space="preserve"> Date:</w:t>
      </w:r>
      <w:r w:rsidR="00065C22">
        <w:t xml:space="preserve"> </w:t>
      </w:r>
      <w:r w:rsidR="00CC6299">
        <w:rPr>
          <w:b w:val="0"/>
        </w:rPr>
        <w:t xml:space="preserve">October </w:t>
      </w:r>
      <w:r w:rsidR="79C8556E">
        <w:rPr>
          <w:b w:val="0"/>
        </w:rPr>
        <w:t>20</w:t>
      </w:r>
      <w:r w:rsidR="00D232D9">
        <w:rPr>
          <w:b w:val="0"/>
        </w:rPr>
        <w:t>, 2026</w:t>
      </w:r>
    </w:p>
    <w:p w14:paraId="2726A013" w14:textId="3C40E9DA" w:rsidR="004C5767" w:rsidRPr="00C02553" w:rsidRDefault="004C5767" w:rsidP="00D27533">
      <w:pPr>
        <w:pStyle w:val="tbody"/>
      </w:pPr>
      <w:r w:rsidRPr="00C02553">
        <w:t xml:space="preserve">Prepared For: </w:t>
      </w:r>
      <w:r w:rsidR="00EE613F" w:rsidRPr="00D27533">
        <w:rPr>
          <w:b w:val="0"/>
          <w:bCs/>
        </w:rPr>
        <w:t>MO HealthNet</w:t>
      </w:r>
      <w:r w:rsidRPr="00C02553">
        <w:tab/>
      </w:r>
    </w:p>
    <w:p w14:paraId="0FD7BA18" w14:textId="61E24131" w:rsidR="004C5767" w:rsidRPr="00C02553" w:rsidRDefault="004C5767" w:rsidP="00D27533">
      <w:pPr>
        <w:pStyle w:val="tbody"/>
      </w:pPr>
      <w:r w:rsidRPr="00C02553">
        <w:t xml:space="preserve">Prepared By: </w:t>
      </w:r>
      <w:r w:rsidR="00303B21" w:rsidRPr="00D27533">
        <w:rPr>
          <w:b w:val="0"/>
          <w:bCs/>
        </w:rPr>
        <w:t>MO HealthNet and Conduent</w:t>
      </w:r>
      <w:r w:rsidRPr="00C02553">
        <w:tab/>
      </w:r>
    </w:p>
    <w:p w14:paraId="227AEF75" w14:textId="411DD2BD" w:rsidR="004C5767" w:rsidRPr="00D27533" w:rsidRDefault="004C5767" w:rsidP="00D27533">
      <w:pPr>
        <w:pStyle w:val="tbody"/>
        <w:rPr>
          <w:b w:val="0"/>
          <w:bCs/>
          <w:spacing w:val="-3"/>
        </w:rPr>
      </w:pPr>
      <w:r w:rsidRPr="00C02553">
        <w:t xml:space="preserve">Criteria Status: </w:t>
      </w:r>
      <w:r w:rsidR="00566BE4" w:rsidRPr="00CC6299">
        <w:rPr>
          <w:b w:val="0"/>
          <w:bCs/>
          <w:spacing w:val="-3"/>
        </w:rPr>
        <w:t>Revision of Existing Criteria</w:t>
      </w:r>
    </w:p>
    <w:p w14:paraId="03479354" w14:textId="77777777" w:rsidR="004C5767" w:rsidRPr="002C2C41" w:rsidRDefault="004C5767" w:rsidP="00E23EC0">
      <w:pPr>
        <w:rPr>
          <w:rFonts w:cs="Arial"/>
          <w:szCs w:val="20"/>
        </w:rPr>
      </w:pPr>
    </w:p>
    <w:p w14:paraId="6413BFE8" w14:textId="77777777" w:rsidR="00AE77DB" w:rsidRPr="00C02553" w:rsidRDefault="00AE77DB" w:rsidP="004C5767">
      <w:pPr>
        <w:pStyle w:val="Heading1"/>
        <w:rPr>
          <w:lang w:val="en-US"/>
        </w:rPr>
      </w:pPr>
      <w:r w:rsidRPr="00C02553">
        <w:rPr>
          <w:lang w:val="en-US"/>
        </w:rPr>
        <w:t xml:space="preserve">Executive Summary </w:t>
      </w:r>
    </w:p>
    <w:p w14:paraId="62982E0C" w14:textId="5CEA13D9" w:rsidR="00BA62DF" w:rsidRPr="00BA62DF" w:rsidRDefault="00E23EC0" w:rsidP="00696E3A">
      <w:pPr>
        <w:rPr>
          <w:b/>
          <w:bCs/>
        </w:rPr>
      </w:pPr>
      <w:r w:rsidRPr="00696E3A">
        <w:rPr>
          <w:b/>
          <w:bCs/>
        </w:rPr>
        <w:t>Purpose:</w:t>
      </w:r>
      <w:r w:rsidR="00290A03" w:rsidRPr="00696E3A">
        <w:rPr>
          <w:b/>
          <w:bCs/>
        </w:rPr>
        <w:t xml:space="preserve"> </w:t>
      </w:r>
      <w:r w:rsidR="00BA62DF" w:rsidRPr="00BA62DF">
        <w:t xml:space="preserve">Ensure appropriate utilization and control of </w:t>
      </w:r>
      <w:proofErr w:type="spellStart"/>
      <w:r w:rsidR="00BA62DF" w:rsidRPr="00BA62DF">
        <w:t>Auvelity</w:t>
      </w:r>
      <w:proofErr w:type="spellEnd"/>
      <w:r w:rsidR="00BA62DF" w:rsidRPr="00BA62DF">
        <w:t xml:space="preserve"> (dextromethorphan hydrobromide and bupropion hydrochloride).</w:t>
      </w:r>
    </w:p>
    <w:p w14:paraId="2320C114" w14:textId="42B2DB69" w:rsidR="00E23EC0" w:rsidRPr="002C2C41" w:rsidRDefault="00E23EC0" w:rsidP="00696E3A">
      <w:pPr>
        <w:rPr>
          <w:rFonts w:cs="Arial"/>
          <w:szCs w:val="20"/>
        </w:rPr>
      </w:pPr>
      <w:r w:rsidRPr="00C02553">
        <w:tab/>
      </w:r>
    </w:p>
    <w:p w14:paraId="3A9BE506" w14:textId="11761DC1" w:rsidR="00E23EC0" w:rsidRDefault="00E23EC0" w:rsidP="00696E3A">
      <w:pPr>
        <w:rPr>
          <w:b/>
          <w:bCs/>
        </w:rPr>
      </w:pPr>
      <w:r w:rsidRPr="00696E3A">
        <w:rPr>
          <w:b/>
          <w:bCs/>
        </w:rPr>
        <w:t>Why Issue Selected:</w:t>
      </w:r>
    </w:p>
    <w:p w14:paraId="21321CD6" w14:textId="743A9F66" w:rsidR="005A3551" w:rsidRPr="007A168E" w:rsidRDefault="005A3551" w:rsidP="005A3551">
      <w:pPr>
        <w:rPr>
          <w:b/>
          <w:bCs/>
          <w:color w:val="1F497D" w:themeColor="text2"/>
        </w:rPr>
      </w:pPr>
      <w:r w:rsidRPr="00191316">
        <w:t xml:space="preserve">In August 2022, the FDA approved </w:t>
      </w:r>
      <w:proofErr w:type="spellStart"/>
      <w:r w:rsidRPr="00191316">
        <w:t>Auvelity</w:t>
      </w:r>
      <w:proofErr w:type="spellEnd"/>
      <w:r w:rsidRPr="00191316">
        <w:t xml:space="preserve"> (dextromethorphan hydrobromide and bupropion hydrochloride) for the treatment of major depressive disorder (MDD) in adults.</w:t>
      </w:r>
      <w:r>
        <w:t xml:space="preserve"> </w:t>
      </w:r>
    </w:p>
    <w:p w14:paraId="1A88F92A" w14:textId="5E71DBBF" w:rsidR="005A3551" w:rsidRPr="00BC637B" w:rsidRDefault="005A3551" w:rsidP="005A3551">
      <w:r w:rsidRPr="00191316">
        <w:t>Dextromethorphan hydrobromide, found in many over-the-counter cough suppressants, is a non-competitive NMDA receptor antagonist and sigma-1 receptor agonist.</w:t>
      </w:r>
      <w:r>
        <w:t xml:space="preserve"> </w:t>
      </w:r>
      <w:r w:rsidRPr="00191316">
        <w:t>Bupropion hydrochloride, currently FDA approved for MDD, is a norepinephrine and dopamine reuptake inhibitor and CYP2D6 inhibitor.</w:t>
      </w:r>
      <w:r>
        <w:t xml:space="preserve"> </w:t>
      </w:r>
      <w:r w:rsidRPr="00191316">
        <w:t xml:space="preserve">In combination, bupropion inhibits the metabolism of dextromethorphan by CYP2D6, thus increasing the serum levels and clinical effect of dextromethorphan in MDD. The dose of bupropion in </w:t>
      </w:r>
      <w:proofErr w:type="spellStart"/>
      <w:r w:rsidRPr="00191316">
        <w:t>Auvelity</w:t>
      </w:r>
      <w:proofErr w:type="spellEnd"/>
      <w:r w:rsidRPr="00191316">
        <w:t xml:space="preserve"> is subtherapeutic for MDD and is utilized solely to increase dextromethorphan levels.</w:t>
      </w:r>
      <w:r>
        <w:t xml:space="preserve"> </w:t>
      </w:r>
      <w:r w:rsidRPr="00191316">
        <w:t>Common recommended agents for initial treatment of major depressive disorder include generically available selective serotonin reuptake inhibitors (SSRIs), serotonergic noradrenergic reuptake inhibitors (SNRIs), bupropion, and mirtazapine.</w:t>
      </w:r>
      <w:r w:rsidRPr="00A11B5E">
        <w:rPr>
          <w:b/>
          <w:bCs/>
          <w:color w:val="1F497D" w:themeColor="text2"/>
        </w:rPr>
        <w:t xml:space="preserve"> </w:t>
      </w:r>
      <w:r w:rsidRPr="005F69B3">
        <w:t xml:space="preserve">In April 2026, </w:t>
      </w:r>
      <w:proofErr w:type="spellStart"/>
      <w:r w:rsidRPr="005F69B3">
        <w:t>Auvelity</w:t>
      </w:r>
      <w:proofErr w:type="spellEnd"/>
      <w:r w:rsidRPr="005F69B3">
        <w:t xml:space="preserve"> received an additional FDA approved indication for agitation associated with dementia due to Alzheimer’s disease.</w:t>
      </w:r>
      <w:r w:rsidRPr="005F69B3">
        <w:rPr>
          <w:b/>
          <w:bCs/>
        </w:rPr>
        <w:t xml:space="preserve"> </w:t>
      </w:r>
    </w:p>
    <w:p w14:paraId="13CB754F" w14:textId="77777777" w:rsidR="005A3551" w:rsidRPr="00191316" w:rsidRDefault="005A3551" w:rsidP="005A3551"/>
    <w:p w14:paraId="7F602240" w14:textId="77777777" w:rsidR="005A3551" w:rsidRPr="00191316" w:rsidRDefault="005A3551" w:rsidP="005A3551">
      <w:r w:rsidRPr="00191316">
        <w:t xml:space="preserve">Due to the high cost and specific approved indication, MO HealthNet will impose clinical criteria to ensure appropriate utilization of </w:t>
      </w:r>
      <w:proofErr w:type="spellStart"/>
      <w:r w:rsidRPr="00191316">
        <w:t>Auvelity</w:t>
      </w:r>
      <w:proofErr w:type="spellEnd"/>
      <w:r w:rsidRPr="00191316">
        <w:t>.</w:t>
      </w:r>
    </w:p>
    <w:p w14:paraId="7AD0BD0E" w14:textId="77777777" w:rsidR="00BA62DF" w:rsidRPr="00696E3A" w:rsidRDefault="00BA62DF" w:rsidP="00696E3A">
      <w:pPr>
        <w:rPr>
          <w:b/>
          <w:bCs/>
        </w:rPr>
      </w:pPr>
    </w:p>
    <w:p w14:paraId="7ACECC9F" w14:textId="77777777" w:rsidR="00B56DCC" w:rsidRDefault="00B56DCC" w:rsidP="00696E3A"/>
    <w:p w14:paraId="5B5260CF" w14:textId="79A53806" w:rsidR="003D4704" w:rsidRPr="00AD17B7" w:rsidRDefault="003D4704" w:rsidP="003D4704">
      <w:r w:rsidRPr="001A2477">
        <w:rPr>
          <w:b/>
          <w:bCs/>
        </w:rPr>
        <w:t xml:space="preserve">Program-Specific Information: </w:t>
      </w:r>
      <w:r w:rsidRPr="001A2477">
        <w:t>Dat</w:t>
      </w:r>
      <w:r w:rsidR="00ED760F" w:rsidRPr="001A2477">
        <w:t>e</w:t>
      </w:r>
      <w:r w:rsidRPr="001A2477">
        <w:t xml:space="preserve"> Ranges FFS </w:t>
      </w:r>
      <w:r w:rsidR="005A3551" w:rsidRPr="001A2477">
        <w:t>7</w:t>
      </w:r>
      <w:r w:rsidRPr="001A2477">
        <w:t>-1-202</w:t>
      </w:r>
      <w:r w:rsidR="005A3551" w:rsidRPr="001A2477">
        <w:t>5</w:t>
      </w:r>
      <w:r w:rsidRPr="001A2477">
        <w:t xml:space="preserve"> to </w:t>
      </w:r>
      <w:r w:rsidR="005A3551" w:rsidRPr="001A2477">
        <w:t>6</w:t>
      </w:r>
      <w:r w:rsidRPr="001A2477">
        <w:t>-30-202</w:t>
      </w:r>
      <w:r w:rsidR="005A3551" w:rsidRPr="001A2477">
        <w:t>6</w:t>
      </w:r>
    </w:p>
    <w:tbl>
      <w:tblPr>
        <w:tblW w:w="8226" w:type="dxa"/>
        <w:jc w:val="center"/>
        <w:tblLayout w:type="fixed"/>
        <w:tblLook w:val="04A0" w:firstRow="1" w:lastRow="0" w:firstColumn="1" w:lastColumn="0" w:noHBand="0" w:noVBand="1"/>
      </w:tblPr>
      <w:tblGrid>
        <w:gridCol w:w="3506"/>
        <w:gridCol w:w="1112"/>
        <w:gridCol w:w="1329"/>
        <w:gridCol w:w="2279"/>
      </w:tblGrid>
      <w:tr w:rsidR="003D4704" w:rsidRPr="00902CF9" w14:paraId="7E639B47" w14:textId="77777777" w:rsidTr="001F3A35">
        <w:trPr>
          <w:trHeight w:val="232"/>
          <w:jc w:val="center"/>
        </w:trPr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0258BA66" w14:textId="77777777" w:rsidR="003D4704" w:rsidRPr="00902CF9" w:rsidRDefault="003D4704" w:rsidP="001F3A35">
            <w:pPr>
              <w:jc w:val="center"/>
              <w:rPr>
                <w:rFonts w:cs="Arial"/>
                <w:b/>
                <w:bCs/>
                <w:spacing w:val="-3"/>
                <w:szCs w:val="20"/>
              </w:rPr>
            </w:pPr>
            <w:r w:rsidRPr="00902CF9">
              <w:rPr>
                <w:rFonts w:cs="Arial"/>
                <w:b/>
                <w:bCs/>
                <w:spacing w:val="-3"/>
                <w:szCs w:val="20"/>
              </w:rPr>
              <w:t>Drug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20F37C53" w14:textId="77777777" w:rsidR="003D4704" w:rsidRPr="00902CF9" w:rsidRDefault="003D4704" w:rsidP="001F3A35">
            <w:pPr>
              <w:jc w:val="center"/>
              <w:rPr>
                <w:rFonts w:cs="Arial"/>
                <w:b/>
                <w:bCs/>
                <w:spacing w:val="-3"/>
                <w:szCs w:val="20"/>
              </w:rPr>
            </w:pPr>
            <w:r w:rsidRPr="00902CF9">
              <w:rPr>
                <w:rFonts w:cs="Arial"/>
                <w:b/>
                <w:bCs/>
                <w:spacing w:val="-3"/>
                <w:szCs w:val="20"/>
              </w:rPr>
              <w:t>Claims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37F54882" w14:textId="77777777" w:rsidR="003D4704" w:rsidRPr="00902CF9" w:rsidRDefault="003D4704" w:rsidP="001F3A35">
            <w:pPr>
              <w:jc w:val="center"/>
              <w:rPr>
                <w:rFonts w:cs="Arial"/>
                <w:b/>
                <w:bCs/>
                <w:spacing w:val="-3"/>
                <w:szCs w:val="20"/>
              </w:rPr>
            </w:pPr>
            <w:r w:rsidRPr="00902CF9">
              <w:rPr>
                <w:rFonts w:cs="Arial"/>
                <w:b/>
                <w:bCs/>
                <w:spacing w:val="-3"/>
                <w:szCs w:val="20"/>
              </w:rPr>
              <w:t>Spend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57EB713A" w14:textId="77777777" w:rsidR="003D4704" w:rsidRPr="00902CF9" w:rsidRDefault="003D4704" w:rsidP="001F3A35">
            <w:pPr>
              <w:jc w:val="center"/>
              <w:rPr>
                <w:rFonts w:cs="Arial"/>
                <w:b/>
                <w:bCs/>
                <w:spacing w:val="-3"/>
                <w:szCs w:val="20"/>
              </w:rPr>
            </w:pPr>
            <w:r w:rsidRPr="00902CF9">
              <w:rPr>
                <w:rFonts w:cs="Arial"/>
                <w:b/>
                <w:spacing w:val="-3"/>
                <w:szCs w:val="20"/>
              </w:rPr>
              <w:t>Avg Spend per Claim</w:t>
            </w:r>
          </w:p>
        </w:tc>
      </w:tr>
      <w:tr w:rsidR="00F87CCE" w:rsidRPr="00902CF9" w14:paraId="29C2C6B5" w14:textId="77777777" w:rsidTr="001F3A35">
        <w:trPr>
          <w:trHeight w:val="232"/>
          <w:jc w:val="center"/>
        </w:trPr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48F17F" w14:textId="7FCCFB8E" w:rsidR="00F87CCE" w:rsidRPr="00902CF9" w:rsidRDefault="00146F0B" w:rsidP="00F87CCE">
            <w:pPr>
              <w:rPr>
                <w:rFonts w:cs="Arial"/>
                <w:szCs w:val="20"/>
              </w:rPr>
            </w:pPr>
            <w:r w:rsidRPr="00146F0B">
              <w:rPr>
                <w:rFonts w:cs="Arial"/>
                <w:szCs w:val="20"/>
              </w:rPr>
              <w:t>AUVELITY ER 45-105 MG TABLET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6574F8" w14:textId="2AC77152" w:rsidR="00F87CCE" w:rsidRPr="00902CF9" w:rsidRDefault="0065349B" w:rsidP="00F87CCE">
            <w:pPr>
              <w:jc w:val="center"/>
              <w:rPr>
                <w:rFonts w:cs="Arial"/>
                <w:szCs w:val="20"/>
              </w:rPr>
            </w:pPr>
            <w:r w:rsidRPr="0065349B">
              <w:rPr>
                <w:rFonts w:cs="Arial"/>
                <w:szCs w:val="20"/>
              </w:rPr>
              <w:t>512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453425" w14:textId="0747B1ED" w:rsidR="00F87CCE" w:rsidRPr="00902CF9" w:rsidRDefault="0065349B" w:rsidP="00F87CCE">
            <w:pPr>
              <w:jc w:val="right"/>
              <w:rPr>
                <w:rFonts w:cs="Arial"/>
                <w:szCs w:val="20"/>
              </w:rPr>
            </w:pPr>
            <w:r w:rsidRPr="0065349B">
              <w:rPr>
                <w:rFonts w:cs="Arial"/>
                <w:szCs w:val="20"/>
              </w:rPr>
              <w:t>$505,003.11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EE586B" w14:textId="4C45EC43" w:rsidR="00F87CCE" w:rsidRPr="00902CF9" w:rsidRDefault="001A2477" w:rsidP="00F87CCE">
            <w:pPr>
              <w:jc w:val="right"/>
              <w:rPr>
                <w:rFonts w:cs="Arial"/>
                <w:szCs w:val="20"/>
              </w:rPr>
            </w:pPr>
            <w:r w:rsidRPr="001A2477">
              <w:rPr>
                <w:rFonts w:cs="Arial"/>
                <w:szCs w:val="20"/>
              </w:rPr>
              <w:t>$986.33</w:t>
            </w:r>
          </w:p>
        </w:tc>
      </w:tr>
      <w:tr w:rsidR="00483458" w:rsidRPr="00902CF9" w14:paraId="0772AFFD" w14:textId="77777777" w:rsidTr="001F3A35">
        <w:trPr>
          <w:trHeight w:val="232"/>
          <w:jc w:val="center"/>
        </w:trPr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0595A4" w14:textId="0256FD2F" w:rsidR="00483458" w:rsidRPr="00146F0B" w:rsidRDefault="007D7001" w:rsidP="00F87CCE">
            <w:pPr>
              <w:rPr>
                <w:rFonts w:cs="Arial"/>
                <w:szCs w:val="20"/>
              </w:rPr>
            </w:pPr>
            <w:r w:rsidRPr="007D7001">
              <w:rPr>
                <w:rFonts w:cs="Arial"/>
                <w:szCs w:val="20"/>
              </w:rPr>
              <w:t>AUVELITY TITRATION PACK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4A9BD5" w14:textId="0F9EF66F" w:rsidR="00483458" w:rsidRPr="0065349B" w:rsidRDefault="007D7001" w:rsidP="00F87CCE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48F965" w14:textId="21EAB9EC" w:rsidR="00483458" w:rsidRPr="0065349B" w:rsidRDefault="007D7001" w:rsidP="00F87CCE">
            <w:pPr>
              <w:jc w:val="righ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-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946850" w14:textId="1476508B" w:rsidR="00483458" w:rsidRPr="001A2477" w:rsidRDefault="007D7001" w:rsidP="00F87CCE">
            <w:pPr>
              <w:jc w:val="righ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-</w:t>
            </w:r>
          </w:p>
        </w:tc>
      </w:tr>
    </w:tbl>
    <w:p w14:paraId="4691DC98" w14:textId="77777777" w:rsidR="003D4704" w:rsidRDefault="003D4704" w:rsidP="003D4704">
      <w:pPr>
        <w:rPr>
          <w:rFonts w:cs="Arial"/>
          <w:szCs w:val="20"/>
        </w:rPr>
      </w:pPr>
    </w:p>
    <w:p w14:paraId="6413C027" w14:textId="18F824F6" w:rsidR="00AE77DB" w:rsidRPr="00C02553" w:rsidRDefault="00AE77DB" w:rsidP="00E354AA">
      <w:pPr>
        <w:pStyle w:val="Heading1"/>
        <w:rPr>
          <w:lang w:val="en-US"/>
        </w:rPr>
      </w:pPr>
      <w:r w:rsidRPr="00C02553">
        <w:rPr>
          <w:lang w:val="en-US"/>
        </w:rPr>
        <w:t xml:space="preserve">Setting &amp; Population </w:t>
      </w:r>
    </w:p>
    <w:p w14:paraId="04B7FBFB" w14:textId="6E292665" w:rsidR="0097028A" w:rsidRPr="0079438F" w:rsidRDefault="0097028A" w:rsidP="00696E3A">
      <w:pPr>
        <w:rPr>
          <w:b/>
        </w:rPr>
      </w:pPr>
      <w:r w:rsidRPr="00696E3A">
        <w:rPr>
          <w:b/>
          <w:bCs/>
        </w:rPr>
        <w:t>Drug class for review:</w:t>
      </w:r>
      <w:r w:rsidRPr="00C02553">
        <w:t xml:space="preserve"> </w:t>
      </w:r>
      <w:proofErr w:type="spellStart"/>
      <w:r w:rsidR="00712509" w:rsidRPr="00712509">
        <w:t>Auvelity</w:t>
      </w:r>
      <w:proofErr w:type="spellEnd"/>
      <w:r w:rsidR="00712509" w:rsidRPr="00712509">
        <w:t xml:space="preserve"> (dextromethorphan hydrobromide and bupropion hydrochloride)</w:t>
      </w:r>
    </w:p>
    <w:p w14:paraId="26CFE8A0" w14:textId="0FA64B60" w:rsidR="008524BA" w:rsidRDefault="0097028A" w:rsidP="00696E3A">
      <w:pPr>
        <w:rPr>
          <w:rFonts w:cs="Arial"/>
          <w:b/>
        </w:rPr>
      </w:pPr>
      <w:r w:rsidRPr="00696E3A">
        <w:rPr>
          <w:b/>
          <w:bCs/>
        </w:rPr>
        <w:t>Age range:</w:t>
      </w:r>
      <w:r w:rsidRPr="00C02553">
        <w:t xml:space="preserve"> </w:t>
      </w:r>
      <w:r w:rsidR="00551668" w:rsidRPr="00551668">
        <w:rPr>
          <w:rFonts w:cs="Arial"/>
        </w:rPr>
        <w:t>All appropriate MO HealthNet participants</w:t>
      </w:r>
    </w:p>
    <w:p w14:paraId="7F2A9816" w14:textId="77777777" w:rsidR="005328B2" w:rsidRPr="002C2C41" w:rsidRDefault="005328B2" w:rsidP="005328B2">
      <w:pPr>
        <w:rPr>
          <w:rFonts w:cs="Arial"/>
          <w:szCs w:val="20"/>
        </w:rPr>
      </w:pPr>
    </w:p>
    <w:p w14:paraId="6413C035" w14:textId="4FE30429" w:rsidR="00AE77DB" w:rsidRPr="00C02553" w:rsidRDefault="00AE77DB" w:rsidP="0097028A">
      <w:pPr>
        <w:pStyle w:val="Heading1"/>
        <w:rPr>
          <w:lang w:val="en-US"/>
        </w:rPr>
      </w:pPr>
      <w:r w:rsidRPr="00C02553">
        <w:rPr>
          <w:lang w:val="en-US"/>
        </w:rPr>
        <w:t>Approval Criteria</w:t>
      </w:r>
    </w:p>
    <w:p w14:paraId="7353E795" w14:textId="77777777" w:rsidR="000A4B96" w:rsidRPr="00F40D37" w:rsidRDefault="000A4B96" w:rsidP="000A4B96">
      <w:pPr>
        <w:rPr>
          <w:rFonts w:cs="Arial"/>
          <w:szCs w:val="20"/>
          <w:u w:val="single"/>
        </w:rPr>
      </w:pPr>
      <w:r w:rsidRPr="00F40D37">
        <w:rPr>
          <w:rFonts w:cs="Arial"/>
          <w:szCs w:val="20"/>
          <w:u w:val="single"/>
        </w:rPr>
        <w:t>Initial Therapy</w:t>
      </w:r>
    </w:p>
    <w:p w14:paraId="74E840C1" w14:textId="77777777" w:rsidR="000A4B96" w:rsidRPr="00F40D37" w:rsidRDefault="000A4B96" w:rsidP="00616FB3">
      <w:pPr>
        <w:pStyle w:val="ListParagraph"/>
      </w:pPr>
      <w:r w:rsidRPr="00F40D37">
        <w:t xml:space="preserve">Must meet </w:t>
      </w:r>
      <w:proofErr w:type="gramStart"/>
      <w:r w:rsidRPr="00F40D37">
        <w:t>all of</w:t>
      </w:r>
      <w:proofErr w:type="gramEnd"/>
      <w:r w:rsidRPr="00F40D37">
        <w:t xml:space="preserve"> the following:</w:t>
      </w:r>
    </w:p>
    <w:p w14:paraId="0D090F3F" w14:textId="77777777" w:rsidR="000A4B96" w:rsidRDefault="000A4B96" w:rsidP="00616FB3">
      <w:pPr>
        <w:pStyle w:val="ListParagraph"/>
        <w:numPr>
          <w:ilvl w:val="1"/>
          <w:numId w:val="6"/>
        </w:numPr>
      </w:pPr>
      <w:r w:rsidRPr="00F40D37">
        <w:t xml:space="preserve">Participant is 18 years or older; </w:t>
      </w:r>
    </w:p>
    <w:p w14:paraId="2860B30B" w14:textId="10D644D0" w:rsidR="00CB43ED" w:rsidRDefault="00CB43ED" w:rsidP="00616FB3">
      <w:pPr>
        <w:pStyle w:val="ListParagraph"/>
        <w:numPr>
          <w:ilvl w:val="1"/>
          <w:numId w:val="6"/>
        </w:numPr>
      </w:pPr>
      <w:r w:rsidRPr="00CB43ED">
        <w:t xml:space="preserve">Must meet one of the following: </w:t>
      </w:r>
    </w:p>
    <w:p w14:paraId="2F9AA35A" w14:textId="7AFA96A3" w:rsidR="000A4B96" w:rsidRPr="00CB43ED" w:rsidRDefault="00CB43ED" w:rsidP="00216822">
      <w:pPr>
        <w:pStyle w:val="ListParagraph"/>
        <w:numPr>
          <w:ilvl w:val="2"/>
          <w:numId w:val="6"/>
        </w:numPr>
      </w:pPr>
      <w:r>
        <w:t>D</w:t>
      </w:r>
      <w:r w:rsidR="000A4B96" w:rsidRPr="00CB43ED">
        <w:t>ocumented diagnosis of major depressive disorder</w:t>
      </w:r>
      <w:r>
        <w:t xml:space="preserve"> – must meet </w:t>
      </w:r>
      <w:proofErr w:type="gramStart"/>
      <w:r>
        <w:t>all of</w:t>
      </w:r>
      <w:proofErr w:type="gramEnd"/>
      <w:r>
        <w:t xml:space="preserve"> the following</w:t>
      </w:r>
      <w:r w:rsidR="000A4B96" w:rsidRPr="00CB43ED">
        <w:t>:</w:t>
      </w:r>
    </w:p>
    <w:p w14:paraId="5A7987C3" w14:textId="77777777" w:rsidR="000A4B96" w:rsidRPr="002137E1" w:rsidRDefault="000A4B96" w:rsidP="00216822">
      <w:pPr>
        <w:pStyle w:val="ListParagraph"/>
        <w:numPr>
          <w:ilvl w:val="3"/>
          <w:numId w:val="6"/>
        </w:numPr>
        <w:ind w:left="1440"/>
      </w:pPr>
      <w:r w:rsidRPr="002137E1">
        <w:lastRenderedPageBreak/>
        <w:t xml:space="preserve">Documentation of failure to achieve therapeutic outcomes with bupropion for at least 4 weeks in duration and titrated to recommended dosing; </w:t>
      </w:r>
      <w:r w:rsidRPr="00216822">
        <w:rPr>
          <w:b/>
          <w:bCs/>
        </w:rPr>
        <w:t>AND</w:t>
      </w:r>
    </w:p>
    <w:p w14:paraId="035A3C67" w14:textId="5F40608F" w:rsidR="000A4B96" w:rsidRPr="00022E37" w:rsidRDefault="000A4B96" w:rsidP="00216822">
      <w:pPr>
        <w:pStyle w:val="ListParagraph"/>
        <w:numPr>
          <w:ilvl w:val="3"/>
          <w:numId w:val="6"/>
        </w:numPr>
        <w:ind w:left="1440"/>
      </w:pPr>
      <w:r w:rsidRPr="002137E1">
        <w:t>Documentation of failure to achieve therapeutic outcomes with at least 3 agents approved for major depressive disorder for at least 4 weeks in duration each and titrated to recommended dosing. The agents should include 1 SSRI, 1 SNRI, and 1 of the following: mirtazapine, trazodone, vilazodone, or Trintellix</w:t>
      </w:r>
      <w:r w:rsidR="00A06601">
        <w:t xml:space="preserve">; </w:t>
      </w:r>
      <w:r w:rsidR="00A06601" w:rsidRPr="00216822">
        <w:rPr>
          <w:b/>
          <w:bCs/>
        </w:rPr>
        <w:t>OR</w:t>
      </w:r>
    </w:p>
    <w:p w14:paraId="37CBF8DC" w14:textId="3CAD3398" w:rsidR="000A4B96" w:rsidRPr="001F10E8" w:rsidRDefault="00CB43ED" w:rsidP="00216822">
      <w:pPr>
        <w:pStyle w:val="ListParagraph"/>
        <w:numPr>
          <w:ilvl w:val="2"/>
          <w:numId w:val="6"/>
        </w:numPr>
        <w:rPr>
          <w:b/>
          <w:bCs/>
          <w:color w:val="1F497D" w:themeColor="text2"/>
        </w:rPr>
      </w:pPr>
      <w:r>
        <w:rPr>
          <w:b/>
          <w:bCs/>
          <w:color w:val="1F497D" w:themeColor="text2"/>
        </w:rPr>
        <w:t>D</w:t>
      </w:r>
      <w:r w:rsidR="000A4B96">
        <w:rPr>
          <w:b/>
          <w:bCs/>
          <w:color w:val="1F497D" w:themeColor="text2"/>
        </w:rPr>
        <w:t xml:space="preserve">ocumented diagnosis of </w:t>
      </w:r>
      <w:r w:rsidR="000A4B96" w:rsidRPr="00E7621C">
        <w:rPr>
          <w:b/>
          <w:bCs/>
          <w:color w:val="1F497D" w:themeColor="text2"/>
        </w:rPr>
        <w:t>agitation associated with dementia due to Alzheimer’s disease</w:t>
      </w:r>
      <w:r w:rsidR="003234DC">
        <w:rPr>
          <w:b/>
          <w:bCs/>
          <w:color w:val="1F497D" w:themeColor="text2"/>
        </w:rPr>
        <w:t xml:space="preserve"> – must meet </w:t>
      </w:r>
      <w:proofErr w:type="gramStart"/>
      <w:r w:rsidR="003234DC">
        <w:rPr>
          <w:b/>
          <w:bCs/>
          <w:color w:val="1F497D" w:themeColor="text2"/>
        </w:rPr>
        <w:t>all of</w:t>
      </w:r>
      <w:proofErr w:type="gramEnd"/>
      <w:r w:rsidR="003234DC">
        <w:rPr>
          <w:b/>
          <w:bCs/>
          <w:color w:val="1F497D" w:themeColor="text2"/>
        </w:rPr>
        <w:t xml:space="preserve"> the following</w:t>
      </w:r>
      <w:r w:rsidR="000A4B96">
        <w:rPr>
          <w:b/>
          <w:bCs/>
          <w:color w:val="1F497D" w:themeColor="text2"/>
        </w:rPr>
        <w:t>:</w:t>
      </w:r>
    </w:p>
    <w:p w14:paraId="2716E7AA" w14:textId="47AFDECB" w:rsidR="000A4B96" w:rsidRPr="00E7621C" w:rsidRDefault="000A4B96" w:rsidP="00216822">
      <w:pPr>
        <w:pStyle w:val="ListParagraph"/>
        <w:numPr>
          <w:ilvl w:val="3"/>
          <w:numId w:val="6"/>
        </w:numPr>
        <w:ind w:left="1440"/>
        <w:rPr>
          <w:b/>
          <w:bCs/>
          <w:color w:val="1F497D" w:themeColor="text2"/>
        </w:rPr>
      </w:pPr>
      <w:r>
        <w:rPr>
          <w:b/>
          <w:bCs/>
          <w:color w:val="1F497D" w:themeColor="text2"/>
        </w:rPr>
        <w:t xml:space="preserve">Documented therapeutic trial of </w:t>
      </w:r>
      <w:proofErr w:type="spellStart"/>
      <w:r>
        <w:rPr>
          <w:b/>
          <w:bCs/>
          <w:color w:val="1F497D" w:themeColor="text2"/>
        </w:rPr>
        <w:t>Rexulti</w:t>
      </w:r>
      <w:proofErr w:type="spellEnd"/>
      <w:r>
        <w:rPr>
          <w:b/>
          <w:bCs/>
          <w:color w:val="1F497D" w:themeColor="text2"/>
        </w:rPr>
        <w:t xml:space="preserve"> for at least 28 day</w:t>
      </w:r>
      <w:r w:rsidR="00E3508B">
        <w:rPr>
          <w:b/>
          <w:bCs/>
          <w:color w:val="1F497D" w:themeColor="text2"/>
        </w:rPr>
        <w:t>s.</w:t>
      </w:r>
    </w:p>
    <w:p w14:paraId="34C23322" w14:textId="28EFDD24" w:rsidR="000A4B96" w:rsidRPr="00F40D37" w:rsidRDefault="000A4B96" w:rsidP="000A4B96">
      <w:pPr>
        <w:numPr>
          <w:ilvl w:val="1"/>
          <w:numId w:val="19"/>
        </w:numPr>
        <w:ind w:left="360"/>
        <w:rPr>
          <w:rFonts w:cs="Arial"/>
          <w:szCs w:val="20"/>
        </w:rPr>
      </w:pPr>
      <w:r w:rsidRPr="00F40D37">
        <w:rPr>
          <w:rFonts w:cs="Arial"/>
          <w:szCs w:val="20"/>
        </w:rPr>
        <w:t xml:space="preserve">Initial approval period: </w:t>
      </w:r>
      <w:r w:rsidR="003234DC">
        <w:rPr>
          <w:rFonts w:cs="Arial"/>
          <w:b/>
          <w:bCs/>
          <w:color w:val="1F497D" w:themeColor="text2"/>
          <w:szCs w:val="20"/>
        </w:rPr>
        <w:t>6</w:t>
      </w:r>
      <w:r w:rsidR="003234DC" w:rsidRPr="00216822">
        <w:rPr>
          <w:rFonts w:cs="Arial"/>
          <w:b/>
          <w:bCs/>
          <w:color w:val="1F497D" w:themeColor="text2"/>
          <w:szCs w:val="20"/>
        </w:rPr>
        <w:t xml:space="preserve"> </w:t>
      </w:r>
      <w:r w:rsidRPr="00216822">
        <w:rPr>
          <w:rFonts w:cs="Arial"/>
          <w:b/>
          <w:bCs/>
          <w:color w:val="1F497D" w:themeColor="text2"/>
          <w:szCs w:val="20"/>
        </w:rPr>
        <w:t>months</w:t>
      </w:r>
    </w:p>
    <w:p w14:paraId="1930790B" w14:textId="77777777" w:rsidR="000A4B96" w:rsidRPr="00F40D37" w:rsidRDefault="000A4B96" w:rsidP="000A4B96">
      <w:pPr>
        <w:rPr>
          <w:rFonts w:cs="Arial"/>
          <w:szCs w:val="20"/>
        </w:rPr>
      </w:pPr>
    </w:p>
    <w:p w14:paraId="73A05EBA" w14:textId="77777777" w:rsidR="000A4B96" w:rsidRPr="00F40D37" w:rsidRDefault="000A4B96" w:rsidP="000A4B96">
      <w:pPr>
        <w:rPr>
          <w:rFonts w:cs="Arial"/>
          <w:szCs w:val="20"/>
          <w:u w:val="single"/>
        </w:rPr>
      </w:pPr>
      <w:r w:rsidRPr="00F40D37">
        <w:rPr>
          <w:rFonts w:cs="Arial"/>
          <w:szCs w:val="20"/>
          <w:u w:val="single"/>
        </w:rPr>
        <w:t>Continuation of Therapy:</w:t>
      </w:r>
    </w:p>
    <w:p w14:paraId="6A5F0D90" w14:textId="77777777" w:rsidR="000A4B96" w:rsidRPr="00F40D37" w:rsidRDefault="000A4B96" w:rsidP="000A4B96">
      <w:pPr>
        <w:numPr>
          <w:ilvl w:val="0"/>
          <w:numId w:val="16"/>
        </w:numPr>
        <w:rPr>
          <w:rFonts w:cs="Arial"/>
          <w:szCs w:val="20"/>
        </w:rPr>
      </w:pPr>
      <w:r w:rsidRPr="00F40D37">
        <w:rPr>
          <w:rFonts w:cs="Arial"/>
          <w:szCs w:val="20"/>
        </w:rPr>
        <w:t xml:space="preserve">Must meet </w:t>
      </w:r>
      <w:proofErr w:type="gramStart"/>
      <w:r w:rsidRPr="00F40D37">
        <w:rPr>
          <w:rFonts w:cs="Arial"/>
          <w:szCs w:val="20"/>
        </w:rPr>
        <w:t>all of</w:t>
      </w:r>
      <w:proofErr w:type="gramEnd"/>
      <w:r w:rsidRPr="00F40D37">
        <w:rPr>
          <w:rFonts w:cs="Arial"/>
          <w:szCs w:val="20"/>
        </w:rPr>
        <w:t xml:space="preserve"> the following:</w:t>
      </w:r>
    </w:p>
    <w:p w14:paraId="5B98413A" w14:textId="77777777" w:rsidR="000A4B96" w:rsidRPr="00F40D37" w:rsidRDefault="000A4B96" w:rsidP="000A4B96">
      <w:pPr>
        <w:numPr>
          <w:ilvl w:val="1"/>
          <w:numId w:val="16"/>
        </w:numPr>
        <w:rPr>
          <w:rFonts w:cs="Arial"/>
          <w:szCs w:val="20"/>
        </w:rPr>
      </w:pPr>
      <w:r w:rsidRPr="00F40D37">
        <w:rPr>
          <w:rFonts w:cs="Arial"/>
          <w:szCs w:val="20"/>
        </w:rPr>
        <w:t xml:space="preserve">Documented compliance to therapy (90/120 days); </w:t>
      </w:r>
      <w:r w:rsidRPr="00F40D37">
        <w:rPr>
          <w:rFonts w:cs="Arial"/>
          <w:b/>
          <w:szCs w:val="20"/>
        </w:rPr>
        <w:t>AND</w:t>
      </w:r>
    </w:p>
    <w:p w14:paraId="7B0B27D5" w14:textId="77777777" w:rsidR="000A4B96" w:rsidRDefault="000A4B96" w:rsidP="000A4B96">
      <w:pPr>
        <w:numPr>
          <w:ilvl w:val="1"/>
          <w:numId w:val="16"/>
        </w:numPr>
        <w:rPr>
          <w:rFonts w:cs="Arial"/>
          <w:szCs w:val="20"/>
        </w:rPr>
      </w:pPr>
      <w:r w:rsidRPr="00F40D37">
        <w:rPr>
          <w:rFonts w:cs="Arial"/>
          <w:szCs w:val="20"/>
        </w:rPr>
        <w:t>Prescriber attestation of benefit of therapy.</w:t>
      </w:r>
    </w:p>
    <w:p w14:paraId="139E7E01" w14:textId="5944F3B1" w:rsidR="000A4B96" w:rsidRPr="00F40D37" w:rsidRDefault="000A4B96" w:rsidP="000A4B96">
      <w:pPr>
        <w:numPr>
          <w:ilvl w:val="0"/>
          <w:numId w:val="16"/>
        </w:numPr>
        <w:rPr>
          <w:rFonts w:cs="Arial"/>
          <w:szCs w:val="20"/>
        </w:rPr>
      </w:pPr>
      <w:r w:rsidRPr="00F40D37">
        <w:rPr>
          <w:rFonts w:cs="Arial"/>
          <w:szCs w:val="20"/>
        </w:rPr>
        <w:t>Continuation approval period:</w:t>
      </w:r>
      <w:r w:rsidRPr="00216822">
        <w:rPr>
          <w:rFonts w:cs="Arial"/>
          <w:szCs w:val="20"/>
        </w:rPr>
        <w:t xml:space="preserve"> </w:t>
      </w:r>
      <w:r w:rsidRPr="00616FB3">
        <w:rPr>
          <w:rFonts w:cs="Arial"/>
          <w:szCs w:val="20"/>
        </w:rPr>
        <w:t>1 ye</w:t>
      </w:r>
      <w:r w:rsidR="00172387" w:rsidRPr="00616FB3">
        <w:rPr>
          <w:rFonts w:cs="Arial"/>
          <w:szCs w:val="20"/>
        </w:rPr>
        <w:t>ar</w:t>
      </w:r>
      <w:r w:rsidR="00172387" w:rsidRPr="00616FB3">
        <w:rPr>
          <w:rFonts w:cs="Arial"/>
          <w:b/>
          <w:bCs/>
          <w:szCs w:val="20"/>
        </w:rPr>
        <w:t xml:space="preserve"> </w:t>
      </w:r>
    </w:p>
    <w:p w14:paraId="0B0C0D72" w14:textId="77777777" w:rsidR="005328B2" w:rsidRPr="002C2C41" w:rsidRDefault="005328B2" w:rsidP="0064149A">
      <w:pPr>
        <w:rPr>
          <w:rFonts w:cs="Arial"/>
          <w:szCs w:val="20"/>
        </w:rPr>
      </w:pPr>
    </w:p>
    <w:p w14:paraId="6413C03A" w14:textId="77777777" w:rsidR="00AE77DB" w:rsidRPr="00C02553" w:rsidRDefault="00AE77DB" w:rsidP="005A2F1E">
      <w:pPr>
        <w:pStyle w:val="Heading1"/>
        <w:rPr>
          <w:lang w:val="en-US"/>
        </w:rPr>
      </w:pPr>
      <w:r w:rsidRPr="00C02553">
        <w:rPr>
          <w:lang w:val="en-US"/>
        </w:rPr>
        <w:t>Denial Criteria</w:t>
      </w:r>
    </w:p>
    <w:p w14:paraId="1238D5B2" w14:textId="77777777" w:rsidR="001327C2" w:rsidRPr="00216A96" w:rsidRDefault="001327C2" w:rsidP="001327C2">
      <w:pPr>
        <w:numPr>
          <w:ilvl w:val="0"/>
          <w:numId w:val="16"/>
        </w:numPr>
        <w:contextualSpacing/>
        <w:rPr>
          <w:rFonts w:cs="Arial"/>
          <w:noProof/>
          <w:szCs w:val="20"/>
        </w:rPr>
      </w:pPr>
      <w:r w:rsidRPr="00216A96">
        <w:rPr>
          <w:rFonts w:cs="Arial"/>
          <w:noProof/>
          <w:szCs w:val="20"/>
        </w:rPr>
        <w:t>Therapy will deny with presence of one of the following:</w:t>
      </w:r>
    </w:p>
    <w:p w14:paraId="296AC5A3" w14:textId="77777777" w:rsidR="001327C2" w:rsidRPr="00216A96" w:rsidRDefault="001327C2" w:rsidP="001327C2">
      <w:pPr>
        <w:numPr>
          <w:ilvl w:val="1"/>
          <w:numId w:val="16"/>
        </w:numPr>
        <w:contextualSpacing/>
        <w:rPr>
          <w:rFonts w:cs="Arial"/>
          <w:noProof/>
          <w:szCs w:val="20"/>
        </w:rPr>
      </w:pPr>
      <w:r w:rsidRPr="00216A96">
        <w:rPr>
          <w:rFonts w:cs="Arial"/>
          <w:noProof/>
          <w:szCs w:val="20"/>
        </w:rPr>
        <w:t>Any approval criteria are not met;</w:t>
      </w:r>
    </w:p>
    <w:p w14:paraId="002CCBFF" w14:textId="77777777" w:rsidR="001327C2" w:rsidRPr="00216A96" w:rsidRDefault="001327C2" w:rsidP="001327C2">
      <w:pPr>
        <w:numPr>
          <w:ilvl w:val="1"/>
          <w:numId w:val="16"/>
        </w:numPr>
        <w:contextualSpacing/>
        <w:rPr>
          <w:rFonts w:cs="Arial"/>
          <w:noProof/>
          <w:szCs w:val="20"/>
        </w:rPr>
      </w:pPr>
      <w:r w:rsidRPr="00216A96">
        <w:rPr>
          <w:rFonts w:cs="Arial"/>
          <w:noProof/>
          <w:szCs w:val="20"/>
        </w:rPr>
        <w:t>Concurrent therapy with other bupropion or dextromethophan agents in the past 45 days;</w:t>
      </w:r>
    </w:p>
    <w:p w14:paraId="519A9794" w14:textId="77777777" w:rsidR="001327C2" w:rsidRPr="00216A96" w:rsidRDefault="001327C2" w:rsidP="001327C2">
      <w:pPr>
        <w:numPr>
          <w:ilvl w:val="1"/>
          <w:numId w:val="16"/>
        </w:numPr>
        <w:contextualSpacing/>
        <w:rPr>
          <w:rFonts w:cs="Arial"/>
          <w:noProof/>
          <w:szCs w:val="20"/>
        </w:rPr>
      </w:pPr>
      <w:r w:rsidRPr="00216A96">
        <w:rPr>
          <w:rFonts w:cs="Arial"/>
          <w:noProof/>
          <w:szCs w:val="20"/>
        </w:rPr>
        <w:t>Concurrent therapy with MAOI in the past 45 days;</w:t>
      </w:r>
    </w:p>
    <w:p w14:paraId="32B5ED79" w14:textId="77777777" w:rsidR="001327C2" w:rsidRPr="00216A96" w:rsidRDefault="001327C2" w:rsidP="001327C2">
      <w:pPr>
        <w:numPr>
          <w:ilvl w:val="1"/>
          <w:numId w:val="16"/>
        </w:numPr>
        <w:contextualSpacing/>
        <w:rPr>
          <w:rFonts w:cs="Arial"/>
          <w:noProof/>
          <w:szCs w:val="20"/>
        </w:rPr>
      </w:pPr>
      <w:r w:rsidRPr="00216A96">
        <w:rPr>
          <w:rFonts w:cs="Arial"/>
          <w:noProof/>
          <w:szCs w:val="20"/>
        </w:rPr>
        <w:t>Documented diagnosis of seizures, bulimia, or anorexia nervosa;</w:t>
      </w:r>
    </w:p>
    <w:p w14:paraId="0864019E" w14:textId="77777777" w:rsidR="001327C2" w:rsidRPr="00216A96" w:rsidRDefault="001327C2" w:rsidP="001327C2">
      <w:pPr>
        <w:numPr>
          <w:ilvl w:val="1"/>
          <w:numId w:val="16"/>
        </w:numPr>
        <w:contextualSpacing/>
        <w:rPr>
          <w:rFonts w:cs="Arial"/>
          <w:noProof/>
          <w:szCs w:val="20"/>
        </w:rPr>
      </w:pPr>
      <w:r w:rsidRPr="00216A96">
        <w:rPr>
          <w:rFonts w:cs="Arial"/>
          <w:noProof/>
          <w:szCs w:val="20"/>
        </w:rPr>
        <w:t>Documented adverse reaction to other bupropion or dextromethophan agents;</w:t>
      </w:r>
    </w:p>
    <w:p w14:paraId="7F9EC8E3" w14:textId="77777777" w:rsidR="001327C2" w:rsidRPr="00216A96" w:rsidRDefault="001327C2" w:rsidP="001327C2">
      <w:pPr>
        <w:numPr>
          <w:ilvl w:val="1"/>
          <w:numId w:val="16"/>
        </w:numPr>
        <w:contextualSpacing/>
        <w:rPr>
          <w:rFonts w:cs="Arial"/>
          <w:noProof/>
          <w:szCs w:val="20"/>
        </w:rPr>
      </w:pPr>
      <w:r w:rsidRPr="00216A96">
        <w:rPr>
          <w:rFonts w:cs="Arial"/>
          <w:noProof/>
          <w:szCs w:val="20"/>
        </w:rPr>
        <w:t>Participant is currently pregnant;</w:t>
      </w:r>
    </w:p>
    <w:p w14:paraId="098D990A" w14:textId="77777777" w:rsidR="001327C2" w:rsidRPr="00216A96" w:rsidRDefault="001327C2" w:rsidP="001327C2">
      <w:pPr>
        <w:numPr>
          <w:ilvl w:val="1"/>
          <w:numId w:val="16"/>
        </w:numPr>
        <w:contextualSpacing/>
        <w:rPr>
          <w:rFonts w:cs="Arial"/>
          <w:noProof/>
          <w:szCs w:val="20"/>
        </w:rPr>
      </w:pPr>
      <w:r w:rsidRPr="00216A96">
        <w:rPr>
          <w:rFonts w:cs="Arial"/>
          <w:noProof/>
          <w:szCs w:val="20"/>
        </w:rPr>
        <w:t xml:space="preserve">Documented diagnosis of severe renal or hepatic impairment; </w:t>
      </w:r>
      <w:r w:rsidRPr="00216A96">
        <w:rPr>
          <w:rFonts w:cs="Arial"/>
          <w:b/>
          <w:noProof/>
          <w:szCs w:val="20"/>
        </w:rPr>
        <w:t>OR</w:t>
      </w:r>
    </w:p>
    <w:p w14:paraId="1834CFC1" w14:textId="77777777" w:rsidR="001327C2" w:rsidRPr="00216A96" w:rsidRDefault="001327C2" w:rsidP="001327C2">
      <w:pPr>
        <w:numPr>
          <w:ilvl w:val="1"/>
          <w:numId w:val="16"/>
        </w:numPr>
        <w:contextualSpacing/>
        <w:rPr>
          <w:rFonts w:cs="Arial"/>
          <w:noProof/>
          <w:szCs w:val="20"/>
        </w:rPr>
      </w:pPr>
      <w:r w:rsidRPr="00216A96">
        <w:rPr>
          <w:rFonts w:cs="Arial"/>
          <w:noProof/>
          <w:szCs w:val="20"/>
        </w:rPr>
        <w:t>Claim exceeds maximum dosing limitations:</w:t>
      </w:r>
    </w:p>
    <w:tbl>
      <w:tblPr>
        <w:tblW w:w="90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55"/>
        <w:gridCol w:w="3330"/>
        <w:gridCol w:w="2705"/>
      </w:tblGrid>
      <w:tr w:rsidR="001327C2" w:rsidRPr="00216A96" w14:paraId="7584C131" w14:textId="77777777" w:rsidTr="00616FB3">
        <w:trPr>
          <w:jc w:val="center"/>
        </w:trPr>
        <w:tc>
          <w:tcPr>
            <w:tcW w:w="3055" w:type="dxa"/>
            <w:shd w:val="clear" w:color="auto" w:fill="F1A98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D12DEA7" w14:textId="77777777" w:rsidR="001327C2" w:rsidRPr="00216A96" w:rsidRDefault="001327C2" w:rsidP="001C3657">
            <w:pPr>
              <w:spacing w:line="252" w:lineRule="auto"/>
              <w:rPr>
                <w:rFonts w:cs="Arial"/>
                <w:szCs w:val="20"/>
              </w:rPr>
            </w:pPr>
            <w:r w:rsidRPr="00216A96">
              <w:rPr>
                <w:rFonts w:cs="Arial"/>
                <w:b/>
                <w:bCs/>
                <w:color w:val="000000"/>
                <w:szCs w:val="20"/>
              </w:rPr>
              <w:t>Drug Description</w:t>
            </w:r>
          </w:p>
        </w:tc>
        <w:tc>
          <w:tcPr>
            <w:tcW w:w="3330" w:type="dxa"/>
            <w:shd w:val="clear" w:color="auto" w:fill="F1A98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7F487B5" w14:textId="77777777" w:rsidR="001327C2" w:rsidRPr="00216A96" w:rsidRDefault="001327C2" w:rsidP="001C3657">
            <w:pPr>
              <w:spacing w:line="252" w:lineRule="auto"/>
              <w:rPr>
                <w:rFonts w:cs="Arial"/>
                <w:szCs w:val="20"/>
                <w14:ligatures w14:val="standardContextual"/>
              </w:rPr>
            </w:pPr>
            <w:r w:rsidRPr="00216A96">
              <w:rPr>
                <w:rFonts w:cs="Arial"/>
                <w:b/>
                <w:bCs/>
                <w:color w:val="000000"/>
                <w:szCs w:val="20"/>
              </w:rPr>
              <w:t>Generic Equivalent</w:t>
            </w:r>
          </w:p>
        </w:tc>
        <w:tc>
          <w:tcPr>
            <w:tcW w:w="2705" w:type="dxa"/>
            <w:shd w:val="clear" w:color="auto" w:fill="F1A98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06F8D5" w14:textId="77777777" w:rsidR="001327C2" w:rsidRPr="00216A96" w:rsidRDefault="001327C2" w:rsidP="001C3657">
            <w:pPr>
              <w:spacing w:line="252" w:lineRule="auto"/>
              <w:rPr>
                <w:rFonts w:cs="Arial"/>
                <w:b/>
                <w:bCs/>
                <w:szCs w:val="20"/>
              </w:rPr>
            </w:pPr>
            <w:r w:rsidRPr="00216A96">
              <w:rPr>
                <w:rFonts w:cs="Arial"/>
                <w:b/>
                <w:bCs/>
                <w:color w:val="000000"/>
                <w:szCs w:val="20"/>
              </w:rPr>
              <w:t>Max Dosing Limitations</w:t>
            </w:r>
          </w:p>
        </w:tc>
      </w:tr>
      <w:tr w:rsidR="001327C2" w:rsidRPr="00216A96" w14:paraId="5AD3D8E0" w14:textId="77777777" w:rsidTr="00616FB3">
        <w:trPr>
          <w:trHeight w:val="97"/>
          <w:jc w:val="center"/>
        </w:trPr>
        <w:tc>
          <w:tcPr>
            <w:tcW w:w="305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0F46F63" w14:textId="77777777" w:rsidR="001327C2" w:rsidRPr="00216A96" w:rsidRDefault="001327C2" w:rsidP="001C3657">
            <w:pPr>
              <w:spacing w:line="252" w:lineRule="auto"/>
              <w:rPr>
                <w:rFonts w:cs="Arial"/>
                <w:caps/>
                <w:szCs w:val="20"/>
              </w:rPr>
            </w:pPr>
            <w:r w:rsidRPr="00216A96">
              <w:rPr>
                <w:rFonts w:cs="Arial"/>
                <w:szCs w:val="20"/>
              </w:rPr>
              <w:t>AUVELITY ER 45-105 MG TAB</w:t>
            </w:r>
          </w:p>
        </w:tc>
        <w:tc>
          <w:tcPr>
            <w:tcW w:w="333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C61E2BC" w14:textId="77777777" w:rsidR="001327C2" w:rsidRPr="00216A96" w:rsidRDefault="001327C2" w:rsidP="001C3657">
            <w:pPr>
              <w:spacing w:line="252" w:lineRule="auto"/>
              <w:rPr>
                <w:rFonts w:cs="Arial"/>
                <w:caps/>
                <w:szCs w:val="20"/>
              </w:rPr>
            </w:pPr>
            <w:r w:rsidRPr="00216A96">
              <w:rPr>
                <w:rFonts w:cs="Arial"/>
                <w:szCs w:val="20"/>
              </w:rPr>
              <w:t>dextromethorphan HBr/ bupropion</w:t>
            </w:r>
          </w:p>
        </w:tc>
        <w:tc>
          <w:tcPr>
            <w:tcW w:w="27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4421DD" w14:textId="77777777" w:rsidR="001327C2" w:rsidRPr="00216A96" w:rsidRDefault="001327C2" w:rsidP="001C3657">
            <w:pPr>
              <w:spacing w:line="252" w:lineRule="auto"/>
              <w:rPr>
                <w:rFonts w:cs="Arial"/>
                <w:szCs w:val="20"/>
                <w:highlight w:val="yellow"/>
              </w:rPr>
            </w:pPr>
            <w:r w:rsidRPr="00216A96">
              <w:rPr>
                <w:rFonts w:cs="Arial"/>
                <w:szCs w:val="20"/>
              </w:rPr>
              <w:t>2 tablets per day</w:t>
            </w:r>
          </w:p>
        </w:tc>
      </w:tr>
      <w:tr w:rsidR="006E530C" w:rsidRPr="00216A96" w14:paraId="691E1B0D" w14:textId="77777777" w:rsidTr="00616FB3">
        <w:trPr>
          <w:jc w:val="center"/>
        </w:trPr>
        <w:tc>
          <w:tcPr>
            <w:tcW w:w="30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D0B62" w14:textId="0CAADD82" w:rsidR="006E530C" w:rsidRPr="00BD664A" w:rsidRDefault="008F5459" w:rsidP="00BD664A">
            <w:pPr>
              <w:spacing w:line="252" w:lineRule="auto"/>
              <w:rPr>
                <w:rFonts w:cs="Arial"/>
                <w:b/>
                <w:bCs/>
                <w:color w:val="1F497D" w:themeColor="text2"/>
                <w:szCs w:val="20"/>
              </w:rPr>
            </w:pPr>
            <w:r w:rsidRPr="00BD664A">
              <w:rPr>
                <w:rFonts w:cs="Arial"/>
                <w:b/>
                <w:bCs/>
                <w:color w:val="1F497D" w:themeColor="text2"/>
                <w:szCs w:val="20"/>
              </w:rPr>
              <w:t>AUVELITY TITRATION PACK</w:t>
            </w:r>
          </w:p>
        </w:tc>
        <w:tc>
          <w:tcPr>
            <w:tcW w:w="33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A9E04" w14:textId="5C9A6534" w:rsidR="006E530C" w:rsidRPr="00BD664A" w:rsidRDefault="008F5459" w:rsidP="00BD664A">
            <w:pPr>
              <w:spacing w:line="252" w:lineRule="auto"/>
              <w:rPr>
                <w:rFonts w:cs="Arial"/>
                <w:b/>
                <w:bCs/>
                <w:color w:val="1F497D" w:themeColor="text2"/>
                <w:szCs w:val="20"/>
              </w:rPr>
            </w:pPr>
            <w:r w:rsidRPr="00BD664A">
              <w:rPr>
                <w:rFonts w:cs="Arial"/>
                <w:b/>
                <w:bCs/>
                <w:color w:val="1F497D" w:themeColor="text2"/>
                <w:szCs w:val="20"/>
              </w:rPr>
              <w:t>dextromethorphan HBr/ bupropion</w:t>
            </w:r>
          </w:p>
        </w:tc>
        <w:tc>
          <w:tcPr>
            <w:tcW w:w="27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1D038C" w14:textId="672DDEDE" w:rsidR="006E530C" w:rsidRPr="00BD664A" w:rsidRDefault="00340ABE" w:rsidP="00BD664A">
            <w:pPr>
              <w:spacing w:line="252" w:lineRule="auto"/>
              <w:rPr>
                <w:rFonts w:cs="Arial"/>
                <w:b/>
                <w:bCs/>
                <w:color w:val="1F497D" w:themeColor="text2"/>
                <w:szCs w:val="20"/>
              </w:rPr>
            </w:pPr>
            <w:r>
              <w:rPr>
                <w:rFonts w:cs="Arial"/>
                <w:b/>
                <w:bCs/>
                <w:color w:val="1F497D" w:themeColor="text2"/>
                <w:szCs w:val="20"/>
              </w:rPr>
              <w:t>1 titration pack</w:t>
            </w:r>
            <w:r w:rsidR="005A6FDF">
              <w:rPr>
                <w:rFonts w:cs="Arial"/>
                <w:b/>
                <w:bCs/>
                <w:color w:val="1F497D" w:themeColor="text2"/>
                <w:szCs w:val="20"/>
              </w:rPr>
              <w:t xml:space="preserve"> </w:t>
            </w:r>
            <w:r w:rsidR="00C139D9" w:rsidRPr="00BD664A">
              <w:rPr>
                <w:rFonts w:cs="Arial"/>
                <w:b/>
                <w:bCs/>
                <w:color w:val="1F497D" w:themeColor="text2"/>
                <w:szCs w:val="20"/>
              </w:rPr>
              <w:t xml:space="preserve">per year </w:t>
            </w:r>
          </w:p>
        </w:tc>
      </w:tr>
    </w:tbl>
    <w:p w14:paraId="4D21EAF1" w14:textId="77777777" w:rsidR="001E4CBA" w:rsidRDefault="001E4CBA" w:rsidP="001C73B1">
      <w:pPr>
        <w:pStyle w:val="ListParagraph"/>
        <w:numPr>
          <w:ilvl w:val="0"/>
          <w:numId w:val="0"/>
        </w:numPr>
        <w:ind w:left="360"/>
        <w:rPr>
          <w:rFonts w:cs="Arial"/>
          <w:szCs w:val="22"/>
        </w:rPr>
      </w:pPr>
    </w:p>
    <w:p w14:paraId="0BD95161" w14:textId="77777777" w:rsidR="005F6104" w:rsidRPr="00C02553" w:rsidRDefault="005F6104" w:rsidP="005F6104">
      <w:pPr>
        <w:pStyle w:val="Heading1"/>
        <w:rPr>
          <w:lang w:val="en-US"/>
        </w:rPr>
      </w:pPr>
      <w:bookmarkStart w:id="1" w:name="_Hlk34120952"/>
      <w:r w:rsidRPr="00C02553">
        <w:rPr>
          <w:lang w:val="en-US"/>
        </w:rPr>
        <w:t>Disposition of Edit</w:t>
      </w:r>
    </w:p>
    <w:p w14:paraId="2B4EAF92" w14:textId="77777777" w:rsidR="005F6104" w:rsidRPr="00C02553" w:rsidRDefault="005F6104" w:rsidP="005F6104">
      <w:r w:rsidRPr="00696E3A">
        <w:rPr>
          <w:b/>
          <w:bCs/>
        </w:rPr>
        <w:t>Denial:</w:t>
      </w:r>
      <w:r w:rsidRPr="00C02553">
        <w:t xml:space="preserve"> </w:t>
      </w:r>
      <w:r w:rsidRPr="00CC6BDE">
        <w:t>Exception code “0682” (Clinical Edit)</w:t>
      </w:r>
    </w:p>
    <w:p w14:paraId="04B2330F" w14:textId="77777777" w:rsidR="005F6104" w:rsidRPr="00C02553" w:rsidRDefault="005F6104" w:rsidP="005F6104">
      <w:r w:rsidRPr="00696E3A">
        <w:rPr>
          <w:b/>
          <w:bCs/>
        </w:rPr>
        <w:t>Rule Type:</w:t>
      </w:r>
      <w:r w:rsidRPr="00C02553">
        <w:t xml:space="preserve"> </w:t>
      </w:r>
      <w:r>
        <w:t>CE</w:t>
      </w:r>
    </w:p>
    <w:p w14:paraId="5D43D3D3" w14:textId="14AC71F3" w:rsidR="00343D6B" w:rsidRPr="00C02553" w:rsidRDefault="00343D6B" w:rsidP="00696E3A">
      <w:r w:rsidRPr="00696E3A">
        <w:rPr>
          <w:b/>
          <w:bCs/>
        </w:rPr>
        <w:t>Default Approval Period:</w:t>
      </w:r>
      <w:r w:rsidR="00973BD6">
        <w:t xml:space="preserve"> </w:t>
      </w:r>
      <w:r w:rsidR="00340ABE" w:rsidRPr="00340ABE">
        <w:rPr>
          <w:b/>
          <w:bCs/>
          <w:color w:val="1F497D" w:themeColor="text2"/>
        </w:rPr>
        <w:t>6 months</w:t>
      </w:r>
    </w:p>
    <w:p w14:paraId="6649BF8C" w14:textId="77777777" w:rsidR="00343D6B" w:rsidRPr="002C2C41" w:rsidRDefault="00343D6B" w:rsidP="00343D6B">
      <w:pPr>
        <w:rPr>
          <w:rFonts w:cs="Arial"/>
          <w:szCs w:val="20"/>
        </w:rPr>
      </w:pPr>
    </w:p>
    <w:bookmarkEnd w:id="1"/>
    <w:p w14:paraId="6413C0CF" w14:textId="530C1EC9" w:rsidR="00AE77DB" w:rsidRPr="00C02553" w:rsidRDefault="00AE77DB" w:rsidP="00343D6B">
      <w:pPr>
        <w:pStyle w:val="Heading1"/>
        <w:rPr>
          <w:lang w:val="en-US"/>
        </w:rPr>
      </w:pPr>
      <w:r w:rsidRPr="00C02553">
        <w:rPr>
          <w:lang w:val="en-US"/>
        </w:rPr>
        <w:t>References</w:t>
      </w:r>
    </w:p>
    <w:p w14:paraId="4616BF2A" w14:textId="66421AA9" w:rsidR="00E330AA" w:rsidRDefault="00E330AA" w:rsidP="00E330AA">
      <w:pPr>
        <w:pStyle w:val="ListParagraph"/>
      </w:pPr>
      <w:proofErr w:type="spellStart"/>
      <w:r>
        <w:t>Auvelity</w:t>
      </w:r>
      <w:proofErr w:type="spellEnd"/>
      <w:r>
        <w:t xml:space="preserve"> (dextromethorphan hydrobromide and bupropion hydrochloride) [package insert]. New York, NY: </w:t>
      </w:r>
      <w:proofErr w:type="spellStart"/>
      <w:r>
        <w:t>Axsome</w:t>
      </w:r>
      <w:proofErr w:type="spellEnd"/>
      <w:r>
        <w:t xml:space="preserve"> Therapeutics, Inc.; June 202</w:t>
      </w:r>
      <w:r w:rsidR="00FF1E5D">
        <w:t>6</w:t>
      </w:r>
      <w:r>
        <w:t>.</w:t>
      </w:r>
    </w:p>
    <w:p w14:paraId="71B09222" w14:textId="77777777" w:rsidR="00E330AA" w:rsidRDefault="00E330AA" w:rsidP="00E330AA">
      <w:pPr>
        <w:pStyle w:val="ListParagraph"/>
      </w:pPr>
      <w:r>
        <w:t xml:space="preserve">IPD Analytics.  New Drug Review: </w:t>
      </w:r>
      <w:proofErr w:type="spellStart"/>
      <w:r>
        <w:t>Auvelity</w:t>
      </w:r>
      <w:proofErr w:type="spellEnd"/>
      <w:r>
        <w:t xml:space="preserve"> (dextromethorphan hydrobromide and bupropion hydrochloride) extended-release tablets.  September 2022.</w:t>
      </w:r>
    </w:p>
    <w:p w14:paraId="4CBFAEEF" w14:textId="77777777" w:rsidR="009F516D" w:rsidRDefault="009F516D" w:rsidP="009F516D">
      <w:pPr>
        <w:pStyle w:val="ListParagraph"/>
      </w:pPr>
      <w:r>
        <w:t xml:space="preserve">IPD Analytics. </w:t>
      </w:r>
      <w:proofErr w:type="spellStart"/>
      <w:r>
        <w:t>Auvelity</w:t>
      </w:r>
      <w:proofErr w:type="spellEnd"/>
      <w:r>
        <w:t xml:space="preserve"> Approved for Agitation Associated with Dementia Due to </w:t>
      </w:r>
    </w:p>
    <w:p w14:paraId="4B3ECF30" w14:textId="40D7FF22" w:rsidR="00C10660" w:rsidRDefault="009F516D" w:rsidP="00ED383E">
      <w:pPr>
        <w:pStyle w:val="ListParagraph"/>
        <w:numPr>
          <w:ilvl w:val="0"/>
          <w:numId w:val="0"/>
        </w:numPr>
        <w:ind w:left="360"/>
      </w:pPr>
      <w:r>
        <w:t>Alzheimer’s Disease: An Overview</w:t>
      </w:r>
      <w:r w:rsidR="00ED383E">
        <w:t>. May 2026.</w:t>
      </w:r>
    </w:p>
    <w:p w14:paraId="1DE3276D" w14:textId="77777777" w:rsidR="00E330AA" w:rsidRDefault="00E330AA" w:rsidP="00E330AA">
      <w:pPr>
        <w:pStyle w:val="ListParagraph"/>
      </w:pPr>
      <w:r>
        <w:t>Khabir Y, Hashmi MR, Ali Asghar A. Rapid-acting oral drug (</w:t>
      </w:r>
      <w:proofErr w:type="spellStart"/>
      <w:r>
        <w:t>Auvelity</w:t>
      </w:r>
      <w:proofErr w:type="spellEnd"/>
      <w:r>
        <w:t xml:space="preserve">) for major depressive disorder. Ann Med Surg (Lond). 2022 Sep </w:t>
      </w:r>
      <w:proofErr w:type="gramStart"/>
      <w:r>
        <w:t>13;82:104629</w:t>
      </w:r>
      <w:proofErr w:type="gramEnd"/>
      <w:r>
        <w:t xml:space="preserve">. </w:t>
      </w:r>
      <w:proofErr w:type="spellStart"/>
      <w:r>
        <w:t>doi</w:t>
      </w:r>
      <w:proofErr w:type="spellEnd"/>
      <w:r>
        <w:t>: 10.1016/j.amsu.2022.104629. PMID: 36268350; PMCID: PMC9577655.</w:t>
      </w:r>
    </w:p>
    <w:p w14:paraId="2E6C4ADA" w14:textId="77777777" w:rsidR="00E330AA" w:rsidRDefault="00E330AA" w:rsidP="00E330AA">
      <w:pPr>
        <w:pStyle w:val="ListParagraph"/>
      </w:pPr>
      <w:r>
        <w:t xml:space="preserve">Deflate Hype About New </w:t>
      </w:r>
      <w:proofErr w:type="spellStart"/>
      <w:r>
        <w:t>Auvelity</w:t>
      </w:r>
      <w:proofErr w:type="spellEnd"/>
      <w:r>
        <w:t xml:space="preserve"> for Depression. Pharmacist's Letter. December 2022, No. 381205. Accessed October 30, 2023. https://pharmacist.therapeuticresearch.com/</w:t>
      </w:r>
    </w:p>
    <w:p w14:paraId="241EBA2A" w14:textId="77777777" w:rsidR="00156FC9" w:rsidRDefault="00156FC9" w:rsidP="00E330AA">
      <w:pPr>
        <w:pStyle w:val="ListParagraph"/>
        <w:numPr>
          <w:ilvl w:val="0"/>
          <w:numId w:val="0"/>
        </w:numPr>
        <w:ind w:left="360"/>
      </w:pPr>
    </w:p>
    <w:sectPr w:rsidR="00156FC9" w:rsidSect="00AB0B9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2240" w:h="15840"/>
      <w:pgMar w:top="1440" w:right="1440" w:bottom="1440" w:left="1440" w:header="432" w:footer="432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73751C" w14:textId="77777777" w:rsidR="00506F59" w:rsidRPr="00C02553" w:rsidRDefault="00506F59" w:rsidP="00AE77DB">
      <w:r w:rsidRPr="00C02553">
        <w:separator/>
      </w:r>
    </w:p>
  </w:endnote>
  <w:endnote w:type="continuationSeparator" w:id="0">
    <w:p w14:paraId="2C379581" w14:textId="77777777" w:rsidR="00506F59" w:rsidRPr="00C02553" w:rsidRDefault="00506F59" w:rsidP="00AE77DB">
      <w:r w:rsidRPr="00C02553">
        <w:continuationSeparator/>
      </w:r>
    </w:p>
  </w:endnote>
  <w:endnote w:type="continuationNotice" w:id="1">
    <w:p w14:paraId="24384D45" w14:textId="77777777" w:rsidR="00506F59" w:rsidRPr="00C02553" w:rsidRDefault="00506F5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C" w14:textId="77777777" w:rsidR="00006A61" w:rsidRPr="00C02553" w:rsidRDefault="00006A61">
    <w:pPr>
      <w:pStyle w:val="Footer"/>
      <w:framePr w:wrap="around" w:vAnchor="text" w:hAnchor="margin" w:xAlign="right" w:y="1"/>
      <w:rPr>
        <w:rStyle w:val="PageNumber"/>
        <w:rFonts w:ascii="Times New Roman" w:hAnsi="Times New Roman"/>
      </w:rPr>
    </w:pPr>
    <w:r w:rsidRPr="00C02553">
      <w:rPr>
        <w:rStyle w:val="PageNumber"/>
        <w:rFonts w:ascii="Times New Roman" w:hAnsi="Times New Roman"/>
      </w:rPr>
      <w:fldChar w:fldCharType="begin"/>
    </w:r>
    <w:r w:rsidRPr="00C02553">
      <w:rPr>
        <w:rStyle w:val="PageNumber"/>
        <w:rFonts w:ascii="Times New Roman" w:hAnsi="Times New Roman"/>
      </w:rPr>
      <w:instrText xml:space="preserve">PAGE  </w:instrText>
    </w:r>
    <w:r w:rsidRPr="00C02553">
      <w:rPr>
        <w:rStyle w:val="PageNumber"/>
        <w:rFonts w:ascii="Times New Roman" w:hAnsi="Times New Roman"/>
      </w:rPr>
      <w:fldChar w:fldCharType="separate"/>
    </w:r>
    <w:r w:rsidRPr="00C02553">
      <w:rPr>
        <w:rStyle w:val="PageNumber"/>
        <w:rFonts w:ascii="Times New Roman" w:hAnsi="Times New Roman"/>
      </w:rPr>
      <w:t>2</w:t>
    </w:r>
    <w:r w:rsidRPr="00C02553">
      <w:rPr>
        <w:rStyle w:val="PageNumber"/>
        <w:rFonts w:ascii="Times New Roman" w:hAnsi="Times New Roman"/>
      </w:rPr>
      <w:fldChar w:fldCharType="end"/>
    </w:r>
  </w:p>
  <w:p w14:paraId="6413C0ED" w14:textId="77777777" w:rsidR="00006A61" w:rsidRPr="00C02553" w:rsidRDefault="00006A61">
    <w:pPr>
      <w:pStyle w:val="Footer"/>
      <w:ind w:right="360"/>
      <w:rPr>
        <w:rFonts w:ascii="Times New Roman" w:hAnsi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77ECE" w14:textId="2F12D58C" w:rsidR="00811A70" w:rsidRPr="00C02553" w:rsidRDefault="00811A70" w:rsidP="00811A70">
    <w:pPr>
      <w:pStyle w:val="Footer"/>
      <w:tabs>
        <w:tab w:val="clear" w:pos="8640"/>
        <w:tab w:val="right" w:pos="9360"/>
      </w:tabs>
      <w:rPr>
        <w:rFonts w:cs="Arial"/>
        <w:sz w:val="16"/>
        <w:szCs w:val="16"/>
      </w:rPr>
    </w:pPr>
    <w:proofErr w:type="spellStart"/>
    <w:r w:rsidRPr="00C02553">
      <w:rPr>
        <w:rFonts w:cs="Arial"/>
        <w:sz w:val="16"/>
        <w:szCs w:val="16"/>
      </w:rPr>
      <w:t>SmartPA</w:t>
    </w:r>
    <w:proofErr w:type="spellEnd"/>
    <w:r w:rsidRPr="00C02553">
      <w:rPr>
        <w:rFonts w:cs="Arial"/>
        <w:sz w:val="16"/>
        <w:szCs w:val="16"/>
      </w:rPr>
      <w:t xml:space="preserve"> </w:t>
    </w:r>
    <w:r w:rsidR="00AE27F9">
      <w:rPr>
        <w:rFonts w:cs="Arial"/>
        <w:sz w:val="16"/>
        <w:szCs w:val="16"/>
      </w:rPr>
      <w:t>Clinical</w:t>
    </w:r>
    <w:r w:rsidRPr="00C02553">
      <w:rPr>
        <w:rFonts w:cs="Arial"/>
        <w:sz w:val="16"/>
        <w:szCs w:val="16"/>
      </w:rPr>
      <w:t xml:space="preserve"> Proposal Form</w:t>
    </w:r>
  </w:p>
  <w:p w14:paraId="64986366" w14:textId="56923C2A" w:rsidR="00811A70" w:rsidRPr="00C02553" w:rsidRDefault="00811A70" w:rsidP="00811A70">
    <w:pPr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6374F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55B904FD" w14:textId="452A3398" w:rsidR="00811A70" w:rsidRPr="00C02553" w:rsidRDefault="00811A70" w:rsidP="00811A70">
    <w:pPr>
      <w:pStyle w:val="Footer"/>
    </w:pPr>
    <w:r w:rsidRPr="00C02553">
      <w:rPr>
        <w:rFonts w:cs="Arial"/>
        <w:sz w:val="16"/>
        <w:szCs w:val="16"/>
      </w:rPr>
      <w:t>Other company trademarks are also acknowledged.</w:t>
    </w:r>
  </w:p>
  <w:sdt>
    <w:sdtPr>
      <w:id w:val="-1253112024"/>
      <w:docPartObj>
        <w:docPartGallery w:val="Page Numbers (Bottom of Page)"/>
        <w:docPartUnique/>
      </w:docPartObj>
    </w:sdtPr>
    <w:sdtEndPr/>
    <w:sdtContent>
      <w:p w14:paraId="6B0566A7" w14:textId="62FB1748" w:rsidR="00811A70" w:rsidRPr="00C02553" w:rsidRDefault="00811A70">
        <w:pPr>
          <w:pStyle w:val="Footer"/>
          <w:jc w:val="right"/>
        </w:pPr>
        <w:r w:rsidRPr="00C02553">
          <w:fldChar w:fldCharType="begin"/>
        </w:r>
        <w:r w:rsidRPr="00C02553">
          <w:instrText xml:space="preserve"> PAGE   \* MERGEFORMAT </w:instrText>
        </w:r>
        <w:r w:rsidRPr="00C02553">
          <w:fldChar w:fldCharType="separate"/>
        </w:r>
        <w:r w:rsidRPr="00C02553">
          <w:t>2</w:t>
        </w:r>
        <w:r w:rsidRPr="00C02553"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132A3" w14:textId="7267A10D" w:rsidR="005058CB" w:rsidRPr="00C02553" w:rsidRDefault="005058CB" w:rsidP="005058CB">
    <w:pPr>
      <w:pStyle w:val="Footer"/>
      <w:tabs>
        <w:tab w:val="clear" w:pos="8640"/>
        <w:tab w:val="right" w:pos="9360"/>
      </w:tabs>
      <w:jc w:val="both"/>
      <w:rPr>
        <w:rFonts w:cs="Arial"/>
        <w:sz w:val="16"/>
        <w:szCs w:val="16"/>
      </w:rPr>
    </w:pPr>
    <w:proofErr w:type="spellStart"/>
    <w:r w:rsidRPr="00C02553">
      <w:rPr>
        <w:rFonts w:cs="Arial"/>
        <w:sz w:val="16"/>
        <w:szCs w:val="16"/>
      </w:rPr>
      <w:t>SmartPA</w:t>
    </w:r>
    <w:proofErr w:type="spellEnd"/>
    <w:r w:rsidR="00AE27F9">
      <w:rPr>
        <w:rFonts w:cs="Arial"/>
        <w:sz w:val="16"/>
        <w:szCs w:val="16"/>
      </w:rPr>
      <w:t xml:space="preserve"> Clinical</w:t>
    </w:r>
    <w:r w:rsidRPr="00C02553">
      <w:rPr>
        <w:rFonts w:cs="Arial"/>
        <w:sz w:val="16"/>
        <w:szCs w:val="16"/>
      </w:rPr>
      <w:t xml:space="preserve"> Proposal Form</w:t>
    </w:r>
  </w:p>
  <w:p w14:paraId="4BB04B71" w14:textId="6D51E804" w:rsidR="005058CB" w:rsidRPr="00C02553" w:rsidRDefault="005058CB" w:rsidP="005058CB">
    <w:pPr>
      <w:jc w:val="both"/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6374F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02F12BA7" w14:textId="454AF8AF" w:rsidR="005058CB" w:rsidRPr="00C02553" w:rsidRDefault="005058CB" w:rsidP="005058CB">
    <w:pPr>
      <w:pStyle w:val="Footer"/>
      <w:tabs>
        <w:tab w:val="clear" w:pos="4320"/>
        <w:tab w:val="clear" w:pos="8640"/>
        <w:tab w:val="left" w:pos="3298"/>
      </w:tabs>
      <w:jc w:val="both"/>
    </w:pPr>
    <w:r w:rsidRPr="00C02553">
      <w:rPr>
        <w:rFonts w:cs="Arial"/>
        <w:sz w:val="16"/>
        <w:szCs w:val="16"/>
      </w:rPr>
      <w:t>Other company trademarks are also acknowledged.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FFF990" w14:textId="77777777" w:rsidR="00506F59" w:rsidRPr="00C02553" w:rsidRDefault="00506F59" w:rsidP="00AE77DB">
      <w:r w:rsidRPr="00C02553">
        <w:separator/>
      </w:r>
    </w:p>
  </w:footnote>
  <w:footnote w:type="continuationSeparator" w:id="0">
    <w:p w14:paraId="7CB20A26" w14:textId="77777777" w:rsidR="00506F59" w:rsidRPr="00C02553" w:rsidRDefault="00506F59" w:rsidP="00AE77DB">
      <w:r w:rsidRPr="00C02553">
        <w:continuationSeparator/>
      </w:r>
    </w:p>
  </w:footnote>
  <w:footnote w:type="continuationNotice" w:id="1">
    <w:p w14:paraId="07F690E4" w14:textId="77777777" w:rsidR="00506F59" w:rsidRPr="00C02553" w:rsidRDefault="00506F5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A" w14:textId="2310E290" w:rsidR="00006A61" w:rsidRPr="00C02553" w:rsidRDefault="00506F59">
    <w:pPr>
      <w:pStyle w:val="Header"/>
      <w:framePr w:wrap="around" w:vAnchor="text" w:hAnchor="margin" w:xAlign="right" w:y="1"/>
      <w:rPr>
        <w:rStyle w:val="PageNumber"/>
        <w:rFonts w:ascii="Times New Roman" w:hAnsi="Times New Roman"/>
      </w:rPr>
    </w:pPr>
    <w:r>
      <w:rPr>
        <w:noProof/>
      </w:rPr>
      <w:pict w14:anchorId="2593683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752110" o:spid="_x0000_s1026" type="#_x0000_t136" style="position:absolute;margin-left:0;margin-top:0;width:471.3pt;height:188.5pt;rotation:315;z-index:-251658239;mso-position-horizontal:center;mso-position-horizontal-relative:margin;mso-position-vertical:center;mso-position-vertical-relative:margin" o:allowincell="f" fillcolor="#8db3e2 [1311]" stroked="f">
          <v:fill opacity=".5"/>
          <v:textpath style="font-family:&quot;Arial&quot;;font-size:1pt" string="DRAFT"/>
          <w10:wrap anchorx="margin" anchory="margin"/>
        </v:shape>
      </w:pict>
    </w:r>
    <w:r w:rsidR="00006A61" w:rsidRPr="00C02553">
      <w:rPr>
        <w:rStyle w:val="PageNumber"/>
        <w:rFonts w:ascii="Times New Roman" w:hAnsi="Times New Roman"/>
      </w:rPr>
      <w:fldChar w:fldCharType="begin"/>
    </w:r>
    <w:r w:rsidR="00006A61" w:rsidRPr="00C02553">
      <w:rPr>
        <w:rStyle w:val="PageNumber"/>
        <w:rFonts w:ascii="Times New Roman" w:hAnsi="Times New Roman"/>
      </w:rPr>
      <w:instrText xml:space="preserve">PAGE  </w:instrText>
    </w:r>
    <w:r w:rsidR="00006A61" w:rsidRPr="00C02553">
      <w:rPr>
        <w:rStyle w:val="PageNumber"/>
        <w:rFonts w:ascii="Times New Roman" w:hAnsi="Times New Roman"/>
      </w:rPr>
      <w:fldChar w:fldCharType="separate"/>
    </w:r>
    <w:r w:rsidR="00006A61" w:rsidRPr="00C02553">
      <w:rPr>
        <w:rStyle w:val="PageNumber"/>
        <w:rFonts w:ascii="Times New Roman" w:hAnsi="Times New Roman"/>
      </w:rPr>
      <w:t>2</w:t>
    </w:r>
    <w:r w:rsidR="00006A61" w:rsidRPr="00C02553">
      <w:rPr>
        <w:rStyle w:val="PageNumber"/>
        <w:rFonts w:ascii="Times New Roman" w:hAnsi="Times New Roman"/>
      </w:rPr>
      <w:fldChar w:fldCharType="end"/>
    </w:r>
  </w:p>
  <w:p w14:paraId="6413C0EB" w14:textId="77777777" w:rsidR="00006A61" w:rsidRPr="00C02553" w:rsidRDefault="00006A61">
    <w:pPr>
      <w:pStyle w:val="Header"/>
      <w:ind w:right="360"/>
      <w:rPr>
        <w:rFonts w:ascii="Times New Roman" w:hAnsi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B5C89" w14:textId="2C1D6ABF" w:rsidR="00596936" w:rsidRDefault="00506F59">
    <w:pPr>
      <w:pStyle w:val="Header"/>
    </w:pPr>
    <w:r>
      <w:rPr>
        <w:noProof/>
      </w:rPr>
      <w:pict w14:anchorId="7F2AE84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752111" o:spid="_x0000_s1027" type="#_x0000_t136" style="position:absolute;margin-left:0;margin-top:0;width:471.3pt;height:188.5pt;rotation:315;z-index:-251658238;mso-position-horizontal:center;mso-position-horizontal-relative:margin;mso-position-vertical:center;mso-position-vertical-relative:margin" o:allowincell="f" fillcolor="#8db3e2 [1311]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F5" w14:textId="0CB9D10B" w:rsidR="00006A61" w:rsidRPr="00C02553" w:rsidRDefault="00506F59">
    <w:pPr>
      <w:pStyle w:val="Header"/>
      <w:rPr>
        <w:rFonts w:ascii="Times New Roman" w:hAnsi="Times New Roman"/>
      </w:rPr>
    </w:pPr>
    <w:r>
      <w:rPr>
        <w:noProof/>
      </w:rPr>
      <w:pict w14:anchorId="333ED68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752109" o:spid="_x0000_s1025" type="#_x0000_t136" style="position:absolute;margin-left:0;margin-top:0;width:471.3pt;height:188.5pt;rotation:315;z-index:-251658240;mso-position-horizontal:center;mso-position-horizontal-relative:margin;mso-position-vertical:center;mso-position-vertical-relative:margin" o:allowincell="f" fillcolor="#8db3e2 [1311]" stroked="f">
          <v:fill opacity=".5"/>
          <v:textpath style="font-family:&quot;Arial&quot;;font-size:1pt" string="DRAFT"/>
          <w10:wrap anchorx="margin" anchory="margin"/>
        </v:shape>
      </w:pict>
    </w:r>
    <w:r w:rsidR="00AB0B9F" w:rsidRPr="00C02553">
      <w:rPr>
        <w:noProof/>
      </w:rPr>
      <w:drawing>
        <wp:anchor distT="0" distB="0" distL="114300" distR="114300" simplePos="0" relativeHeight="251658243" behindDoc="0" locked="0" layoutInCell="1" allowOverlap="1" wp14:anchorId="5FC91FEB" wp14:editId="34B93FD0">
          <wp:simplePos x="0" y="0"/>
          <wp:positionH relativeFrom="margin">
            <wp:posOffset>3844562</wp:posOffset>
          </wp:positionH>
          <wp:positionV relativeFrom="topMargin">
            <wp:posOffset>280035</wp:posOffset>
          </wp:positionV>
          <wp:extent cx="2247900" cy="823595"/>
          <wp:effectExtent l="0" t="0" r="0" b="0"/>
          <wp:wrapNone/>
          <wp:docPr id="1097982338" name="Picture 109798233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982338" name="Picture 109798233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7900" cy="82359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14="http://schemas.microsoft.com/office/drawing/2010/main" xmlns:adec="http://schemas.microsoft.com/office/drawing/2017/decorative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72053">
      <w:rPr>
        <w:noProof/>
      </w:rPr>
      <w:drawing>
        <wp:inline distT="0" distB="0" distL="0" distR="0" wp14:anchorId="7324E1DB" wp14:editId="55411647">
          <wp:extent cx="2887345" cy="937260"/>
          <wp:effectExtent l="0" t="0" r="8255" b="0"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7345" cy="9372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2EB0A36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49E4FEB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C9D228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4E114E"/>
    <w:multiLevelType w:val="multilevel"/>
    <w:tmpl w:val="0409001D"/>
    <w:styleLink w:val="ProposalCriteri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48D40C3"/>
    <w:multiLevelType w:val="multilevel"/>
    <w:tmpl w:val="E1A2A51C"/>
    <w:numStyleLink w:val="References"/>
  </w:abstractNum>
  <w:abstractNum w:abstractNumId="5" w15:restartNumberingAfterBreak="0">
    <w:nsid w:val="18040D15"/>
    <w:multiLevelType w:val="hybridMultilevel"/>
    <w:tmpl w:val="EF7A9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532E36"/>
    <w:multiLevelType w:val="hybridMultilevel"/>
    <w:tmpl w:val="D8ACDD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CD006A3"/>
    <w:multiLevelType w:val="multilevel"/>
    <w:tmpl w:val="0409001D"/>
    <w:styleLink w:val="ProposalCriteria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1F261B44"/>
    <w:multiLevelType w:val="hybridMultilevel"/>
    <w:tmpl w:val="641629DE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9A55C8C"/>
    <w:multiLevelType w:val="hybridMultilevel"/>
    <w:tmpl w:val="61DCD2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CC27D0"/>
    <w:multiLevelType w:val="multilevel"/>
    <w:tmpl w:val="0409001D"/>
    <w:styleLink w:val="ListProposal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AF357E0"/>
    <w:multiLevelType w:val="hybridMultilevel"/>
    <w:tmpl w:val="EC8085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405FB7"/>
    <w:multiLevelType w:val="hybridMultilevel"/>
    <w:tmpl w:val="78C0CCA2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9B7605A"/>
    <w:multiLevelType w:val="hybridMultilevel"/>
    <w:tmpl w:val="E9027B4C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E8538EC"/>
    <w:multiLevelType w:val="hybridMultilevel"/>
    <w:tmpl w:val="5F84E7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D643976"/>
    <w:multiLevelType w:val="hybridMultilevel"/>
    <w:tmpl w:val="E5C444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22B1329"/>
    <w:multiLevelType w:val="multilevel"/>
    <w:tmpl w:val="7B304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0112A3E"/>
    <w:multiLevelType w:val="multilevel"/>
    <w:tmpl w:val="DDB4D214"/>
    <w:lvl w:ilvl="0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6E70934"/>
    <w:multiLevelType w:val="hybridMultilevel"/>
    <w:tmpl w:val="FDAC3E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86A5174"/>
    <w:multiLevelType w:val="multilevel"/>
    <w:tmpl w:val="E1A2A51C"/>
    <w:styleLink w:val="References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67994657">
    <w:abstractNumId w:val="0"/>
  </w:num>
  <w:num w:numId="2" w16cid:durableId="517891239">
    <w:abstractNumId w:val="19"/>
  </w:num>
  <w:num w:numId="3" w16cid:durableId="1729067566">
    <w:abstractNumId w:val="4"/>
  </w:num>
  <w:num w:numId="4" w16cid:durableId="320159068">
    <w:abstractNumId w:val="10"/>
  </w:num>
  <w:num w:numId="5" w16cid:durableId="1769498754">
    <w:abstractNumId w:val="3"/>
  </w:num>
  <w:num w:numId="6" w16cid:durableId="1094596320">
    <w:abstractNumId w:val="17"/>
  </w:num>
  <w:num w:numId="7" w16cid:durableId="2110008555">
    <w:abstractNumId w:val="2"/>
  </w:num>
  <w:num w:numId="8" w16cid:durableId="489712751">
    <w:abstractNumId w:val="7"/>
  </w:num>
  <w:num w:numId="9" w16cid:durableId="1085147965">
    <w:abstractNumId w:val="14"/>
  </w:num>
  <w:num w:numId="10" w16cid:durableId="917518096">
    <w:abstractNumId w:val="11"/>
  </w:num>
  <w:num w:numId="11" w16cid:durableId="1894998475">
    <w:abstractNumId w:val="1"/>
  </w:num>
  <w:num w:numId="12" w16cid:durableId="1418215296">
    <w:abstractNumId w:val="18"/>
  </w:num>
  <w:num w:numId="13" w16cid:durableId="604729665">
    <w:abstractNumId w:val="5"/>
  </w:num>
  <w:num w:numId="14" w16cid:durableId="1805081292">
    <w:abstractNumId w:val="16"/>
  </w:num>
  <w:num w:numId="15" w16cid:durableId="1911186802">
    <w:abstractNumId w:val="6"/>
  </w:num>
  <w:num w:numId="16" w16cid:durableId="1218854064">
    <w:abstractNumId w:val="15"/>
  </w:num>
  <w:num w:numId="17" w16cid:durableId="1012296019">
    <w:abstractNumId w:val="12"/>
  </w:num>
  <w:num w:numId="18" w16cid:durableId="770128439">
    <w:abstractNumId w:val="13"/>
  </w:num>
  <w:num w:numId="19" w16cid:durableId="828790270">
    <w:abstractNumId w:val="8"/>
  </w:num>
  <w:num w:numId="20" w16cid:durableId="772167990">
    <w:abstractNumId w:val="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ocumentProtection w:edit="readOnly" w:formatting="1" w:enforcement="1" w:cryptProviderType="rsaAES" w:cryptAlgorithmClass="hash" w:cryptAlgorithmType="typeAny" w:cryptAlgorithmSid="14" w:cryptSpinCount="100000" w:hash="JvP6geO5lGWmRK7pcRkCjLDlV2LC+5iN9I//veqh50imgMTPmIqe/UFdhDR5CNaC+SzBScBI+2GlT69/4lf5ZA==" w:salt="XB3IFJVtahdVfJVdlzlGug=="/>
  <w:defaultTabStop w:val="72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7DB"/>
    <w:rsid w:val="0000390A"/>
    <w:rsid w:val="0000457E"/>
    <w:rsid w:val="00006A61"/>
    <w:rsid w:val="00017CBA"/>
    <w:rsid w:val="000276D9"/>
    <w:rsid w:val="000344C5"/>
    <w:rsid w:val="00040AD3"/>
    <w:rsid w:val="00053807"/>
    <w:rsid w:val="000572E5"/>
    <w:rsid w:val="00061541"/>
    <w:rsid w:val="00064162"/>
    <w:rsid w:val="00065C22"/>
    <w:rsid w:val="00074464"/>
    <w:rsid w:val="00076030"/>
    <w:rsid w:val="00082590"/>
    <w:rsid w:val="000913C3"/>
    <w:rsid w:val="000953B9"/>
    <w:rsid w:val="000A2D17"/>
    <w:rsid w:val="000A413B"/>
    <w:rsid w:val="000A4B96"/>
    <w:rsid w:val="000A6279"/>
    <w:rsid w:val="000B496B"/>
    <w:rsid w:val="000C3940"/>
    <w:rsid w:val="000C5992"/>
    <w:rsid w:val="000E1479"/>
    <w:rsid w:val="000E231E"/>
    <w:rsid w:val="000E247D"/>
    <w:rsid w:val="000E6B14"/>
    <w:rsid w:val="000E70D8"/>
    <w:rsid w:val="001062F6"/>
    <w:rsid w:val="00112FC7"/>
    <w:rsid w:val="00125F5F"/>
    <w:rsid w:val="00126951"/>
    <w:rsid w:val="00126B60"/>
    <w:rsid w:val="00127EF6"/>
    <w:rsid w:val="001310AD"/>
    <w:rsid w:val="001314A5"/>
    <w:rsid w:val="001327C2"/>
    <w:rsid w:val="00132C7F"/>
    <w:rsid w:val="0013652F"/>
    <w:rsid w:val="001409CF"/>
    <w:rsid w:val="00143A11"/>
    <w:rsid w:val="00144DBE"/>
    <w:rsid w:val="00146F0B"/>
    <w:rsid w:val="00152C8B"/>
    <w:rsid w:val="0015636A"/>
    <w:rsid w:val="00156FC9"/>
    <w:rsid w:val="00172053"/>
    <w:rsid w:val="00172387"/>
    <w:rsid w:val="00177A80"/>
    <w:rsid w:val="001808B8"/>
    <w:rsid w:val="001A2477"/>
    <w:rsid w:val="001A50CB"/>
    <w:rsid w:val="001A74B7"/>
    <w:rsid w:val="001B2D47"/>
    <w:rsid w:val="001B5F66"/>
    <w:rsid w:val="001C0250"/>
    <w:rsid w:val="001C6DA4"/>
    <w:rsid w:val="001C73B1"/>
    <w:rsid w:val="001D1E7D"/>
    <w:rsid w:val="001D6567"/>
    <w:rsid w:val="001E2CCB"/>
    <w:rsid w:val="001E4CBA"/>
    <w:rsid w:val="001E523C"/>
    <w:rsid w:val="001E61DF"/>
    <w:rsid w:val="001F2B9F"/>
    <w:rsid w:val="001F3A35"/>
    <w:rsid w:val="001F5954"/>
    <w:rsid w:val="00202DD3"/>
    <w:rsid w:val="00206E7D"/>
    <w:rsid w:val="00216822"/>
    <w:rsid w:val="00217E14"/>
    <w:rsid w:val="00217EFD"/>
    <w:rsid w:val="00222134"/>
    <w:rsid w:val="0022233F"/>
    <w:rsid w:val="00226275"/>
    <w:rsid w:val="00246564"/>
    <w:rsid w:val="00246A3B"/>
    <w:rsid w:val="00250FBF"/>
    <w:rsid w:val="00255404"/>
    <w:rsid w:val="0025594F"/>
    <w:rsid w:val="00270C5E"/>
    <w:rsid w:val="00290A03"/>
    <w:rsid w:val="0029159A"/>
    <w:rsid w:val="00291600"/>
    <w:rsid w:val="002A02F4"/>
    <w:rsid w:val="002A0D90"/>
    <w:rsid w:val="002C2C41"/>
    <w:rsid w:val="002C62E7"/>
    <w:rsid w:val="002E05E2"/>
    <w:rsid w:val="002E2DD6"/>
    <w:rsid w:val="002E3F28"/>
    <w:rsid w:val="002F0E52"/>
    <w:rsid w:val="002F2274"/>
    <w:rsid w:val="002F2405"/>
    <w:rsid w:val="002F690F"/>
    <w:rsid w:val="0030301F"/>
    <w:rsid w:val="00303B21"/>
    <w:rsid w:val="003105A5"/>
    <w:rsid w:val="00313701"/>
    <w:rsid w:val="003139B5"/>
    <w:rsid w:val="00314430"/>
    <w:rsid w:val="00316188"/>
    <w:rsid w:val="003171AF"/>
    <w:rsid w:val="00317469"/>
    <w:rsid w:val="003208E7"/>
    <w:rsid w:val="0032215C"/>
    <w:rsid w:val="003234DC"/>
    <w:rsid w:val="0032616B"/>
    <w:rsid w:val="00326687"/>
    <w:rsid w:val="003275F9"/>
    <w:rsid w:val="00330DD4"/>
    <w:rsid w:val="003345D2"/>
    <w:rsid w:val="003355AC"/>
    <w:rsid w:val="00340ABE"/>
    <w:rsid w:val="00343D6B"/>
    <w:rsid w:val="00346090"/>
    <w:rsid w:val="00347FB5"/>
    <w:rsid w:val="00355515"/>
    <w:rsid w:val="003608B5"/>
    <w:rsid w:val="003613AF"/>
    <w:rsid w:val="003878C1"/>
    <w:rsid w:val="00396C0B"/>
    <w:rsid w:val="003A630F"/>
    <w:rsid w:val="003B3958"/>
    <w:rsid w:val="003B4820"/>
    <w:rsid w:val="003B5F4B"/>
    <w:rsid w:val="003B682F"/>
    <w:rsid w:val="003C53FC"/>
    <w:rsid w:val="003C7013"/>
    <w:rsid w:val="003D4704"/>
    <w:rsid w:val="003D641B"/>
    <w:rsid w:val="003F227C"/>
    <w:rsid w:val="004023CC"/>
    <w:rsid w:val="00407564"/>
    <w:rsid w:val="00411152"/>
    <w:rsid w:val="004156AA"/>
    <w:rsid w:val="004244F4"/>
    <w:rsid w:val="004253A1"/>
    <w:rsid w:val="004313B6"/>
    <w:rsid w:val="00433339"/>
    <w:rsid w:val="00446BBC"/>
    <w:rsid w:val="004471BA"/>
    <w:rsid w:val="004472C0"/>
    <w:rsid w:val="00450705"/>
    <w:rsid w:val="00451928"/>
    <w:rsid w:val="00460B5D"/>
    <w:rsid w:val="0046618B"/>
    <w:rsid w:val="00483458"/>
    <w:rsid w:val="0048608C"/>
    <w:rsid w:val="00496E57"/>
    <w:rsid w:val="004B3E10"/>
    <w:rsid w:val="004C0F5D"/>
    <w:rsid w:val="004C375A"/>
    <w:rsid w:val="004C4954"/>
    <w:rsid w:val="004C5767"/>
    <w:rsid w:val="004D0080"/>
    <w:rsid w:val="004D5322"/>
    <w:rsid w:val="004D78B0"/>
    <w:rsid w:val="004E611F"/>
    <w:rsid w:val="004F2A79"/>
    <w:rsid w:val="004F4D37"/>
    <w:rsid w:val="004F7BA6"/>
    <w:rsid w:val="00501A14"/>
    <w:rsid w:val="00501DE3"/>
    <w:rsid w:val="00502F6D"/>
    <w:rsid w:val="005058CB"/>
    <w:rsid w:val="00506F59"/>
    <w:rsid w:val="0051044D"/>
    <w:rsid w:val="005139E4"/>
    <w:rsid w:val="00515075"/>
    <w:rsid w:val="00516D12"/>
    <w:rsid w:val="00520FE9"/>
    <w:rsid w:val="005233E7"/>
    <w:rsid w:val="00526C8D"/>
    <w:rsid w:val="005328B2"/>
    <w:rsid w:val="00535BD5"/>
    <w:rsid w:val="00540977"/>
    <w:rsid w:val="00551668"/>
    <w:rsid w:val="005572D5"/>
    <w:rsid w:val="00566BE4"/>
    <w:rsid w:val="00570D21"/>
    <w:rsid w:val="00576113"/>
    <w:rsid w:val="00590652"/>
    <w:rsid w:val="0059235F"/>
    <w:rsid w:val="00596936"/>
    <w:rsid w:val="005A2F1E"/>
    <w:rsid w:val="005A3551"/>
    <w:rsid w:val="005A4232"/>
    <w:rsid w:val="005A6FDF"/>
    <w:rsid w:val="005C3616"/>
    <w:rsid w:val="005D36B2"/>
    <w:rsid w:val="005D52E7"/>
    <w:rsid w:val="005D78B5"/>
    <w:rsid w:val="005E3572"/>
    <w:rsid w:val="005E45E4"/>
    <w:rsid w:val="005F0A81"/>
    <w:rsid w:val="005F0FCF"/>
    <w:rsid w:val="005F6104"/>
    <w:rsid w:val="005F69B3"/>
    <w:rsid w:val="0060042F"/>
    <w:rsid w:val="006008BC"/>
    <w:rsid w:val="00602CFD"/>
    <w:rsid w:val="00606B55"/>
    <w:rsid w:val="00612A7B"/>
    <w:rsid w:val="00616E5E"/>
    <w:rsid w:val="00616FB3"/>
    <w:rsid w:val="006173A4"/>
    <w:rsid w:val="006205AD"/>
    <w:rsid w:val="00625C3A"/>
    <w:rsid w:val="00635DDB"/>
    <w:rsid w:val="0064149A"/>
    <w:rsid w:val="00646DFE"/>
    <w:rsid w:val="00650530"/>
    <w:rsid w:val="00650C96"/>
    <w:rsid w:val="0065349B"/>
    <w:rsid w:val="00653788"/>
    <w:rsid w:val="00654626"/>
    <w:rsid w:val="0065477F"/>
    <w:rsid w:val="00656896"/>
    <w:rsid w:val="00661656"/>
    <w:rsid w:val="0066374F"/>
    <w:rsid w:val="00677C65"/>
    <w:rsid w:val="00693152"/>
    <w:rsid w:val="00694FAE"/>
    <w:rsid w:val="00696E3A"/>
    <w:rsid w:val="006A0834"/>
    <w:rsid w:val="006A4BBD"/>
    <w:rsid w:val="006A52F1"/>
    <w:rsid w:val="006B561D"/>
    <w:rsid w:val="006B6D5D"/>
    <w:rsid w:val="006D2330"/>
    <w:rsid w:val="006E0F8B"/>
    <w:rsid w:val="006E12F7"/>
    <w:rsid w:val="006E29D7"/>
    <w:rsid w:val="006E530C"/>
    <w:rsid w:val="007068A4"/>
    <w:rsid w:val="00706D67"/>
    <w:rsid w:val="00712509"/>
    <w:rsid w:val="00713052"/>
    <w:rsid w:val="00721367"/>
    <w:rsid w:val="007231FA"/>
    <w:rsid w:val="00732C67"/>
    <w:rsid w:val="00734418"/>
    <w:rsid w:val="00757826"/>
    <w:rsid w:val="00762B13"/>
    <w:rsid w:val="007632B7"/>
    <w:rsid w:val="0076382F"/>
    <w:rsid w:val="00765768"/>
    <w:rsid w:val="00765D10"/>
    <w:rsid w:val="00766AC8"/>
    <w:rsid w:val="00767486"/>
    <w:rsid w:val="0077070E"/>
    <w:rsid w:val="0077296A"/>
    <w:rsid w:val="00777CA4"/>
    <w:rsid w:val="00792DF0"/>
    <w:rsid w:val="007937B1"/>
    <w:rsid w:val="0079438F"/>
    <w:rsid w:val="007A3034"/>
    <w:rsid w:val="007A527E"/>
    <w:rsid w:val="007A53E7"/>
    <w:rsid w:val="007A78F7"/>
    <w:rsid w:val="007B3333"/>
    <w:rsid w:val="007B379F"/>
    <w:rsid w:val="007B37D6"/>
    <w:rsid w:val="007B5D30"/>
    <w:rsid w:val="007D2920"/>
    <w:rsid w:val="007D42DD"/>
    <w:rsid w:val="007D7001"/>
    <w:rsid w:val="007E6A37"/>
    <w:rsid w:val="007F1774"/>
    <w:rsid w:val="007F593C"/>
    <w:rsid w:val="00811A70"/>
    <w:rsid w:val="0081406E"/>
    <w:rsid w:val="00832211"/>
    <w:rsid w:val="008325F4"/>
    <w:rsid w:val="00832AC8"/>
    <w:rsid w:val="00846FA4"/>
    <w:rsid w:val="008524BA"/>
    <w:rsid w:val="00852B74"/>
    <w:rsid w:val="00856928"/>
    <w:rsid w:val="00865538"/>
    <w:rsid w:val="00870875"/>
    <w:rsid w:val="0088225C"/>
    <w:rsid w:val="00884026"/>
    <w:rsid w:val="00884C78"/>
    <w:rsid w:val="008859E1"/>
    <w:rsid w:val="00896264"/>
    <w:rsid w:val="008A2549"/>
    <w:rsid w:val="008A5D88"/>
    <w:rsid w:val="008B2851"/>
    <w:rsid w:val="008C000E"/>
    <w:rsid w:val="008D0F2F"/>
    <w:rsid w:val="008D237F"/>
    <w:rsid w:val="008D25D9"/>
    <w:rsid w:val="008D3FD8"/>
    <w:rsid w:val="008D6B05"/>
    <w:rsid w:val="008D78B7"/>
    <w:rsid w:val="008E7D2D"/>
    <w:rsid w:val="008F44C0"/>
    <w:rsid w:val="008F5459"/>
    <w:rsid w:val="008F5999"/>
    <w:rsid w:val="00903AD6"/>
    <w:rsid w:val="00904D7A"/>
    <w:rsid w:val="00915332"/>
    <w:rsid w:val="00917BFF"/>
    <w:rsid w:val="009204BB"/>
    <w:rsid w:val="00935918"/>
    <w:rsid w:val="00935EC3"/>
    <w:rsid w:val="00951097"/>
    <w:rsid w:val="00953C1E"/>
    <w:rsid w:val="0096210F"/>
    <w:rsid w:val="00962633"/>
    <w:rsid w:val="00963187"/>
    <w:rsid w:val="00963ACF"/>
    <w:rsid w:val="00963D1C"/>
    <w:rsid w:val="00964284"/>
    <w:rsid w:val="0097028A"/>
    <w:rsid w:val="00973BD6"/>
    <w:rsid w:val="00984549"/>
    <w:rsid w:val="00985D28"/>
    <w:rsid w:val="00991BF0"/>
    <w:rsid w:val="00992EA3"/>
    <w:rsid w:val="009A0FB1"/>
    <w:rsid w:val="009A1FAC"/>
    <w:rsid w:val="009B001A"/>
    <w:rsid w:val="009B1A62"/>
    <w:rsid w:val="009C3CC7"/>
    <w:rsid w:val="009D2057"/>
    <w:rsid w:val="009D3D6C"/>
    <w:rsid w:val="009D5551"/>
    <w:rsid w:val="009D62DB"/>
    <w:rsid w:val="009E3B42"/>
    <w:rsid w:val="009F516D"/>
    <w:rsid w:val="009F518A"/>
    <w:rsid w:val="00A02AF6"/>
    <w:rsid w:val="00A05B60"/>
    <w:rsid w:val="00A06601"/>
    <w:rsid w:val="00A13266"/>
    <w:rsid w:val="00A14FA6"/>
    <w:rsid w:val="00A15D64"/>
    <w:rsid w:val="00A20575"/>
    <w:rsid w:val="00A32452"/>
    <w:rsid w:val="00A325CC"/>
    <w:rsid w:val="00A32BBF"/>
    <w:rsid w:val="00A372DD"/>
    <w:rsid w:val="00A37444"/>
    <w:rsid w:val="00A4281A"/>
    <w:rsid w:val="00A459CF"/>
    <w:rsid w:val="00A5014D"/>
    <w:rsid w:val="00A53E96"/>
    <w:rsid w:val="00A56F18"/>
    <w:rsid w:val="00A628F8"/>
    <w:rsid w:val="00A62BAA"/>
    <w:rsid w:val="00A66172"/>
    <w:rsid w:val="00A744C3"/>
    <w:rsid w:val="00A80896"/>
    <w:rsid w:val="00AA70AB"/>
    <w:rsid w:val="00AB0B9F"/>
    <w:rsid w:val="00AB1713"/>
    <w:rsid w:val="00AB63BE"/>
    <w:rsid w:val="00AC1EBC"/>
    <w:rsid w:val="00AC2599"/>
    <w:rsid w:val="00AC2DE9"/>
    <w:rsid w:val="00AC3CD9"/>
    <w:rsid w:val="00AC771E"/>
    <w:rsid w:val="00AD163E"/>
    <w:rsid w:val="00AD2C5F"/>
    <w:rsid w:val="00AE1481"/>
    <w:rsid w:val="00AE27F9"/>
    <w:rsid w:val="00AE3F0D"/>
    <w:rsid w:val="00AE77DB"/>
    <w:rsid w:val="00AF7453"/>
    <w:rsid w:val="00B00FFF"/>
    <w:rsid w:val="00B06084"/>
    <w:rsid w:val="00B16735"/>
    <w:rsid w:val="00B17EDE"/>
    <w:rsid w:val="00B22585"/>
    <w:rsid w:val="00B32FA8"/>
    <w:rsid w:val="00B33693"/>
    <w:rsid w:val="00B34C53"/>
    <w:rsid w:val="00B41703"/>
    <w:rsid w:val="00B507A5"/>
    <w:rsid w:val="00B51AF2"/>
    <w:rsid w:val="00B52475"/>
    <w:rsid w:val="00B535DA"/>
    <w:rsid w:val="00B56DCC"/>
    <w:rsid w:val="00B56F54"/>
    <w:rsid w:val="00B6118A"/>
    <w:rsid w:val="00B638C2"/>
    <w:rsid w:val="00B758AB"/>
    <w:rsid w:val="00B76277"/>
    <w:rsid w:val="00B771DD"/>
    <w:rsid w:val="00B772AB"/>
    <w:rsid w:val="00B80395"/>
    <w:rsid w:val="00B80B56"/>
    <w:rsid w:val="00B86372"/>
    <w:rsid w:val="00B8778E"/>
    <w:rsid w:val="00B95709"/>
    <w:rsid w:val="00BA1C17"/>
    <w:rsid w:val="00BA1D65"/>
    <w:rsid w:val="00BA62DF"/>
    <w:rsid w:val="00BB3B4D"/>
    <w:rsid w:val="00BC351E"/>
    <w:rsid w:val="00BC3F77"/>
    <w:rsid w:val="00BC5635"/>
    <w:rsid w:val="00BC5675"/>
    <w:rsid w:val="00BD081C"/>
    <w:rsid w:val="00BD277B"/>
    <w:rsid w:val="00BD47CA"/>
    <w:rsid w:val="00BD62C7"/>
    <w:rsid w:val="00BD664A"/>
    <w:rsid w:val="00BE020D"/>
    <w:rsid w:val="00BE354A"/>
    <w:rsid w:val="00BE37F4"/>
    <w:rsid w:val="00BE433B"/>
    <w:rsid w:val="00BF5EEF"/>
    <w:rsid w:val="00C02553"/>
    <w:rsid w:val="00C04EB6"/>
    <w:rsid w:val="00C056F9"/>
    <w:rsid w:val="00C07A7B"/>
    <w:rsid w:val="00C1018C"/>
    <w:rsid w:val="00C10660"/>
    <w:rsid w:val="00C1150E"/>
    <w:rsid w:val="00C139D9"/>
    <w:rsid w:val="00C14D52"/>
    <w:rsid w:val="00C2024E"/>
    <w:rsid w:val="00C2586C"/>
    <w:rsid w:val="00C26001"/>
    <w:rsid w:val="00C34E72"/>
    <w:rsid w:val="00C56B1F"/>
    <w:rsid w:val="00C61B52"/>
    <w:rsid w:val="00C62745"/>
    <w:rsid w:val="00C654CA"/>
    <w:rsid w:val="00C763BD"/>
    <w:rsid w:val="00C779A8"/>
    <w:rsid w:val="00C82E19"/>
    <w:rsid w:val="00C92883"/>
    <w:rsid w:val="00C96873"/>
    <w:rsid w:val="00CA1735"/>
    <w:rsid w:val="00CA207E"/>
    <w:rsid w:val="00CA3C4B"/>
    <w:rsid w:val="00CA7252"/>
    <w:rsid w:val="00CB2C5A"/>
    <w:rsid w:val="00CB43ED"/>
    <w:rsid w:val="00CC6299"/>
    <w:rsid w:val="00CE0C1C"/>
    <w:rsid w:val="00CE34AF"/>
    <w:rsid w:val="00CE4A1B"/>
    <w:rsid w:val="00CF00A4"/>
    <w:rsid w:val="00CF25FB"/>
    <w:rsid w:val="00CF614C"/>
    <w:rsid w:val="00D02F34"/>
    <w:rsid w:val="00D13D87"/>
    <w:rsid w:val="00D16590"/>
    <w:rsid w:val="00D20720"/>
    <w:rsid w:val="00D232D9"/>
    <w:rsid w:val="00D250D9"/>
    <w:rsid w:val="00D27533"/>
    <w:rsid w:val="00D317A7"/>
    <w:rsid w:val="00D42DA3"/>
    <w:rsid w:val="00D4546D"/>
    <w:rsid w:val="00D47996"/>
    <w:rsid w:val="00D61118"/>
    <w:rsid w:val="00D614F1"/>
    <w:rsid w:val="00D70D50"/>
    <w:rsid w:val="00D71917"/>
    <w:rsid w:val="00D71E45"/>
    <w:rsid w:val="00D95E68"/>
    <w:rsid w:val="00DA3A0F"/>
    <w:rsid w:val="00DA4E62"/>
    <w:rsid w:val="00DA6990"/>
    <w:rsid w:val="00DB27BA"/>
    <w:rsid w:val="00DB3009"/>
    <w:rsid w:val="00DB337A"/>
    <w:rsid w:val="00DC034A"/>
    <w:rsid w:val="00DC51CB"/>
    <w:rsid w:val="00DD4819"/>
    <w:rsid w:val="00DD4B8A"/>
    <w:rsid w:val="00DD5403"/>
    <w:rsid w:val="00DE1388"/>
    <w:rsid w:val="00DE7501"/>
    <w:rsid w:val="00DF3146"/>
    <w:rsid w:val="00DF57C3"/>
    <w:rsid w:val="00E008D9"/>
    <w:rsid w:val="00E02FE0"/>
    <w:rsid w:val="00E07ABE"/>
    <w:rsid w:val="00E11A3F"/>
    <w:rsid w:val="00E1386E"/>
    <w:rsid w:val="00E2369B"/>
    <w:rsid w:val="00E23EC0"/>
    <w:rsid w:val="00E330AA"/>
    <w:rsid w:val="00E3508B"/>
    <w:rsid w:val="00E354AA"/>
    <w:rsid w:val="00E43D54"/>
    <w:rsid w:val="00E442FB"/>
    <w:rsid w:val="00E529DB"/>
    <w:rsid w:val="00E53A5E"/>
    <w:rsid w:val="00E6466A"/>
    <w:rsid w:val="00E6529B"/>
    <w:rsid w:val="00E72221"/>
    <w:rsid w:val="00E81B96"/>
    <w:rsid w:val="00E83428"/>
    <w:rsid w:val="00E84C58"/>
    <w:rsid w:val="00E873A5"/>
    <w:rsid w:val="00E90D11"/>
    <w:rsid w:val="00E915E5"/>
    <w:rsid w:val="00EB0367"/>
    <w:rsid w:val="00EB4FB9"/>
    <w:rsid w:val="00EB5BC8"/>
    <w:rsid w:val="00EC2738"/>
    <w:rsid w:val="00ED383E"/>
    <w:rsid w:val="00ED760F"/>
    <w:rsid w:val="00ED7B42"/>
    <w:rsid w:val="00EE3EA5"/>
    <w:rsid w:val="00EE55D2"/>
    <w:rsid w:val="00EE613F"/>
    <w:rsid w:val="00EE6BD1"/>
    <w:rsid w:val="00EF0262"/>
    <w:rsid w:val="00EF0828"/>
    <w:rsid w:val="00EF6F8B"/>
    <w:rsid w:val="00F03898"/>
    <w:rsid w:val="00F1527A"/>
    <w:rsid w:val="00F2696B"/>
    <w:rsid w:val="00F27821"/>
    <w:rsid w:val="00F4092A"/>
    <w:rsid w:val="00F41F69"/>
    <w:rsid w:val="00F43E41"/>
    <w:rsid w:val="00F4790C"/>
    <w:rsid w:val="00F50C4B"/>
    <w:rsid w:val="00F54C08"/>
    <w:rsid w:val="00F553A2"/>
    <w:rsid w:val="00F6068C"/>
    <w:rsid w:val="00F62F33"/>
    <w:rsid w:val="00F634C1"/>
    <w:rsid w:val="00F63A52"/>
    <w:rsid w:val="00F730BA"/>
    <w:rsid w:val="00F87CCE"/>
    <w:rsid w:val="00F903BE"/>
    <w:rsid w:val="00F95713"/>
    <w:rsid w:val="00F95D04"/>
    <w:rsid w:val="00FA16EC"/>
    <w:rsid w:val="00FA2811"/>
    <w:rsid w:val="00FA4837"/>
    <w:rsid w:val="00FB1D33"/>
    <w:rsid w:val="00FB5E96"/>
    <w:rsid w:val="00FC05A0"/>
    <w:rsid w:val="00FC6758"/>
    <w:rsid w:val="00FD34EA"/>
    <w:rsid w:val="00FE3F3E"/>
    <w:rsid w:val="00FE4D52"/>
    <w:rsid w:val="00FE5AEE"/>
    <w:rsid w:val="00FF106B"/>
    <w:rsid w:val="00FF1E5D"/>
    <w:rsid w:val="15EB50BA"/>
    <w:rsid w:val="3EE5225B"/>
    <w:rsid w:val="57511CC9"/>
    <w:rsid w:val="5D8F8430"/>
    <w:rsid w:val="60B9B224"/>
    <w:rsid w:val="79C8556E"/>
    <w:rsid w:val="79EEA449"/>
    <w:rsid w:val="7A077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13BFD7"/>
  <w15:docId w15:val="{2129BE48-D7C8-4C65-9B11-898CB5377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6E3A"/>
    <w:rPr>
      <w:rFonts w:ascii="Arial" w:hAnsi="Arial"/>
      <w:szCs w:val="24"/>
    </w:rPr>
  </w:style>
  <w:style w:type="paragraph" w:styleId="Heading1">
    <w:name w:val="heading 1"/>
    <w:basedOn w:val="Title2"/>
    <w:next w:val="Normal"/>
    <w:link w:val="Heading1Char"/>
    <w:qFormat/>
    <w:rsid w:val="00E23EC0"/>
    <w:pPr>
      <w:framePr w:hSpace="0" w:wrap="auto" w:vAnchor="margin" w:xAlign="left" w:yAlign="inline"/>
      <w:jc w:val="center"/>
      <w:outlineLvl w:val="0"/>
    </w:pPr>
    <w:rPr>
      <w:b/>
      <w:sz w:val="40"/>
      <w:szCs w:val="40"/>
    </w:rPr>
  </w:style>
  <w:style w:type="paragraph" w:styleId="Heading2">
    <w:name w:val="heading 2"/>
    <w:basedOn w:val="Normal"/>
    <w:next w:val="Normal"/>
    <w:link w:val="Heading2Char"/>
    <w:qFormat/>
    <w:rsid w:val="00D02F34"/>
    <w:pPr>
      <w:keepNext/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hd w:val="clear" w:color="auto" w:fill="000099"/>
      <w:ind w:left="-187"/>
      <w:outlineLvl w:val="1"/>
    </w:pPr>
    <w:rPr>
      <w:rFonts w:cs="Arial"/>
      <w:b/>
      <w:spacing w:val="-3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paragraph" w:styleId="Heading3">
    <w:name w:val="heading 3"/>
    <w:basedOn w:val="Normal"/>
    <w:next w:val="Normal"/>
    <w:qFormat/>
    <w:rsid w:val="00E23EC0"/>
    <w:pPr>
      <w:keepNext/>
      <w:outlineLvl w:val="2"/>
    </w:pPr>
    <w:rPr>
      <w:b/>
      <w:noProof/>
      <w:szCs w:val="20"/>
    </w:rPr>
  </w:style>
  <w:style w:type="paragraph" w:styleId="Heading4">
    <w:name w:val="heading 4"/>
    <w:basedOn w:val="Normal"/>
    <w:next w:val="Normal"/>
    <w:qFormat/>
    <w:rsid w:val="00E915E5"/>
    <w:pPr>
      <w:keepNext/>
      <w:outlineLvl w:val="3"/>
    </w:pPr>
    <w:rPr>
      <w:rFonts w:cs="Arial"/>
      <w:b/>
      <w:bCs/>
    </w:rPr>
  </w:style>
  <w:style w:type="paragraph" w:styleId="Heading5">
    <w:name w:val="heading 5"/>
    <w:basedOn w:val="Normal"/>
    <w:next w:val="Normal"/>
    <w:qFormat/>
    <w:rsid w:val="00B56DCC"/>
    <w:pPr>
      <w:keepNext/>
      <w:outlineLvl w:val="4"/>
    </w:pPr>
    <w:rPr>
      <w:bCs/>
      <w:spacing w:val="-3"/>
      <w:szCs w:val="20"/>
    </w:rPr>
  </w:style>
  <w:style w:type="paragraph" w:styleId="Heading6">
    <w:name w:val="heading 6"/>
    <w:basedOn w:val="Normal"/>
    <w:next w:val="Normal"/>
    <w:qFormat/>
    <w:rsid w:val="00E915E5"/>
    <w:pPr>
      <w:keepNext/>
      <w:ind w:left="-180"/>
      <w:jc w:val="center"/>
      <w:outlineLvl w:val="5"/>
    </w:pPr>
    <w:rPr>
      <w:b/>
      <w:bCs/>
      <w:sz w:val="22"/>
      <w:szCs w:val="20"/>
    </w:rPr>
  </w:style>
  <w:style w:type="paragraph" w:styleId="Heading9">
    <w:name w:val="heading 9"/>
    <w:basedOn w:val="Normal"/>
    <w:next w:val="Normal"/>
    <w:qFormat/>
    <w:rsid w:val="00E915E5"/>
    <w:pPr>
      <w:keepNext/>
      <w:outlineLvl w:val="8"/>
    </w:pPr>
    <w:rPr>
      <w:rFonts w:cs="Arial"/>
      <w:spacing w:val="-3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semiHidden/>
    <w:rsid w:val="00E915E5"/>
    <w:rPr>
      <w:szCs w:val="20"/>
    </w:rPr>
  </w:style>
  <w:style w:type="paragraph" w:styleId="Header">
    <w:name w:val="header"/>
    <w:basedOn w:val="Normal"/>
    <w:link w:val="HeaderChar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odyText2">
    <w:name w:val="Body Text 2"/>
    <w:basedOn w:val="Normal"/>
    <w:semiHidden/>
    <w:rsid w:val="00E915E5"/>
    <w:rPr>
      <w:rFonts w:cs="Arial"/>
      <w:szCs w:val="20"/>
    </w:rPr>
  </w:style>
  <w:style w:type="character" w:styleId="Hyperlink">
    <w:name w:val="Hyperlink"/>
    <w:basedOn w:val="DefaultParagraphFont"/>
    <w:rsid w:val="00E915E5"/>
    <w:rPr>
      <w:color w:val="0000FF"/>
      <w:u w:val="single"/>
    </w:rPr>
  </w:style>
  <w:style w:type="character" w:styleId="PageNumber">
    <w:name w:val="page number"/>
    <w:basedOn w:val="DefaultParagraphFont"/>
    <w:semiHidden/>
    <w:rsid w:val="00E915E5"/>
  </w:style>
  <w:style w:type="paragraph" w:styleId="Footer">
    <w:name w:val="footer"/>
    <w:aliases w:val="f"/>
    <w:basedOn w:val="Normal"/>
    <w:link w:val="FooterChar"/>
    <w:uiPriority w:val="99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1A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A3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328B2"/>
    <w:pPr>
      <w:numPr>
        <w:numId w:val="6"/>
      </w:numPr>
      <w:contextualSpacing/>
    </w:pPr>
  </w:style>
  <w:style w:type="table" w:styleId="TableGrid">
    <w:name w:val="Table Grid"/>
    <w:basedOn w:val="TableNormal"/>
    <w:uiPriority w:val="39"/>
    <w:rsid w:val="004C0F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aliases w:val="f Char"/>
    <w:link w:val="Footer"/>
    <w:uiPriority w:val="99"/>
    <w:rsid w:val="000E231E"/>
    <w:rPr>
      <w:rFonts w:ascii="Arial" w:hAnsi="Arial"/>
      <w:sz w:val="22"/>
    </w:rPr>
  </w:style>
  <w:style w:type="paragraph" w:styleId="NormalWeb">
    <w:name w:val="Normal (Web)"/>
    <w:basedOn w:val="Normal"/>
    <w:uiPriority w:val="99"/>
    <w:semiHidden/>
    <w:unhideWhenUsed/>
    <w:rsid w:val="00E53A5E"/>
    <w:pPr>
      <w:spacing w:before="100" w:beforeAutospacing="1" w:after="100" w:afterAutospacing="1"/>
    </w:pPr>
    <w:rPr>
      <w:rFonts w:eastAsiaTheme="minorEastAsia"/>
    </w:rPr>
  </w:style>
  <w:style w:type="table" w:styleId="TableGridLight">
    <w:name w:val="Grid Table Light"/>
    <w:basedOn w:val="TableNormal"/>
    <w:uiPriority w:val="40"/>
    <w:rsid w:val="0066165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itle">
    <w:name w:val="Title"/>
    <w:basedOn w:val="Normal"/>
    <w:next w:val="Normal"/>
    <w:link w:val="TitleChar"/>
    <w:rsid w:val="000C3940"/>
    <w:pPr>
      <w:framePr w:hSpace="180" w:wrap="around" w:vAnchor="page" w:hAnchor="text" w:xAlign="center" w:y="2851"/>
      <w:suppressAutoHyphens/>
      <w:spacing w:after="60" w:line="820" w:lineRule="exact"/>
    </w:pPr>
    <w:rPr>
      <w:rFonts w:cs="Arial"/>
      <w:color w:val="2895D5"/>
      <w:sz w:val="76"/>
      <w:szCs w:val="66"/>
    </w:rPr>
  </w:style>
  <w:style w:type="character" w:customStyle="1" w:styleId="TitleChar">
    <w:name w:val="Title Char"/>
    <w:basedOn w:val="DefaultParagraphFont"/>
    <w:link w:val="Title"/>
    <w:rsid w:val="000C3940"/>
    <w:rPr>
      <w:rFonts w:ascii="Arial" w:hAnsi="Arial" w:cs="Arial"/>
      <w:color w:val="2895D5"/>
      <w:sz w:val="76"/>
      <w:szCs w:val="66"/>
    </w:rPr>
  </w:style>
  <w:style w:type="paragraph" w:customStyle="1" w:styleId="Title2">
    <w:name w:val="Title2"/>
    <w:basedOn w:val="Normal"/>
    <w:next w:val="Normal"/>
    <w:rsid w:val="000C3940"/>
    <w:pPr>
      <w:framePr w:hSpace="180" w:wrap="around" w:vAnchor="page" w:hAnchor="text" w:xAlign="center" w:y="2851"/>
      <w:suppressAutoHyphens/>
      <w:spacing w:after="60" w:line="520" w:lineRule="exact"/>
    </w:pPr>
    <w:rPr>
      <w:rFonts w:cs="Arial"/>
      <w:color w:val="595959"/>
      <w:sz w:val="46"/>
      <w:szCs w:val="66"/>
      <w:lang w:val="it-IT"/>
    </w:rPr>
  </w:style>
  <w:style w:type="paragraph" w:customStyle="1" w:styleId="theader">
    <w:name w:val="theader"/>
    <w:basedOn w:val="Normal"/>
    <w:rsid w:val="000C3940"/>
    <w:pPr>
      <w:tabs>
        <w:tab w:val="left" w:pos="2400"/>
      </w:tabs>
      <w:suppressAutoHyphens/>
      <w:spacing w:before="60" w:after="60" w:line="220" w:lineRule="exact"/>
    </w:pPr>
    <w:rPr>
      <w:b/>
      <w:color w:val="FFFFFF"/>
      <w:sz w:val="18"/>
      <w:szCs w:val="20"/>
    </w:rPr>
  </w:style>
  <w:style w:type="paragraph" w:customStyle="1" w:styleId="tbody">
    <w:name w:val="tbody"/>
    <w:basedOn w:val="Normal"/>
    <w:qFormat/>
    <w:rsid w:val="00D27533"/>
    <w:pPr>
      <w:suppressAutoHyphens/>
      <w:spacing w:before="60" w:after="60"/>
    </w:pPr>
    <w:rPr>
      <w:b/>
      <w:szCs w:val="20"/>
    </w:rPr>
  </w:style>
  <w:style w:type="paragraph" w:customStyle="1" w:styleId="Style1">
    <w:name w:val="Style1"/>
    <w:basedOn w:val="Heading2"/>
    <w:link w:val="Style1Char"/>
    <w:qFormat/>
    <w:rsid w:val="000913C3"/>
    <w:rPr>
      <w:sz w:val="28"/>
    </w:rPr>
  </w:style>
  <w:style w:type="character" w:customStyle="1" w:styleId="Heading2Char">
    <w:name w:val="Heading 2 Char"/>
    <w:basedOn w:val="DefaultParagraphFont"/>
    <w:link w:val="Heading2"/>
    <w:rsid w:val="00D02F34"/>
    <w:rPr>
      <w:rFonts w:ascii="Arial" w:hAnsi="Arial" w:cs="Arial"/>
      <w:b/>
      <w:color w:val="auto"/>
      <w:spacing w:val="-3"/>
      <w:sz w:val="24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Style1Char">
    <w:name w:val="Style1 Char"/>
    <w:basedOn w:val="Heading2Char"/>
    <w:link w:val="Style1"/>
    <w:rsid w:val="000913C3"/>
    <w:rPr>
      <w:rFonts w:ascii="Arial" w:hAnsi="Arial" w:cs="Arial"/>
      <w:b/>
      <w:color w:val="auto"/>
      <w:spacing w:val="-3"/>
      <w:sz w:val="28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normaltextrun">
    <w:name w:val="normaltextrun"/>
    <w:basedOn w:val="DefaultParagraphFont"/>
    <w:rsid w:val="00D71917"/>
  </w:style>
  <w:style w:type="character" w:customStyle="1" w:styleId="eop">
    <w:name w:val="eop"/>
    <w:basedOn w:val="DefaultParagraphFont"/>
    <w:rsid w:val="00D71917"/>
  </w:style>
  <w:style w:type="paragraph" w:customStyle="1" w:styleId="paragraph">
    <w:name w:val="paragraph"/>
    <w:basedOn w:val="Normal"/>
    <w:rsid w:val="00653788"/>
    <w:pPr>
      <w:spacing w:before="100" w:beforeAutospacing="1" w:after="100" w:afterAutospacing="1"/>
    </w:pPr>
  </w:style>
  <w:style w:type="paragraph" w:styleId="List2">
    <w:name w:val="List 2"/>
    <w:basedOn w:val="Normal"/>
    <w:rsid w:val="00A32452"/>
    <w:pPr>
      <w:ind w:left="720" w:hanging="360"/>
    </w:pPr>
  </w:style>
  <w:style w:type="character" w:styleId="Emphasis">
    <w:name w:val="Emphasis"/>
    <w:basedOn w:val="DefaultParagraphFont"/>
    <w:uiPriority w:val="20"/>
    <w:qFormat/>
    <w:rsid w:val="003C7013"/>
    <w:rPr>
      <w:i/>
      <w:iCs/>
    </w:rPr>
  </w:style>
  <w:style w:type="paragraph" w:styleId="ListBullet3">
    <w:name w:val="List Bullet 3"/>
    <w:basedOn w:val="Normal"/>
    <w:rsid w:val="00B52475"/>
    <w:pPr>
      <w:numPr>
        <w:numId w:val="1"/>
      </w:numPr>
    </w:pPr>
  </w:style>
  <w:style w:type="character" w:customStyle="1" w:styleId="HeaderChar">
    <w:name w:val="Header Char"/>
    <w:basedOn w:val="DefaultParagraphFont"/>
    <w:link w:val="Header"/>
    <w:rsid w:val="00F62F33"/>
    <w:rPr>
      <w:rFonts w:ascii="Arial" w:hAnsi="Arial"/>
      <w:sz w:val="22"/>
    </w:rPr>
  </w:style>
  <w:style w:type="numbering" w:customStyle="1" w:styleId="References">
    <w:name w:val="References"/>
    <w:basedOn w:val="NoList"/>
    <w:uiPriority w:val="99"/>
    <w:rsid w:val="00F95D04"/>
    <w:pPr>
      <w:numPr>
        <w:numId w:val="2"/>
      </w:numPr>
    </w:pPr>
  </w:style>
  <w:style w:type="numbering" w:customStyle="1" w:styleId="ListProposal">
    <w:name w:val="List Proposal"/>
    <w:basedOn w:val="NoList"/>
    <w:uiPriority w:val="99"/>
    <w:rsid w:val="003A630F"/>
    <w:pPr>
      <w:numPr>
        <w:numId w:val="4"/>
      </w:numPr>
    </w:pPr>
  </w:style>
  <w:style w:type="numbering" w:customStyle="1" w:styleId="ProposalCriteria">
    <w:name w:val="Proposal Criteria"/>
    <w:basedOn w:val="ListProposal"/>
    <w:uiPriority w:val="99"/>
    <w:rsid w:val="00D20720"/>
    <w:pPr>
      <w:numPr>
        <w:numId w:val="5"/>
      </w:numPr>
    </w:pPr>
  </w:style>
  <w:style w:type="paragraph" w:styleId="List">
    <w:name w:val="List"/>
    <w:basedOn w:val="Normal"/>
    <w:uiPriority w:val="99"/>
    <w:unhideWhenUsed/>
    <w:rsid w:val="005F0FCF"/>
    <w:pPr>
      <w:ind w:left="360" w:hanging="360"/>
      <w:contextualSpacing/>
    </w:pPr>
  </w:style>
  <w:style w:type="paragraph" w:styleId="ListBullet">
    <w:name w:val="List Bullet"/>
    <w:basedOn w:val="Normal"/>
    <w:uiPriority w:val="99"/>
    <w:unhideWhenUsed/>
    <w:rsid w:val="005F0FCF"/>
    <w:pPr>
      <w:numPr>
        <w:numId w:val="7"/>
      </w:numPr>
      <w:contextualSpacing/>
    </w:pPr>
  </w:style>
  <w:style w:type="numbering" w:customStyle="1" w:styleId="ProposalCriteria2">
    <w:name w:val="Proposal Criteria 2"/>
    <w:basedOn w:val="ListProposal"/>
    <w:uiPriority w:val="99"/>
    <w:rsid w:val="0015636A"/>
    <w:pPr>
      <w:numPr>
        <w:numId w:val="8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5A4232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3B3958"/>
    <w:rPr>
      <w:rFonts w:ascii="Arial" w:eastAsia="Arial" w:hAnsi="Arial"/>
      <w:sz w:val="22"/>
      <w:szCs w:val="22"/>
    </w:rPr>
  </w:style>
  <w:style w:type="paragraph" w:styleId="ListBullet2">
    <w:name w:val="List Bullet 2"/>
    <w:basedOn w:val="Normal"/>
    <w:rsid w:val="001E4CBA"/>
    <w:pPr>
      <w:numPr>
        <w:numId w:val="11"/>
      </w:numPr>
      <w:tabs>
        <w:tab w:val="clear" w:pos="720"/>
      </w:tabs>
      <w:ind w:left="0" w:firstLine="0"/>
    </w:pPr>
    <w:rPr>
      <w:rFonts w:ascii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rsid w:val="009F518A"/>
    <w:rPr>
      <w:rFonts w:ascii="Arial" w:hAnsi="Arial" w:cs="Arial"/>
      <w:b/>
      <w:color w:val="595959"/>
      <w:sz w:val="40"/>
      <w:szCs w:val="40"/>
      <w:lang w:val="it-IT"/>
    </w:rPr>
  </w:style>
  <w:style w:type="character" w:styleId="CommentReference">
    <w:name w:val="annotation reference"/>
    <w:basedOn w:val="DefaultParagraphFont"/>
    <w:uiPriority w:val="99"/>
    <w:semiHidden/>
    <w:unhideWhenUsed/>
    <w:rsid w:val="00654626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4626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654626"/>
    <w:rPr>
      <w:rFonts w:ascii="Arial" w:hAnsi="Ari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4626"/>
    <w:rPr>
      <w:rFonts w:ascii="Arial" w:hAnsi="Arial"/>
      <w:b/>
      <w:bCs/>
    </w:rPr>
  </w:style>
  <w:style w:type="paragraph" w:styleId="Revision">
    <w:name w:val="Revision"/>
    <w:hidden/>
    <w:uiPriority w:val="99"/>
    <w:semiHidden/>
    <w:rsid w:val="00CB43ED"/>
    <w:rPr>
      <w:rFonts w:ascii="Arial" w:hAnsi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6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06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6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2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49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1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79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f5eefb00-5952-4f7e-8cf8-96f81cfadd01" xsi:nil="true"/>
    <lcf76f155ced4ddcb4097134ff3c332f xmlns="aba01ddc-ae9a-4c9e-819c-7140b4239cde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0DC7DF98B8BA4EA314349B5720FCC5" ma:contentTypeVersion="14" ma:contentTypeDescription="Create a new document." ma:contentTypeScope="" ma:versionID="de390def39a4db9ef69de04daecb8dd4">
  <xsd:schema xmlns:xsd="http://www.w3.org/2001/XMLSchema" xmlns:xs="http://www.w3.org/2001/XMLSchema" xmlns:p="http://schemas.microsoft.com/office/2006/metadata/properties" xmlns:ns1="http://schemas.microsoft.com/sharepoint/v3" xmlns:ns2="aba01ddc-ae9a-4c9e-819c-7140b4239cde" xmlns:ns3="f5eefb00-5952-4f7e-8cf8-96f81cfadd01" targetNamespace="http://schemas.microsoft.com/office/2006/metadata/properties" ma:root="true" ma:fieldsID="11fef7f73cac9dabe8a63254546dce04" ns1:_="" ns2:_="" ns3:_="">
    <xsd:import namespace="http://schemas.microsoft.com/sharepoint/v3"/>
    <xsd:import namespace="aba01ddc-ae9a-4c9e-819c-7140b4239cde"/>
    <xsd:import namespace="f5eefb00-5952-4f7e-8cf8-96f81cfadd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a01ddc-ae9a-4c9e-819c-7140b4239c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4b9d60a-532b-456f-bc59-f515255dcd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eefb00-5952-4f7e-8cf8-96f81cfadd0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66737BE-2F73-408C-A12D-12E22498BD92}" ma:internalName="TaxCatchAll" ma:showField="CatchAllData" ma:web="{a1603744-bc25-4bc5-9997-e689a712d7a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F9992BC-7C11-4A83-A97F-D2E41AE80BF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5eefb00-5952-4f7e-8cf8-96f81cfadd01"/>
    <ds:schemaRef ds:uri="aba01ddc-ae9a-4c9e-819c-7140b4239cde"/>
  </ds:schemaRefs>
</ds:datastoreItem>
</file>

<file path=customXml/itemProps2.xml><?xml version="1.0" encoding="utf-8"?>
<ds:datastoreItem xmlns:ds="http://schemas.openxmlformats.org/officeDocument/2006/customXml" ds:itemID="{5639153C-6C98-4F71-850E-F854570ADBF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98FE4F0-C9C4-41A0-9051-9FE3DFD056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ba01ddc-ae9a-4c9e-819c-7140b4239cde"/>
    <ds:schemaRef ds:uri="f5eefb00-5952-4f7e-8cf8-96f81cfadd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0443CD0-BAC0-4286-8661-ED5329119F5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aed4588-b8ce-43a8-a775-989538fd30d8}" enabled="0" method="" siteId="{1aed4588-b8ce-43a8-a775-989538fd30d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2</Pages>
  <Words>715</Words>
  <Characters>4080</Characters>
  <Application>Microsoft Office Word</Application>
  <DocSecurity>10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Auvelity Clinical Edit</vt:lpstr>
    </vt:vector>
  </TitlesOfParts>
  <Company>DSS</Company>
  <LinksUpToDate>false</LinksUpToDate>
  <CharactersWithSpaces>4786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Auvelity Clinical Edit</dc:title>
  <dc:subject/>
  <dc:creator>DMS</dc:creator>
  <cp:keywords/>
  <cp:lastModifiedBy>Hammond, Chelsea</cp:lastModifiedBy>
  <cp:revision>59</cp:revision>
  <cp:lastPrinted>2018-10-31T18:17:00Z</cp:lastPrinted>
  <dcterms:created xsi:type="dcterms:W3CDTF">2025-11-19T15:39:00Z</dcterms:created>
  <dcterms:modified xsi:type="dcterms:W3CDTF">2026-10-13T15:32:00Z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0x010100DC0DC7DF98B8BA4EA314349B5720FCC5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  <property fmtid="{D5CDD505-2E9C-101B-9397-08002B2CF9AE}" pid="7" name="docLang">
    <vt:lpwstr>en</vt:lpwstr>
  </property>
  <property fmtid="{D5CDD505-2E9C-101B-9397-08002B2CF9AE}" pid="8" name="GrammarlyDocumentId">
    <vt:lpwstr>7c26e619c26cb68c8db9db26da71ee82634113a283cc2fc6ee1c36a373331795</vt:lpwstr>
  </property>
</Properties>
</file>