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158ADF55" w:rsidR="004C5767" w:rsidRPr="008859E1" w:rsidRDefault="004C5767" w:rsidP="00D27533">
      <w:pPr>
        <w:pStyle w:val="tbody"/>
        <w:rPr>
          <w:b w:val="0"/>
          <w:bCs/>
        </w:rPr>
      </w:pPr>
      <w:r w:rsidRPr="00C02553">
        <w:t>Drug/Drug Class:</w:t>
      </w:r>
      <w:r w:rsidR="00B063FF" w:rsidRPr="0033126C">
        <w:rPr>
          <w:rFonts w:cs="Arial"/>
          <w:sz w:val="22"/>
          <w:szCs w:val="22"/>
        </w:rPr>
        <w:t xml:space="preserve"> </w:t>
      </w:r>
      <w:r w:rsidR="007F51F8" w:rsidRPr="007F51F8">
        <w:rPr>
          <w:rFonts w:cs="Arial"/>
          <w:b w:val="0"/>
          <w:bCs/>
        </w:rPr>
        <w:t>Benign Prostatic Hyperplasia Agents PDL Edit</w:t>
      </w:r>
    </w:p>
    <w:p w14:paraId="7AD7FFCE" w14:textId="411AB626" w:rsidR="004C5767" w:rsidRPr="00C02553" w:rsidRDefault="004C5767" w:rsidP="00D27533">
      <w:pPr>
        <w:pStyle w:val="tbody"/>
      </w:pPr>
      <w:r w:rsidRPr="00C02553">
        <w:t xml:space="preserve">First Implementation Date: </w:t>
      </w:r>
      <w:r w:rsidR="00734F5E" w:rsidRPr="00734F5E">
        <w:rPr>
          <w:rFonts w:cs="Arial"/>
          <w:b w:val="0"/>
          <w:bCs/>
          <w:spacing w:val="-3"/>
        </w:rPr>
        <w:t>November 14, 2007</w:t>
      </w:r>
    </w:p>
    <w:p w14:paraId="4B7D760D" w14:textId="78CAA2F8" w:rsidR="004C5767" w:rsidRPr="00D27533" w:rsidRDefault="003C431B" w:rsidP="00D27533">
      <w:pPr>
        <w:pStyle w:val="tbody"/>
        <w:rPr>
          <w:b w:val="0"/>
          <w:bCs/>
        </w:rPr>
      </w:pPr>
      <w:r>
        <w:t>Propo</w:t>
      </w:r>
      <w:r w:rsidR="00E57D52">
        <w:t>sed</w:t>
      </w:r>
      <w:r w:rsidR="004C5767" w:rsidRPr="00C02553">
        <w:t xml:space="preserve"> Date:</w:t>
      </w:r>
      <w:r w:rsidR="00065C22">
        <w:t xml:space="preserve"> </w:t>
      </w:r>
      <w:r>
        <w:rPr>
          <w:rFonts w:cs="Arial"/>
          <w:b w:val="0"/>
          <w:bCs/>
          <w:spacing w:val="-3"/>
        </w:rPr>
        <w:t>October 20</w:t>
      </w:r>
      <w:r w:rsidR="00D4641A" w:rsidRPr="00D4641A">
        <w:rPr>
          <w:rFonts w:cs="Arial"/>
          <w:b w:val="0"/>
          <w:bCs/>
          <w:spacing w:val="-3"/>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7CB1A5EB" w:rsidR="004C5767" w:rsidRPr="00D27533" w:rsidRDefault="004C5767" w:rsidP="2DA6B4EF">
      <w:pPr>
        <w:pStyle w:val="tbody"/>
        <w:rPr>
          <w:b w:val="0"/>
          <w:spacing w:val="-3"/>
          <w:highlight w:val="yellow"/>
        </w:rPr>
      </w:pPr>
      <w:r w:rsidRPr="00C02553">
        <w:t xml:space="preserve">Criteria Status: </w:t>
      </w:r>
      <w:r w:rsidR="00566BE4">
        <w:rPr>
          <w:b w:val="0"/>
        </w:rPr>
        <w:t>Existing Criteria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77777777" w:rsidR="00D47996" w:rsidRDefault="00D47996" w:rsidP="00696E3A">
      <w:r w:rsidRPr="00D47996">
        <w:t xml:space="preserve">The MO HealthNet Pharmacy Program will implement a state-specific preferred drug list.  </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31C67DD8" w14:textId="294655C9" w:rsidR="002E09D5" w:rsidRPr="002E09D5" w:rsidRDefault="002E09D5" w:rsidP="002E09D5">
      <w:pPr>
        <w:rPr>
          <w:rFonts w:cs="Arial"/>
          <w:szCs w:val="20"/>
        </w:rPr>
      </w:pPr>
      <w:r w:rsidRPr="002E09D5">
        <w:rPr>
          <w:rFonts w:cs="Arial"/>
          <w:szCs w:val="20"/>
        </w:rPr>
        <w:t>Benign prostatic hyperplasia (BPH) is one of the most common diseases in men over 50</w:t>
      </w:r>
      <w:r w:rsidR="00800829">
        <w:rPr>
          <w:rFonts w:cs="Arial"/>
          <w:szCs w:val="20"/>
        </w:rPr>
        <w:t xml:space="preserve"> years of age</w:t>
      </w:r>
      <w:r w:rsidRPr="002E09D5">
        <w:rPr>
          <w:rFonts w:cs="Arial"/>
          <w:szCs w:val="20"/>
        </w:rPr>
        <w:t>. The symptoms are brought on by hyperplastic changes in the prostate, leading to prostatic enlargement. The resulting urinary obstruction increases outflow resistance and results in a detrusor muscle response. These participants often present with bothersome lower urinary tract symptoms, including frequency, nocturia, urgency, and urge incontinence resulting from irritation; and/or symptoms secondary to obstruction, such as difficulty initiating urination, or passing urine, weak stream, involuntary post-void dripping of urine, or a sensation of incomplete bladder emptying. Unless participants have developed bladder outlet obstruction, BPH only requires therapy if symptoms have a significant impact on a participant’s quality of life.</w:t>
      </w:r>
    </w:p>
    <w:p w14:paraId="26D6A774" w14:textId="77777777" w:rsidR="002E09D5" w:rsidRPr="002E09D5" w:rsidRDefault="002E09D5" w:rsidP="002E09D5">
      <w:pPr>
        <w:rPr>
          <w:rFonts w:cs="Arial"/>
          <w:szCs w:val="20"/>
        </w:rPr>
      </w:pPr>
    </w:p>
    <w:p w14:paraId="13E2DAC5" w14:textId="77777777" w:rsidR="002E09D5" w:rsidRPr="002E09D5" w:rsidRDefault="002E09D5" w:rsidP="002E09D5">
      <w:pPr>
        <w:rPr>
          <w:rFonts w:cs="Arial"/>
          <w:szCs w:val="20"/>
        </w:rPr>
      </w:pPr>
      <w:r w:rsidRPr="002E09D5">
        <w:rPr>
          <w:rFonts w:cs="Arial"/>
          <w:szCs w:val="20"/>
        </w:rPr>
        <w:t xml:space="preserve">The agents that are </w:t>
      </w:r>
      <w:proofErr w:type="gramStart"/>
      <w:r w:rsidRPr="002E09D5">
        <w:rPr>
          <w:rFonts w:cs="Arial"/>
          <w:szCs w:val="20"/>
        </w:rPr>
        <w:t>most commonly used</w:t>
      </w:r>
      <w:proofErr w:type="gramEnd"/>
      <w:r w:rsidRPr="002E09D5">
        <w:rPr>
          <w:rFonts w:cs="Arial"/>
          <w:szCs w:val="20"/>
        </w:rPr>
        <w:t xml:space="preserve"> to treat the lower urinary tract symptoms associated with BPH are alpha-1 adrenergic antagonists, 5-alpha-reductase inhibitors, anticholinergic agents, and phosphodiesterase-5 inhibitors. In mild to moderate symptomatic participants, an alpha-1 adrenergic antagonist as monotherapy is recommended. In severe symptomatic participants, a combination of an alpha-1 adrenergic antagonist and a 5-alpha-reductase inhibitor is recommended. Alpha-1 adrenergic antagonists work in the lower urinary tract by blocking adrenoreceptors in the prostate to cause smooth muscles to relax and thus improve urine flow rate and reduce BPH symptoms. Selective 5-alpha reductase inhibitors decrease the serum concentration of 5a-dihydrotestosterone (DHT) which stimulates the growth of glandular and stromal cells, increasing prostatic tissue mass. </w:t>
      </w:r>
    </w:p>
    <w:p w14:paraId="1850C56C" w14:textId="77777777" w:rsidR="000949D7" w:rsidRDefault="000949D7" w:rsidP="00696E3A"/>
    <w:p w14:paraId="28C91F1C" w14:textId="548F95B5" w:rsidR="00E354AA" w:rsidRDefault="009A0FB1" w:rsidP="009A0FB1">
      <w:r>
        <w:t>Total program savings for the PDL classes will be regularly reviewed.</w:t>
      </w:r>
    </w:p>
    <w:p w14:paraId="05964CF2" w14:textId="77777777" w:rsidR="007A3034" w:rsidRPr="002C2C41" w:rsidRDefault="007A3034" w:rsidP="009A0FB1">
      <w:pPr>
        <w:rPr>
          <w:rFonts w:cs="Arial"/>
          <w:szCs w:val="20"/>
        </w:rPr>
      </w:pPr>
    </w:p>
    <w:p w14:paraId="6CBEE541" w14:textId="3A362043" w:rsidR="00E90D11" w:rsidRDefault="009A0FB1" w:rsidP="00696E3A">
      <w:pPr>
        <w:rPr>
          <w:b/>
          <w:bCs/>
        </w:rPr>
      </w:pPr>
      <w:r>
        <w:rPr>
          <w:b/>
          <w:bCs/>
        </w:rPr>
        <w:t>Preferred Agents:</w:t>
      </w:r>
    </w:p>
    <w:p w14:paraId="642200EB" w14:textId="77777777" w:rsidR="00DA65E2" w:rsidRPr="00DA65E2" w:rsidRDefault="00DA65E2" w:rsidP="00DA65E2">
      <w:pPr>
        <w:numPr>
          <w:ilvl w:val="0"/>
          <w:numId w:val="15"/>
        </w:numPr>
        <w:rPr>
          <w:rFonts w:cs="Arial"/>
          <w:spacing w:val="-3"/>
          <w:szCs w:val="20"/>
        </w:rPr>
      </w:pPr>
      <w:r w:rsidRPr="00DA65E2">
        <w:rPr>
          <w:rFonts w:cs="Arial"/>
          <w:spacing w:val="-3"/>
          <w:szCs w:val="20"/>
        </w:rPr>
        <w:t>Alfuzosin</w:t>
      </w:r>
    </w:p>
    <w:p w14:paraId="078A2CA3" w14:textId="77777777" w:rsidR="00DA65E2" w:rsidRPr="00DA65E2" w:rsidRDefault="00DA65E2" w:rsidP="00DA65E2">
      <w:pPr>
        <w:numPr>
          <w:ilvl w:val="0"/>
          <w:numId w:val="15"/>
        </w:numPr>
        <w:rPr>
          <w:rFonts w:cs="Arial"/>
          <w:spacing w:val="-3"/>
          <w:szCs w:val="20"/>
        </w:rPr>
      </w:pPr>
      <w:r w:rsidRPr="00DA65E2">
        <w:rPr>
          <w:rFonts w:cs="Arial"/>
          <w:szCs w:val="20"/>
        </w:rPr>
        <w:t>Doxazosin</w:t>
      </w:r>
    </w:p>
    <w:p w14:paraId="5ADF26F4" w14:textId="77777777" w:rsidR="00DA65E2" w:rsidRPr="00DA65E2" w:rsidRDefault="00DA65E2" w:rsidP="00DA65E2">
      <w:pPr>
        <w:numPr>
          <w:ilvl w:val="0"/>
          <w:numId w:val="15"/>
        </w:numPr>
        <w:rPr>
          <w:rFonts w:cs="Arial"/>
          <w:spacing w:val="-3"/>
          <w:szCs w:val="20"/>
        </w:rPr>
      </w:pPr>
      <w:r w:rsidRPr="00DA65E2">
        <w:rPr>
          <w:rFonts w:cs="Arial"/>
          <w:spacing w:val="-3"/>
          <w:szCs w:val="20"/>
        </w:rPr>
        <w:t>Dutasteride</w:t>
      </w:r>
    </w:p>
    <w:p w14:paraId="3DE65241" w14:textId="77777777" w:rsidR="00DA65E2" w:rsidRPr="00DA65E2" w:rsidRDefault="00DA65E2" w:rsidP="00DA65E2">
      <w:pPr>
        <w:numPr>
          <w:ilvl w:val="0"/>
          <w:numId w:val="15"/>
        </w:numPr>
        <w:rPr>
          <w:rFonts w:cs="Arial"/>
          <w:spacing w:val="-3"/>
          <w:szCs w:val="20"/>
        </w:rPr>
      </w:pPr>
      <w:r w:rsidRPr="00DA65E2">
        <w:rPr>
          <w:rFonts w:cs="Arial"/>
          <w:spacing w:val="-3"/>
          <w:szCs w:val="20"/>
        </w:rPr>
        <w:t>Finasteride 5 mg</w:t>
      </w:r>
    </w:p>
    <w:p w14:paraId="021F04DF" w14:textId="77777777" w:rsidR="00DA65E2" w:rsidRPr="00DA65E2" w:rsidRDefault="00DA65E2" w:rsidP="00DA65E2">
      <w:pPr>
        <w:numPr>
          <w:ilvl w:val="0"/>
          <w:numId w:val="15"/>
        </w:numPr>
        <w:rPr>
          <w:rFonts w:cs="Arial"/>
          <w:spacing w:val="-3"/>
          <w:szCs w:val="20"/>
        </w:rPr>
      </w:pPr>
      <w:r w:rsidRPr="00DA65E2">
        <w:rPr>
          <w:rFonts w:cs="Arial"/>
          <w:szCs w:val="20"/>
        </w:rPr>
        <w:t>Tamsulosin</w:t>
      </w:r>
    </w:p>
    <w:p w14:paraId="34CB319E" w14:textId="2200573A" w:rsidR="00FC7F4F" w:rsidRPr="00DA65E2" w:rsidRDefault="00DA65E2" w:rsidP="00DA65E2">
      <w:pPr>
        <w:numPr>
          <w:ilvl w:val="0"/>
          <w:numId w:val="15"/>
        </w:numPr>
        <w:rPr>
          <w:rFonts w:cs="Arial"/>
          <w:spacing w:val="-3"/>
          <w:szCs w:val="20"/>
        </w:rPr>
      </w:pPr>
      <w:r w:rsidRPr="00DA65E2">
        <w:rPr>
          <w:rFonts w:cs="Arial"/>
          <w:szCs w:val="20"/>
        </w:rPr>
        <w:t>Terazosin</w:t>
      </w:r>
    </w:p>
    <w:p w14:paraId="535AF287" w14:textId="77777777" w:rsidR="00DA65E2" w:rsidRPr="00FC7F4F" w:rsidRDefault="00DA65E2" w:rsidP="00DA65E2">
      <w:pPr>
        <w:pStyle w:val="ListParagraph"/>
        <w:numPr>
          <w:ilvl w:val="0"/>
          <w:numId w:val="0"/>
        </w:numPr>
        <w:ind w:left="360"/>
        <w:rPr>
          <w:rFonts w:cs="Arial"/>
          <w:bCs/>
          <w:szCs w:val="20"/>
        </w:rPr>
      </w:pPr>
    </w:p>
    <w:p w14:paraId="56404718" w14:textId="252714AD" w:rsidR="00846FA4" w:rsidRDefault="00846FA4" w:rsidP="00846FA4">
      <w:pPr>
        <w:rPr>
          <w:b/>
          <w:bCs/>
        </w:rPr>
      </w:pPr>
      <w:r w:rsidRPr="2DA6B4EF">
        <w:rPr>
          <w:b/>
          <w:bCs/>
        </w:rPr>
        <w:t>Non-Preferred Agents:</w:t>
      </w:r>
    </w:p>
    <w:p w14:paraId="3C413010" w14:textId="3CBAFAF3" w:rsidR="00366CD2" w:rsidRPr="00FF06C9" w:rsidRDefault="00366CD2" w:rsidP="00366CD2">
      <w:pPr>
        <w:numPr>
          <w:ilvl w:val="0"/>
          <w:numId w:val="27"/>
        </w:numPr>
        <w:rPr>
          <w:rFonts w:cs="Arial"/>
          <w:szCs w:val="20"/>
        </w:rPr>
      </w:pPr>
      <w:r w:rsidRPr="00FF06C9">
        <w:rPr>
          <w:rFonts w:cs="Arial"/>
          <w:szCs w:val="20"/>
        </w:rPr>
        <w:t>Cardura</w:t>
      </w:r>
    </w:p>
    <w:p w14:paraId="2BDDAB3B" w14:textId="7AD238AC" w:rsidR="00366CD2" w:rsidRPr="00FF06C9" w:rsidRDefault="00366CD2" w:rsidP="00366CD2">
      <w:pPr>
        <w:numPr>
          <w:ilvl w:val="0"/>
          <w:numId w:val="27"/>
        </w:numPr>
        <w:rPr>
          <w:rFonts w:cs="Arial"/>
          <w:szCs w:val="20"/>
        </w:rPr>
      </w:pPr>
      <w:r w:rsidRPr="00FF06C9">
        <w:rPr>
          <w:rFonts w:cs="Arial"/>
          <w:szCs w:val="20"/>
        </w:rPr>
        <w:t>Cardura XL</w:t>
      </w:r>
    </w:p>
    <w:p w14:paraId="71FED2F8" w14:textId="2ADDA276" w:rsidR="00366CD2" w:rsidRPr="00FF06C9" w:rsidRDefault="00366CD2" w:rsidP="00366CD2">
      <w:pPr>
        <w:numPr>
          <w:ilvl w:val="0"/>
          <w:numId w:val="28"/>
        </w:numPr>
        <w:rPr>
          <w:rFonts w:cs="Arial"/>
          <w:spacing w:val="-3"/>
          <w:szCs w:val="20"/>
        </w:rPr>
      </w:pPr>
      <w:r w:rsidRPr="00FF06C9">
        <w:rPr>
          <w:rFonts w:cs="Arial"/>
          <w:spacing w:val="-3"/>
          <w:szCs w:val="20"/>
        </w:rPr>
        <w:t>Cialis 5 mg</w:t>
      </w:r>
    </w:p>
    <w:p w14:paraId="57F05A72" w14:textId="77777777" w:rsidR="00366CD2" w:rsidRDefault="00366CD2" w:rsidP="00366CD2">
      <w:pPr>
        <w:numPr>
          <w:ilvl w:val="0"/>
          <w:numId w:val="28"/>
        </w:numPr>
        <w:rPr>
          <w:rFonts w:cs="Arial"/>
          <w:spacing w:val="-3"/>
          <w:szCs w:val="20"/>
        </w:rPr>
      </w:pPr>
      <w:r w:rsidRPr="00FF06C9">
        <w:rPr>
          <w:rFonts w:cs="Arial"/>
          <w:spacing w:val="-3"/>
          <w:szCs w:val="20"/>
        </w:rPr>
        <w:lastRenderedPageBreak/>
        <w:t>Dutasteride/Tamsulosin</w:t>
      </w:r>
    </w:p>
    <w:p w14:paraId="3ACAA60D" w14:textId="77777777" w:rsidR="00366CD2" w:rsidRPr="003C431B" w:rsidRDefault="00366CD2" w:rsidP="00366CD2">
      <w:pPr>
        <w:numPr>
          <w:ilvl w:val="0"/>
          <w:numId w:val="28"/>
        </w:numPr>
        <w:rPr>
          <w:rFonts w:cs="Arial"/>
          <w:szCs w:val="20"/>
        </w:rPr>
      </w:pPr>
      <w:r w:rsidRPr="003C431B">
        <w:rPr>
          <w:rFonts w:cs="Arial"/>
          <w:szCs w:val="20"/>
        </w:rPr>
        <w:t>Finasteride/Tadalafil</w:t>
      </w:r>
    </w:p>
    <w:p w14:paraId="3E139EE9" w14:textId="1851EBEA" w:rsidR="00366CD2" w:rsidRPr="00E534E7" w:rsidRDefault="00366CD2" w:rsidP="00366CD2">
      <w:pPr>
        <w:numPr>
          <w:ilvl w:val="0"/>
          <w:numId w:val="28"/>
        </w:numPr>
        <w:rPr>
          <w:rFonts w:cs="Arial"/>
          <w:szCs w:val="20"/>
        </w:rPr>
      </w:pPr>
      <w:r w:rsidRPr="00E534E7">
        <w:rPr>
          <w:rFonts w:cs="Arial"/>
          <w:szCs w:val="20"/>
        </w:rPr>
        <w:t>Proscar</w:t>
      </w:r>
    </w:p>
    <w:p w14:paraId="2F78F362" w14:textId="77777777" w:rsidR="00366CD2" w:rsidRPr="00E534E7" w:rsidRDefault="00366CD2" w:rsidP="00366CD2">
      <w:pPr>
        <w:numPr>
          <w:ilvl w:val="0"/>
          <w:numId w:val="28"/>
        </w:numPr>
        <w:rPr>
          <w:rFonts w:cs="Arial"/>
          <w:szCs w:val="20"/>
        </w:rPr>
      </w:pPr>
      <w:r w:rsidRPr="00E534E7">
        <w:rPr>
          <w:rFonts w:cs="Arial"/>
          <w:szCs w:val="20"/>
        </w:rPr>
        <w:t>Silodosin</w:t>
      </w:r>
    </w:p>
    <w:p w14:paraId="354EB847" w14:textId="77777777" w:rsidR="00366CD2" w:rsidRDefault="00366CD2" w:rsidP="00366CD2">
      <w:pPr>
        <w:numPr>
          <w:ilvl w:val="0"/>
          <w:numId w:val="28"/>
        </w:numPr>
        <w:rPr>
          <w:rFonts w:cs="Arial"/>
          <w:szCs w:val="20"/>
        </w:rPr>
      </w:pPr>
      <w:r w:rsidRPr="00E534E7">
        <w:rPr>
          <w:rFonts w:cs="Arial"/>
          <w:szCs w:val="20"/>
        </w:rPr>
        <w:t>Tadalafil 5 mg</w:t>
      </w:r>
    </w:p>
    <w:p w14:paraId="474F0DD1" w14:textId="7FE4E368" w:rsidR="00DA65E2" w:rsidRPr="003C431B" w:rsidRDefault="00366CD2" w:rsidP="00366CD2">
      <w:pPr>
        <w:numPr>
          <w:ilvl w:val="0"/>
          <w:numId w:val="28"/>
        </w:numPr>
        <w:rPr>
          <w:rFonts w:cs="Arial"/>
          <w:szCs w:val="20"/>
        </w:rPr>
      </w:pPr>
      <w:proofErr w:type="spellStart"/>
      <w:r w:rsidRPr="003C431B">
        <w:rPr>
          <w:rFonts w:cs="Arial"/>
          <w:szCs w:val="20"/>
        </w:rPr>
        <w:t>Tezrul</w:t>
      </w:r>
      <w:r w:rsidR="003C431B">
        <w:rPr>
          <w:rFonts w:cs="Arial"/>
          <w:szCs w:val="20"/>
        </w:rPr>
        <w:t>y</w:t>
      </w:r>
      <w:proofErr w:type="spellEnd"/>
    </w:p>
    <w:p w14:paraId="0A779FC2" w14:textId="77777777" w:rsidR="00D87863" w:rsidRPr="0051313A" w:rsidRDefault="00D87863" w:rsidP="0051313A">
      <w:pPr>
        <w:ind w:left="360"/>
        <w:rPr>
          <w:rFonts w:cs="Arial"/>
          <w:b/>
          <w:bCs/>
          <w:szCs w:val="20"/>
        </w:rPr>
      </w:pPr>
    </w:p>
    <w:p w14:paraId="6413C027" w14:textId="18F824F6" w:rsidR="00AE77DB" w:rsidRPr="00C02553" w:rsidRDefault="00AE77DB" w:rsidP="00E354AA">
      <w:pPr>
        <w:pStyle w:val="Heading1"/>
        <w:rPr>
          <w:lang w:val="en-US"/>
        </w:rPr>
      </w:pPr>
      <w:r w:rsidRPr="00C02553">
        <w:rPr>
          <w:lang w:val="en-US"/>
        </w:rPr>
        <w:t xml:space="preserve">Setting &amp; Population </w:t>
      </w:r>
    </w:p>
    <w:p w14:paraId="04B7FBFB" w14:textId="669A6D2D" w:rsidR="0097028A" w:rsidRPr="0079438F" w:rsidRDefault="0097028A" w:rsidP="00696E3A">
      <w:pPr>
        <w:rPr>
          <w:b/>
        </w:rPr>
      </w:pPr>
      <w:r w:rsidRPr="00696E3A">
        <w:rPr>
          <w:b/>
          <w:bCs/>
        </w:rPr>
        <w:t>Drug class for review:</w:t>
      </w:r>
      <w:r w:rsidRPr="00C02553">
        <w:t xml:space="preserve"> </w:t>
      </w:r>
      <w:r w:rsidR="009F48C8" w:rsidRPr="009F48C8">
        <w:rPr>
          <w:rFonts w:cs="Arial"/>
          <w:szCs w:val="20"/>
        </w:rPr>
        <w:t>Benign Prostatic Hyperplasia Agents</w:t>
      </w:r>
    </w:p>
    <w:p w14:paraId="26CFE8A0" w14:textId="0FA64B60"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04AA0F2E" w14:textId="77777777" w:rsidR="00264474" w:rsidRDefault="00264474" w:rsidP="00264474">
      <w:pPr>
        <w:numPr>
          <w:ilvl w:val="0"/>
          <w:numId w:val="29"/>
        </w:numPr>
        <w:rPr>
          <w:rFonts w:cs="Arial"/>
          <w:szCs w:val="20"/>
        </w:rPr>
      </w:pPr>
      <w:r>
        <w:rPr>
          <w:rFonts w:cs="Arial"/>
          <w:szCs w:val="20"/>
        </w:rPr>
        <w:t>Must meet one of the following:</w:t>
      </w:r>
    </w:p>
    <w:p w14:paraId="0B15136F" w14:textId="77777777" w:rsidR="00264474" w:rsidRDefault="00264474" w:rsidP="00264474">
      <w:pPr>
        <w:numPr>
          <w:ilvl w:val="1"/>
          <w:numId w:val="29"/>
        </w:numPr>
        <w:rPr>
          <w:rFonts w:cs="Arial"/>
          <w:szCs w:val="20"/>
        </w:rPr>
      </w:pPr>
      <w:r>
        <w:rPr>
          <w:rFonts w:cs="Arial"/>
          <w:szCs w:val="20"/>
        </w:rPr>
        <w:t xml:space="preserve">Claim is for a preferred agent; </w:t>
      </w:r>
      <w:r w:rsidRPr="001A7F29">
        <w:rPr>
          <w:rFonts w:cs="Arial"/>
          <w:b/>
          <w:bCs/>
          <w:szCs w:val="20"/>
        </w:rPr>
        <w:t>OR</w:t>
      </w:r>
    </w:p>
    <w:p w14:paraId="429733E2" w14:textId="77777777" w:rsidR="00264474" w:rsidRDefault="00264474" w:rsidP="00264474">
      <w:pPr>
        <w:numPr>
          <w:ilvl w:val="1"/>
          <w:numId w:val="29"/>
        </w:numPr>
        <w:rPr>
          <w:rFonts w:cs="Arial"/>
          <w:szCs w:val="20"/>
        </w:rPr>
      </w:pPr>
      <w:r w:rsidRPr="001A7F29">
        <w:rPr>
          <w:rFonts w:cs="Arial"/>
          <w:szCs w:val="20"/>
        </w:rPr>
        <w:t>Failure to achieve desired therapeutic outcomes with trial on 3 or more preferred agents</w:t>
      </w:r>
      <w:r>
        <w:rPr>
          <w:rFonts w:cs="Arial"/>
          <w:szCs w:val="20"/>
        </w:rPr>
        <w:t>:</w:t>
      </w:r>
      <w:r w:rsidRPr="001A7F29">
        <w:rPr>
          <w:rFonts w:cs="Arial"/>
          <w:szCs w:val="20"/>
        </w:rPr>
        <w:t xml:space="preserve"> </w:t>
      </w:r>
    </w:p>
    <w:p w14:paraId="3DAE4589" w14:textId="77777777" w:rsidR="00264474" w:rsidRDefault="00264474" w:rsidP="00264474">
      <w:pPr>
        <w:numPr>
          <w:ilvl w:val="2"/>
          <w:numId w:val="29"/>
        </w:numPr>
        <w:rPr>
          <w:rFonts w:cs="Arial"/>
          <w:szCs w:val="20"/>
        </w:rPr>
      </w:pPr>
      <w:r w:rsidRPr="001A7F29">
        <w:rPr>
          <w:rFonts w:cs="Arial"/>
          <w:szCs w:val="20"/>
        </w:rPr>
        <w:t>Documented trial period of preferred agents</w:t>
      </w:r>
      <w:r>
        <w:rPr>
          <w:rFonts w:cs="Arial"/>
          <w:szCs w:val="20"/>
        </w:rPr>
        <w:t xml:space="preserve">; </w:t>
      </w:r>
      <w:r w:rsidRPr="001A7F29">
        <w:rPr>
          <w:rFonts w:cs="Arial"/>
          <w:b/>
          <w:bCs/>
          <w:szCs w:val="20"/>
        </w:rPr>
        <w:t>OR</w:t>
      </w:r>
    </w:p>
    <w:p w14:paraId="61AE69D7" w14:textId="77777777" w:rsidR="00264474" w:rsidRPr="001A7F29" w:rsidRDefault="00264474" w:rsidP="00264474">
      <w:pPr>
        <w:numPr>
          <w:ilvl w:val="2"/>
          <w:numId w:val="29"/>
        </w:numPr>
        <w:rPr>
          <w:rFonts w:cs="Arial"/>
          <w:szCs w:val="20"/>
        </w:rPr>
      </w:pPr>
      <w:r w:rsidRPr="001A7F29">
        <w:rPr>
          <w:rFonts w:cs="Arial"/>
          <w:szCs w:val="20"/>
        </w:rPr>
        <w:t>Documented ADE/ADR to preferred agents</w:t>
      </w:r>
      <w:r>
        <w:rPr>
          <w:rFonts w:cs="Arial"/>
          <w:szCs w:val="20"/>
        </w:rPr>
        <w:t>.</w:t>
      </w:r>
    </w:p>
    <w:p w14:paraId="7B1F4B79" w14:textId="77777777" w:rsidR="00264474" w:rsidRPr="00373DE9" w:rsidRDefault="00264474" w:rsidP="00264474">
      <w:pPr>
        <w:numPr>
          <w:ilvl w:val="0"/>
          <w:numId w:val="28"/>
        </w:numPr>
        <w:rPr>
          <w:rFonts w:cs="Arial"/>
          <w:color w:val="1F497D" w:themeColor="text2"/>
          <w:szCs w:val="20"/>
        </w:rPr>
      </w:pPr>
      <w:r>
        <w:rPr>
          <w:rFonts w:cs="Arial"/>
          <w:szCs w:val="20"/>
        </w:rPr>
        <w:t xml:space="preserve">Additional approval criteria for </w:t>
      </w:r>
      <w:r w:rsidRPr="00912D83">
        <w:rPr>
          <w:rFonts w:cs="Arial"/>
          <w:szCs w:val="20"/>
        </w:rPr>
        <w:t>Cialis and Finasteride/Tadalafil:</w:t>
      </w:r>
    </w:p>
    <w:p w14:paraId="7A9F5026" w14:textId="77777777" w:rsidR="00264474" w:rsidRDefault="00264474" w:rsidP="00264474">
      <w:pPr>
        <w:numPr>
          <w:ilvl w:val="1"/>
          <w:numId w:val="29"/>
        </w:numPr>
        <w:rPr>
          <w:rFonts w:cs="Arial"/>
          <w:szCs w:val="20"/>
        </w:rPr>
      </w:pPr>
      <w:r>
        <w:rPr>
          <w:rFonts w:cs="Arial"/>
          <w:szCs w:val="20"/>
        </w:rPr>
        <w:t>D</w:t>
      </w:r>
      <w:r w:rsidRPr="005A385C">
        <w:rPr>
          <w:rFonts w:cs="Arial"/>
          <w:szCs w:val="20"/>
        </w:rPr>
        <w:t xml:space="preserve">ocumented </w:t>
      </w:r>
      <w:r w:rsidRPr="00C51FCA">
        <w:rPr>
          <w:rFonts w:cs="Arial"/>
          <w:szCs w:val="20"/>
        </w:rPr>
        <w:t>diagnosis of benign prostatic hyperplasia</w:t>
      </w:r>
      <w:r>
        <w:rPr>
          <w:rFonts w:cs="Arial"/>
          <w:szCs w:val="20"/>
        </w:rPr>
        <w:t>.</w:t>
      </w:r>
    </w:p>
    <w:p w14:paraId="4CD2B0EC" w14:textId="77777777" w:rsidR="00264474" w:rsidRPr="00E45331" w:rsidRDefault="00264474" w:rsidP="00264474">
      <w:pPr>
        <w:numPr>
          <w:ilvl w:val="0"/>
          <w:numId w:val="29"/>
        </w:numPr>
        <w:rPr>
          <w:rFonts w:cs="Arial"/>
          <w:szCs w:val="20"/>
        </w:rPr>
      </w:pPr>
      <w:r w:rsidRPr="00E45331">
        <w:rPr>
          <w:rFonts w:cs="Arial"/>
          <w:szCs w:val="20"/>
        </w:rPr>
        <w:t xml:space="preserve">Additional approval criteria for </w:t>
      </w:r>
      <w:proofErr w:type="spellStart"/>
      <w:r w:rsidRPr="00E45331">
        <w:rPr>
          <w:rFonts w:cs="Arial"/>
          <w:szCs w:val="20"/>
        </w:rPr>
        <w:t>Tezruly</w:t>
      </w:r>
      <w:proofErr w:type="spellEnd"/>
      <w:r w:rsidRPr="00E45331">
        <w:rPr>
          <w:rFonts w:cs="Arial"/>
          <w:szCs w:val="20"/>
        </w:rPr>
        <w:t>:</w:t>
      </w:r>
    </w:p>
    <w:p w14:paraId="49DA35F6" w14:textId="77777777" w:rsidR="00264474" w:rsidRPr="00E45331" w:rsidRDefault="00264474" w:rsidP="00264474">
      <w:pPr>
        <w:numPr>
          <w:ilvl w:val="1"/>
          <w:numId w:val="29"/>
        </w:numPr>
        <w:rPr>
          <w:rFonts w:cs="Arial"/>
          <w:szCs w:val="20"/>
        </w:rPr>
      </w:pPr>
      <w:r w:rsidRPr="00E45331">
        <w:rPr>
          <w:rFonts w:cs="Arial"/>
          <w:szCs w:val="20"/>
        </w:rPr>
        <w:t>Reason of medical necessity why terazosin capsules cannot be utilized.</w:t>
      </w:r>
    </w:p>
    <w:p w14:paraId="3F3396F9" w14:textId="77777777" w:rsidR="008C19EE" w:rsidRPr="005227BC" w:rsidRDefault="008C19EE" w:rsidP="0051313A">
      <w:pPr>
        <w:ind w:left="720"/>
        <w:rPr>
          <w:rFonts w:cs="Arial"/>
          <w:b/>
          <w:bCs/>
          <w:color w:val="1F497D" w:themeColor="text2"/>
          <w:szCs w:val="20"/>
        </w:rPr>
      </w:pPr>
    </w:p>
    <w:p w14:paraId="6413C03A" w14:textId="77777777" w:rsidR="00AE77DB" w:rsidRPr="00C02553" w:rsidRDefault="00AE77DB" w:rsidP="005A2F1E">
      <w:pPr>
        <w:pStyle w:val="Heading1"/>
        <w:rPr>
          <w:lang w:val="en-US"/>
        </w:rPr>
      </w:pPr>
      <w:r w:rsidRPr="00C02553">
        <w:rPr>
          <w:lang w:val="en-US"/>
        </w:rPr>
        <w:t>Denial Criteria</w:t>
      </w:r>
    </w:p>
    <w:p w14:paraId="2B4F0D6E" w14:textId="77777777" w:rsidR="00B778FA" w:rsidRDefault="00B778FA" w:rsidP="00B778FA">
      <w:pPr>
        <w:pStyle w:val="ListParagraph"/>
        <w:numPr>
          <w:ilvl w:val="0"/>
          <w:numId w:val="29"/>
        </w:numPr>
        <w:rPr>
          <w:rFonts w:cs="Arial"/>
          <w:noProof/>
          <w:szCs w:val="20"/>
        </w:rPr>
      </w:pPr>
      <w:bookmarkStart w:id="1" w:name="_Hlk34120952"/>
      <w:r>
        <w:rPr>
          <w:rFonts w:cs="Arial"/>
          <w:noProof/>
          <w:szCs w:val="20"/>
        </w:rPr>
        <w:t>Therapy will deny with presence of one of the following:</w:t>
      </w:r>
    </w:p>
    <w:p w14:paraId="12C2F5C7" w14:textId="77777777" w:rsidR="00B778FA" w:rsidRDefault="00B778FA" w:rsidP="00B778FA">
      <w:pPr>
        <w:pStyle w:val="ListParagraph"/>
        <w:numPr>
          <w:ilvl w:val="1"/>
          <w:numId w:val="29"/>
        </w:numPr>
        <w:rPr>
          <w:rFonts w:cs="Arial"/>
          <w:noProof/>
          <w:szCs w:val="20"/>
        </w:rPr>
      </w:pPr>
      <w:r>
        <w:rPr>
          <w:rFonts w:cs="Arial"/>
          <w:noProof/>
          <w:szCs w:val="20"/>
        </w:rPr>
        <w:t xml:space="preserve">Any approval criteria are not met; </w:t>
      </w:r>
    </w:p>
    <w:p w14:paraId="5C5B8B57" w14:textId="77777777" w:rsidR="00B778FA" w:rsidRDefault="00B778FA" w:rsidP="00B778FA">
      <w:pPr>
        <w:pStyle w:val="ListParagraph"/>
        <w:numPr>
          <w:ilvl w:val="1"/>
          <w:numId w:val="29"/>
        </w:numPr>
        <w:rPr>
          <w:rFonts w:cs="Arial"/>
          <w:noProof/>
          <w:szCs w:val="20"/>
        </w:rPr>
      </w:pPr>
      <w:r>
        <w:rPr>
          <w:rFonts w:cs="Arial"/>
          <w:noProof/>
          <w:szCs w:val="20"/>
        </w:rPr>
        <w:t xml:space="preserve">Claim is for Cialis or </w:t>
      </w:r>
      <w:r w:rsidRPr="000D18CC">
        <w:rPr>
          <w:rFonts w:cs="Arial"/>
          <w:szCs w:val="20"/>
        </w:rPr>
        <w:t>Finasteride/Tadalafil</w:t>
      </w:r>
      <w:r w:rsidRPr="000D18CC">
        <w:rPr>
          <w:rFonts w:cs="Arial"/>
          <w:noProof/>
          <w:szCs w:val="20"/>
        </w:rPr>
        <w:t xml:space="preserve"> </w:t>
      </w:r>
      <w:r>
        <w:rPr>
          <w:rFonts w:cs="Arial"/>
          <w:noProof/>
          <w:szCs w:val="20"/>
        </w:rPr>
        <w:t>and any of the following are present:</w:t>
      </w:r>
    </w:p>
    <w:p w14:paraId="3EFD5D5A" w14:textId="77777777" w:rsidR="00B778FA" w:rsidRPr="008A1FAD" w:rsidRDefault="00B778FA" w:rsidP="00B778FA">
      <w:pPr>
        <w:pStyle w:val="ListParagraph"/>
        <w:numPr>
          <w:ilvl w:val="2"/>
          <w:numId w:val="29"/>
        </w:numPr>
        <w:rPr>
          <w:rFonts w:cs="Arial"/>
          <w:noProof/>
          <w:szCs w:val="20"/>
        </w:rPr>
      </w:pPr>
      <w:r w:rsidRPr="008A1FAD">
        <w:rPr>
          <w:rFonts w:cs="Arial"/>
          <w:noProof/>
          <w:szCs w:val="20"/>
        </w:rPr>
        <w:t>Documented diagnosis of erectile dysfunction</w:t>
      </w:r>
      <w:r>
        <w:rPr>
          <w:rFonts w:cs="Arial"/>
          <w:noProof/>
          <w:szCs w:val="20"/>
        </w:rPr>
        <w:t>;</w:t>
      </w:r>
    </w:p>
    <w:p w14:paraId="18F309E2" w14:textId="77777777" w:rsidR="00B778FA" w:rsidRPr="008A1FAD" w:rsidRDefault="00B778FA" w:rsidP="00B778FA">
      <w:pPr>
        <w:pStyle w:val="ListParagraph"/>
        <w:numPr>
          <w:ilvl w:val="2"/>
          <w:numId w:val="29"/>
        </w:numPr>
        <w:rPr>
          <w:rFonts w:cs="Arial"/>
          <w:noProof/>
          <w:szCs w:val="20"/>
        </w:rPr>
      </w:pPr>
      <w:r w:rsidRPr="008A1FAD">
        <w:rPr>
          <w:rFonts w:cs="Arial"/>
          <w:noProof/>
          <w:szCs w:val="20"/>
        </w:rPr>
        <w:t>Claim history documents use of nitrates or ritonavir therapy in the past 30 days</w:t>
      </w:r>
      <w:r>
        <w:rPr>
          <w:rFonts w:cs="Arial"/>
          <w:noProof/>
          <w:szCs w:val="20"/>
        </w:rPr>
        <w:t>;</w:t>
      </w:r>
      <w:r w:rsidRPr="008A1FAD">
        <w:rPr>
          <w:rFonts w:cs="Arial"/>
          <w:noProof/>
          <w:szCs w:val="20"/>
        </w:rPr>
        <w:t xml:space="preserve"> </w:t>
      </w:r>
      <w:r w:rsidRPr="008A1FAD">
        <w:rPr>
          <w:rFonts w:cs="Arial"/>
          <w:b/>
          <w:bCs/>
          <w:noProof/>
          <w:szCs w:val="20"/>
        </w:rPr>
        <w:t>OR</w:t>
      </w:r>
    </w:p>
    <w:p w14:paraId="3ECEE1D1" w14:textId="77777777" w:rsidR="00B778FA" w:rsidRDefault="00B778FA" w:rsidP="00B778FA">
      <w:pPr>
        <w:pStyle w:val="ListParagraph"/>
        <w:numPr>
          <w:ilvl w:val="2"/>
          <w:numId w:val="29"/>
        </w:numPr>
        <w:rPr>
          <w:rFonts w:cs="Arial"/>
          <w:noProof/>
          <w:szCs w:val="20"/>
        </w:rPr>
      </w:pPr>
      <w:r w:rsidRPr="008A1FAD">
        <w:rPr>
          <w:rFonts w:cs="Arial"/>
          <w:noProof/>
          <w:szCs w:val="20"/>
        </w:rPr>
        <w:t>Documented contraindication to tadalafil</w:t>
      </w:r>
      <w:r>
        <w:rPr>
          <w:rFonts w:cs="Arial"/>
          <w:noProof/>
          <w:szCs w:val="20"/>
        </w:rPr>
        <w:t>, including</w:t>
      </w:r>
      <w:r w:rsidRPr="008A1FAD">
        <w:rPr>
          <w:rFonts w:cs="Arial"/>
          <w:noProof/>
          <w:szCs w:val="20"/>
        </w:rPr>
        <w:t>:</w:t>
      </w:r>
    </w:p>
    <w:p w14:paraId="21B9EA0A" w14:textId="77777777" w:rsidR="00B778FA" w:rsidRDefault="00B778FA" w:rsidP="00B778FA">
      <w:pPr>
        <w:pStyle w:val="ListParagraph"/>
        <w:numPr>
          <w:ilvl w:val="3"/>
          <w:numId w:val="29"/>
        </w:numPr>
        <w:ind w:left="1440"/>
        <w:rPr>
          <w:rFonts w:cs="Arial"/>
          <w:noProof/>
          <w:szCs w:val="20"/>
        </w:rPr>
      </w:pPr>
      <w:r w:rsidRPr="008A1FAD">
        <w:rPr>
          <w:rFonts w:cs="Arial"/>
          <w:noProof/>
          <w:szCs w:val="20"/>
        </w:rPr>
        <w:t>History of MI in the past 90 days</w:t>
      </w:r>
      <w:r>
        <w:rPr>
          <w:rFonts w:cs="Arial"/>
          <w:noProof/>
          <w:szCs w:val="20"/>
        </w:rPr>
        <w:t>;</w:t>
      </w:r>
    </w:p>
    <w:p w14:paraId="745456AC" w14:textId="77777777" w:rsidR="00B778FA" w:rsidRDefault="00B778FA" w:rsidP="00B778FA">
      <w:pPr>
        <w:pStyle w:val="ListParagraph"/>
        <w:numPr>
          <w:ilvl w:val="3"/>
          <w:numId w:val="29"/>
        </w:numPr>
        <w:ind w:left="1440"/>
        <w:rPr>
          <w:rFonts w:cs="Arial"/>
          <w:noProof/>
          <w:szCs w:val="20"/>
        </w:rPr>
      </w:pPr>
      <w:r w:rsidRPr="008A1FAD">
        <w:rPr>
          <w:rFonts w:cs="Arial"/>
          <w:noProof/>
          <w:szCs w:val="20"/>
        </w:rPr>
        <w:t>History of unstable angina</w:t>
      </w:r>
      <w:r>
        <w:rPr>
          <w:rFonts w:cs="Arial"/>
          <w:noProof/>
          <w:szCs w:val="20"/>
        </w:rPr>
        <w:t>;</w:t>
      </w:r>
    </w:p>
    <w:p w14:paraId="628E0AE7" w14:textId="77777777" w:rsidR="00B778FA" w:rsidRDefault="00B778FA" w:rsidP="00B778FA">
      <w:pPr>
        <w:pStyle w:val="ListParagraph"/>
        <w:numPr>
          <w:ilvl w:val="3"/>
          <w:numId w:val="29"/>
        </w:numPr>
        <w:ind w:left="1440"/>
        <w:rPr>
          <w:rFonts w:cs="Arial"/>
          <w:noProof/>
          <w:szCs w:val="20"/>
        </w:rPr>
      </w:pPr>
      <w:r w:rsidRPr="008A1FAD">
        <w:rPr>
          <w:rFonts w:cs="Arial"/>
          <w:noProof/>
          <w:szCs w:val="20"/>
        </w:rPr>
        <w:t>History of NYHA Class II or greater heart failure</w:t>
      </w:r>
      <w:r>
        <w:rPr>
          <w:rFonts w:cs="Arial"/>
          <w:noProof/>
          <w:szCs w:val="20"/>
        </w:rPr>
        <w:t>;</w:t>
      </w:r>
    </w:p>
    <w:p w14:paraId="7E453B06" w14:textId="77777777" w:rsidR="00B778FA" w:rsidRDefault="00B778FA" w:rsidP="00B778FA">
      <w:pPr>
        <w:pStyle w:val="ListParagraph"/>
        <w:numPr>
          <w:ilvl w:val="3"/>
          <w:numId w:val="29"/>
        </w:numPr>
        <w:ind w:left="1440"/>
        <w:rPr>
          <w:rFonts w:cs="Arial"/>
          <w:noProof/>
          <w:szCs w:val="20"/>
        </w:rPr>
      </w:pPr>
      <w:r w:rsidRPr="008A1FAD">
        <w:rPr>
          <w:rFonts w:cs="Arial"/>
          <w:noProof/>
          <w:szCs w:val="20"/>
        </w:rPr>
        <w:t>History of stroke in the past 6 months</w:t>
      </w:r>
      <w:r>
        <w:rPr>
          <w:rFonts w:cs="Arial"/>
          <w:noProof/>
          <w:szCs w:val="20"/>
        </w:rPr>
        <w:t xml:space="preserve">; </w:t>
      </w:r>
      <w:r w:rsidRPr="005E1D5C">
        <w:rPr>
          <w:rFonts w:cs="Arial"/>
          <w:b/>
          <w:bCs/>
          <w:noProof/>
          <w:szCs w:val="20"/>
        </w:rPr>
        <w:t>OR</w:t>
      </w:r>
    </w:p>
    <w:p w14:paraId="40F63FBA" w14:textId="77777777" w:rsidR="00B778FA" w:rsidRDefault="00B778FA" w:rsidP="00B778FA">
      <w:pPr>
        <w:pStyle w:val="ListParagraph"/>
        <w:numPr>
          <w:ilvl w:val="3"/>
          <w:numId w:val="29"/>
        </w:numPr>
        <w:ind w:left="1440"/>
        <w:rPr>
          <w:rFonts w:cs="Arial"/>
          <w:noProof/>
          <w:szCs w:val="20"/>
        </w:rPr>
      </w:pPr>
      <w:r w:rsidRPr="008A1FAD">
        <w:rPr>
          <w:rFonts w:cs="Arial"/>
          <w:noProof/>
          <w:szCs w:val="20"/>
        </w:rPr>
        <w:t>History of uncontrolled arrhythmias</w:t>
      </w:r>
      <w:r>
        <w:rPr>
          <w:rFonts w:cs="Arial"/>
          <w:noProof/>
          <w:szCs w:val="20"/>
        </w:rPr>
        <w:t xml:space="preserve">; </w:t>
      </w:r>
      <w:r w:rsidRPr="007A794A">
        <w:rPr>
          <w:rFonts w:cs="Arial"/>
          <w:b/>
          <w:bCs/>
          <w:noProof/>
          <w:szCs w:val="20"/>
        </w:rPr>
        <w:t>OR</w:t>
      </w:r>
    </w:p>
    <w:p w14:paraId="41F7A7CC" w14:textId="77777777" w:rsidR="00B778FA" w:rsidRPr="007A794A" w:rsidRDefault="00B778FA" w:rsidP="00B778FA">
      <w:pPr>
        <w:pStyle w:val="ListParagraph"/>
        <w:numPr>
          <w:ilvl w:val="1"/>
          <w:numId w:val="29"/>
        </w:numPr>
        <w:rPr>
          <w:rFonts w:cs="Arial"/>
          <w:noProof/>
          <w:szCs w:val="20"/>
        </w:rPr>
      </w:pPr>
      <w:r w:rsidRPr="007A794A">
        <w:rPr>
          <w:rFonts w:cs="Arial"/>
          <w:noProof/>
          <w:szCs w:val="20"/>
        </w:rPr>
        <w:t>Claim exceeds maximum dosing limitation for the following:</w:t>
      </w:r>
    </w:p>
    <w:tbl>
      <w:tblPr>
        <w:tblStyle w:val="TableGrid"/>
        <w:tblW w:w="9720" w:type="dxa"/>
        <w:tblInd w:w="-275" w:type="dxa"/>
        <w:tblLook w:val="04A0" w:firstRow="1" w:lastRow="0" w:firstColumn="1" w:lastColumn="0" w:noHBand="0" w:noVBand="1"/>
      </w:tblPr>
      <w:tblGrid>
        <w:gridCol w:w="3600"/>
        <w:gridCol w:w="3600"/>
        <w:gridCol w:w="2520"/>
      </w:tblGrid>
      <w:tr w:rsidR="00B778FA" w14:paraId="24891F83" w14:textId="77777777" w:rsidTr="00C416E0">
        <w:tc>
          <w:tcPr>
            <w:tcW w:w="3600" w:type="dxa"/>
            <w:shd w:val="clear" w:color="auto" w:fill="FABF8F" w:themeFill="accent6" w:themeFillTint="99"/>
          </w:tcPr>
          <w:p w14:paraId="54ED2628" w14:textId="77777777" w:rsidR="00B778FA" w:rsidRPr="005B3682" w:rsidRDefault="00B778FA" w:rsidP="00C416E0">
            <w:pPr>
              <w:pStyle w:val="ListParagraph"/>
              <w:ind w:left="0"/>
              <w:rPr>
                <w:rFonts w:cs="Arial"/>
                <w:b/>
                <w:noProof/>
                <w:szCs w:val="20"/>
              </w:rPr>
            </w:pPr>
            <w:bookmarkStart w:id="2" w:name="_Hlk78260940"/>
            <w:r w:rsidRPr="005B3682">
              <w:rPr>
                <w:rFonts w:cs="Arial"/>
                <w:b/>
                <w:noProof/>
                <w:szCs w:val="20"/>
              </w:rPr>
              <w:t>Drug Description</w:t>
            </w:r>
          </w:p>
        </w:tc>
        <w:tc>
          <w:tcPr>
            <w:tcW w:w="3600" w:type="dxa"/>
            <w:shd w:val="clear" w:color="auto" w:fill="FABF8F" w:themeFill="accent6" w:themeFillTint="99"/>
          </w:tcPr>
          <w:p w14:paraId="28DDBFB3" w14:textId="77777777" w:rsidR="00B778FA" w:rsidRPr="005B3682" w:rsidRDefault="00B778FA" w:rsidP="00C416E0">
            <w:pPr>
              <w:pStyle w:val="ListParagraph"/>
              <w:ind w:left="0"/>
              <w:rPr>
                <w:rFonts w:cs="Arial"/>
                <w:b/>
                <w:noProof/>
                <w:szCs w:val="20"/>
              </w:rPr>
            </w:pPr>
            <w:r w:rsidRPr="005B3682">
              <w:rPr>
                <w:rFonts w:cs="Arial"/>
                <w:b/>
                <w:noProof/>
                <w:szCs w:val="20"/>
              </w:rPr>
              <w:t>Generic Equivalent</w:t>
            </w:r>
          </w:p>
        </w:tc>
        <w:tc>
          <w:tcPr>
            <w:tcW w:w="2520" w:type="dxa"/>
            <w:shd w:val="clear" w:color="auto" w:fill="FABF8F" w:themeFill="accent6" w:themeFillTint="99"/>
          </w:tcPr>
          <w:p w14:paraId="5E0FF078" w14:textId="77777777" w:rsidR="00B778FA" w:rsidRPr="005B3682" w:rsidRDefault="00B778FA" w:rsidP="00C416E0">
            <w:pPr>
              <w:pStyle w:val="ListParagraph"/>
              <w:ind w:left="0"/>
              <w:rPr>
                <w:rFonts w:cs="Arial"/>
                <w:b/>
                <w:noProof/>
                <w:szCs w:val="20"/>
              </w:rPr>
            </w:pPr>
            <w:r w:rsidRPr="005B3682">
              <w:rPr>
                <w:rFonts w:cs="Arial"/>
                <w:b/>
                <w:noProof/>
                <w:szCs w:val="20"/>
              </w:rPr>
              <w:t>Max Dosing Limitation</w:t>
            </w:r>
          </w:p>
        </w:tc>
      </w:tr>
      <w:tr w:rsidR="00B778FA" w14:paraId="65662BBA" w14:textId="77777777" w:rsidTr="00C416E0">
        <w:tc>
          <w:tcPr>
            <w:tcW w:w="3600" w:type="dxa"/>
          </w:tcPr>
          <w:p w14:paraId="3B8A97FE" w14:textId="77777777" w:rsidR="00B778FA" w:rsidRPr="001771DF" w:rsidRDefault="00B778FA" w:rsidP="00C416E0">
            <w:pPr>
              <w:pStyle w:val="ListParagraph"/>
              <w:ind w:left="0"/>
              <w:rPr>
                <w:rFonts w:cs="Arial"/>
                <w:bCs/>
                <w:noProof/>
                <w:szCs w:val="20"/>
              </w:rPr>
            </w:pPr>
            <w:r w:rsidRPr="001771DF">
              <w:rPr>
                <w:rFonts w:cs="Arial"/>
                <w:bCs/>
                <w:noProof/>
                <w:szCs w:val="20"/>
              </w:rPr>
              <w:t>DUTASTERIDE 0.5 MG CAPSULE</w:t>
            </w:r>
          </w:p>
        </w:tc>
        <w:tc>
          <w:tcPr>
            <w:tcW w:w="3600" w:type="dxa"/>
          </w:tcPr>
          <w:p w14:paraId="4EF5B5FA" w14:textId="77777777" w:rsidR="00B778FA" w:rsidRPr="001771DF" w:rsidRDefault="00B778FA" w:rsidP="00C416E0">
            <w:pPr>
              <w:pStyle w:val="ListParagraph"/>
              <w:ind w:left="0"/>
              <w:rPr>
                <w:rFonts w:cs="Arial"/>
                <w:bCs/>
                <w:noProof/>
                <w:szCs w:val="20"/>
              </w:rPr>
            </w:pPr>
            <w:r w:rsidRPr="001771DF">
              <w:rPr>
                <w:rFonts w:cs="Arial"/>
                <w:bCs/>
                <w:noProof/>
                <w:szCs w:val="20"/>
              </w:rPr>
              <w:t>DUTASTERIDE</w:t>
            </w:r>
          </w:p>
        </w:tc>
        <w:tc>
          <w:tcPr>
            <w:tcW w:w="2520" w:type="dxa"/>
          </w:tcPr>
          <w:p w14:paraId="43531555" w14:textId="77777777" w:rsidR="00B778FA" w:rsidRPr="001771DF" w:rsidRDefault="00B778FA" w:rsidP="00C416E0">
            <w:pPr>
              <w:pStyle w:val="ListParagraph"/>
              <w:ind w:left="0"/>
              <w:rPr>
                <w:rFonts w:cs="Arial"/>
                <w:bCs/>
                <w:noProof/>
                <w:szCs w:val="20"/>
              </w:rPr>
            </w:pPr>
            <w:r w:rsidRPr="001771DF">
              <w:rPr>
                <w:rFonts w:cs="Arial"/>
                <w:bCs/>
                <w:noProof/>
                <w:szCs w:val="20"/>
              </w:rPr>
              <w:t>1 capsule per day</w:t>
            </w:r>
          </w:p>
        </w:tc>
      </w:tr>
      <w:tr w:rsidR="00B778FA" w14:paraId="77AC38E0" w14:textId="77777777" w:rsidTr="00C416E0">
        <w:tc>
          <w:tcPr>
            <w:tcW w:w="3600" w:type="dxa"/>
          </w:tcPr>
          <w:p w14:paraId="1BA87436" w14:textId="77777777" w:rsidR="00B778FA" w:rsidRPr="001771DF" w:rsidRDefault="00B778FA" w:rsidP="00C416E0">
            <w:pPr>
              <w:pStyle w:val="ListParagraph"/>
              <w:ind w:left="0"/>
              <w:rPr>
                <w:rFonts w:cs="Arial"/>
                <w:bCs/>
                <w:noProof/>
                <w:szCs w:val="20"/>
              </w:rPr>
            </w:pPr>
            <w:r w:rsidRPr="001771DF">
              <w:rPr>
                <w:rFonts w:cs="Arial"/>
                <w:bCs/>
                <w:noProof/>
                <w:szCs w:val="20"/>
              </w:rPr>
              <w:t>CIALIS 5 MG TABLET</w:t>
            </w:r>
          </w:p>
        </w:tc>
        <w:tc>
          <w:tcPr>
            <w:tcW w:w="3600" w:type="dxa"/>
          </w:tcPr>
          <w:p w14:paraId="287EF5D7" w14:textId="77777777" w:rsidR="00B778FA" w:rsidRPr="001771DF" w:rsidRDefault="00B778FA" w:rsidP="00C416E0">
            <w:pPr>
              <w:pStyle w:val="ListParagraph"/>
              <w:ind w:left="0"/>
              <w:rPr>
                <w:rFonts w:cs="Arial"/>
                <w:bCs/>
                <w:noProof/>
                <w:szCs w:val="20"/>
              </w:rPr>
            </w:pPr>
            <w:r w:rsidRPr="001771DF">
              <w:rPr>
                <w:rFonts w:cs="Arial"/>
                <w:bCs/>
                <w:noProof/>
                <w:szCs w:val="20"/>
              </w:rPr>
              <w:t>TADALAFIL</w:t>
            </w:r>
          </w:p>
        </w:tc>
        <w:tc>
          <w:tcPr>
            <w:tcW w:w="2520" w:type="dxa"/>
          </w:tcPr>
          <w:p w14:paraId="29A9F1C1" w14:textId="77777777" w:rsidR="00B778FA" w:rsidRPr="001771DF" w:rsidRDefault="00B778FA" w:rsidP="00C416E0">
            <w:pPr>
              <w:pStyle w:val="ListParagraph"/>
              <w:ind w:left="0"/>
              <w:rPr>
                <w:rFonts w:cs="Arial"/>
                <w:bCs/>
                <w:noProof/>
                <w:szCs w:val="20"/>
              </w:rPr>
            </w:pPr>
            <w:r w:rsidRPr="001771DF">
              <w:rPr>
                <w:rFonts w:cs="Arial"/>
                <w:bCs/>
                <w:noProof/>
                <w:szCs w:val="20"/>
              </w:rPr>
              <w:t>1 tablet per day</w:t>
            </w:r>
          </w:p>
        </w:tc>
      </w:tr>
      <w:tr w:rsidR="00B778FA" w14:paraId="3BCC4346" w14:textId="77777777" w:rsidTr="00C416E0">
        <w:tc>
          <w:tcPr>
            <w:tcW w:w="3600" w:type="dxa"/>
          </w:tcPr>
          <w:p w14:paraId="250ED952" w14:textId="77777777" w:rsidR="00B778FA" w:rsidRPr="00912D83" w:rsidRDefault="00B778FA" w:rsidP="00C416E0">
            <w:pPr>
              <w:pStyle w:val="ListParagraph"/>
              <w:ind w:left="0"/>
              <w:rPr>
                <w:rFonts w:cs="Arial"/>
                <w:bCs/>
                <w:noProof/>
                <w:szCs w:val="20"/>
              </w:rPr>
            </w:pPr>
            <w:r w:rsidRPr="00912D83">
              <w:rPr>
                <w:rFonts w:cs="Arial"/>
                <w:bCs/>
                <w:noProof/>
                <w:szCs w:val="20"/>
              </w:rPr>
              <w:t>ENTADFI 5-5 MG CAPSULE</w:t>
            </w:r>
          </w:p>
        </w:tc>
        <w:tc>
          <w:tcPr>
            <w:tcW w:w="3600" w:type="dxa"/>
          </w:tcPr>
          <w:p w14:paraId="45B3E0A7" w14:textId="77777777" w:rsidR="00B778FA" w:rsidRPr="00912D83" w:rsidRDefault="00B778FA" w:rsidP="00C416E0">
            <w:pPr>
              <w:pStyle w:val="ListParagraph"/>
              <w:ind w:left="0"/>
              <w:rPr>
                <w:rFonts w:cs="Arial"/>
                <w:bCs/>
                <w:noProof/>
                <w:szCs w:val="20"/>
              </w:rPr>
            </w:pPr>
            <w:r w:rsidRPr="00912D83">
              <w:rPr>
                <w:rFonts w:cs="Arial"/>
                <w:bCs/>
                <w:noProof/>
                <w:szCs w:val="20"/>
              </w:rPr>
              <w:t>FINASTERIDE AND TADALAFIL</w:t>
            </w:r>
          </w:p>
        </w:tc>
        <w:tc>
          <w:tcPr>
            <w:tcW w:w="2520" w:type="dxa"/>
          </w:tcPr>
          <w:p w14:paraId="20BE338C" w14:textId="77777777" w:rsidR="00B778FA" w:rsidRPr="00912D83" w:rsidRDefault="00B778FA" w:rsidP="00C416E0">
            <w:pPr>
              <w:pStyle w:val="ListParagraph"/>
              <w:ind w:left="0"/>
              <w:rPr>
                <w:rFonts w:cs="Arial"/>
                <w:bCs/>
                <w:noProof/>
                <w:szCs w:val="20"/>
              </w:rPr>
            </w:pPr>
            <w:r w:rsidRPr="00912D83">
              <w:rPr>
                <w:rFonts w:cs="Arial"/>
                <w:bCs/>
                <w:noProof/>
                <w:szCs w:val="20"/>
              </w:rPr>
              <w:t>1 capsule per day</w:t>
            </w:r>
          </w:p>
        </w:tc>
      </w:tr>
      <w:tr w:rsidR="00B778FA" w14:paraId="521DEE8B" w14:textId="77777777" w:rsidTr="00C416E0">
        <w:tc>
          <w:tcPr>
            <w:tcW w:w="3600" w:type="dxa"/>
          </w:tcPr>
          <w:p w14:paraId="263D9DDC" w14:textId="77777777" w:rsidR="00B778FA" w:rsidRPr="001771DF" w:rsidRDefault="00B778FA" w:rsidP="00C416E0">
            <w:pPr>
              <w:pStyle w:val="ListParagraph"/>
              <w:ind w:left="0"/>
              <w:rPr>
                <w:rFonts w:cs="Arial"/>
                <w:bCs/>
                <w:noProof/>
                <w:szCs w:val="20"/>
              </w:rPr>
            </w:pPr>
            <w:r w:rsidRPr="001771DF">
              <w:rPr>
                <w:rFonts w:cs="Arial"/>
                <w:bCs/>
                <w:noProof/>
                <w:szCs w:val="20"/>
              </w:rPr>
              <w:t>FLOMAX 0.4 MG CAPSULE</w:t>
            </w:r>
          </w:p>
        </w:tc>
        <w:tc>
          <w:tcPr>
            <w:tcW w:w="3600" w:type="dxa"/>
          </w:tcPr>
          <w:p w14:paraId="24DDDB10" w14:textId="77777777" w:rsidR="00B778FA" w:rsidRPr="001771DF" w:rsidRDefault="00B778FA" w:rsidP="00C416E0">
            <w:pPr>
              <w:pStyle w:val="ListParagraph"/>
              <w:ind w:left="0"/>
              <w:rPr>
                <w:rFonts w:cs="Arial"/>
                <w:bCs/>
                <w:noProof/>
                <w:szCs w:val="20"/>
              </w:rPr>
            </w:pPr>
            <w:r w:rsidRPr="001771DF">
              <w:rPr>
                <w:rFonts w:cs="Arial"/>
                <w:bCs/>
                <w:noProof/>
                <w:szCs w:val="20"/>
              </w:rPr>
              <w:t>TAMSULOSIN</w:t>
            </w:r>
          </w:p>
        </w:tc>
        <w:tc>
          <w:tcPr>
            <w:tcW w:w="2520" w:type="dxa"/>
          </w:tcPr>
          <w:p w14:paraId="6E29BBFE" w14:textId="77777777" w:rsidR="00B778FA" w:rsidRPr="001771DF" w:rsidRDefault="00B778FA" w:rsidP="00C416E0">
            <w:pPr>
              <w:pStyle w:val="ListParagraph"/>
              <w:ind w:left="0"/>
              <w:rPr>
                <w:rFonts w:cs="Arial"/>
                <w:bCs/>
                <w:noProof/>
                <w:szCs w:val="20"/>
              </w:rPr>
            </w:pPr>
            <w:r w:rsidRPr="001771DF">
              <w:rPr>
                <w:rFonts w:cs="Arial"/>
                <w:bCs/>
                <w:noProof/>
                <w:szCs w:val="20"/>
              </w:rPr>
              <w:t>2 capsules per day</w:t>
            </w:r>
          </w:p>
        </w:tc>
      </w:tr>
      <w:tr w:rsidR="00B778FA" w14:paraId="022A261D" w14:textId="77777777" w:rsidTr="00C416E0">
        <w:tc>
          <w:tcPr>
            <w:tcW w:w="3600" w:type="dxa"/>
          </w:tcPr>
          <w:p w14:paraId="61551A4B" w14:textId="77777777" w:rsidR="00B778FA" w:rsidRPr="001771DF" w:rsidRDefault="00B778FA" w:rsidP="00C416E0">
            <w:pPr>
              <w:pStyle w:val="ListParagraph"/>
              <w:ind w:left="0"/>
              <w:rPr>
                <w:rFonts w:cs="Arial"/>
                <w:bCs/>
                <w:noProof/>
                <w:szCs w:val="20"/>
              </w:rPr>
            </w:pPr>
            <w:r w:rsidRPr="001771DF">
              <w:rPr>
                <w:rFonts w:cs="Arial"/>
                <w:bCs/>
                <w:noProof/>
                <w:szCs w:val="20"/>
              </w:rPr>
              <w:t>PROSCAR 5 MG TABLET</w:t>
            </w:r>
          </w:p>
        </w:tc>
        <w:tc>
          <w:tcPr>
            <w:tcW w:w="3600" w:type="dxa"/>
          </w:tcPr>
          <w:p w14:paraId="18DE9A3F" w14:textId="77777777" w:rsidR="00B778FA" w:rsidRPr="001771DF" w:rsidRDefault="00B778FA" w:rsidP="00C416E0">
            <w:pPr>
              <w:pStyle w:val="ListParagraph"/>
              <w:ind w:left="0"/>
              <w:rPr>
                <w:rFonts w:cs="Arial"/>
                <w:bCs/>
                <w:noProof/>
                <w:szCs w:val="20"/>
              </w:rPr>
            </w:pPr>
            <w:r w:rsidRPr="001771DF">
              <w:rPr>
                <w:rFonts w:cs="Arial"/>
                <w:bCs/>
                <w:noProof/>
                <w:szCs w:val="20"/>
              </w:rPr>
              <w:t>FINASTERIDE</w:t>
            </w:r>
          </w:p>
        </w:tc>
        <w:tc>
          <w:tcPr>
            <w:tcW w:w="2520" w:type="dxa"/>
          </w:tcPr>
          <w:p w14:paraId="2ED0250D" w14:textId="77777777" w:rsidR="00B778FA" w:rsidRPr="001771DF" w:rsidRDefault="00B778FA" w:rsidP="00C416E0">
            <w:pPr>
              <w:pStyle w:val="ListParagraph"/>
              <w:ind w:left="0"/>
              <w:rPr>
                <w:rFonts w:cs="Arial"/>
                <w:bCs/>
                <w:noProof/>
                <w:szCs w:val="20"/>
              </w:rPr>
            </w:pPr>
            <w:r w:rsidRPr="001771DF">
              <w:rPr>
                <w:rFonts w:cs="Arial"/>
                <w:bCs/>
                <w:noProof/>
                <w:szCs w:val="20"/>
              </w:rPr>
              <w:t>1 tablet per day</w:t>
            </w:r>
          </w:p>
        </w:tc>
      </w:tr>
      <w:tr w:rsidR="00B778FA" w14:paraId="4660A710" w14:textId="77777777" w:rsidTr="00C416E0">
        <w:tc>
          <w:tcPr>
            <w:tcW w:w="3600" w:type="dxa"/>
          </w:tcPr>
          <w:p w14:paraId="2604D777" w14:textId="77777777" w:rsidR="00B778FA" w:rsidRPr="001771DF" w:rsidRDefault="00B778FA" w:rsidP="00C416E0">
            <w:pPr>
              <w:pStyle w:val="ListParagraph"/>
              <w:ind w:left="0"/>
              <w:rPr>
                <w:rFonts w:cs="Arial"/>
                <w:bCs/>
                <w:noProof/>
                <w:szCs w:val="20"/>
              </w:rPr>
            </w:pPr>
            <w:r w:rsidRPr="001771DF">
              <w:rPr>
                <w:rFonts w:cs="Arial"/>
                <w:bCs/>
                <w:noProof/>
                <w:szCs w:val="20"/>
              </w:rPr>
              <w:t>RAPAFLO 4 MG CAPSULE</w:t>
            </w:r>
          </w:p>
        </w:tc>
        <w:tc>
          <w:tcPr>
            <w:tcW w:w="3600" w:type="dxa"/>
          </w:tcPr>
          <w:p w14:paraId="22CABB2A" w14:textId="77777777" w:rsidR="00B778FA" w:rsidRPr="001771DF" w:rsidRDefault="00B778FA" w:rsidP="00C416E0">
            <w:pPr>
              <w:pStyle w:val="ListParagraph"/>
              <w:ind w:left="0"/>
              <w:rPr>
                <w:rFonts w:cs="Arial"/>
                <w:bCs/>
                <w:noProof/>
                <w:szCs w:val="20"/>
              </w:rPr>
            </w:pPr>
            <w:r w:rsidRPr="001771DF">
              <w:rPr>
                <w:rFonts w:cs="Arial"/>
                <w:bCs/>
                <w:noProof/>
                <w:szCs w:val="20"/>
              </w:rPr>
              <w:t>SILODOSIN</w:t>
            </w:r>
          </w:p>
        </w:tc>
        <w:tc>
          <w:tcPr>
            <w:tcW w:w="2520" w:type="dxa"/>
          </w:tcPr>
          <w:p w14:paraId="567AF6F3" w14:textId="77777777" w:rsidR="00B778FA" w:rsidRPr="001771DF" w:rsidRDefault="00B778FA" w:rsidP="00C416E0">
            <w:pPr>
              <w:pStyle w:val="ListParagraph"/>
              <w:ind w:left="0"/>
              <w:rPr>
                <w:rFonts w:cs="Arial"/>
                <w:bCs/>
                <w:noProof/>
                <w:szCs w:val="20"/>
              </w:rPr>
            </w:pPr>
            <w:r w:rsidRPr="001771DF">
              <w:rPr>
                <w:rFonts w:cs="Arial"/>
                <w:bCs/>
                <w:noProof/>
                <w:szCs w:val="20"/>
              </w:rPr>
              <w:t>1 capsule per day</w:t>
            </w:r>
          </w:p>
        </w:tc>
      </w:tr>
      <w:tr w:rsidR="00B778FA" w14:paraId="4EAA418B" w14:textId="77777777" w:rsidTr="00C416E0">
        <w:tc>
          <w:tcPr>
            <w:tcW w:w="3600" w:type="dxa"/>
          </w:tcPr>
          <w:p w14:paraId="04F5E20A" w14:textId="77777777" w:rsidR="00B778FA" w:rsidRPr="001771DF" w:rsidRDefault="00B778FA" w:rsidP="00C416E0">
            <w:pPr>
              <w:pStyle w:val="ListParagraph"/>
              <w:ind w:left="0"/>
              <w:rPr>
                <w:rFonts w:cs="Arial"/>
                <w:bCs/>
                <w:noProof/>
                <w:szCs w:val="20"/>
              </w:rPr>
            </w:pPr>
            <w:r w:rsidRPr="001771DF">
              <w:rPr>
                <w:rFonts w:cs="Arial"/>
                <w:bCs/>
                <w:noProof/>
                <w:szCs w:val="20"/>
              </w:rPr>
              <w:t>RAPAFLO 8 MG CAPSULE</w:t>
            </w:r>
          </w:p>
        </w:tc>
        <w:tc>
          <w:tcPr>
            <w:tcW w:w="3600" w:type="dxa"/>
          </w:tcPr>
          <w:p w14:paraId="67ED4936" w14:textId="77777777" w:rsidR="00B778FA" w:rsidRPr="001771DF" w:rsidRDefault="00B778FA" w:rsidP="00C416E0">
            <w:pPr>
              <w:pStyle w:val="ListParagraph"/>
              <w:ind w:left="0"/>
              <w:rPr>
                <w:rFonts w:cs="Arial"/>
                <w:bCs/>
                <w:noProof/>
                <w:szCs w:val="20"/>
              </w:rPr>
            </w:pPr>
            <w:r w:rsidRPr="001771DF">
              <w:rPr>
                <w:rFonts w:cs="Arial"/>
                <w:bCs/>
                <w:noProof/>
                <w:szCs w:val="20"/>
              </w:rPr>
              <w:t>SILODOSIN</w:t>
            </w:r>
          </w:p>
        </w:tc>
        <w:tc>
          <w:tcPr>
            <w:tcW w:w="2520" w:type="dxa"/>
          </w:tcPr>
          <w:p w14:paraId="151E8392" w14:textId="77777777" w:rsidR="00B778FA" w:rsidRPr="001771DF" w:rsidRDefault="00B778FA" w:rsidP="00C416E0">
            <w:pPr>
              <w:pStyle w:val="ListParagraph"/>
              <w:ind w:left="0"/>
              <w:rPr>
                <w:rFonts w:cs="Arial"/>
                <w:bCs/>
                <w:noProof/>
                <w:szCs w:val="20"/>
              </w:rPr>
            </w:pPr>
            <w:r w:rsidRPr="001771DF">
              <w:rPr>
                <w:rFonts w:cs="Arial"/>
                <w:bCs/>
                <w:noProof/>
                <w:szCs w:val="20"/>
              </w:rPr>
              <w:t>1 capsule per day</w:t>
            </w:r>
          </w:p>
        </w:tc>
      </w:tr>
      <w:tr w:rsidR="00B778FA" w14:paraId="7FFE27E4" w14:textId="77777777" w:rsidTr="00C416E0">
        <w:tc>
          <w:tcPr>
            <w:tcW w:w="3600" w:type="dxa"/>
          </w:tcPr>
          <w:p w14:paraId="74A1529A" w14:textId="77777777" w:rsidR="00B778FA" w:rsidRPr="001771DF" w:rsidRDefault="00B778FA" w:rsidP="00C416E0">
            <w:pPr>
              <w:pStyle w:val="ListParagraph"/>
              <w:ind w:left="0"/>
              <w:rPr>
                <w:rFonts w:cs="Arial"/>
                <w:bCs/>
                <w:noProof/>
                <w:szCs w:val="20"/>
              </w:rPr>
            </w:pPr>
            <w:r w:rsidRPr="001771DF">
              <w:rPr>
                <w:rFonts w:cs="Arial"/>
                <w:bCs/>
                <w:noProof/>
                <w:szCs w:val="20"/>
              </w:rPr>
              <w:t>UROXATRAL 10 MG TABLET</w:t>
            </w:r>
          </w:p>
        </w:tc>
        <w:tc>
          <w:tcPr>
            <w:tcW w:w="3600" w:type="dxa"/>
          </w:tcPr>
          <w:p w14:paraId="6BEAC75E" w14:textId="77777777" w:rsidR="00B778FA" w:rsidRPr="001771DF" w:rsidRDefault="00B778FA" w:rsidP="00C416E0">
            <w:pPr>
              <w:pStyle w:val="ListParagraph"/>
              <w:ind w:left="0"/>
              <w:rPr>
                <w:rFonts w:cs="Arial"/>
                <w:bCs/>
                <w:noProof/>
                <w:szCs w:val="20"/>
              </w:rPr>
            </w:pPr>
            <w:r w:rsidRPr="001771DF">
              <w:rPr>
                <w:rFonts w:cs="Arial"/>
                <w:bCs/>
                <w:noProof/>
                <w:szCs w:val="20"/>
              </w:rPr>
              <w:t>ALFUZOSIN</w:t>
            </w:r>
          </w:p>
        </w:tc>
        <w:tc>
          <w:tcPr>
            <w:tcW w:w="2520" w:type="dxa"/>
          </w:tcPr>
          <w:p w14:paraId="28EF50DE" w14:textId="77777777" w:rsidR="00B778FA" w:rsidRPr="001771DF" w:rsidRDefault="00B778FA" w:rsidP="00C416E0">
            <w:pPr>
              <w:pStyle w:val="ListParagraph"/>
              <w:ind w:left="0"/>
              <w:rPr>
                <w:rFonts w:cs="Arial"/>
                <w:bCs/>
                <w:noProof/>
                <w:szCs w:val="20"/>
              </w:rPr>
            </w:pPr>
            <w:r w:rsidRPr="001771DF">
              <w:rPr>
                <w:rFonts w:cs="Arial"/>
                <w:bCs/>
                <w:noProof/>
                <w:szCs w:val="20"/>
              </w:rPr>
              <w:t>1 tablet per day</w:t>
            </w:r>
          </w:p>
        </w:tc>
      </w:tr>
      <w:bookmarkEnd w:id="2"/>
    </w:tbl>
    <w:p w14:paraId="2E693CF4" w14:textId="77777777" w:rsidR="008C19EE" w:rsidRPr="008C19EE" w:rsidRDefault="008C19EE" w:rsidP="0051313A"/>
    <w:p w14:paraId="050492C1" w14:textId="59E9DE93" w:rsidR="00BC5635" w:rsidRPr="00C02553" w:rsidRDefault="00BC5635" w:rsidP="00343D6B">
      <w:pPr>
        <w:pStyle w:val="Heading1"/>
        <w:rPr>
          <w:lang w:val="en-US"/>
        </w:rPr>
      </w:pPr>
      <w:r w:rsidRPr="00C02553">
        <w:rPr>
          <w:lang w:val="en-US"/>
        </w:rPr>
        <w:t>Disposition of Edit</w:t>
      </w:r>
    </w:p>
    <w:p w14:paraId="2A6C8BA0" w14:textId="2F3144DB" w:rsidR="00BC5635" w:rsidRPr="00C02553" w:rsidRDefault="00C26001" w:rsidP="00696E3A">
      <w:r w:rsidRPr="00696E3A">
        <w:rPr>
          <w:b/>
          <w:bCs/>
        </w:rPr>
        <w:t>Denial:</w:t>
      </w:r>
      <w:r w:rsidR="00074464" w:rsidRPr="00C02553">
        <w:t xml:space="preserve"> </w:t>
      </w:r>
      <w:r w:rsidR="00973BD6" w:rsidRPr="00973BD6">
        <w:t>Exception Code “0</w:t>
      </w:r>
      <w:r w:rsidR="00126B60">
        <w:t>160</w:t>
      </w:r>
      <w:r w:rsidR="00973BD6" w:rsidRPr="00973BD6">
        <w:t>” (</w:t>
      </w:r>
      <w:r w:rsidR="00126B60">
        <w:t>Preferred Drug List</w:t>
      </w:r>
      <w:r w:rsidR="00973BD6" w:rsidRPr="00973BD6">
        <w:t>)</w:t>
      </w:r>
    </w:p>
    <w:p w14:paraId="297E1B37" w14:textId="7EFB55E8" w:rsidR="002A02F4" w:rsidRPr="00C02553" w:rsidRDefault="00C26001" w:rsidP="00696E3A">
      <w:r w:rsidRPr="00696E3A">
        <w:rPr>
          <w:b/>
          <w:bCs/>
        </w:rPr>
        <w:t>Rule Type:</w:t>
      </w:r>
      <w:r w:rsidR="00074464" w:rsidRPr="00C02553">
        <w:t xml:space="preserve"> </w:t>
      </w:r>
      <w:r w:rsidR="00126B60">
        <w:t>PDL</w:t>
      </w:r>
    </w:p>
    <w:p w14:paraId="5D43D3D3" w14:textId="369F4587" w:rsidR="00343D6B" w:rsidRPr="00C02553" w:rsidRDefault="00343D6B" w:rsidP="00696E3A">
      <w:r w:rsidRPr="00696E3A">
        <w:rPr>
          <w:b/>
          <w:bCs/>
        </w:rPr>
        <w:lastRenderedPageBreak/>
        <w:t>Default Approval Period:</w:t>
      </w:r>
      <w:r w:rsidR="00973BD6">
        <w:t xml:space="preserve"> </w:t>
      </w:r>
      <w:r w:rsidR="002C45B1">
        <w:t>1 year</w:t>
      </w:r>
    </w:p>
    <w:p w14:paraId="6649BF8C" w14:textId="77777777" w:rsidR="00343D6B" w:rsidRPr="002C2C41" w:rsidRDefault="00343D6B" w:rsidP="00343D6B">
      <w:pPr>
        <w:rPr>
          <w:rFonts w:cs="Arial"/>
          <w:szCs w:val="20"/>
        </w:rPr>
      </w:pPr>
    </w:p>
    <w:bookmarkEnd w:id="1"/>
    <w:p w14:paraId="6413C0CF" w14:textId="0036EBC3" w:rsidR="00AE77DB" w:rsidRPr="00C02553" w:rsidRDefault="00AE77DB" w:rsidP="00343D6B">
      <w:pPr>
        <w:pStyle w:val="Heading1"/>
        <w:rPr>
          <w:lang w:val="en-US"/>
        </w:rPr>
      </w:pPr>
      <w:r w:rsidRPr="00C02553">
        <w:rPr>
          <w:lang w:val="en-US"/>
        </w:rPr>
        <w:t>References</w:t>
      </w:r>
    </w:p>
    <w:p w14:paraId="63DDDB46" w14:textId="6DE74745" w:rsidR="001F5FE8" w:rsidRPr="005C086F" w:rsidRDefault="001F5FE8" w:rsidP="001F5FE8">
      <w:pPr>
        <w:numPr>
          <w:ilvl w:val="0"/>
          <w:numId w:val="30"/>
        </w:numPr>
        <w:rPr>
          <w:rFonts w:cs="Arial"/>
          <w:szCs w:val="20"/>
        </w:rPr>
      </w:pPr>
      <w:r w:rsidRPr="005C086F">
        <w:rPr>
          <w:rFonts w:cs="Arial"/>
          <w:szCs w:val="20"/>
        </w:rPr>
        <w:t>Evidence-Based Medicine Analysis: “BPH Inhibitors”, UMKC-DIC; June 202</w:t>
      </w:r>
      <w:r w:rsidR="0003676F">
        <w:rPr>
          <w:rFonts w:cs="Arial"/>
          <w:szCs w:val="20"/>
        </w:rPr>
        <w:t>6</w:t>
      </w:r>
      <w:r w:rsidRPr="005C086F">
        <w:rPr>
          <w:rFonts w:cs="Arial"/>
          <w:szCs w:val="20"/>
        </w:rPr>
        <w:t>.</w:t>
      </w:r>
    </w:p>
    <w:p w14:paraId="51320836" w14:textId="77777777" w:rsidR="001F5FE8" w:rsidRPr="00D96496" w:rsidRDefault="001F5FE8" w:rsidP="001F5FE8">
      <w:pPr>
        <w:numPr>
          <w:ilvl w:val="0"/>
          <w:numId w:val="30"/>
        </w:numPr>
        <w:rPr>
          <w:rFonts w:cs="Arial"/>
          <w:szCs w:val="20"/>
        </w:rPr>
      </w:pPr>
      <w:r w:rsidRPr="00D96496">
        <w:rPr>
          <w:rFonts w:cs="Arial"/>
          <w:szCs w:val="20"/>
        </w:rPr>
        <w:t>Evidence-Based Medicine and Fiscal Analysis: “Benign Prostatic Hyperplasia (BPH) Agents – Therapeutic Class Review”, Conduent Business Services, L.L.C., Richmond, VA; June 2021.</w:t>
      </w:r>
    </w:p>
    <w:p w14:paraId="0771DC28" w14:textId="77777777" w:rsidR="001F5FE8" w:rsidRPr="00954537" w:rsidRDefault="001F5FE8" w:rsidP="001F5FE8">
      <w:pPr>
        <w:numPr>
          <w:ilvl w:val="0"/>
          <w:numId w:val="30"/>
        </w:numPr>
        <w:rPr>
          <w:rFonts w:cs="Arial"/>
          <w:szCs w:val="20"/>
        </w:rPr>
      </w:pPr>
      <w:bookmarkStart w:id="3" w:name="_Hlk34121003"/>
      <w:r>
        <w:rPr>
          <w:rFonts w:cs="Arial"/>
          <w:spacing w:val="-3"/>
        </w:rPr>
        <w:t>Cunningham, G., &amp; K</w:t>
      </w:r>
      <w:r w:rsidRPr="002E7A6B">
        <w:rPr>
          <w:rFonts w:cs="Arial"/>
          <w:spacing w:val="-3"/>
          <w:szCs w:val="20"/>
        </w:rPr>
        <w:t xml:space="preserve">admon, D., (2019). Medical treatment of benign prostatic hyperplasia. In J. Givens (Ed.), </w:t>
      </w:r>
      <w:proofErr w:type="spellStart"/>
      <w:r w:rsidRPr="002E7A6B">
        <w:rPr>
          <w:rFonts w:cs="Arial"/>
          <w:i/>
          <w:spacing w:val="-3"/>
          <w:szCs w:val="20"/>
        </w:rPr>
        <w:t>UptoDate</w:t>
      </w:r>
      <w:proofErr w:type="spellEnd"/>
      <w:r w:rsidRPr="002E7A6B">
        <w:rPr>
          <w:rFonts w:cs="Arial"/>
          <w:i/>
          <w:spacing w:val="-3"/>
          <w:szCs w:val="20"/>
        </w:rPr>
        <w:t>.</w:t>
      </w:r>
    </w:p>
    <w:p w14:paraId="3617AA85" w14:textId="77777777" w:rsidR="001F5FE8" w:rsidRPr="00954537" w:rsidRDefault="001F5FE8" w:rsidP="001F5FE8">
      <w:pPr>
        <w:numPr>
          <w:ilvl w:val="0"/>
          <w:numId w:val="30"/>
        </w:numPr>
        <w:rPr>
          <w:rFonts w:cs="Arial"/>
          <w:szCs w:val="20"/>
        </w:rPr>
      </w:pPr>
      <w:r w:rsidRPr="00954537">
        <w:rPr>
          <w:rFonts w:cs="Arial"/>
          <w:szCs w:val="20"/>
        </w:rPr>
        <w:t xml:space="preserve">Lerner LB, </w:t>
      </w:r>
      <w:proofErr w:type="spellStart"/>
      <w:r w:rsidRPr="00954537">
        <w:rPr>
          <w:rFonts w:cs="Arial"/>
          <w:szCs w:val="20"/>
        </w:rPr>
        <w:t>McVary</w:t>
      </w:r>
      <w:proofErr w:type="spellEnd"/>
      <w:r w:rsidRPr="00954537">
        <w:rPr>
          <w:rFonts w:cs="Arial"/>
          <w:szCs w:val="20"/>
        </w:rPr>
        <w:t xml:space="preserve">, KT, Barry MJ et al: Management of lower urinary tract symptoms attributed to benign prostatic hyperplasia: AUA Guideline part I, initial work-up and medical management. J </w:t>
      </w:r>
      <w:proofErr w:type="spellStart"/>
      <w:r w:rsidRPr="00954537">
        <w:rPr>
          <w:rFonts w:cs="Arial"/>
          <w:szCs w:val="20"/>
        </w:rPr>
        <w:t>Urol</w:t>
      </w:r>
      <w:proofErr w:type="spellEnd"/>
      <w:r w:rsidRPr="00954537">
        <w:rPr>
          <w:rFonts w:cs="Arial"/>
          <w:szCs w:val="20"/>
        </w:rPr>
        <w:t xml:space="preserve"> 2021; 206: 806.</w:t>
      </w:r>
    </w:p>
    <w:p w14:paraId="44F58ECD" w14:textId="77777777" w:rsidR="001F5FE8" w:rsidRPr="00954537" w:rsidRDefault="001F5FE8" w:rsidP="001F5FE8">
      <w:pPr>
        <w:numPr>
          <w:ilvl w:val="0"/>
          <w:numId w:val="30"/>
        </w:numPr>
        <w:rPr>
          <w:rFonts w:cs="Arial"/>
          <w:szCs w:val="20"/>
        </w:rPr>
      </w:pPr>
      <w:r w:rsidRPr="00954537">
        <w:rPr>
          <w:rFonts w:cs="Arial"/>
          <w:szCs w:val="20"/>
        </w:rPr>
        <w:t xml:space="preserve">Lerner LB, </w:t>
      </w:r>
      <w:proofErr w:type="spellStart"/>
      <w:r w:rsidRPr="00954537">
        <w:rPr>
          <w:rFonts w:cs="Arial"/>
          <w:szCs w:val="20"/>
        </w:rPr>
        <w:t>McVary</w:t>
      </w:r>
      <w:proofErr w:type="spellEnd"/>
      <w:r w:rsidRPr="00954537">
        <w:rPr>
          <w:rFonts w:cs="Arial"/>
          <w:szCs w:val="20"/>
        </w:rPr>
        <w:t xml:space="preserve">, KT, Barry MJ et al: Management of lower urinary tract symptoms attributed to benign prostatic hyperplasia: AUA Guideline part II, surgical evaluation and treatment. J </w:t>
      </w:r>
      <w:proofErr w:type="spellStart"/>
      <w:r w:rsidRPr="00954537">
        <w:rPr>
          <w:rFonts w:cs="Arial"/>
          <w:szCs w:val="20"/>
        </w:rPr>
        <w:t>Urol</w:t>
      </w:r>
      <w:proofErr w:type="spellEnd"/>
      <w:r w:rsidRPr="00954537">
        <w:rPr>
          <w:rFonts w:cs="Arial"/>
          <w:szCs w:val="20"/>
        </w:rPr>
        <w:t xml:space="preserve"> 2021; 206: 818.</w:t>
      </w:r>
    </w:p>
    <w:p w14:paraId="1B742A30" w14:textId="0B94DC02" w:rsidR="001F5FE8" w:rsidRDefault="001F5FE8" w:rsidP="001F5FE8">
      <w:pPr>
        <w:numPr>
          <w:ilvl w:val="0"/>
          <w:numId w:val="30"/>
        </w:numPr>
        <w:rPr>
          <w:rFonts w:cs="Arial"/>
          <w:szCs w:val="20"/>
        </w:rPr>
      </w:pPr>
      <w:r w:rsidRPr="00BC5635">
        <w:rPr>
          <w:rFonts w:cs="Arial"/>
          <w:szCs w:val="20"/>
        </w:rPr>
        <w:t>USPDI, Micromedex; 202</w:t>
      </w:r>
      <w:r w:rsidR="00E45331">
        <w:rPr>
          <w:rFonts w:cs="Arial"/>
          <w:szCs w:val="20"/>
        </w:rPr>
        <w:t>6</w:t>
      </w:r>
      <w:r w:rsidRPr="00BC5635">
        <w:rPr>
          <w:rFonts w:cs="Arial"/>
          <w:szCs w:val="20"/>
        </w:rPr>
        <w:t xml:space="preserve">. </w:t>
      </w:r>
    </w:p>
    <w:p w14:paraId="52833380" w14:textId="70CE3CF9" w:rsidR="001F5FE8" w:rsidRPr="00CA4555" w:rsidRDefault="001F5FE8" w:rsidP="001F5FE8">
      <w:pPr>
        <w:numPr>
          <w:ilvl w:val="0"/>
          <w:numId w:val="30"/>
        </w:numPr>
        <w:rPr>
          <w:rFonts w:cs="Arial"/>
          <w:szCs w:val="20"/>
        </w:rPr>
      </w:pPr>
      <w:r w:rsidRPr="00BC5635">
        <w:rPr>
          <w:rFonts w:cs="Arial"/>
          <w:szCs w:val="20"/>
        </w:rPr>
        <w:t xml:space="preserve">Facts and Comparisons </w:t>
      </w:r>
      <w:proofErr w:type="spellStart"/>
      <w:r w:rsidRPr="00BC5635">
        <w:rPr>
          <w:rFonts w:cs="Arial"/>
          <w:szCs w:val="20"/>
        </w:rPr>
        <w:t>eAnswers</w:t>
      </w:r>
      <w:proofErr w:type="spellEnd"/>
      <w:r w:rsidRPr="00BC5635">
        <w:rPr>
          <w:rFonts w:cs="Arial"/>
          <w:szCs w:val="20"/>
        </w:rPr>
        <w:t xml:space="preserve"> (online); 202</w:t>
      </w:r>
      <w:r w:rsidR="00E45331">
        <w:rPr>
          <w:rFonts w:cs="Arial"/>
          <w:szCs w:val="20"/>
        </w:rPr>
        <w:t>6</w:t>
      </w:r>
      <w:r w:rsidRPr="00BC5635">
        <w:rPr>
          <w:rFonts w:cs="Arial"/>
          <w:szCs w:val="20"/>
        </w:rPr>
        <w:t xml:space="preserve"> Clinical Drug Information, LLC.</w:t>
      </w:r>
      <w:bookmarkEnd w:id="3"/>
    </w:p>
    <w:p w14:paraId="3FA1E7DB" w14:textId="57407670" w:rsidR="00777CA4" w:rsidRPr="00752861" w:rsidRDefault="00777CA4" w:rsidP="00FF4C24">
      <w:pPr>
        <w:pStyle w:val="List2"/>
        <w:ind w:left="360" w:firstLine="0"/>
        <w:rPr>
          <w:rFonts w:cs="Arial"/>
          <w:szCs w:val="20"/>
        </w:rPr>
      </w:pPr>
    </w:p>
    <w:sectPr w:rsidR="00777CA4" w:rsidRPr="00752861" w:rsidSect="00AB0B9F">
      <w:headerReference w:type="even" r:id="rId11"/>
      <w:headerReference w:type="default" r:id="rId12"/>
      <w:footerReference w:type="even" r:id="rId13"/>
      <w:footerReference w:type="default" r:id="rId14"/>
      <w:headerReference w:type="first" r:id="rId15"/>
      <w:footerReference w:type="first" r:id="rId16"/>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1F5CA3" w14:textId="77777777" w:rsidR="0012166C" w:rsidRPr="00C02553" w:rsidRDefault="0012166C" w:rsidP="00AE77DB">
      <w:r w:rsidRPr="00C02553">
        <w:separator/>
      </w:r>
    </w:p>
  </w:endnote>
  <w:endnote w:type="continuationSeparator" w:id="0">
    <w:p w14:paraId="4A814AD9" w14:textId="77777777" w:rsidR="0012166C" w:rsidRPr="00C02553" w:rsidRDefault="0012166C" w:rsidP="00AE77DB">
      <w:r w:rsidRPr="00C02553">
        <w:continuationSeparator/>
      </w:r>
    </w:p>
  </w:endnote>
  <w:endnote w:type="continuationNotice" w:id="1">
    <w:p w14:paraId="5EBDE389" w14:textId="77777777" w:rsidR="0012166C" w:rsidRPr="00C02553" w:rsidRDefault="001216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0A768A7C" w:rsidR="00811A70" w:rsidRPr="00C02553" w:rsidRDefault="00811A70" w:rsidP="00811A70">
    <w:pPr>
      <w:rPr>
        <w:rFonts w:cs="Arial"/>
        <w:sz w:val="16"/>
        <w:szCs w:val="16"/>
      </w:rPr>
    </w:pPr>
    <w:r w:rsidRPr="00C02553">
      <w:rPr>
        <w:rFonts w:cs="Arial"/>
        <w:sz w:val="16"/>
        <w:szCs w:val="16"/>
      </w:rPr>
      <w:t>© 202</w:t>
    </w:r>
    <w:r w:rsidR="002C3E19">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5F8AD1BA" w:rsidR="005058CB" w:rsidRPr="00C02553" w:rsidRDefault="005058CB" w:rsidP="005058CB">
    <w:pPr>
      <w:jc w:val="both"/>
      <w:rPr>
        <w:rFonts w:cs="Arial"/>
        <w:sz w:val="16"/>
        <w:szCs w:val="16"/>
      </w:rPr>
    </w:pPr>
    <w:r w:rsidRPr="00C02553">
      <w:rPr>
        <w:rFonts w:cs="Arial"/>
        <w:sz w:val="16"/>
        <w:szCs w:val="16"/>
      </w:rPr>
      <w:t>© 202</w:t>
    </w:r>
    <w:r w:rsidR="006E7FBE">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B19C0" w14:textId="77777777" w:rsidR="0012166C" w:rsidRPr="00C02553" w:rsidRDefault="0012166C" w:rsidP="00AE77DB">
      <w:r w:rsidRPr="00C02553">
        <w:separator/>
      </w:r>
    </w:p>
  </w:footnote>
  <w:footnote w:type="continuationSeparator" w:id="0">
    <w:p w14:paraId="172E7E8D" w14:textId="77777777" w:rsidR="0012166C" w:rsidRPr="00C02553" w:rsidRDefault="0012166C" w:rsidP="00AE77DB">
      <w:r w:rsidRPr="00C02553">
        <w:continuationSeparator/>
      </w:r>
    </w:p>
  </w:footnote>
  <w:footnote w:type="continuationNotice" w:id="1">
    <w:p w14:paraId="05876A29" w14:textId="77777777" w:rsidR="0012166C" w:rsidRPr="00C02553" w:rsidRDefault="0012166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66B61720" w:rsidR="00006A61" w:rsidRPr="00C02553" w:rsidRDefault="0012166C">
    <w:pPr>
      <w:pStyle w:val="Header"/>
      <w:framePr w:wrap="around" w:vAnchor="text" w:hAnchor="margin" w:xAlign="right" w:y="1"/>
      <w:rPr>
        <w:rStyle w:val="PageNumber"/>
        <w:rFonts w:ascii="Times New Roman" w:hAnsi="Times New Roman"/>
      </w:rPr>
    </w:pPr>
    <w:r>
      <w:rPr>
        <w:noProof/>
      </w:rPr>
      <w:pict w14:anchorId="360E89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037032" o:spid="_x0000_s1026"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14BD219F" w:rsidR="00596936" w:rsidRDefault="0012166C">
    <w:pPr>
      <w:pStyle w:val="Header"/>
    </w:pPr>
    <w:r>
      <w:rPr>
        <w:noProof/>
      </w:rPr>
      <w:pict w14:anchorId="64726C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037033" o:spid="_x0000_s1027" type="#_x0000_t136" style="position:absolute;margin-left:0;margin-top:0;width:471.3pt;height:188.5pt;rotation:315;z-index:-251658237;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22D66F09" w:rsidR="00006A61" w:rsidRPr="00C02553" w:rsidRDefault="0012166C">
    <w:pPr>
      <w:pStyle w:val="Header"/>
      <w:rPr>
        <w:rFonts w:ascii="Times New Roman" w:hAnsi="Times New Roman"/>
      </w:rPr>
    </w:pPr>
    <w:r>
      <w:rPr>
        <w:noProof/>
      </w:rPr>
      <w:pict w14:anchorId="0941228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8037031" o:spid="_x0000_s1025" type="#_x0000_t136" style="position:absolute;margin-left:0;margin-top:0;width:471.3pt;height:188.5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14="http://schemas.microsoft.com/office/drawing/2010/main" xmlns:adec="http://schemas.microsoft.com/office/drawing/2017/decorative"/>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06CC6670"/>
    <w:multiLevelType w:val="hybridMultilevel"/>
    <w:tmpl w:val="40A2F22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1076F58"/>
    <w:multiLevelType w:val="hybridMultilevel"/>
    <w:tmpl w:val="8F16D54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5B43FEB"/>
    <w:multiLevelType w:val="hybridMultilevel"/>
    <w:tmpl w:val="B1221AF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8" w15:restartNumberingAfterBreak="0">
    <w:nsid w:val="170964B2"/>
    <w:multiLevelType w:val="hybridMultilevel"/>
    <w:tmpl w:val="05584456"/>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9"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3B57081"/>
    <w:multiLevelType w:val="hybridMultilevel"/>
    <w:tmpl w:val="277655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3B806A5B"/>
    <w:multiLevelType w:val="hybridMultilevel"/>
    <w:tmpl w:val="CB4A61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3C5E2D0F"/>
    <w:multiLevelType w:val="hybridMultilevel"/>
    <w:tmpl w:val="4B4C0598"/>
    <w:lvl w:ilvl="0" w:tplc="FABEFF58">
      <w:start w:val="1"/>
      <w:numFmt w:val="bullet"/>
      <w:lvlText w:val=""/>
      <w:lvlJc w:val="left"/>
      <w:pPr>
        <w:tabs>
          <w:tab w:val="num" w:pos="360"/>
        </w:tabs>
        <w:ind w:left="360" w:hanging="360"/>
      </w:pPr>
      <w:rPr>
        <w:rFonts w:ascii="Symbol" w:hAnsi="Symbol" w:hint="default"/>
        <w:color w:val="auto"/>
      </w:rPr>
    </w:lvl>
    <w:lvl w:ilvl="1" w:tplc="E91A3DF2">
      <w:start w:val="1"/>
      <w:numFmt w:val="bullet"/>
      <w:lvlText w:val=""/>
      <w:lvlJc w:val="left"/>
      <w:pPr>
        <w:tabs>
          <w:tab w:val="num" w:pos="1080"/>
        </w:tabs>
        <w:ind w:left="1080" w:hanging="360"/>
      </w:pPr>
      <w:rPr>
        <w:rFonts w:ascii="Symbol" w:hAnsi="Symbol" w:hint="default"/>
        <w:color w:val="auto"/>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437350BF"/>
    <w:multiLevelType w:val="hybridMultilevel"/>
    <w:tmpl w:val="09D6A502"/>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8" w15:restartNumberingAfterBreak="0">
    <w:nsid w:val="4D643976"/>
    <w:multiLevelType w:val="hybridMultilevel"/>
    <w:tmpl w:val="B88699D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5130AC1"/>
    <w:multiLevelType w:val="hybridMultilevel"/>
    <w:tmpl w:val="52D65B9E"/>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1" w15:restartNumberingAfterBreak="0">
    <w:nsid w:val="593F7F8B"/>
    <w:multiLevelType w:val="hybridMultilevel"/>
    <w:tmpl w:val="A02658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5F587415"/>
    <w:multiLevelType w:val="hybridMultilevel"/>
    <w:tmpl w:val="3068714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A8707BF"/>
    <w:multiLevelType w:val="hybridMultilevel"/>
    <w:tmpl w:val="E702BBEA"/>
    <w:lvl w:ilvl="0" w:tplc="B58678FE">
      <w:start w:val="1"/>
      <w:numFmt w:val="bullet"/>
      <w:lvlText w:val=""/>
      <w:lvlJc w:val="left"/>
      <w:pPr>
        <w:ind w:left="360" w:hanging="360"/>
      </w:pPr>
      <w:rPr>
        <w:rFonts w:ascii="Symbol" w:hAnsi="Symbol" w:hint="default"/>
        <w:color w:val="auto"/>
      </w:rPr>
    </w:lvl>
    <w:lvl w:ilvl="1" w:tplc="05C0E992">
      <w:start w:val="1"/>
      <w:numFmt w:val="bullet"/>
      <w:lvlText w:val="o"/>
      <w:lvlJc w:val="left"/>
      <w:pPr>
        <w:ind w:left="1080" w:hanging="360"/>
      </w:pPr>
      <w:rPr>
        <w:rFonts w:ascii="Courier New" w:hAnsi="Courier New" w:cs="Courier New" w:hint="default"/>
        <w:color w:val="auto"/>
      </w:rPr>
    </w:lvl>
    <w:lvl w:ilvl="2" w:tplc="0B646762">
      <w:start w:val="1"/>
      <w:numFmt w:val="bullet"/>
      <w:lvlText w:val=""/>
      <w:lvlJc w:val="left"/>
      <w:pPr>
        <w:ind w:left="1800" w:hanging="360"/>
      </w:pPr>
      <w:rPr>
        <w:rFonts w:ascii="Wingdings" w:hAnsi="Wingdings" w:hint="default"/>
        <w:color w:val="auto"/>
      </w:rPr>
    </w:lvl>
    <w:lvl w:ilvl="3" w:tplc="F76684F4">
      <w:start w:val="1"/>
      <w:numFmt w:val="bullet"/>
      <w:lvlText w:val=""/>
      <w:lvlJc w:val="left"/>
      <w:pPr>
        <w:ind w:left="2520" w:hanging="360"/>
      </w:pPr>
      <w:rPr>
        <w:rFonts w:ascii="Symbol" w:hAnsi="Symbol" w:hint="default"/>
        <w:color w:val="auto"/>
      </w:rPr>
    </w:lvl>
    <w:lvl w:ilvl="4" w:tplc="B344EF3A">
      <w:start w:val="1"/>
      <w:numFmt w:val="bullet"/>
      <w:lvlText w:val="o"/>
      <w:lvlJc w:val="left"/>
      <w:pPr>
        <w:ind w:left="3240" w:hanging="360"/>
      </w:pPr>
      <w:rPr>
        <w:rFonts w:ascii="Courier New" w:hAnsi="Courier New" w:cs="Courier New" w:hint="default"/>
        <w:color w:val="auto"/>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B364D7F"/>
    <w:multiLevelType w:val="hybridMultilevel"/>
    <w:tmpl w:val="C3C6F76C"/>
    <w:lvl w:ilvl="0" w:tplc="04090001">
      <w:start w:val="1"/>
      <w:numFmt w:val="bullet"/>
      <w:lvlText w:val=""/>
      <w:lvlJc w:val="left"/>
      <w:pPr>
        <w:tabs>
          <w:tab w:val="num" w:pos="360"/>
        </w:tabs>
        <w:ind w:left="360" w:hanging="360"/>
      </w:pPr>
      <w:rPr>
        <w:rFonts w:ascii="Symbol" w:hAnsi="Symbol"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7" w15:restartNumberingAfterBreak="0">
    <w:nsid w:val="6C431C13"/>
    <w:multiLevelType w:val="hybridMultilevel"/>
    <w:tmpl w:val="52AA9E2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9" w15:restartNumberingAfterBreak="0">
    <w:nsid w:val="7D834B50"/>
    <w:multiLevelType w:val="hybridMultilevel"/>
    <w:tmpl w:val="1B18B41C"/>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16cid:durableId="367994657">
    <w:abstractNumId w:val="0"/>
  </w:num>
  <w:num w:numId="2" w16cid:durableId="517891239">
    <w:abstractNumId w:val="28"/>
  </w:num>
  <w:num w:numId="3" w16cid:durableId="1729067566">
    <w:abstractNumId w:val="4"/>
  </w:num>
  <w:num w:numId="4" w16cid:durableId="320159068">
    <w:abstractNumId w:val="11"/>
  </w:num>
  <w:num w:numId="5" w16cid:durableId="1769498754">
    <w:abstractNumId w:val="3"/>
  </w:num>
  <w:num w:numId="6" w16cid:durableId="1094596320">
    <w:abstractNumId w:val="23"/>
  </w:num>
  <w:num w:numId="7" w16cid:durableId="2110008555">
    <w:abstractNumId w:val="2"/>
  </w:num>
  <w:num w:numId="8" w16cid:durableId="489712751">
    <w:abstractNumId w:val="10"/>
  </w:num>
  <w:num w:numId="9" w16cid:durableId="1085147965">
    <w:abstractNumId w:val="16"/>
  </w:num>
  <w:num w:numId="10" w16cid:durableId="917518096">
    <w:abstractNumId w:val="12"/>
  </w:num>
  <w:num w:numId="11" w16cid:durableId="1894998475">
    <w:abstractNumId w:val="1"/>
  </w:num>
  <w:num w:numId="12" w16cid:durableId="1418215296">
    <w:abstractNumId w:val="24"/>
  </w:num>
  <w:num w:numId="13" w16cid:durableId="604729665">
    <w:abstractNumId w:val="9"/>
  </w:num>
  <w:num w:numId="14" w16cid:durableId="1805081292">
    <w:abstractNumId w:val="19"/>
  </w:num>
  <w:num w:numId="15" w16cid:durableId="723600171">
    <w:abstractNumId w:val="13"/>
  </w:num>
  <w:num w:numId="16" w16cid:durableId="1801653055">
    <w:abstractNumId w:val="6"/>
  </w:num>
  <w:num w:numId="17" w16cid:durableId="2063867432">
    <w:abstractNumId w:val="25"/>
  </w:num>
  <w:num w:numId="18" w16cid:durableId="198008564">
    <w:abstractNumId w:val="22"/>
  </w:num>
  <w:num w:numId="19" w16cid:durableId="31423068">
    <w:abstractNumId w:val="26"/>
  </w:num>
  <w:num w:numId="20" w16cid:durableId="2111313785">
    <w:abstractNumId w:val="14"/>
  </w:num>
  <w:num w:numId="21" w16cid:durableId="1834494073">
    <w:abstractNumId w:val="21"/>
  </w:num>
  <w:num w:numId="22" w16cid:durableId="1593589468">
    <w:abstractNumId w:val="8"/>
  </w:num>
  <w:num w:numId="23" w16cid:durableId="1710179139">
    <w:abstractNumId w:val="7"/>
  </w:num>
  <w:num w:numId="24" w16cid:durableId="2082870341">
    <w:abstractNumId w:val="20"/>
  </w:num>
  <w:num w:numId="25" w16cid:durableId="81685300">
    <w:abstractNumId w:val="27"/>
  </w:num>
  <w:num w:numId="26" w16cid:durableId="1321884535">
    <w:abstractNumId w:val="17"/>
  </w:num>
  <w:num w:numId="27" w16cid:durableId="685714963">
    <w:abstractNumId w:val="15"/>
  </w:num>
  <w:num w:numId="28" w16cid:durableId="1987321280">
    <w:abstractNumId w:val="5"/>
  </w:num>
  <w:num w:numId="29" w16cid:durableId="1415735822">
    <w:abstractNumId w:val="18"/>
  </w:num>
  <w:num w:numId="30" w16cid:durableId="584262808">
    <w:abstractNumId w:val="2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trackRevisions/>
  <w:documentProtection w:edit="readOnly" w:formatting="1" w:enforcement="1" w:cryptProviderType="rsaAES" w:cryptAlgorithmClass="hash" w:cryptAlgorithmType="typeAny" w:cryptAlgorithmSid="14" w:cryptSpinCount="100000" w:hash="28gZgv8bYBFHnkbXSdkmpHkAIJ013TuILlgpuCFGkkL+OiM/yGiSzlkIhRNinoxkF98ABbXXM5KLezjnAVXqgQ==" w:salt="dKu/F+fvHkpbxzZ504M+8A=="/>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457E"/>
    <w:rsid w:val="00006A61"/>
    <w:rsid w:val="000265E0"/>
    <w:rsid w:val="000276D9"/>
    <w:rsid w:val="0003676F"/>
    <w:rsid w:val="00036A3F"/>
    <w:rsid w:val="00040AD3"/>
    <w:rsid w:val="000537F9"/>
    <w:rsid w:val="00053807"/>
    <w:rsid w:val="000572E5"/>
    <w:rsid w:val="00061541"/>
    <w:rsid w:val="00064162"/>
    <w:rsid w:val="00065C22"/>
    <w:rsid w:val="00074464"/>
    <w:rsid w:val="00076030"/>
    <w:rsid w:val="00082590"/>
    <w:rsid w:val="000913C3"/>
    <w:rsid w:val="000949D7"/>
    <w:rsid w:val="000953B9"/>
    <w:rsid w:val="00096AA5"/>
    <w:rsid w:val="000977BD"/>
    <w:rsid w:val="000A413B"/>
    <w:rsid w:val="000A6279"/>
    <w:rsid w:val="000B496B"/>
    <w:rsid w:val="000C0135"/>
    <w:rsid w:val="000C3940"/>
    <w:rsid w:val="000C5992"/>
    <w:rsid w:val="000E1479"/>
    <w:rsid w:val="000E231E"/>
    <w:rsid w:val="000E247D"/>
    <w:rsid w:val="000E6B14"/>
    <w:rsid w:val="000E70D8"/>
    <w:rsid w:val="001054D9"/>
    <w:rsid w:val="001062F6"/>
    <w:rsid w:val="00112FC7"/>
    <w:rsid w:val="0012166C"/>
    <w:rsid w:val="00125F5F"/>
    <w:rsid w:val="00126951"/>
    <w:rsid w:val="00126B60"/>
    <w:rsid w:val="00127EF6"/>
    <w:rsid w:val="001310AD"/>
    <w:rsid w:val="001314A5"/>
    <w:rsid w:val="00132C7F"/>
    <w:rsid w:val="00144DBE"/>
    <w:rsid w:val="00152C8B"/>
    <w:rsid w:val="001550E4"/>
    <w:rsid w:val="0015636A"/>
    <w:rsid w:val="00165EA0"/>
    <w:rsid w:val="00172053"/>
    <w:rsid w:val="00177A80"/>
    <w:rsid w:val="001A50CB"/>
    <w:rsid w:val="001A74B7"/>
    <w:rsid w:val="001B2D47"/>
    <w:rsid w:val="001C0250"/>
    <w:rsid w:val="001C6DA4"/>
    <w:rsid w:val="001C73B1"/>
    <w:rsid w:val="001D1E7D"/>
    <w:rsid w:val="001D6567"/>
    <w:rsid w:val="001E2CCB"/>
    <w:rsid w:val="001E4CBA"/>
    <w:rsid w:val="001E523C"/>
    <w:rsid w:val="001E61DF"/>
    <w:rsid w:val="001F2366"/>
    <w:rsid w:val="001F2B9F"/>
    <w:rsid w:val="001F5954"/>
    <w:rsid w:val="001F5FE8"/>
    <w:rsid w:val="00202DD3"/>
    <w:rsid w:val="00206E7D"/>
    <w:rsid w:val="00212010"/>
    <w:rsid w:val="00217E14"/>
    <w:rsid w:val="00217EFD"/>
    <w:rsid w:val="00222134"/>
    <w:rsid w:val="0022233F"/>
    <w:rsid w:val="00226275"/>
    <w:rsid w:val="00230A0F"/>
    <w:rsid w:val="00246564"/>
    <w:rsid w:val="00246A3B"/>
    <w:rsid w:val="00255404"/>
    <w:rsid w:val="0025594F"/>
    <w:rsid w:val="00264474"/>
    <w:rsid w:val="00270C5E"/>
    <w:rsid w:val="00290A03"/>
    <w:rsid w:val="0029159A"/>
    <w:rsid w:val="00291600"/>
    <w:rsid w:val="002935D2"/>
    <w:rsid w:val="002A02F4"/>
    <w:rsid w:val="002C2C41"/>
    <w:rsid w:val="002C3E19"/>
    <w:rsid w:val="002C45B1"/>
    <w:rsid w:val="002C62E7"/>
    <w:rsid w:val="002D0360"/>
    <w:rsid w:val="002E05E2"/>
    <w:rsid w:val="002E09D5"/>
    <w:rsid w:val="002E2DD6"/>
    <w:rsid w:val="002E36F5"/>
    <w:rsid w:val="002E3F28"/>
    <w:rsid w:val="002F0E52"/>
    <w:rsid w:val="002F2274"/>
    <w:rsid w:val="002F2405"/>
    <w:rsid w:val="002F690F"/>
    <w:rsid w:val="0030301F"/>
    <w:rsid w:val="00303B21"/>
    <w:rsid w:val="003109B9"/>
    <w:rsid w:val="00313701"/>
    <w:rsid w:val="00314430"/>
    <w:rsid w:val="00316188"/>
    <w:rsid w:val="003171AF"/>
    <w:rsid w:val="00317469"/>
    <w:rsid w:val="0032215C"/>
    <w:rsid w:val="0032616B"/>
    <w:rsid w:val="00326687"/>
    <w:rsid w:val="003275F9"/>
    <w:rsid w:val="003355AC"/>
    <w:rsid w:val="00340441"/>
    <w:rsid w:val="00340541"/>
    <w:rsid w:val="00343D6B"/>
    <w:rsid w:val="00347FB5"/>
    <w:rsid w:val="00355515"/>
    <w:rsid w:val="003608B5"/>
    <w:rsid w:val="003613AF"/>
    <w:rsid w:val="00366CD2"/>
    <w:rsid w:val="003878C1"/>
    <w:rsid w:val="00396C0B"/>
    <w:rsid w:val="003A630F"/>
    <w:rsid w:val="003B3958"/>
    <w:rsid w:val="003B4820"/>
    <w:rsid w:val="003B5F4B"/>
    <w:rsid w:val="003B682F"/>
    <w:rsid w:val="003C431B"/>
    <w:rsid w:val="003C53FC"/>
    <w:rsid w:val="003C6FD0"/>
    <w:rsid w:val="003C7013"/>
    <w:rsid w:val="003D641B"/>
    <w:rsid w:val="003F227C"/>
    <w:rsid w:val="004023CC"/>
    <w:rsid w:val="00407564"/>
    <w:rsid w:val="00411152"/>
    <w:rsid w:val="004156AA"/>
    <w:rsid w:val="004253A1"/>
    <w:rsid w:val="004313B6"/>
    <w:rsid w:val="00433339"/>
    <w:rsid w:val="004351B4"/>
    <w:rsid w:val="00446BBC"/>
    <w:rsid w:val="004472C0"/>
    <w:rsid w:val="00450705"/>
    <w:rsid w:val="00451928"/>
    <w:rsid w:val="00454D4C"/>
    <w:rsid w:val="0046618B"/>
    <w:rsid w:val="00472D34"/>
    <w:rsid w:val="0048608C"/>
    <w:rsid w:val="00496E57"/>
    <w:rsid w:val="004B3E10"/>
    <w:rsid w:val="004B7801"/>
    <w:rsid w:val="004C0F5D"/>
    <w:rsid w:val="004C375A"/>
    <w:rsid w:val="004C4954"/>
    <w:rsid w:val="004C5767"/>
    <w:rsid w:val="004C6CB1"/>
    <w:rsid w:val="004D5322"/>
    <w:rsid w:val="004D78B0"/>
    <w:rsid w:val="004E611F"/>
    <w:rsid w:val="004F2A79"/>
    <w:rsid w:val="004F4D37"/>
    <w:rsid w:val="00501A14"/>
    <w:rsid w:val="00501DE3"/>
    <w:rsid w:val="005058CB"/>
    <w:rsid w:val="0051044D"/>
    <w:rsid w:val="0051189F"/>
    <w:rsid w:val="0051313A"/>
    <w:rsid w:val="005139E4"/>
    <w:rsid w:val="00515075"/>
    <w:rsid w:val="00520FE9"/>
    <w:rsid w:val="005233E7"/>
    <w:rsid w:val="005328B2"/>
    <w:rsid w:val="00535BD5"/>
    <w:rsid w:val="00540977"/>
    <w:rsid w:val="00551668"/>
    <w:rsid w:val="0055188A"/>
    <w:rsid w:val="005572D5"/>
    <w:rsid w:val="00566BE4"/>
    <w:rsid w:val="00570D21"/>
    <w:rsid w:val="00576113"/>
    <w:rsid w:val="00590652"/>
    <w:rsid w:val="0059235F"/>
    <w:rsid w:val="00596936"/>
    <w:rsid w:val="005A2F1E"/>
    <w:rsid w:val="005A4232"/>
    <w:rsid w:val="005A5052"/>
    <w:rsid w:val="005A692A"/>
    <w:rsid w:val="005C3616"/>
    <w:rsid w:val="005D36B2"/>
    <w:rsid w:val="005D52E7"/>
    <w:rsid w:val="005D78B5"/>
    <w:rsid w:val="005E3572"/>
    <w:rsid w:val="005E45E4"/>
    <w:rsid w:val="005F0A81"/>
    <w:rsid w:val="005F0FCF"/>
    <w:rsid w:val="005F6D54"/>
    <w:rsid w:val="0060042F"/>
    <w:rsid w:val="006008BC"/>
    <w:rsid w:val="00602CFD"/>
    <w:rsid w:val="00606B55"/>
    <w:rsid w:val="00607D29"/>
    <w:rsid w:val="00612A7B"/>
    <w:rsid w:val="00616E5E"/>
    <w:rsid w:val="006173A4"/>
    <w:rsid w:val="006205AD"/>
    <w:rsid w:val="00624533"/>
    <w:rsid w:val="00625C3A"/>
    <w:rsid w:val="006301E3"/>
    <w:rsid w:val="00635DDB"/>
    <w:rsid w:val="0064149A"/>
    <w:rsid w:val="00646DFE"/>
    <w:rsid w:val="00650530"/>
    <w:rsid w:val="00650C96"/>
    <w:rsid w:val="00653165"/>
    <w:rsid w:val="00653788"/>
    <w:rsid w:val="0065477F"/>
    <w:rsid w:val="00656896"/>
    <w:rsid w:val="00661656"/>
    <w:rsid w:val="00677C65"/>
    <w:rsid w:val="00693152"/>
    <w:rsid w:val="00694FAE"/>
    <w:rsid w:val="00696E3A"/>
    <w:rsid w:val="006A0834"/>
    <w:rsid w:val="006A4BBD"/>
    <w:rsid w:val="006A52F1"/>
    <w:rsid w:val="006B561D"/>
    <w:rsid w:val="006B6D5D"/>
    <w:rsid w:val="006B7859"/>
    <w:rsid w:val="006D2330"/>
    <w:rsid w:val="006E0F8B"/>
    <w:rsid w:val="006E12F7"/>
    <w:rsid w:val="006E7FBE"/>
    <w:rsid w:val="006F700D"/>
    <w:rsid w:val="007068A4"/>
    <w:rsid w:val="00706D67"/>
    <w:rsid w:val="00713052"/>
    <w:rsid w:val="00721367"/>
    <w:rsid w:val="007231FA"/>
    <w:rsid w:val="00732C67"/>
    <w:rsid w:val="00734418"/>
    <w:rsid w:val="00734F5E"/>
    <w:rsid w:val="00752861"/>
    <w:rsid w:val="00757826"/>
    <w:rsid w:val="007632B7"/>
    <w:rsid w:val="0076382F"/>
    <w:rsid w:val="007640C9"/>
    <w:rsid w:val="00765768"/>
    <w:rsid w:val="00765D10"/>
    <w:rsid w:val="00766AC8"/>
    <w:rsid w:val="00767486"/>
    <w:rsid w:val="0077070E"/>
    <w:rsid w:val="0077296A"/>
    <w:rsid w:val="0077591C"/>
    <w:rsid w:val="00777CA4"/>
    <w:rsid w:val="00792DF0"/>
    <w:rsid w:val="0079438F"/>
    <w:rsid w:val="00796C6F"/>
    <w:rsid w:val="007A3034"/>
    <w:rsid w:val="007A527E"/>
    <w:rsid w:val="007A53E7"/>
    <w:rsid w:val="007A78F7"/>
    <w:rsid w:val="007B3333"/>
    <w:rsid w:val="007B379F"/>
    <w:rsid w:val="007B37D6"/>
    <w:rsid w:val="007B5D30"/>
    <w:rsid w:val="007D2920"/>
    <w:rsid w:val="007D42DD"/>
    <w:rsid w:val="007E6A37"/>
    <w:rsid w:val="007F1774"/>
    <w:rsid w:val="007F51F8"/>
    <w:rsid w:val="00800829"/>
    <w:rsid w:val="00811A70"/>
    <w:rsid w:val="0081406E"/>
    <w:rsid w:val="00832211"/>
    <w:rsid w:val="008325F4"/>
    <w:rsid w:val="00832AC8"/>
    <w:rsid w:val="00846FA4"/>
    <w:rsid w:val="008524BA"/>
    <w:rsid w:val="00852B74"/>
    <w:rsid w:val="00856928"/>
    <w:rsid w:val="00865538"/>
    <w:rsid w:val="00870875"/>
    <w:rsid w:val="008759C3"/>
    <w:rsid w:val="00881CFF"/>
    <w:rsid w:val="0088225C"/>
    <w:rsid w:val="00884026"/>
    <w:rsid w:val="00884C78"/>
    <w:rsid w:val="008859E1"/>
    <w:rsid w:val="00896264"/>
    <w:rsid w:val="008A5D88"/>
    <w:rsid w:val="008B2851"/>
    <w:rsid w:val="008B3303"/>
    <w:rsid w:val="008C000E"/>
    <w:rsid w:val="008C19EE"/>
    <w:rsid w:val="008C3F5B"/>
    <w:rsid w:val="008D0F2F"/>
    <w:rsid w:val="008D237F"/>
    <w:rsid w:val="008D6B05"/>
    <w:rsid w:val="008E7D2D"/>
    <w:rsid w:val="008F44C0"/>
    <w:rsid w:val="008F5999"/>
    <w:rsid w:val="00903AD6"/>
    <w:rsid w:val="00904D7A"/>
    <w:rsid w:val="00915332"/>
    <w:rsid w:val="009204BB"/>
    <w:rsid w:val="00924579"/>
    <w:rsid w:val="00935918"/>
    <w:rsid w:val="00935EC3"/>
    <w:rsid w:val="00946ABC"/>
    <w:rsid w:val="00951097"/>
    <w:rsid w:val="00953C1E"/>
    <w:rsid w:val="0096210F"/>
    <w:rsid w:val="00962633"/>
    <w:rsid w:val="00963187"/>
    <w:rsid w:val="00963ACF"/>
    <w:rsid w:val="00963D1C"/>
    <w:rsid w:val="00964284"/>
    <w:rsid w:val="0097028A"/>
    <w:rsid w:val="00973BD6"/>
    <w:rsid w:val="00984549"/>
    <w:rsid w:val="00985D28"/>
    <w:rsid w:val="009905D9"/>
    <w:rsid w:val="00991BF0"/>
    <w:rsid w:val="009A0FB1"/>
    <w:rsid w:val="009A1FAC"/>
    <w:rsid w:val="009B001A"/>
    <w:rsid w:val="009B1A62"/>
    <w:rsid w:val="009C3CC7"/>
    <w:rsid w:val="009D2057"/>
    <w:rsid w:val="009D3D6C"/>
    <w:rsid w:val="009D5551"/>
    <w:rsid w:val="009D62DB"/>
    <w:rsid w:val="009E3B42"/>
    <w:rsid w:val="009F21BB"/>
    <w:rsid w:val="009F48C8"/>
    <w:rsid w:val="00A010D9"/>
    <w:rsid w:val="00A03244"/>
    <w:rsid w:val="00A05B60"/>
    <w:rsid w:val="00A05EE6"/>
    <w:rsid w:val="00A071E7"/>
    <w:rsid w:val="00A13266"/>
    <w:rsid w:val="00A14FA6"/>
    <w:rsid w:val="00A15D64"/>
    <w:rsid w:val="00A2034D"/>
    <w:rsid w:val="00A20575"/>
    <w:rsid w:val="00A32452"/>
    <w:rsid w:val="00A32BBF"/>
    <w:rsid w:val="00A372DD"/>
    <w:rsid w:val="00A37444"/>
    <w:rsid w:val="00A4281A"/>
    <w:rsid w:val="00A459CF"/>
    <w:rsid w:val="00A5014D"/>
    <w:rsid w:val="00A53E96"/>
    <w:rsid w:val="00A56B71"/>
    <w:rsid w:val="00A56F18"/>
    <w:rsid w:val="00A60EC4"/>
    <w:rsid w:val="00A62169"/>
    <w:rsid w:val="00A628F8"/>
    <w:rsid w:val="00A62BAA"/>
    <w:rsid w:val="00A649E2"/>
    <w:rsid w:val="00A66172"/>
    <w:rsid w:val="00A744C3"/>
    <w:rsid w:val="00A74A4E"/>
    <w:rsid w:val="00A82852"/>
    <w:rsid w:val="00A9528A"/>
    <w:rsid w:val="00AA4526"/>
    <w:rsid w:val="00AA70AB"/>
    <w:rsid w:val="00AB0B9F"/>
    <w:rsid w:val="00AB1713"/>
    <w:rsid w:val="00AB63BE"/>
    <w:rsid w:val="00AC1EBC"/>
    <w:rsid w:val="00AC2599"/>
    <w:rsid w:val="00AC2DE9"/>
    <w:rsid w:val="00AC72D5"/>
    <w:rsid w:val="00AD2C5F"/>
    <w:rsid w:val="00AE1481"/>
    <w:rsid w:val="00AE27F9"/>
    <w:rsid w:val="00AE77DB"/>
    <w:rsid w:val="00AF7453"/>
    <w:rsid w:val="00B00FFF"/>
    <w:rsid w:val="00B017BD"/>
    <w:rsid w:val="00B06084"/>
    <w:rsid w:val="00B063FF"/>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778FA"/>
    <w:rsid w:val="00B77928"/>
    <w:rsid w:val="00B80395"/>
    <w:rsid w:val="00B80B56"/>
    <w:rsid w:val="00B814FD"/>
    <w:rsid w:val="00B86372"/>
    <w:rsid w:val="00BA1C17"/>
    <w:rsid w:val="00BA1D65"/>
    <w:rsid w:val="00BB3B4D"/>
    <w:rsid w:val="00BC351E"/>
    <w:rsid w:val="00BC3F77"/>
    <w:rsid w:val="00BC5635"/>
    <w:rsid w:val="00BC5675"/>
    <w:rsid w:val="00BD081C"/>
    <w:rsid w:val="00BD277B"/>
    <w:rsid w:val="00BD47CA"/>
    <w:rsid w:val="00BD62C7"/>
    <w:rsid w:val="00BE020D"/>
    <w:rsid w:val="00BE354A"/>
    <w:rsid w:val="00BF5EEF"/>
    <w:rsid w:val="00C02553"/>
    <w:rsid w:val="00C04EB6"/>
    <w:rsid w:val="00C056F9"/>
    <w:rsid w:val="00C1018C"/>
    <w:rsid w:val="00C1150E"/>
    <w:rsid w:val="00C14D52"/>
    <w:rsid w:val="00C2586C"/>
    <w:rsid w:val="00C26001"/>
    <w:rsid w:val="00C34E72"/>
    <w:rsid w:val="00C375DF"/>
    <w:rsid w:val="00C56B1F"/>
    <w:rsid w:val="00C61B52"/>
    <w:rsid w:val="00C62745"/>
    <w:rsid w:val="00C654CA"/>
    <w:rsid w:val="00C763BD"/>
    <w:rsid w:val="00C779A8"/>
    <w:rsid w:val="00C82B85"/>
    <w:rsid w:val="00C82E19"/>
    <w:rsid w:val="00C96873"/>
    <w:rsid w:val="00CA1735"/>
    <w:rsid w:val="00CA3C4B"/>
    <w:rsid w:val="00CA7252"/>
    <w:rsid w:val="00CB2C5A"/>
    <w:rsid w:val="00CE0C1C"/>
    <w:rsid w:val="00CE34AF"/>
    <w:rsid w:val="00CF00A4"/>
    <w:rsid w:val="00CF25FB"/>
    <w:rsid w:val="00CF614C"/>
    <w:rsid w:val="00CF774A"/>
    <w:rsid w:val="00D02F34"/>
    <w:rsid w:val="00D043E4"/>
    <w:rsid w:val="00D13D87"/>
    <w:rsid w:val="00D16590"/>
    <w:rsid w:val="00D20720"/>
    <w:rsid w:val="00D250D9"/>
    <w:rsid w:val="00D27533"/>
    <w:rsid w:val="00D42DA3"/>
    <w:rsid w:val="00D4546D"/>
    <w:rsid w:val="00D4641A"/>
    <w:rsid w:val="00D47996"/>
    <w:rsid w:val="00D529C4"/>
    <w:rsid w:val="00D61118"/>
    <w:rsid w:val="00D614F1"/>
    <w:rsid w:val="00D70D50"/>
    <w:rsid w:val="00D71917"/>
    <w:rsid w:val="00D87863"/>
    <w:rsid w:val="00D97395"/>
    <w:rsid w:val="00DA3A0F"/>
    <w:rsid w:val="00DA4E62"/>
    <w:rsid w:val="00DA65E2"/>
    <w:rsid w:val="00DA6990"/>
    <w:rsid w:val="00DB27BA"/>
    <w:rsid w:val="00DB337A"/>
    <w:rsid w:val="00DC163F"/>
    <w:rsid w:val="00DC51CB"/>
    <w:rsid w:val="00DD4819"/>
    <w:rsid w:val="00DD4B8A"/>
    <w:rsid w:val="00DD5403"/>
    <w:rsid w:val="00DD6144"/>
    <w:rsid w:val="00DE1388"/>
    <w:rsid w:val="00DE7501"/>
    <w:rsid w:val="00DE7C84"/>
    <w:rsid w:val="00DF00B2"/>
    <w:rsid w:val="00DF3146"/>
    <w:rsid w:val="00DF57C3"/>
    <w:rsid w:val="00E008D9"/>
    <w:rsid w:val="00E02FE0"/>
    <w:rsid w:val="00E07894"/>
    <w:rsid w:val="00E07ABE"/>
    <w:rsid w:val="00E113EC"/>
    <w:rsid w:val="00E11A3F"/>
    <w:rsid w:val="00E1386E"/>
    <w:rsid w:val="00E148BD"/>
    <w:rsid w:val="00E214AC"/>
    <w:rsid w:val="00E2369B"/>
    <w:rsid w:val="00E23EC0"/>
    <w:rsid w:val="00E24C04"/>
    <w:rsid w:val="00E354AA"/>
    <w:rsid w:val="00E37837"/>
    <w:rsid w:val="00E43D54"/>
    <w:rsid w:val="00E442FB"/>
    <w:rsid w:val="00E45331"/>
    <w:rsid w:val="00E529DB"/>
    <w:rsid w:val="00E53A5E"/>
    <w:rsid w:val="00E57D52"/>
    <w:rsid w:val="00E6466A"/>
    <w:rsid w:val="00E67B01"/>
    <w:rsid w:val="00E72221"/>
    <w:rsid w:val="00E8053A"/>
    <w:rsid w:val="00E83428"/>
    <w:rsid w:val="00E84C58"/>
    <w:rsid w:val="00E873A5"/>
    <w:rsid w:val="00E90D11"/>
    <w:rsid w:val="00E915E5"/>
    <w:rsid w:val="00EB0367"/>
    <w:rsid w:val="00EB4FB9"/>
    <w:rsid w:val="00EB5BC8"/>
    <w:rsid w:val="00EC2738"/>
    <w:rsid w:val="00ED7B42"/>
    <w:rsid w:val="00EE3EA5"/>
    <w:rsid w:val="00EE613F"/>
    <w:rsid w:val="00EE6BD1"/>
    <w:rsid w:val="00EF0262"/>
    <w:rsid w:val="00EF0828"/>
    <w:rsid w:val="00EF6F8B"/>
    <w:rsid w:val="00F03898"/>
    <w:rsid w:val="00F1527A"/>
    <w:rsid w:val="00F2696B"/>
    <w:rsid w:val="00F27821"/>
    <w:rsid w:val="00F344FE"/>
    <w:rsid w:val="00F4092A"/>
    <w:rsid w:val="00F41F69"/>
    <w:rsid w:val="00F43E41"/>
    <w:rsid w:val="00F4790C"/>
    <w:rsid w:val="00F50C4B"/>
    <w:rsid w:val="00F54C08"/>
    <w:rsid w:val="00F553A2"/>
    <w:rsid w:val="00F6068C"/>
    <w:rsid w:val="00F62F33"/>
    <w:rsid w:val="00F63A52"/>
    <w:rsid w:val="00F730BA"/>
    <w:rsid w:val="00F903BE"/>
    <w:rsid w:val="00F92813"/>
    <w:rsid w:val="00F95D04"/>
    <w:rsid w:val="00FA1315"/>
    <w:rsid w:val="00FA16EC"/>
    <w:rsid w:val="00FA2811"/>
    <w:rsid w:val="00FA4837"/>
    <w:rsid w:val="00FB1D33"/>
    <w:rsid w:val="00FB5E96"/>
    <w:rsid w:val="00FC05A0"/>
    <w:rsid w:val="00FC26B5"/>
    <w:rsid w:val="00FC6758"/>
    <w:rsid w:val="00FC7F4F"/>
    <w:rsid w:val="00FD34EA"/>
    <w:rsid w:val="00FE3F3E"/>
    <w:rsid w:val="00FE4D52"/>
    <w:rsid w:val="00FE5AEE"/>
    <w:rsid w:val="00FF106B"/>
    <w:rsid w:val="00FF4C24"/>
    <w:rsid w:val="2DA6B4EF"/>
    <w:rsid w:val="3BAFE748"/>
    <w:rsid w:val="6898F7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474DC3D9-3E32-46A9-B0F4-7115DB58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paragraph" w:styleId="Revision">
    <w:name w:val="Revision"/>
    <w:hidden/>
    <w:uiPriority w:val="99"/>
    <w:semiHidden/>
    <w:rsid w:val="00F92813"/>
    <w:rPr>
      <w:rFonts w:ascii="Arial" w:hAnsi="Arial"/>
      <w:szCs w:val="24"/>
    </w:rPr>
  </w:style>
  <w:style w:type="character" w:styleId="CommentReference">
    <w:name w:val="annotation reference"/>
    <w:basedOn w:val="DefaultParagraphFont"/>
    <w:uiPriority w:val="99"/>
    <w:semiHidden/>
    <w:unhideWhenUsed/>
    <w:rsid w:val="00E45331"/>
    <w:rPr>
      <w:sz w:val="16"/>
      <w:szCs w:val="16"/>
    </w:rPr>
  </w:style>
  <w:style w:type="paragraph" w:styleId="CommentSubject">
    <w:name w:val="annotation subject"/>
    <w:basedOn w:val="CommentText"/>
    <w:next w:val="CommentText"/>
    <w:link w:val="CommentSubjectChar"/>
    <w:uiPriority w:val="99"/>
    <w:semiHidden/>
    <w:unhideWhenUsed/>
    <w:rsid w:val="00E45331"/>
    <w:rPr>
      <w:b/>
      <w:bCs/>
    </w:rPr>
  </w:style>
  <w:style w:type="character" w:customStyle="1" w:styleId="CommentTextChar">
    <w:name w:val="Comment Text Char"/>
    <w:basedOn w:val="DefaultParagraphFont"/>
    <w:link w:val="CommentText"/>
    <w:semiHidden/>
    <w:rsid w:val="00E45331"/>
    <w:rPr>
      <w:rFonts w:ascii="Arial" w:hAnsi="Arial"/>
    </w:rPr>
  </w:style>
  <w:style w:type="character" w:customStyle="1" w:styleId="CommentSubjectChar">
    <w:name w:val="Comment Subject Char"/>
    <w:basedOn w:val="CommentTextChar"/>
    <w:link w:val="CommentSubject"/>
    <w:uiPriority w:val="99"/>
    <w:semiHidden/>
    <w:rsid w:val="00E45331"/>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1749108382">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477067656">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443CD0-BAC0-4286-8661-ED5329119F53}">
  <ds:schemaRefs>
    <ds:schemaRef ds:uri="http://schemas.microsoft.com/sharepoint/v3/contenttype/forms"/>
  </ds:schemaRefs>
</ds:datastoreItem>
</file>

<file path=customXml/itemProps2.xml><?xml version="1.0" encoding="utf-8"?>
<ds:datastoreItem xmlns:ds="http://schemas.openxmlformats.org/officeDocument/2006/customXml" ds:itemID="{0F9992BC-7C11-4A83-A97F-D2E41AE80BFC}">
  <ds:schemaRefs>
    <ds:schemaRef ds:uri="http://schemas.microsoft.com/office/2006/metadata/properties"/>
    <ds:schemaRef ds:uri="http://schemas.microsoft.com/office/infopath/2007/PartnerControls"/>
    <ds:schemaRef ds:uri="http://schemas.microsoft.com/sharepoint/v3"/>
    <ds:schemaRef ds:uri="f5eefb00-5952-4f7e-8cf8-96f81cfadd01"/>
    <ds:schemaRef ds:uri="aba01ddc-ae9a-4c9e-819c-7140b4239cde"/>
  </ds:schemaRefs>
</ds:datastoreItem>
</file>

<file path=customXml/itemProps3.xml><?xml version="1.0" encoding="utf-8"?>
<ds:datastoreItem xmlns:ds="http://schemas.openxmlformats.org/officeDocument/2006/customXml" ds:itemID="{D2BEC967-0D03-48B1-90B5-E61D267210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9</TotalTime>
  <Pages>3</Pages>
  <Words>776</Words>
  <Characters>4424</Characters>
  <Application>Microsoft Office Word</Application>
  <DocSecurity>10</DocSecurity>
  <Lines>36</Lines>
  <Paragraphs>10</Paragraphs>
  <ScaleCrop>false</ScaleCrop>
  <HeadingPairs>
    <vt:vector size="2" baseType="variant">
      <vt:variant>
        <vt:lpstr>Title</vt:lpstr>
      </vt:variant>
      <vt:variant>
        <vt:i4>1</vt:i4>
      </vt:variant>
    </vt:vector>
  </HeadingPairs>
  <TitlesOfParts>
    <vt:vector size="1" baseType="lpstr">
      <vt:lpstr>BPH PDL</vt:lpstr>
    </vt:vector>
  </TitlesOfParts>
  <Company>DSS</Company>
  <LinksUpToDate>false</LinksUpToDate>
  <CharactersWithSpaces>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BPH PDL</dc:title>
  <dc:creator>DMS</dc:creator>
  <cp:lastModifiedBy>Hammond, Chelsea</cp:lastModifiedBy>
  <cp:revision>27</cp:revision>
  <cp:lastPrinted>2018-10-31T20:17:00Z</cp:lastPrinted>
  <dcterms:created xsi:type="dcterms:W3CDTF">2025-11-06T18:05:00Z</dcterms:created>
  <dcterms:modified xsi:type="dcterms:W3CDTF">2026-10-13T15:51:00Z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9ba39c0d166c09bf6bd739e5a2cd37557143e81f876a0cb20f2aa30c53e5af94</vt:lpwstr>
  </property>
</Properties>
</file>