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13BFD8" w14:textId="7F9C5CD2" w:rsidR="00AE77DB" w:rsidRPr="00C02553" w:rsidRDefault="000C3940" w:rsidP="00D02F34">
      <w:pPr>
        <w:pStyle w:val="Heading1"/>
        <w:rPr>
          <w:lang w:val="en-US"/>
        </w:rPr>
      </w:pPr>
      <w:bookmarkStart w:id="0" w:name="_Hlk792159"/>
      <w:proofErr w:type="spellStart"/>
      <w:r w:rsidRPr="00C02553">
        <w:rPr>
          <w:lang w:val="en-US"/>
        </w:rPr>
        <w:t>SmartPA</w:t>
      </w:r>
      <w:proofErr w:type="spellEnd"/>
      <w:r w:rsidRPr="00C02553">
        <w:rPr>
          <w:lang w:val="en-US"/>
        </w:rPr>
        <w:t xml:space="preserve"> Criteria Proposal</w:t>
      </w:r>
      <w:bookmarkEnd w:id="0"/>
    </w:p>
    <w:p w14:paraId="6413BFE7" w14:textId="506D81F7" w:rsidR="00AE77DB" w:rsidRPr="00C02553" w:rsidRDefault="00AE77DB" w:rsidP="00074464">
      <w:pPr>
        <w:rPr>
          <w:rFonts w:cs="Arial"/>
          <w:b/>
          <w:spacing w:val="-3"/>
          <w:szCs w:val="20"/>
        </w:rPr>
      </w:pPr>
    </w:p>
    <w:p w14:paraId="52CF6EBC" w14:textId="043A2C52" w:rsidR="004C5767" w:rsidRPr="008859E1" w:rsidRDefault="004C5767" w:rsidP="00D27533">
      <w:pPr>
        <w:pStyle w:val="tbody"/>
        <w:rPr>
          <w:b w:val="0"/>
          <w:bCs/>
        </w:rPr>
      </w:pPr>
      <w:r w:rsidRPr="00C02553">
        <w:t>Drug/Drug Class:</w:t>
      </w:r>
      <w:r w:rsidR="003B4820">
        <w:t xml:space="preserve"> </w:t>
      </w:r>
      <w:r w:rsidR="00731F21" w:rsidRPr="00731F21">
        <w:rPr>
          <w:b w:val="0"/>
          <w:bCs/>
        </w:rPr>
        <w:t>Direct Renin Inhibitors and Combinations PDL Edit</w:t>
      </w:r>
    </w:p>
    <w:p w14:paraId="7AD7FFCE" w14:textId="7C81C775" w:rsidR="004C5767" w:rsidRPr="00C02553" w:rsidRDefault="004C5767" w:rsidP="00D27533">
      <w:pPr>
        <w:pStyle w:val="tbody"/>
      </w:pPr>
      <w:r w:rsidRPr="00C02553">
        <w:t xml:space="preserve">First Implementation Date: </w:t>
      </w:r>
      <w:r w:rsidR="00E64160" w:rsidRPr="00E64160">
        <w:rPr>
          <w:b w:val="0"/>
        </w:rPr>
        <w:t>April 9, 2008</w:t>
      </w:r>
    </w:p>
    <w:p w14:paraId="4B7D760D" w14:textId="61D08DA4" w:rsidR="004C5767" w:rsidRPr="00D232D9" w:rsidRDefault="00D95E68" w:rsidP="15EB50BA">
      <w:pPr>
        <w:pStyle w:val="tbody"/>
        <w:rPr>
          <w:b w:val="0"/>
        </w:rPr>
      </w:pPr>
      <w:r>
        <w:t>Proposed</w:t>
      </w:r>
      <w:r w:rsidR="004C5767">
        <w:t xml:space="preserve"> Date:</w:t>
      </w:r>
      <w:r w:rsidR="00065C22">
        <w:t xml:space="preserve"> </w:t>
      </w:r>
      <w:r w:rsidR="00E64160">
        <w:rPr>
          <w:b w:val="0"/>
        </w:rPr>
        <w:t xml:space="preserve">October </w:t>
      </w:r>
      <w:r w:rsidR="79C8556E">
        <w:rPr>
          <w:b w:val="0"/>
        </w:rPr>
        <w:t>20</w:t>
      </w:r>
      <w:r w:rsidR="00D232D9">
        <w:rPr>
          <w:b w:val="0"/>
        </w:rPr>
        <w:t>, 2026</w:t>
      </w:r>
    </w:p>
    <w:p w14:paraId="2726A013" w14:textId="3C40E9DA" w:rsidR="004C5767" w:rsidRPr="00C02553" w:rsidRDefault="004C5767" w:rsidP="00D27533">
      <w:pPr>
        <w:pStyle w:val="tbody"/>
      </w:pPr>
      <w:r w:rsidRPr="00C02553">
        <w:t xml:space="preserve">Prepared For: </w:t>
      </w:r>
      <w:r w:rsidR="00EE613F" w:rsidRPr="00D27533">
        <w:rPr>
          <w:b w:val="0"/>
          <w:bCs/>
        </w:rPr>
        <w:t>MO HealthNet</w:t>
      </w:r>
      <w:r w:rsidRPr="00C02553">
        <w:tab/>
      </w:r>
    </w:p>
    <w:p w14:paraId="0FD7BA18" w14:textId="61E24131" w:rsidR="004C5767" w:rsidRPr="00C02553" w:rsidRDefault="004C5767" w:rsidP="00D27533">
      <w:pPr>
        <w:pStyle w:val="tbody"/>
      </w:pPr>
      <w:r w:rsidRPr="00C02553">
        <w:t xml:space="preserve">Prepared By: </w:t>
      </w:r>
      <w:r w:rsidR="00303B21" w:rsidRPr="00D27533">
        <w:rPr>
          <w:b w:val="0"/>
          <w:bCs/>
        </w:rPr>
        <w:t>MO HealthNet and Conduent</w:t>
      </w:r>
      <w:r w:rsidRPr="00C02553">
        <w:tab/>
      </w:r>
    </w:p>
    <w:p w14:paraId="227AEF75" w14:textId="4F252A40" w:rsidR="004C5767" w:rsidRPr="00D27533" w:rsidRDefault="004C5767" w:rsidP="00D27533">
      <w:pPr>
        <w:pStyle w:val="tbody"/>
        <w:rPr>
          <w:b w:val="0"/>
          <w:bCs/>
          <w:spacing w:val="-3"/>
        </w:rPr>
      </w:pPr>
      <w:r w:rsidRPr="00C02553">
        <w:t xml:space="preserve">Criteria Status: </w:t>
      </w:r>
      <w:r w:rsidR="00566BE4" w:rsidRPr="00596DB2">
        <w:rPr>
          <w:b w:val="0"/>
          <w:bCs/>
          <w:spacing w:val="-3"/>
        </w:rPr>
        <w:t>Existing Criteria</w:t>
      </w:r>
    </w:p>
    <w:p w14:paraId="0A9D5124" w14:textId="77777777" w:rsidR="009053EA" w:rsidRDefault="009053EA" w:rsidP="009053EA"/>
    <w:p w14:paraId="3E7E24B2" w14:textId="77777777" w:rsidR="009053EA" w:rsidRDefault="009053EA" w:rsidP="009053EA"/>
    <w:p w14:paraId="477350BB" w14:textId="77777777" w:rsidR="009053EA" w:rsidRPr="00C02553" w:rsidRDefault="009053EA" w:rsidP="009053EA">
      <w:pPr>
        <w:pStyle w:val="Heading1"/>
        <w:rPr>
          <w:lang w:val="en-US"/>
        </w:rPr>
      </w:pPr>
      <w:r w:rsidRPr="00C02553">
        <w:rPr>
          <w:lang w:val="en-US"/>
        </w:rPr>
        <w:t xml:space="preserve">Executive Summary </w:t>
      </w:r>
    </w:p>
    <w:p w14:paraId="2DECF94A" w14:textId="77777777" w:rsidR="009053EA" w:rsidRPr="00696E3A" w:rsidRDefault="009053EA" w:rsidP="009053EA">
      <w:pPr>
        <w:rPr>
          <w:b/>
          <w:bCs/>
        </w:rPr>
      </w:pPr>
      <w:r w:rsidRPr="00696E3A">
        <w:rPr>
          <w:b/>
          <w:bCs/>
        </w:rPr>
        <w:t xml:space="preserve">Purpose: </w:t>
      </w:r>
    </w:p>
    <w:p w14:paraId="7724602D" w14:textId="77777777" w:rsidR="009053EA" w:rsidRDefault="009053EA" w:rsidP="009053EA">
      <w:r w:rsidRPr="00B74BDD">
        <w:t xml:space="preserve">The MO HealthNet Pharmacy Program will implement a state-specific preferred drug list.  </w:t>
      </w:r>
    </w:p>
    <w:p w14:paraId="498A8573" w14:textId="77777777" w:rsidR="009053EA" w:rsidRPr="002C2C41" w:rsidRDefault="009053EA" w:rsidP="009053EA">
      <w:pPr>
        <w:rPr>
          <w:rFonts w:cs="Arial"/>
          <w:szCs w:val="20"/>
        </w:rPr>
      </w:pPr>
      <w:r w:rsidRPr="00C02553">
        <w:tab/>
      </w:r>
    </w:p>
    <w:p w14:paraId="622E6438" w14:textId="77777777" w:rsidR="009053EA" w:rsidRPr="00696E3A" w:rsidRDefault="009053EA" w:rsidP="009053EA">
      <w:pPr>
        <w:rPr>
          <w:b/>
          <w:bCs/>
        </w:rPr>
      </w:pPr>
      <w:r w:rsidRPr="00696E3A">
        <w:rPr>
          <w:b/>
          <w:bCs/>
        </w:rPr>
        <w:t>Why Issue Selected:</w:t>
      </w:r>
    </w:p>
    <w:p w14:paraId="2DEEA4C6" w14:textId="30AA1E78" w:rsidR="00F26E00" w:rsidRPr="00F26E00" w:rsidRDefault="00F26E00" w:rsidP="00F26E00">
      <w:r w:rsidRPr="00F26E00">
        <w:t xml:space="preserve">Direct renin inhibitors directly target the renin-angiotensin-aldosterone system (RAAS) at the point of activation by inhibiting renin and blocking the conversion of angiotensinogen to angiotensin I, leading to decreased plasma renin activity. </w:t>
      </w:r>
      <w:proofErr w:type="spellStart"/>
      <w:r w:rsidRPr="00F26E00">
        <w:t>Tekturna</w:t>
      </w:r>
      <w:proofErr w:type="spellEnd"/>
      <w:r w:rsidRPr="00F26E00">
        <w:t xml:space="preserve"> (</w:t>
      </w:r>
      <w:proofErr w:type="spellStart"/>
      <w:r w:rsidRPr="00F26E00">
        <w:t>aliskiren</w:t>
      </w:r>
      <w:proofErr w:type="spellEnd"/>
      <w:r w:rsidRPr="00F26E00">
        <w:t xml:space="preserve">) is the only approved product in this therapeutic class.  During </w:t>
      </w:r>
      <w:proofErr w:type="spellStart"/>
      <w:r w:rsidRPr="00F26E00">
        <w:t>Tekturna</w:t>
      </w:r>
      <w:proofErr w:type="spellEnd"/>
      <w:r w:rsidRPr="00F26E00">
        <w:t xml:space="preserve"> therapy the effects of increased renin levels are blocked, so that plasma renin activity, (inactive) angiotensin I, and (active) angiotensin II </w:t>
      </w:r>
      <w:proofErr w:type="gramStart"/>
      <w:r w:rsidRPr="00F26E00">
        <w:t>are</w:t>
      </w:r>
      <w:proofErr w:type="gramEnd"/>
      <w:r w:rsidRPr="00F26E00">
        <w:t xml:space="preserve"> all reduced.  Angiotensin II, a powerful vasoconstrictor, also inhibits renin release, thus providing </w:t>
      </w:r>
      <w:proofErr w:type="gramStart"/>
      <w:r w:rsidRPr="00F26E00">
        <w:t>a negative feedback</w:t>
      </w:r>
      <w:proofErr w:type="gramEnd"/>
      <w:r w:rsidRPr="00F26E00">
        <w:t xml:space="preserve"> to the RAAS system.  </w:t>
      </w:r>
      <w:proofErr w:type="spellStart"/>
      <w:r w:rsidRPr="00F26E00">
        <w:t>Aliskiren</w:t>
      </w:r>
      <w:proofErr w:type="spellEnd"/>
      <w:r w:rsidRPr="00F26E00">
        <w:t xml:space="preserve"> is metabolized by CYP3A4.  Drug interactions have been noted with co-administration of Avapro, Lipitor, ketoconazole, and furosemide. </w:t>
      </w:r>
      <w:proofErr w:type="spellStart"/>
      <w:r w:rsidRPr="00F26E00">
        <w:t>Tekturna</w:t>
      </w:r>
      <w:proofErr w:type="spellEnd"/>
      <w:r w:rsidRPr="00F26E00">
        <w:t xml:space="preserve"> offers an alternative in the treatment of hypertension but doesn’t offer an advantage over the proven efficacy of existing angiotensin converting enzyme (ACE) inhibitor and angiotensin receptor blocker (ARB) classes.</w:t>
      </w:r>
    </w:p>
    <w:p w14:paraId="37341C64" w14:textId="77777777" w:rsidR="00F26E00" w:rsidRPr="00F26E00" w:rsidRDefault="00F26E00" w:rsidP="00F26E00"/>
    <w:p w14:paraId="28C79136" w14:textId="653207B6" w:rsidR="009053EA" w:rsidRDefault="00F26E00" w:rsidP="00F26E00">
      <w:r w:rsidRPr="00F26E00">
        <w:t>Total program savings for the PDL classes will be regularly reviewed.</w:t>
      </w:r>
    </w:p>
    <w:p w14:paraId="0B1A886E" w14:textId="77777777" w:rsidR="009053EA" w:rsidRPr="002C2C41" w:rsidRDefault="009053EA" w:rsidP="009053EA">
      <w:pPr>
        <w:rPr>
          <w:rFonts w:cs="Arial"/>
          <w:szCs w:val="20"/>
        </w:rPr>
      </w:pPr>
    </w:p>
    <w:p w14:paraId="13F0A633" w14:textId="77777777" w:rsidR="009053EA" w:rsidRPr="00A60136" w:rsidRDefault="009053EA" w:rsidP="009053EA">
      <w:pPr>
        <w:rPr>
          <w:b/>
          <w:bCs/>
        </w:rPr>
      </w:pPr>
      <w:r>
        <w:rPr>
          <w:b/>
          <w:bCs/>
        </w:rPr>
        <w:t>Preferred Agents:</w:t>
      </w:r>
    </w:p>
    <w:p w14:paraId="1224BBE3" w14:textId="4DDF538D" w:rsidR="009053EA" w:rsidRPr="00915B6B" w:rsidRDefault="00701054" w:rsidP="00BC6EDD">
      <w:pPr>
        <w:pStyle w:val="ListParagraph"/>
        <w:numPr>
          <w:ilvl w:val="0"/>
          <w:numId w:val="17"/>
        </w:numPr>
        <w:ind w:left="360"/>
        <w:rPr>
          <w:rFonts w:cs="Arial"/>
          <w:szCs w:val="20"/>
        </w:rPr>
      </w:pPr>
      <w:proofErr w:type="spellStart"/>
      <w:r w:rsidRPr="00915B6B">
        <w:rPr>
          <w:rFonts w:cs="Arial"/>
        </w:rPr>
        <w:t>Aliskiren</w:t>
      </w:r>
      <w:proofErr w:type="spellEnd"/>
    </w:p>
    <w:p w14:paraId="358E0817" w14:textId="77777777" w:rsidR="00915B6B" w:rsidRPr="00915B6B" w:rsidRDefault="00915B6B" w:rsidP="00915B6B">
      <w:pPr>
        <w:pStyle w:val="ListParagraph"/>
        <w:numPr>
          <w:ilvl w:val="0"/>
          <w:numId w:val="0"/>
        </w:numPr>
        <w:ind w:left="720"/>
        <w:rPr>
          <w:rFonts w:cs="Arial"/>
          <w:szCs w:val="20"/>
        </w:rPr>
      </w:pPr>
    </w:p>
    <w:p w14:paraId="2648A046" w14:textId="77777777" w:rsidR="009053EA" w:rsidRDefault="009053EA" w:rsidP="009053EA">
      <w:pPr>
        <w:rPr>
          <w:b/>
          <w:bCs/>
        </w:rPr>
      </w:pPr>
      <w:r>
        <w:rPr>
          <w:b/>
          <w:bCs/>
        </w:rPr>
        <w:t>Non-Preferred Agents:</w:t>
      </w:r>
    </w:p>
    <w:p w14:paraId="37650C6D" w14:textId="21F47A74" w:rsidR="00915B6B" w:rsidRPr="00915B6B" w:rsidRDefault="00915B6B" w:rsidP="00BC6EDD">
      <w:pPr>
        <w:pStyle w:val="ListParagraph"/>
        <w:numPr>
          <w:ilvl w:val="0"/>
          <w:numId w:val="16"/>
        </w:numPr>
        <w:ind w:left="360"/>
        <w:rPr>
          <w:b/>
          <w:bCs/>
        </w:rPr>
      </w:pPr>
      <w:proofErr w:type="spellStart"/>
      <w:r w:rsidRPr="00915B6B">
        <w:rPr>
          <w:rFonts w:cs="Arial"/>
          <w:szCs w:val="20"/>
        </w:rPr>
        <w:t>Tekturna</w:t>
      </w:r>
      <w:proofErr w:type="spellEnd"/>
    </w:p>
    <w:p w14:paraId="4B3968BB" w14:textId="77777777" w:rsidR="009053EA" w:rsidRPr="00C02553" w:rsidRDefault="009053EA" w:rsidP="009053EA">
      <w:pPr>
        <w:pStyle w:val="Heading1"/>
        <w:rPr>
          <w:lang w:val="en-US"/>
        </w:rPr>
      </w:pPr>
      <w:r w:rsidRPr="00C02553">
        <w:rPr>
          <w:lang w:val="en-US"/>
        </w:rPr>
        <w:t xml:space="preserve">Setting &amp; Population </w:t>
      </w:r>
    </w:p>
    <w:p w14:paraId="7473BCD3" w14:textId="0A1CFC53" w:rsidR="009053EA" w:rsidRPr="0079438F" w:rsidRDefault="009053EA" w:rsidP="009053EA">
      <w:pPr>
        <w:rPr>
          <w:b/>
        </w:rPr>
      </w:pPr>
      <w:r w:rsidRPr="00696E3A">
        <w:rPr>
          <w:b/>
          <w:bCs/>
        </w:rPr>
        <w:t>Drug class for review:</w:t>
      </w:r>
      <w:r w:rsidRPr="00C02553">
        <w:t xml:space="preserve"> </w:t>
      </w:r>
      <w:r w:rsidR="00342F0C" w:rsidRPr="00C61D4D">
        <w:rPr>
          <w:rFonts w:cs="Arial"/>
          <w:szCs w:val="20"/>
        </w:rPr>
        <w:t>Direct Renin Inhibitors and Combinations</w:t>
      </w:r>
    </w:p>
    <w:p w14:paraId="171FE444" w14:textId="77777777" w:rsidR="009053EA" w:rsidRDefault="009053EA" w:rsidP="009053EA">
      <w:pPr>
        <w:rPr>
          <w:rFonts w:cs="Arial"/>
          <w:b/>
        </w:rPr>
      </w:pPr>
      <w:r w:rsidRPr="00696E3A">
        <w:rPr>
          <w:b/>
          <w:bCs/>
        </w:rPr>
        <w:t>Age range:</w:t>
      </w:r>
      <w:r w:rsidRPr="00C02553">
        <w:t xml:space="preserve"> </w:t>
      </w:r>
      <w:r w:rsidRPr="00551668">
        <w:rPr>
          <w:rFonts w:cs="Arial"/>
        </w:rPr>
        <w:t>All appropriate MO HealthNet participants</w:t>
      </w:r>
    </w:p>
    <w:p w14:paraId="3D84B0B0" w14:textId="77777777" w:rsidR="009053EA" w:rsidRPr="002C2C41" w:rsidRDefault="009053EA" w:rsidP="009053EA">
      <w:pPr>
        <w:rPr>
          <w:rFonts w:cs="Arial"/>
          <w:szCs w:val="20"/>
        </w:rPr>
      </w:pPr>
    </w:p>
    <w:p w14:paraId="267B1B51" w14:textId="77777777" w:rsidR="009053EA" w:rsidRPr="00C02553" w:rsidRDefault="009053EA" w:rsidP="009053EA">
      <w:pPr>
        <w:pStyle w:val="Heading1"/>
        <w:rPr>
          <w:lang w:val="en-US"/>
        </w:rPr>
      </w:pPr>
      <w:r w:rsidRPr="00C02553">
        <w:rPr>
          <w:lang w:val="en-US"/>
        </w:rPr>
        <w:t>Approval Criteria</w:t>
      </w:r>
    </w:p>
    <w:p w14:paraId="3B186949" w14:textId="77777777" w:rsidR="00B13FE3" w:rsidRPr="00B13FE3" w:rsidRDefault="00B13FE3" w:rsidP="00B13FE3">
      <w:pPr>
        <w:numPr>
          <w:ilvl w:val="0"/>
          <w:numId w:val="18"/>
        </w:numPr>
        <w:contextualSpacing/>
        <w:rPr>
          <w:rFonts w:cs="Arial"/>
          <w:bCs/>
          <w:szCs w:val="20"/>
        </w:rPr>
      </w:pPr>
      <w:r w:rsidRPr="00B13FE3">
        <w:rPr>
          <w:rFonts w:cs="Arial"/>
          <w:bCs/>
          <w:szCs w:val="20"/>
        </w:rPr>
        <w:t xml:space="preserve">Must meet </w:t>
      </w:r>
      <w:proofErr w:type="gramStart"/>
      <w:r w:rsidRPr="00B13FE3">
        <w:rPr>
          <w:rFonts w:cs="Arial"/>
          <w:bCs/>
          <w:szCs w:val="20"/>
        </w:rPr>
        <w:t>all of</w:t>
      </w:r>
      <w:proofErr w:type="gramEnd"/>
      <w:r w:rsidRPr="00B13FE3">
        <w:rPr>
          <w:rFonts w:cs="Arial"/>
          <w:bCs/>
          <w:szCs w:val="20"/>
        </w:rPr>
        <w:t xml:space="preserve"> the following:</w:t>
      </w:r>
    </w:p>
    <w:p w14:paraId="328BECAA" w14:textId="77777777" w:rsidR="00B13FE3" w:rsidRPr="00B13FE3" w:rsidRDefault="00B13FE3" w:rsidP="00B13FE3">
      <w:pPr>
        <w:numPr>
          <w:ilvl w:val="1"/>
          <w:numId w:val="18"/>
        </w:numPr>
        <w:contextualSpacing/>
        <w:rPr>
          <w:rFonts w:cs="Arial"/>
          <w:bCs/>
          <w:szCs w:val="20"/>
        </w:rPr>
      </w:pPr>
      <w:r w:rsidRPr="00B13FE3">
        <w:rPr>
          <w:rFonts w:cs="Arial"/>
          <w:bCs/>
          <w:szCs w:val="20"/>
        </w:rPr>
        <w:t xml:space="preserve">Failure to achieve desired therapeutic outcomes with trial on 1 or more Angiotensin Receptor Blocker (ARB) agents; </w:t>
      </w:r>
      <w:r w:rsidRPr="00B13FE3">
        <w:rPr>
          <w:rFonts w:cs="Arial"/>
          <w:b/>
          <w:szCs w:val="20"/>
        </w:rPr>
        <w:t>AND</w:t>
      </w:r>
    </w:p>
    <w:p w14:paraId="3D02F2C0" w14:textId="77777777" w:rsidR="00B13FE3" w:rsidRPr="00B13FE3" w:rsidRDefault="00B13FE3" w:rsidP="00B13FE3">
      <w:pPr>
        <w:numPr>
          <w:ilvl w:val="1"/>
          <w:numId w:val="18"/>
        </w:numPr>
        <w:contextualSpacing/>
        <w:rPr>
          <w:rFonts w:cs="Arial"/>
          <w:bCs/>
          <w:szCs w:val="20"/>
        </w:rPr>
      </w:pPr>
      <w:r w:rsidRPr="00B13FE3">
        <w:rPr>
          <w:rFonts w:cs="Arial"/>
          <w:bCs/>
          <w:szCs w:val="20"/>
        </w:rPr>
        <w:t>Must meet one of the following:</w:t>
      </w:r>
    </w:p>
    <w:p w14:paraId="3527840C" w14:textId="77777777" w:rsidR="00B13FE3" w:rsidRPr="00B13FE3" w:rsidRDefault="00B13FE3" w:rsidP="00B13FE3">
      <w:pPr>
        <w:numPr>
          <w:ilvl w:val="2"/>
          <w:numId w:val="18"/>
        </w:numPr>
        <w:contextualSpacing/>
        <w:rPr>
          <w:rFonts w:cs="Arial"/>
          <w:bCs/>
          <w:szCs w:val="20"/>
        </w:rPr>
      </w:pPr>
      <w:r w:rsidRPr="00B13FE3">
        <w:rPr>
          <w:rFonts w:cs="Arial"/>
          <w:bCs/>
          <w:szCs w:val="20"/>
        </w:rPr>
        <w:t xml:space="preserve">Claim is for a preferred agent; </w:t>
      </w:r>
      <w:r w:rsidRPr="00B13FE3">
        <w:rPr>
          <w:rFonts w:cs="Arial"/>
          <w:b/>
          <w:szCs w:val="20"/>
        </w:rPr>
        <w:t>OR</w:t>
      </w:r>
      <w:r w:rsidRPr="00B13FE3">
        <w:rPr>
          <w:rFonts w:cs="Arial"/>
          <w:bCs/>
          <w:szCs w:val="20"/>
        </w:rPr>
        <w:t xml:space="preserve"> </w:t>
      </w:r>
    </w:p>
    <w:p w14:paraId="48018119" w14:textId="77777777" w:rsidR="00B13FE3" w:rsidRPr="00B13FE3" w:rsidRDefault="00B13FE3" w:rsidP="00B13FE3">
      <w:pPr>
        <w:numPr>
          <w:ilvl w:val="2"/>
          <w:numId w:val="18"/>
        </w:numPr>
        <w:contextualSpacing/>
        <w:rPr>
          <w:rFonts w:cs="Arial"/>
          <w:bCs/>
          <w:szCs w:val="20"/>
        </w:rPr>
      </w:pPr>
      <w:r w:rsidRPr="00B13FE3">
        <w:rPr>
          <w:rFonts w:cs="Arial"/>
          <w:bCs/>
          <w:szCs w:val="20"/>
        </w:rPr>
        <w:t xml:space="preserve">Failure to achieve desired therapeutic outcomes with trial on 1 or more preferred agents; </w:t>
      </w:r>
    </w:p>
    <w:p w14:paraId="7CC27385" w14:textId="77777777" w:rsidR="00B13FE3" w:rsidRPr="00B13FE3" w:rsidRDefault="00B13FE3" w:rsidP="00B13FE3">
      <w:pPr>
        <w:numPr>
          <w:ilvl w:val="3"/>
          <w:numId w:val="18"/>
        </w:numPr>
        <w:contextualSpacing/>
        <w:rPr>
          <w:rFonts w:cs="Arial"/>
          <w:bCs/>
          <w:szCs w:val="20"/>
        </w:rPr>
      </w:pPr>
      <w:r w:rsidRPr="00B13FE3">
        <w:rPr>
          <w:rFonts w:cs="Arial"/>
          <w:bCs/>
          <w:szCs w:val="20"/>
        </w:rPr>
        <w:t xml:space="preserve">Documented trial period for preferred agents; </w:t>
      </w:r>
      <w:r w:rsidRPr="00B13FE3">
        <w:rPr>
          <w:rFonts w:cs="Arial"/>
          <w:b/>
          <w:bCs/>
          <w:szCs w:val="20"/>
        </w:rPr>
        <w:t>OR</w:t>
      </w:r>
    </w:p>
    <w:p w14:paraId="5BD3C1EC" w14:textId="0419B48E" w:rsidR="009053EA" w:rsidRPr="00596DB2" w:rsidRDefault="00B13FE3" w:rsidP="009053EA">
      <w:pPr>
        <w:numPr>
          <w:ilvl w:val="3"/>
          <w:numId w:val="18"/>
        </w:numPr>
        <w:contextualSpacing/>
        <w:rPr>
          <w:rFonts w:cs="Arial"/>
          <w:bCs/>
          <w:szCs w:val="20"/>
        </w:rPr>
      </w:pPr>
      <w:r w:rsidRPr="00B13FE3">
        <w:rPr>
          <w:rFonts w:cs="Arial"/>
          <w:bCs/>
          <w:szCs w:val="20"/>
        </w:rPr>
        <w:t xml:space="preserve">Documented ADE/ADR to preferred agents.  </w:t>
      </w:r>
    </w:p>
    <w:p w14:paraId="65C37038" w14:textId="77777777" w:rsidR="009053EA" w:rsidRPr="00C02553" w:rsidRDefault="009053EA" w:rsidP="009053EA">
      <w:pPr>
        <w:pStyle w:val="Heading1"/>
        <w:rPr>
          <w:lang w:val="en-US"/>
        </w:rPr>
      </w:pPr>
      <w:r w:rsidRPr="00C02553">
        <w:rPr>
          <w:lang w:val="en-US"/>
        </w:rPr>
        <w:lastRenderedPageBreak/>
        <w:t>Denial Criteria</w:t>
      </w:r>
    </w:p>
    <w:p w14:paraId="35186482" w14:textId="77777777" w:rsidR="002264DD" w:rsidRPr="002264DD" w:rsidRDefault="002264DD" w:rsidP="002264DD">
      <w:pPr>
        <w:numPr>
          <w:ilvl w:val="0"/>
          <w:numId w:val="19"/>
        </w:numPr>
        <w:contextualSpacing/>
        <w:rPr>
          <w:rFonts w:cs="Arial"/>
        </w:rPr>
      </w:pPr>
      <w:r w:rsidRPr="002264DD">
        <w:rPr>
          <w:rFonts w:cs="Arial"/>
        </w:rPr>
        <w:t xml:space="preserve">Therapy will deny </w:t>
      </w:r>
      <w:proofErr w:type="gramStart"/>
      <w:r w:rsidRPr="002264DD">
        <w:rPr>
          <w:rFonts w:cs="Arial"/>
        </w:rPr>
        <w:t>with</w:t>
      </w:r>
      <w:proofErr w:type="gramEnd"/>
      <w:r w:rsidRPr="002264DD">
        <w:rPr>
          <w:rFonts w:cs="Arial"/>
        </w:rPr>
        <w:t xml:space="preserve"> presence of one of the following:</w:t>
      </w:r>
    </w:p>
    <w:p w14:paraId="03D4A147" w14:textId="77777777" w:rsidR="002264DD" w:rsidRPr="002264DD" w:rsidRDefault="002264DD" w:rsidP="002264DD">
      <w:pPr>
        <w:numPr>
          <w:ilvl w:val="1"/>
          <w:numId w:val="19"/>
        </w:numPr>
        <w:contextualSpacing/>
        <w:rPr>
          <w:rFonts w:cs="Arial"/>
          <w:noProof/>
          <w:szCs w:val="20"/>
        </w:rPr>
      </w:pPr>
      <w:proofErr w:type="gramStart"/>
      <w:r w:rsidRPr="002264DD">
        <w:rPr>
          <w:rFonts w:cs="Arial"/>
        </w:rPr>
        <w:t>Any</w:t>
      </w:r>
      <w:proofErr w:type="gramEnd"/>
      <w:r w:rsidRPr="002264DD">
        <w:rPr>
          <w:rFonts w:cs="Arial"/>
        </w:rPr>
        <w:t xml:space="preserve"> approval criteria </w:t>
      </w:r>
      <w:proofErr w:type="gramStart"/>
      <w:r w:rsidRPr="002264DD">
        <w:rPr>
          <w:rFonts w:cs="Arial"/>
        </w:rPr>
        <w:t>are not</w:t>
      </w:r>
      <w:proofErr w:type="gramEnd"/>
      <w:r w:rsidRPr="002264DD">
        <w:rPr>
          <w:rFonts w:cs="Arial"/>
        </w:rPr>
        <w:t xml:space="preserve"> met.</w:t>
      </w:r>
    </w:p>
    <w:p w14:paraId="15B50D5B" w14:textId="77777777" w:rsidR="009053EA" w:rsidRPr="002C2C41" w:rsidRDefault="009053EA" w:rsidP="009053EA">
      <w:pPr>
        <w:pStyle w:val="ListParagraph"/>
        <w:numPr>
          <w:ilvl w:val="0"/>
          <w:numId w:val="0"/>
        </w:numPr>
        <w:ind w:left="360"/>
        <w:rPr>
          <w:rFonts w:cs="Arial"/>
          <w:szCs w:val="22"/>
        </w:rPr>
      </w:pPr>
    </w:p>
    <w:p w14:paraId="5DCE1CF2" w14:textId="77777777" w:rsidR="009053EA" w:rsidRPr="00C02553" w:rsidRDefault="009053EA" w:rsidP="009053EA">
      <w:pPr>
        <w:pStyle w:val="Heading1"/>
        <w:rPr>
          <w:lang w:val="en-US"/>
        </w:rPr>
      </w:pPr>
      <w:r w:rsidRPr="00C02553">
        <w:rPr>
          <w:lang w:val="en-US"/>
        </w:rPr>
        <w:t>Disposition of Edit</w:t>
      </w:r>
    </w:p>
    <w:p w14:paraId="4739554B" w14:textId="77777777" w:rsidR="009053EA" w:rsidRPr="00C02553" w:rsidRDefault="009053EA" w:rsidP="009053EA">
      <w:r w:rsidRPr="00696E3A">
        <w:rPr>
          <w:b/>
          <w:bCs/>
        </w:rPr>
        <w:t>Denial:</w:t>
      </w:r>
      <w:r w:rsidRPr="00C02553">
        <w:t xml:space="preserve"> </w:t>
      </w:r>
      <w:r w:rsidRPr="00973BD6">
        <w:t>Exception Code “0</w:t>
      </w:r>
      <w:r>
        <w:t>160</w:t>
      </w:r>
      <w:r w:rsidRPr="00973BD6">
        <w:t>” (</w:t>
      </w:r>
      <w:r>
        <w:t>Preferred Drug List</w:t>
      </w:r>
      <w:r w:rsidRPr="00973BD6">
        <w:t>)</w:t>
      </w:r>
    </w:p>
    <w:p w14:paraId="7D89EEDE" w14:textId="77777777" w:rsidR="009053EA" w:rsidRPr="00C02553" w:rsidRDefault="009053EA" w:rsidP="009053EA">
      <w:r w:rsidRPr="00696E3A">
        <w:rPr>
          <w:b/>
          <w:bCs/>
        </w:rPr>
        <w:t>Rule Type:</w:t>
      </w:r>
      <w:r w:rsidRPr="00C02553">
        <w:t xml:space="preserve"> </w:t>
      </w:r>
      <w:r>
        <w:t>PDL</w:t>
      </w:r>
    </w:p>
    <w:p w14:paraId="2F9DA593" w14:textId="77777777" w:rsidR="009053EA" w:rsidRPr="00C02553" w:rsidRDefault="009053EA" w:rsidP="009053EA">
      <w:r w:rsidRPr="00696E3A">
        <w:rPr>
          <w:b/>
          <w:bCs/>
        </w:rPr>
        <w:t>Default Approval Period:</w:t>
      </w:r>
      <w:r>
        <w:t xml:space="preserve"> 1 year</w:t>
      </w:r>
    </w:p>
    <w:p w14:paraId="4DE5B3AC" w14:textId="77777777" w:rsidR="009053EA" w:rsidRPr="002C2C41" w:rsidRDefault="009053EA" w:rsidP="009053EA">
      <w:pPr>
        <w:rPr>
          <w:rFonts w:cs="Arial"/>
          <w:szCs w:val="20"/>
        </w:rPr>
      </w:pPr>
    </w:p>
    <w:p w14:paraId="002A9AF7" w14:textId="77777777" w:rsidR="009053EA" w:rsidRDefault="009053EA" w:rsidP="009053EA">
      <w:pPr>
        <w:pStyle w:val="Heading1"/>
        <w:rPr>
          <w:lang w:val="en-US"/>
        </w:rPr>
      </w:pPr>
      <w:r w:rsidRPr="00C02553">
        <w:rPr>
          <w:lang w:val="en-US"/>
        </w:rPr>
        <w:t>References</w:t>
      </w:r>
    </w:p>
    <w:p w14:paraId="36A44729" w14:textId="77777777" w:rsidR="004E094A" w:rsidRPr="004E094A" w:rsidRDefault="004E094A" w:rsidP="004E094A"/>
    <w:p w14:paraId="252D74A4" w14:textId="77777777" w:rsidR="000F4C3E" w:rsidRPr="000F4C3E" w:rsidRDefault="000F4C3E" w:rsidP="000F4C3E">
      <w:pPr>
        <w:numPr>
          <w:ilvl w:val="0"/>
          <w:numId w:val="20"/>
        </w:numPr>
        <w:contextualSpacing/>
        <w:rPr>
          <w:rFonts w:cs="Arial"/>
          <w:szCs w:val="20"/>
        </w:rPr>
      </w:pPr>
      <w:r w:rsidRPr="000F4C3E">
        <w:rPr>
          <w:rFonts w:cs="Arial"/>
          <w:szCs w:val="20"/>
        </w:rPr>
        <w:t>Evidence-Based Medicine Analysis: “Direct Renin Inhibitors and Combinations”, UMKC-DIC; July 2025.</w:t>
      </w:r>
    </w:p>
    <w:p w14:paraId="5BE089EC" w14:textId="77777777" w:rsidR="000F4C3E" w:rsidRPr="000F4C3E" w:rsidRDefault="000F4C3E" w:rsidP="000F4C3E">
      <w:pPr>
        <w:numPr>
          <w:ilvl w:val="0"/>
          <w:numId w:val="20"/>
        </w:numPr>
        <w:rPr>
          <w:rFonts w:cs="Arial"/>
        </w:rPr>
      </w:pPr>
      <w:r w:rsidRPr="000F4C3E">
        <w:rPr>
          <w:rFonts w:cs="Arial"/>
        </w:rPr>
        <w:t>Evidence-Based Medicine and Fiscal Analysis: “Direct Renin Inhibitors and Combination Agents – Therapeutic Class Review”, Conduent Business Services, L.L.C., Richmond, VA; July 2021.</w:t>
      </w:r>
    </w:p>
    <w:p w14:paraId="5018147A" w14:textId="77777777" w:rsidR="000F4C3E" w:rsidRPr="000F4C3E" w:rsidRDefault="000F4C3E" w:rsidP="000F4C3E">
      <w:pPr>
        <w:numPr>
          <w:ilvl w:val="0"/>
          <w:numId w:val="20"/>
        </w:numPr>
        <w:rPr>
          <w:rFonts w:cs="Arial"/>
          <w:szCs w:val="20"/>
        </w:rPr>
      </w:pPr>
      <w:bookmarkStart w:id="1" w:name="_Hlk34121003"/>
      <w:r w:rsidRPr="000F4C3E">
        <w:rPr>
          <w:rFonts w:cs="Arial"/>
          <w:szCs w:val="20"/>
        </w:rPr>
        <w:t xml:space="preserve">Mann J and Hilgers KF. Renin-angiotensin system inhibition in the treatment of hypertension. </w:t>
      </w:r>
      <w:r w:rsidRPr="000F4C3E">
        <w:rPr>
          <w:rFonts w:cs="Arial"/>
          <w:i/>
          <w:iCs/>
          <w:szCs w:val="20"/>
        </w:rPr>
        <w:t xml:space="preserve">UpToDate. </w:t>
      </w:r>
      <w:r w:rsidRPr="000F4C3E">
        <w:rPr>
          <w:rFonts w:cs="Arial"/>
          <w:szCs w:val="20"/>
        </w:rPr>
        <w:t>May 2022.</w:t>
      </w:r>
    </w:p>
    <w:p w14:paraId="46D65BD2" w14:textId="642EF60C" w:rsidR="000F4C3E" w:rsidRPr="000F4C3E" w:rsidRDefault="000F4C3E" w:rsidP="000F4C3E">
      <w:pPr>
        <w:numPr>
          <w:ilvl w:val="0"/>
          <w:numId w:val="20"/>
        </w:numPr>
        <w:rPr>
          <w:rFonts w:cs="Arial"/>
          <w:szCs w:val="20"/>
        </w:rPr>
      </w:pPr>
      <w:r w:rsidRPr="000F4C3E">
        <w:rPr>
          <w:rFonts w:cs="Arial"/>
          <w:color w:val="000000"/>
          <w:szCs w:val="20"/>
          <w:shd w:val="clear" w:color="auto" w:fill="FFFFFF"/>
        </w:rPr>
        <w:t>USPDI, Micromedex; 202</w:t>
      </w:r>
      <w:r w:rsidR="009A363C">
        <w:rPr>
          <w:rFonts w:cs="Arial"/>
          <w:color w:val="000000"/>
          <w:szCs w:val="20"/>
          <w:shd w:val="clear" w:color="auto" w:fill="FFFFFF"/>
        </w:rPr>
        <w:t>6</w:t>
      </w:r>
      <w:r w:rsidRPr="000F4C3E">
        <w:rPr>
          <w:rFonts w:cs="Arial"/>
          <w:color w:val="000000"/>
          <w:szCs w:val="20"/>
          <w:shd w:val="clear" w:color="auto" w:fill="FFFFFF"/>
        </w:rPr>
        <w:t>.  </w:t>
      </w:r>
      <w:r w:rsidRPr="000F4C3E">
        <w:rPr>
          <w:rFonts w:cs="Arial"/>
          <w:szCs w:val="20"/>
        </w:rPr>
        <w:t xml:space="preserve"> </w:t>
      </w:r>
    </w:p>
    <w:p w14:paraId="288D566A" w14:textId="6A8A01EA" w:rsidR="000F4C3E" w:rsidRPr="000F4C3E" w:rsidRDefault="000F4C3E" w:rsidP="000F4C3E">
      <w:pPr>
        <w:numPr>
          <w:ilvl w:val="0"/>
          <w:numId w:val="20"/>
        </w:numPr>
        <w:rPr>
          <w:rFonts w:cs="Arial"/>
          <w:szCs w:val="20"/>
        </w:rPr>
      </w:pPr>
      <w:bookmarkStart w:id="2" w:name="_Hlk45607827"/>
      <w:r w:rsidRPr="000F4C3E">
        <w:rPr>
          <w:rFonts w:cs="Arial"/>
          <w:szCs w:val="20"/>
        </w:rPr>
        <w:t xml:space="preserve">Facts and Comparisons </w:t>
      </w:r>
      <w:proofErr w:type="spellStart"/>
      <w:r w:rsidRPr="000F4C3E">
        <w:rPr>
          <w:rFonts w:cs="Arial"/>
          <w:szCs w:val="20"/>
        </w:rPr>
        <w:t>eAnswers</w:t>
      </w:r>
      <w:proofErr w:type="spellEnd"/>
      <w:r w:rsidRPr="000F4C3E">
        <w:rPr>
          <w:rFonts w:cs="Arial"/>
          <w:szCs w:val="20"/>
        </w:rPr>
        <w:t xml:space="preserve"> (online); 202</w:t>
      </w:r>
      <w:r w:rsidR="009A363C">
        <w:rPr>
          <w:rFonts w:cs="Arial"/>
          <w:szCs w:val="20"/>
        </w:rPr>
        <w:t>6</w:t>
      </w:r>
      <w:r w:rsidRPr="000F4C3E">
        <w:rPr>
          <w:rFonts w:cs="Arial"/>
          <w:szCs w:val="20"/>
        </w:rPr>
        <w:t xml:space="preserve"> Clinical Drug Information, LLC. </w:t>
      </w:r>
      <w:bookmarkEnd w:id="1"/>
      <w:bookmarkEnd w:id="2"/>
    </w:p>
    <w:p w14:paraId="63CA5ADC" w14:textId="77777777" w:rsidR="009053EA" w:rsidRDefault="009053EA" w:rsidP="009053EA"/>
    <w:sectPr w:rsidR="009053EA" w:rsidSect="00AB0B9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2240" w:h="15840"/>
      <w:pgMar w:top="1440" w:right="1440" w:bottom="1440" w:left="1440" w:header="432" w:footer="432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2FF595" w14:textId="77777777" w:rsidR="00641EE8" w:rsidRPr="00C02553" w:rsidRDefault="00641EE8" w:rsidP="00AE77DB">
      <w:r w:rsidRPr="00C02553">
        <w:separator/>
      </w:r>
    </w:p>
  </w:endnote>
  <w:endnote w:type="continuationSeparator" w:id="0">
    <w:p w14:paraId="5A94CFC5" w14:textId="77777777" w:rsidR="00641EE8" w:rsidRPr="00C02553" w:rsidRDefault="00641EE8" w:rsidP="00AE77DB">
      <w:r w:rsidRPr="00C02553">
        <w:continuationSeparator/>
      </w:r>
    </w:p>
  </w:endnote>
  <w:endnote w:type="continuationNotice" w:id="1">
    <w:p w14:paraId="2FC03767" w14:textId="77777777" w:rsidR="00641EE8" w:rsidRPr="00C02553" w:rsidRDefault="00641EE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3C0EC" w14:textId="77777777" w:rsidR="00006A61" w:rsidRPr="00C02553" w:rsidRDefault="00006A61">
    <w:pPr>
      <w:pStyle w:val="Footer"/>
      <w:framePr w:wrap="around" w:vAnchor="text" w:hAnchor="margin" w:xAlign="right" w:y="1"/>
      <w:rPr>
        <w:rStyle w:val="PageNumber"/>
        <w:rFonts w:ascii="Times New Roman" w:hAnsi="Times New Roman"/>
      </w:rPr>
    </w:pPr>
    <w:r w:rsidRPr="00C02553">
      <w:rPr>
        <w:rStyle w:val="PageNumber"/>
        <w:rFonts w:ascii="Times New Roman" w:hAnsi="Times New Roman"/>
      </w:rPr>
      <w:fldChar w:fldCharType="begin"/>
    </w:r>
    <w:r w:rsidRPr="00C02553">
      <w:rPr>
        <w:rStyle w:val="PageNumber"/>
        <w:rFonts w:ascii="Times New Roman" w:hAnsi="Times New Roman"/>
      </w:rPr>
      <w:instrText xml:space="preserve">PAGE  </w:instrText>
    </w:r>
    <w:r w:rsidRPr="00C02553">
      <w:rPr>
        <w:rStyle w:val="PageNumber"/>
        <w:rFonts w:ascii="Times New Roman" w:hAnsi="Times New Roman"/>
      </w:rPr>
      <w:fldChar w:fldCharType="separate"/>
    </w:r>
    <w:r w:rsidRPr="00C02553">
      <w:rPr>
        <w:rStyle w:val="PageNumber"/>
        <w:rFonts w:ascii="Times New Roman" w:hAnsi="Times New Roman"/>
      </w:rPr>
      <w:t>2</w:t>
    </w:r>
    <w:r w:rsidRPr="00C02553">
      <w:rPr>
        <w:rStyle w:val="PageNumber"/>
        <w:rFonts w:ascii="Times New Roman" w:hAnsi="Times New Roman"/>
      </w:rPr>
      <w:fldChar w:fldCharType="end"/>
    </w:r>
  </w:p>
  <w:p w14:paraId="6413C0ED" w14:textId="77777777" w:rsidR="00006A61" w:rsidRPr="00C02553" w:rsidRDefault="00006A61">
    <w:pPr>
      <w:pStyle w:val="Footer"/>
      <w:ind w:right="360"/>
      <w:rPr>
        <w:rFonts w:ascii="Times New Roman" w:hAnsi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077ECE" w14:textId="2F12D58C" w:rsidR="00811A70" w:rsidRPr="00C02553" w:rsidRDefault="00811A70" w:rsidP="00811A70">
    <w:pPr>
      <w:pStyle w:val="Footer"/>
      <w:tabs>
        <w:tab w:val="clear" w:pos="8640"/>
        <w:tab w:val="right" w:pos="9360"/>
      </w:tabs>
      <w:rPr>
        <w:rFonts w:cs="Arial"/>
        <w:sz w:val="16"/>
        <w:szCs w:val="16"/>
      </w:rPr>
    </w:pPr>
    <w:proofErr w:type="spellStart"/>
    <w:r w:rsidRPr="00C02553">
      <w:rPr>
        <w:rFonts w:cs="Arial"/>
        <w:sz w:val="16"/>
        <w:szCs w:val="16"/>
      </w:rPr>
      <w:t>SmartPA</w:t>
    </w:r>
    <w:proofErr w:type="spellEnd"/>
    <w:r w:rsidRPr="00C02553">
      <w:rPr>
        <w:rFonts w:cs="Arial"/>
        <w:sz w:val="16"/>
        <w:szCs w:val="16"/>
      </w:rPr>
      <w:t xml:space="preserve"> </w:t>
    </w:r>
    <w:r w:rsidR="00AE27F9">
      <w:rPr>
        <w:rFonts w:cs="Arial"/>
        <w:sz w:val="16"/>
        <w:szCs w:val="16"/>
      </w:rPr>
      <w:t>Clinical</w:t>
    </w:r>
    <w:r w:rsidRPr="00C02553">
      <w:rPr>
        <w:rFonts w:cs="Arial"/>
        <w:sz w:val="16"/>
        <w:szCs w:val="16"/>
      </w:rPr>
      <w:t xml:space="preserve"> Proposal Form</w:t>
    </w:r>
  </w:p>
  <w:p w14:paraId="64986366" w14:textId="56923C2A" w:rsidR="00811A70" w:rsidRPr="00C02553" w:rsidRDefault="00811A70" w:rsidP="00811A70">
    <w:pPr>
      <w:rPr>
        <w:rFonts w:cs="Arial"/>
        <w:sz w:val="16"/>
        <w:szCs w:val="16"/>
      </w:rPr>
    </w:pPr>
    <w:r w:rsidRPr="00C02553">
      <w:rPr>
        <w:rFonts w:cs="Arial"/>
        <w:sz w:val="16"/>
        <w:szCs w:val="16"/>
      </w:rPr>
      <w:t>© 202</w:t>
    </w:r>
    <w:r w:rsidR="0066374F">
      <w:rPr>
        <w:rFonts w:cs="Arial"/>
        <w:sz w:val="16"/>
        <w:szCs w:val="16"/>
      </w:rPr>
      <w:t>6</w:t>
    </w:r>
    <w:r w:rsidRPr="00C02553">
      <w:rPr>
        <w:rFonts w:cs="Arial"/>
        <w:sz w:val="16"/>
        <w:szCs w:val="16"/>
      </w:rPr>
      <w:t xml:space="preserve"> Conduent Business Services, LLC. All rights reserved. Conduent™ and Conduent Design™ are trademarks of Conduent Business Services, LLC in the United States and/or other countries.</w:t>
    </w:r>
  </w:p>
  <w:p w14:paraId="55B904FD" w14:textId="452A3398" w:rsidR="00811A70" w:rsidRPr="00C02553" w:rsidRDefault="00811A70" w:rsidP="00811A70">
    <w:pPr>
      <w:pStyle w:val="Footer"/>
    </w:pPr>
    <w:r w:rsidRPr="00C02553">
      <w:rPr>
        <w:rFonts w:cs="Arial"/>
        <w:sz w:val="16"/>
        <w:szCs w:val="16"/>
      </w:rPr>
      <w:t>Other company trademarks are also acknowledged.</w:t>
    </w:r>
  </w:p>
  <w:sdt>
    <w:sdtPr>
      <w:id w:val="-1253112024"/>
      <w:docPartObj>
        <w:docPartGallery w:val="Page Numbers (Bottom of Page)"/>
        <w:docPartUnique/>
      </w:docPartObj>
    </w:sdtPr>
    <w:sdtEndPr/>
    <w:sdtContent>
      <w:p w14:paraId="6B0566A7" w14:textId="62FB1748" w:rsidR="00811A70" w:rsidRPr="00C02553" w:rsidRDefault="00811A70">
        <w:pPr>
          <w:pStyle w:val="Footer"/>
          <w:jc w:val="right"/>
        </w:pPr>
        <w:r w:rsidRPr="00C02553">
          <w:fldChar w:fldCharType="begin"/>
        </w:r>
        <w:r w:rsidRPr="00C02553">
          <w:instrText xml:space="preserve"> PAGE   \* MERGEFORMAT </w:instrText>
        </w:r>
        <w:r w:rsidRPr="00C02553">
          <w:fldChar w:fldCharType="separate"/>
        </w:r>
        <w:r w:rsidRPr="00C02553">
          <w:t>2</w:t>
        </w:r>
        <w:r w:rsidRPr="00C02553"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7132A3" w14:textId="7267A10D" w:rsidR="005058CB" w:rsidRPr="00C02553" w:rsidRDefault="005058CB" w:rsidP="005058CB">
    <w:pPr>
      <w:pStyle w:val="Footer"/>
      <w:tabs>
        <w:tab w:val="clear" w:pos="8640"/>
        <w:tab w:val="right" w:pos="9360"/>
      </w:tabs>
      <w:jc w:val="both"/>
      <w:rPr>
        <w:rFonts w:cs="Arial"/>
        <w:sz w:val="16"/>
        <w:szCs w:val="16"/>
      </w:rPr>
    </w:pPr>
    <w:proofErr w:type="spellStart"/>
    <w:r w:rsidRPr="00C02553">
      <w:rPr>
        <w:rFonts w:cs="Arial"/>
        <w:sz w:val="16"/>
        <w:szCs w:val="16"/>
      </w:rPr>
      <w:t>SmartPA</w:t>
    </w:r>
    <w:proofErr w:type="spellEnd"/>
    <w:r w:rsidR="00AE27F9">
      <w:rPr>
        <w:rFonts w:cs="Arial"/>
        <w:sz w:val="16"/>
        <w:szCs w:val="16"/>
      </w:rPr>
      <w:t xml:space="preserve"> Clinical</w:t>
    </w:r>
    <w:r w:rsidRPr="00C02553">
      <w:rPr>
        <w:rFonts w:cs="Arial"/>
        <w:sz w:val="16"/>
        <w:szCs w:val="16"/>
      </w:rPr>
      <w:t xml:space="preserve"> Proposal Form</w:t>
    </w:r>
  </w:p>
  <w:p w14:paraId="4BB04B71" w14:textId="6D51E804" w:rsidR="005058CB" w:rsidRPr="00C02553" w:rsidRDefault="005058CB" w:rsidP="005058CB">
    <w:pPr>
      <w:jc w:val="both"/>
      <w:rPr>
        <w:rFonts w:cs="Arial"/>
        <w:sz w:val="16"/>
        <w:szCs w:val="16"/>
      </w:rPr>
    </w:pPr>
    <w:r w:rsidRPr="00C02553">
      <w:rPr>
        <w:rFonts w:cs="Arial"/>
        <w:sz w:val="16"/>
        <w:szCs w:val="16"/>
      </w:rPr>
      <w:t>© 202</w:t>
    </w:r>
    <w:r w:rsidR="0066374F">
      <w:rPr>
        <w:rFonts w:cs="Arial"/>
        <w:sz w:val="16"/>
        <w:szCs w:val="16"/>
      </w:rPr>
      <w:t>6</w:t>
    </w:r>
    <w:r w:rsidRPr="00C02553">
      <w:rPr>
        <w:rFonts w:cs="Arial"/>
        <w:sz w:val="16"/>
        <w:szCs w:val="16"/>
      </w:rPr>
      <w:t xml:space="preserve"> Conduent Business Services, LLC. All rights reserved. Conduent™ and Conduent Design™ are trademarks of Conduent Business Services, LLC in the United States and/or other countries.</w:t>
    </w:r>
  </w:p>
  <w:p w14:paraId="02F12BA7" w14:textId="454AF8AF" w:rsidR="005058CB" w:rsidRPr="00C02553" w:rsidRDefault="005058CB" w:rsidP="005058CB">
    <w:pPr>
      <w:pStyle w:val="Footer"/>
      <w:tabs>
        <w:tab w:val="clear" w:pos="4320"/>
        <w:tab w:val="clear" w:pos="8640"/>
        <w:tab w:val="left" w:pos="3298"/>
      </w:tabs>
      <w:jc w:val="both"/>
    </w:pPr>
    <w:r w:rsidRPr="00C02553">
      <w:rPr>
        <w:rFonts w:cs="Arial"/>
        <w:sz w:val="16"/>
        <w:szCs w:val="16"/>
      </w:rPr>
      <w:t>Other company trademarks are also acknowledged.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26067E" w14:textId="77777777" w:rsidR="00641EE8" w:rsidRPr="00C02553" w:rsidRDefault="00641EE8" w:rsidP="00AE77DB">
      <w:r w:rsidRPr="00C02553">
        <w:separator/>
      </w:r>
    </w:p>
  </w:footnote>
  <w:footnote w:type="continuationSeparator" w:id="0">
    <w:p w14:paraId="6F821486" w14:textId="77777777" w:rsidR="00641EE8" w:rsidRPr="00C02553" w:rsidRDefault="00641EE8" w:rsidP="00AE77DB">
      <w:r w:rsidRPr="00C02553">
        <w:continuationSeparator/>
      </w:r>
    </w:p>
  </w:footnote>
  <w:footnote w:type="continuationNotice" w:id="1">
    <w:p w14:paraId="5D64B210" w14:textId="77777777" w:rsidR="00641EE8" w:rsidRPr="00C02553" w:rsidRDefault="00641EE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3C0EA" w14:textId="2310E290" w:rsidR="00006A61" w:rsidRPr="00C02553" w:rsidRDefault="00641EE8">
    <w:pPr>
      <w:pStyle w:val="Header"/>
      <w:framePr w:wrap="around" w:vAnchor="text" w:hAnchor="margin" w:xAlign="right" w:y="1"/>
      <w:rPr>
        <w:rStyle w:val="PageNumber"/>
        <w:rFonts w:ascii="Times New Roman" w:hAnsi="Times New Roman"/>
      </w:rPr>
    </w:pPr>
    <w:r>
      <w:rPr>
        <w:noProof/>
      </w:rPr>
      <w:pict w14:anchorId="2593683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752110" o:spid="_x0000_s1026" type="#_x0000_t136" style="position:absolute;margin-left:0;margin-top:0;width:471.3pt;height:188.5pt;rotation:315;z-index:-251654144;mso-position-horizontal:center;mso-position-horizontal-relative:margin;mso-position-vertical:center;mso-position-vertical-relative:margin" o:allowincell="f" fillcolor="#8db3e2 [1311]" stroked="f">
          <v:fill opacity=".5"/>
          <v:textpath style="font-family:&quot;Arial&quot;;font-size:1pt" string="DRAFT"/>
          <w10:wrap anchorx="margin" anchory="margin"/>
        </v:shape>
      </w:pict>
    </w:r>
    <w:r w:rsidR="00006A61" w:rsidRPr="00C02553">
      <w:rPr>
        <w:rStyle w:val="PageNumber"/>
        <w:rFonts w:ascii="Times New Roman" w:hAnsi="Times New Roman"/>
      </w:rPr>
      <w:fldChar w:fldCharType="begin"/>
    </w:r>
    <w:r w:rsidR="00006A61" w:rsidRPr="00C02553">
      <w:rPr>
        <w:rStyle w:val="PageNumber"/>
        <w:rFonts w:ascii="Times New Roman" w:hAnsi="Times New Roman"/>
      </w:rPr>
      <w:instrText xml:space="preserve">PAGE  </w:instrText>
    </w:r>
    <w:r w:rsidR="00006A61" w:rsidRPr="00C02553">
      <w:rPr>
        <w:rStyle w:val="PageNumber"/>
        <w:rFonts w:ascii="Times New Roman" w:hAnsi="Times New Roman"/>
      </w:rPr>
      <w:fldChar w:fldCharType="separate"/>
    </w:r>
    <w:r w:rsidR="00006A61" w:rsidRPr="00C02553">
      <w:rPr>
        <w:rStyle w:val="PageNumber"/>
        <w:rFonts w:ascii="Times New Roman" w:hAnsi="Times New Roman"/>
      </w:rPr>
      <w:t>2</w:t>
    </w:r>
    <w:r w:rsidR="00006A61" w:rsidRPr="00C02553">
      <w:rPr>
        <w:rStyle w:val="PageNumber"/>
        <w:rFonts w:ascii="Times New Roman" w:hAnsi="Times New Roman"/>
      </w:rPr>
      <w:fldChar w:fldCharType="end"/>
    </w:r>
  </w:p>
  <w:p w14:paraId="6413C0EB" w14:textId="77777777" w:rsidR="00006A61" w:rsidRPr="00C02553" w:rsidRDefault="00006A61">
    <w:pPr>
      <w:pStyle w:val="Header"/>
      <w:ind w:right="360"/>
      <w:rPr>
        <w:rFonts w:ascii="Times New Roman" w:hAnsi="Times New Roman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4B5C89" w14:textId="2C1D6ABF" w:rsidR="00596936" w:rsidRDefault="00641EE8">
    <w:pPr>
      <w:pStyle w:val="Header"/>
    </w:pPr>
    <w:r>
      <w:rPr>
        <w:noProof/>
      </w:rPr>
      <w:pict w14:anchorId="7F2AE84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752111" o:spid="_x0000_s1027" type="#_x0000_t136" style="position:absolute;margin-left:0;margin-top:0;width:471.3pt;height:188.5pt;rotation:315;z-index:-251652096;mso-position-horizontal:center;mso-position-horizontal-relative:margin;mso-position-vertical:center;mso-position-vertical-relative:margin" o:allowincell="f" fillcolor="#8db3e2 [1311]" stroked="f">
          <v:fill opacity=".5"/>
          <v:textpath style="font-family:&quot;Arial&quot;;font-size:1pt" string="DRAF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3C0F5" w14:textId="0CB9D10B" w:rsidR="00006A61" w:rsidRPr="00C02553" w:rsidRDefault="00641EE8">
    <w:pPr>
      <w:pStyle w:val="Header"/>
      <w:rPr>
        <w:rFonts w:ascii="Times New Roman" w:hAnsi="Times New Roman"/>
      </w:rPr>
    </w:pPr>
    <w:r>
      <w:rPr>
        <w:noProof/>
      </w:rPr>
      <w:pict w14:anchorId="333ED68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752109" o:spid="_x0000_s1025" type="#_x0000_t136" style="position:absolute;margin-left:0;margin-top:0;width:471.3pt;height:188.5pt;rotation:315;z-index:-251656192;mso-position-horizontal:center;mso-position-horizontal-relative:margin;mso-position-vertical:center;mso-position-vertical-relative:margin" o:allowincell="f" fillcolor="#8db3e2 [1311]" stroked="f">
          <v:fill opacity=".5"/>
          <v:textpath style="font-family:&quot;Arial&quot;;font-size:1pt" string="DRAFT"/>
          <w10:wrap anchorx="margin" anchory="margin"/>
        </v:shape>
      </w:pict>
    </w:r>
    <w:r w:rsidR="00AB0B9F" w:rsidRPr="00C02553">
      <w:rPr>
        <w:noProof/>
      </w:rPr>
      <w:drawing>
        <wp:anchor distT="0" distB="0" distL="114300" distR="114300" simplePos="0" relativeHeight="251666432" behindDoc="0" locked="0" layoutInCell="1" allowOverlap="1" wp14:anchorId="5FC91FEB" wp14:editId="34B93FD0">
          <wp:simplePos x="0" y="0"/>
          <wp:positionH relativeFrom="margin">
            <wp:posOffset>3844562</wp:posOffset>
          </wp:positionH>
          <wp:positionV relativeFrom="topMargin">
            <wp:posOffset>280035</wp:posOffset>
          </wp:positionV>
          <wp:extent cx="2247900" cy="823595"/>
          <wp:effectExtent l="0" t="0" r="0" b="0"/>
          <wp:wrapNone/>
          <wp:docPr id="1097982338" name="Picture 1097982338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7982338" name="Picture 1097982338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47900" cy="823595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a14="http://schemas.microsoft.com/office/drawing/2010/main" xmlns:adec="http://schemas.microsoft.com/office/drawing/2017/decorative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72053">
      <w:rPr>
        <w:noProof/>
      </w:rPr>
      <w:drawing>
        <wp:inline distT="0" distB="0" distL="0" distR="0" wp14:anchorId="7324E1DB" wp14:editId="55411647">
          <wp:extent cx="2887345" cy="937260"/>
          <wp:effectExtent l="0" t="0" r="8255" b="0"/>
          <wp:docPr id="1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87345" cy="9372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2EB0A36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49E4FEB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C9D228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4E114E"/>
    <w:multiLevelType w:val="multilevel"/>
    <w:tmpl w:val="0409001D"/>
    <w:styleLink w:val="ProposalCriteri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048D40C3"/>
    <w:multiLevelType w:val="multilevel"/>
    <w:tmpl w:val="E1A2A51C"/>
    <w:numStyleLink w:val="References"/>
  </w:abstractNum>
  <w:abstractNum w:abstractNumId="5" w15:restartNumberingAfterBreak="0">
    <w:nsid w:val="18040D15"/>
    <w:multiLevelType w:val="hybridMultilevel"/>
    <w:tmpl w:val="EF7A9B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532E36"/>
    <w:multiLevelType w:val="hybridMultilevel"/>
    <w:tmpl w:val="D8ACDDC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CD006A3"/>
    <w:multiLevelType w:val="multilevel"/>
    <w:tmpl w:val="0409001D"/>
    <w:styleLink w:val="ProposalCriteria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29CC27D0"/>
    <w:multiLevelType w:val="multilevel"/>
    <w:tmpl w:val="0409001D"/>
    <w:styleLink w:val="ListProposal"/>
    <w:lvl w:ilvl="0">
      <w:start w:val="1"/>
      <w:numFmt w:val="decimal"/>
      <w:lvlText w:val="%1)"/>
      <w:lvlJc w:val="left"/>
      <w:pPr>
        <w:ind w:left="360" w:hanging="360"/>
      </w:pPr>
      <w:rPr>
        <w:rFonts w:ascii="Arial" w:hAnsi="Arial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2AF357E0"/>
    <w:multiLevelType w:val="hybridMultilevel"/>
    <w:tmpl w:val="EC80857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8538EC"/>
    <w:multiLevelType w:val="hybridMultilevel"/>
    <w:tmpl w:val="5F84E76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BB92F7D"/>
    <w:multiLevelType w:val="hybridMultilevel"/>
    <w:tmpl w:val="7AEC13D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22B1329"/>
    <w:multiLevelType w:val="multilevel"/>
    <w:tmpl w:val="7B304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582F5B4F"/>
    <w:multiLevelType w:val="hybridMultilevel"/>
    <w:tmpl w:val="404038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DF5426D"/>
    <w:multiLevelType w:val="hybridMultilevel"/>
    <w:tmpl w:val="100E61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0112A3E"/>
    <w:multiLevelType w:val="multilevel"/>
    <w:tmpl w:val="DDB4D214"/>
    <w:lvl w:ilvl="0">
      <w:start w:val="1"/>
      <w:numFmt w:val="bullet"/>
      <w:pStyle w:val="ListParagraph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6E70934"/>
    <w:multiLevelType w:val="hybridMultilevel"/>
    <w:tmpl w:val="FDAC3E5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71EB0EF6"/>
    <w:multiLevelType w:val="hybridMultilevel"/>
    <w:tmpl w:val="5620931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786A5174"/>
    <w:multiLevelType w:val="multilevel"/>
    <w:tmpl w:val="E1A2A51C"/>
    <w:styleLink w:val="References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E850AFF"/>
    <w:multiLevelType w:val="hybridMultilevel"/>
    <w:tmpl w:val="25EAF6E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67994657">
    <w:abstractNumId w:val="0"/>
  </w:num>
  <w:num w:numId="2" w16cid:durableId="517891239">
    <w:abstractNumId w:val="18"/>
  </w:num>
  <w:num w:numId="3" w16cid:durableId="1729067566">
    <w:abstractNumId w:val="4"/>
  </w:num>
  <w:num w:numId="4" w16cid:durableId="320159068">
    <w:abstractNumId w:val="8"/>
  </w:num>
  <w:num w:numId="5" w16cid:durableId="1769498754">
    <w:abstractNumId w:val="3"/>
  </w:num>
  <w:num w:numId="6" w16cid:durableId="1094596320">
    <w:abstractNumId w:val="15"/>
  </w:num>
  <w:num w:numId="7" w16cid:durableId="2110008555">
    <w:abstractNumId w:val="2"/>
  </w:num>
  <w:num w:numId="8" w16cid:durableId="489712751">
    <w:abstractNumId w:val="7"/>
  </w:num>
  <w:num w:numId="9" w16cid:durableId="1085147965">
    <w:abstractNumId w:val="10"/>
  </w:num>
  <w:num w:numId="10" w16cid:durableId="917518096">
    <w:abstractNumId w:val="9"/>
  </w:num>
  <w:num w:numId="11" w16cid:durableId="1894998475">
    <w:abstractNumId w:val="1"/>
  </w:num>
  <w:num w:numId="12" w16cid:durableId="1418215296">
    <w:abstractNumId w:val="16"/>
  </w:num>
  <w:num w:numId="13" w16cid:durableId="604729665">
    <w:abstractNumId w:val="5"/>
  </w:num>
  <w:num w:numId="14" w16cid:durableId="1805081292">
    <w:abstractNumId w:val="12"/>
  </w:num>
  <w:num w:numId="15" w16cid:durableId="1911186802">
    <w:abstractNumId w:val="6"/>
  </w:num>
  <w:num w:numId="16" w16cid:durableId="1047410006">
    <w:abstractNumId w:val="13"/>
  </w:num>
  <w:num w:numId="17" w16cid:durableId="1607425986">
    <w:abstractNumId w:val="14"/>
  </w:num>
  <w:num w:numId="18" w16cid:durableId="664087237">
    <w:abstractNumId w:val="19"/>
  </w:num>
  <w:num w:numId="19" w16cid:durableId="1484614438">
    <w:abstractNumId w:val="11"/>
  </w:num>
  <w:num w:numId="20" w16cid:durableId="359208027">
    <w:abstractNumId w:val="17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proofState w:spelling="clean" w:grammar="clean"/>
  <w:stylePaneFormatFilter w:val="1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ocumentProtection w:edit="readOnly" w:formatting="1" w:enforcement="1" w:cryptProviderType="rsaAES" w:cryptAlgorithmClass="hash" w:cryptAlgorithmType="typeAny" w:cryptAlgorithmSid="14" w:cryptSpinCount="100000" w:hash="JnS0D869jeysVfPe+1aj4o+0gcWXd93nEH5Gd4dT82ZWB5IVdH+Q0scp6kKcc61iu+grQTTK7LHyYs+STmnAqg==" w:salt="4WrfEac8uT6i9n1Tpybwyw=="/>
  <w:defaultTabStop w:val="720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77DB"/>
    <w:rsid w:val="0000390A"/>
    <w:rsid w:val="0000457E"/>
    <w:rsid w:val="00006A61"/>
    <w:rsid w:val="00017CBA"/>
    <w:rsid w:val="00022743"/>
    <w:rsid w:val="000276D9"/>
    <w:rsid w:val="000344C5"/>
    <w:rsid w:val="00040AD3"/>
    <w:rsid w:val="00053807"/>
    <w:rsid w:val="000572E5"/>
    <w:rsid w:val="00061541"/>
    <w:rsid w:val="00064162"/>
    <w:rsid w:val="00065C22"/>
    <w:rsid w:val="00074464"/>
    <w:rsid w:val="00076030"/>
    <w:rsid w:val="00082590"/>
    <w:rsid w:val="000913C3"/>
    <w:rsid w:val="000953B9"/>
    <w:rsid w:val="000A2D17"/>
    <w:rsid w:val="000A413B"/>
    <w:rsid w:val="000A6279"/>
    <w:rsid w:val="000B496B"/>
    <w:rsid w:val="000C3940"/>
    <w:rsid w:val="000C5992"/>
    <w:rsid w:val="000E1479"/>
    <w:rsid w:val="000E231E"/>
    <w:rsid w:val="000E247D"/>
    <w:rsid w:val="000E6B14"/>
    <w:rsid w:val="000E70D8"/>
    <w:rsid w:val="000F4C3E"/>
    <w:rsid w:val="001062F6"/>
    <w:rsid w:val="00112FC7"/>
    <w:rsid w:val="00125F5F"/>
    <w:rsid w:val="00126951"/>
    <w:rsid w:val="00126B60"/>
    <w:rsid w:val="00127EF6"/>
    <w:rsid w:val="001310AD"/>
    <w:rsid w:val="001314A5"/>
    <w:rsid w:val="00132C7F"/>
    <w:rsid w:val="00143A11"/>
    <w:rsid w:val="00144DBE"/>
    <w:rsid w:val="00145F38"/>
    <w:rsid w:val="00152C8B"/>
    <w:rsid w:val="0015636A"/>
    <w:rsid w:val="00172053"/>
    <w:rsid w:val="00177A80"/>
    <w:rsid w:val="001808B8"/>
    <w:rsid w:val="001A50CB"/>
    <w:rsid w:val="001A74B7"/>
    <w:rsid w:val="001B2D47"/>
    <w:rsid w:val="001B5F66"/>
    <w:rsid w:val="001C0250"/>
    <w:rsid w:val="001C6DA4"/>
    <w:rsid w:val="001C73B1"/>
    <w:rsid w:val="001D1E7D"/>
    <w:rsid w:val="001D6567"/>
    <w:rsid w:val="001E2CCB"/>
    <w:rsid w:val="001E4CBA"/>
    <w:rsid w:val="001E523C"/>
    <w:rsid w:val="001E61DF"/>
    <w:rsid w:val="001F2B9F"/>
    <w:rsid w:val="001F3A35"/>
    <w:rsid w:val="001F5954"/>
    <w:rsid w:val="00202DD3"/>
    <w:rsid w:val="00206E7D"/>
    <w:rsid w:val="00217E14"/>
    <w:rsid w:val="00217EFD"/>
    <w:rsid w:val="00222134"/>
    <w:rsid w:val="0022233F"/>
    <w:rsid w:val="00226275"/>
    <w:rsid w:val="002264DD"/>
    <w:rsid w:val="00246564"/>
    <w:rsid w:val="00246A3B"/>
    <w:rsid w:val="00250FBF"/>
    <w:rsid w:val="00255404"/>
    <w:rsid w:val="0025594F"/>
    <w:rsid w:val="00256C53"/>
    <w:rsid w:val="00270C5E"/>
    <w:rsid w:val="00290A03"/>
    <w:rsid w:val="0029159A"/>
    <w:rsid w:val="00291600"/>
    <w:rsid w:val="00295FB8"/>
    <w:rsid w:val="002A02F4"/>
    <w:rsid w:val="002C2C41"/>
    <w:rsid w:val="002C62E7"/>
    <w:rsid w:val="002D6E77"/>
    <w:rsid w:val="002E05E2"/>
    <w:rsid w:val="002E2DD6"/>
    <w:rsid w:val="002E3F28"/>
    <w:rsid w:val="002F0E52"/>
    <w:rsid w:val="002F2274"/>
    <w:rsid w:val="002F2405"/>
    <w:rsid w:val="002F690F"/>
    <w:rsid w:val="0030301F"/>
    <w:rsid w:val="00303B21"/>
    <w:rsid w:val="003105A5"/>
    <w:rsid w:val="00313701"/>
    <w:rsid w:val="00314430"/>
    <w:rsid w:val="00316188"/>
    <w:rsid w:val="003171AF"/>
    <w:rsid w:val="00317469"/>
    <w:rsid w:val="0032215C"/>
    <w:rsid w:val="0032616B"/>
    <w:rsid w:val="00326687"/>
    <w:rsid w:val="003275F9"/>
    <w:rsid w:val="00330DD4"/>
    <w:rsid w:val="003345D2"/>
    <w:rsid w:val="003355AC"/>
    <w:rsid w:val="00342F0C"/>
    <w:rsid w:val="00343D6B"/>
    <w:rsid w:val="00346090"/>
    <w:rsid w:val="00347FB5"/>
    <w:rsid w:val="00355515"/>
    <w:rsid w:val="003608B5"/>
    <w:rsid w:val="003613AF"/>
    <w:rsid w:val="003878C1"/>
    <w:rsid w:val="00396C0B"/>
    <w:rsid w:val="003A630F"/>
    <w:rsid w:val="003B3958"/>
    <w:rsid w:val="003B4820"/>
    <w:rsid w:val="003B5F4B"/>
    <w:rsid w:val="003B682F"/>
    <w:rsid w:val="003C53FC"/>
    <w:rsid w:val="003C7013"/>
    <w:rsid w:val="003D4704"/>
    <w:rsid w:val="003D641B"/>
    <w:rsid w:val="003F227C"/>
    <w:rsid w:val="004023CC"/>
    <w:rsid w:val="00407564"/>
    <w:rsid w:val="00411152"/>
    <w:rsid w:val="0041508D"/>
    <w:rsid w:val="004156AA"/>
    <w:rsid w:val="004253A1"/>
    <w:rsid w:val="004313B6"/>
    <w:rsid w:val="00433339"/>
    <w:rsid w:val="00446BBC"/>
    <w:rsid w:val="004471BA"/>
    <w:rsid w:val="004472C0"/>
    <w:rsid w:val="00450705"/>
    <w:rsid w:val="00451928"/>
    <w:rsid w:val="00460B5D"/>
    <w:rsid w:val="0046618B"/>
    <w:rsid w:val="0048608C"/>
    <w:rsid w:val="00496E57"/>
    <w:rsid w:val="004B3E10"/>
    <w:rsid w:val="004C0F5D"/>
    <w:rsid w:val="004C375A"/>
    <w:rsid w:val="004C4954"/>
    <w:rsid w:val="004C5767"/>
    <w:rsid w:val="004D0080"/>
    <w:rsid w:val="004D5322"/>
    <w:rsid w:val="004D78B0"/>
    <w:rsid w:val="004E094A"/>
    <w:rsid w:val="004E611F"/>
    <w:rsid w:val="004F2A79"/>
    <w:rsid w:val="004F4D37"/>
    <w:rsid w:val="00501A14"/>
    <w:rsid w:val="00501DE3"/>
    <w:rsid w:val="005058CB"/>
    <w:rsid w:val="0051044D"/>
    <w:rsid w:val="005139E4"/>
    <w:rsid w:val="00515075"/>
    <w:rsid w:val="00516D12"/>
    <w:rsid w:val="00520FE9"/>
    <w:rsid w:val="005233E7"/>
    <w:rsid w:val="00526C8D"/>
    <w:rsid w:val="005328B2"/>
    <w:rsid w:val="00535BD5"/>
    <w:rsid w:val="00540977"/>
    <w:rsid w:val="00551668"/>
    <w:rsid w:val="005572D5"/>
    <w:rsid w:val="00566BE4"/>
    <w:rsid w:val="00570D21"/>
    <w:rsid w:val="00571855"/>
    <w:rsid w:val="00576113"/>
    <w:rsid w:val="00590652"/>
    <w:rsid w:val="0059235F"/>
    <w:rsid w:val="00596936"/>
    <w:rsid w:val="00596DB2"/>
    <w:rsid w:val="005A2F1E"/>
    <w:rsid w:val="005A4232"/>
    <w:rsid w:val="005C3616"/>
    <w:rsid w:val="005D36B2"/>
    <w:rsid w:val="005D52E7"/>
    <w:rsid w:val="005D78B5"/>
    <w:rsid w:val="005E08B7"/>
    <w:rsid w:val="005E3572"/>
    <w:rsid w:val="005E45E4"/>
    <w:rsid w:val="005F0A81"/>
    <w:rsid w:val="005F0FCF"/>
    <w:rsid w:val="005F6104"/>
    <w:rsid w:val="0060042F"/>
    <w:rsid w:val="006008BC"/>
    <w:rsid w:val="00602CFD"/>
    <w:rsid w:val="00606B55"/>
    <w:rsid w:val="00612A7B"/>
    <w:rsid w:val="00616E5E"/>
    <w:rsid w:val="006173A4"/>
    <w:rsid w:val="006205AD"/>
    <w:rsid w:val="00625C3A"/>
    <w:rsid w:val="00635DDB"/>
    <w:rsid w:val="0064149A"/>
    <w:rsid w:val="00641EE8"/>
    <w:rsid w:val="00646DFE"/>
    <w:rsid w:val="00650530"/>
    <w:rsid w:val="00650C96"/>
    <w:rsid w:val="00653788"/>
    <w:rsid w:val="0065477F"/>
    <w:rsid w:val="00656896"/>
    <w:rsid w:val="00661656"/>
    <w:rsid w:val="0066374F"/>
    <w:rsid w:val="00677C65"/>
    <w:rsid w:val="00693152"/>
    <w:rsid w:val="00694FAE"/>
    <w:rsid w:val="00696E3A"/>
    <w:rsid w:val="006A0834"/>
    <w:rsid w:val="006A4BBD"/>
    <w:rsid w:val="006A52F1"/>
    <w:rsid w:val="006B561D"/>
    <w:rsid w:val="006B6D5D"/>
    <w:rsid w:val="006D2330"/>
    <w:rsid w:val="006E0F8B"/>
    <w:rsid w:val="006E12F7"/>
    <w:rsid w:val="006E29D7"/>
    <w:rsid w:val="00701054"/>
    <w:rsid w:val="007068A4"/>
    <w:rsid w:val="00706D67"/>
    <w:rsid w:val="00713052"/>
    <w:rsid w:val="00721367"/>
    <w:rsid w:val="007231FA"/>
    <w:rsid w:val="00731F21"/>
    <w:rsid w:val="00732C67"/>
    <w:rsid w:val="00734418"/>
    <w:rsid w:val="00757826"/>
    <w:rsid w:val="00762B13"/>
    <w:rsid w:val="007632B7"/>
    <w:rsid w:val="0076382F"/>
    <w:rsid w:val="00765768"/>
    <w:rsid w:val="00765D10"/>
    <w:rsid w:val="00766AC8"/>
    <w:rsid w:val="00767486"/>
    <w:rsid w:val="0077070E"/>
    <w:rsid w:val="0077296A"/>
    <w:rsid w:val="00777CA4"/>
    <w:rsid w:val="00792DF0"/>
    <w:rsid w:val="0079438F"/>
    <w:rsid w:val="007A3034"/>
    <w:rsid w:val="007A3084"/>
    <w:rsid w:val="007A527E"/>
    <w:rsid w:val="007A53E7"/>
    <w:rsid w:val="007A78F7"/>
    <w:rsid w:val="007B3333"/>
    <w:rsid w:val="007B379F"/>
    <w:rsid w:val="007B37D6"/>
    <w:rsid w:val="007B5D30"/>
    <w:rsid w:val="007D2920"/>
    <w:rsid w:val="007D42DD"/>
    <w:rsid w:val="007E6A37"/>
    <w:rsid w:val="007F1774"/>
    <w:rsid w:val="007F593C"/>
    <w:rsid w:val="00811A70"/>
    <w:rsid w:val="0081406E"/>
    <w:rsid w:val="00832211"/>
    <w:rsid w:val="008325F4"/>
    <w:rsid w:val="00832AC8"/>
    <w:rsid w:val="00846FA4"/>
    <w:rsid w:val="008524BA"/>
    <w:rsid w:val="00852B74"/>
    <w:rsid w:val="00856928"/>
    <w:rsid w:val="00865538"/>
    <w:rsid w:val="00870875"/>
    <w:rsid w:val="0088225C"/>
    <w:rsid w:val="00884026"/>
    <w:rsid w:val="00884C78"/>
    <w:rsid w:val="008859E1"/>
    <w:rsid w:val="00896264"/>
    <w:rsid w:val="008A2051"/>
    <w:rsid w:val="008A2549"/>
    <w:rsid w:val="008A5D88"/>
    <w:rsid w:val="008B2851"/>
    <w:rsid w:val="008C000E"/>
    <w:rsid w:val="008D0F2F"/>
    <w:rsid w:val="008D237F"/>
    <w:rsid w:val="008D3FD8"/>
    <w:rsid w:val="008D6B05"/>
    <w:rsid w:val="008E7D2D"/>
    <w:rsid w:val="008F44C0"/>
    <w:rsid w:val="008F5999"/>
    <w:rsid w:val="00900F49"/>
    <w:rsid w:val="00903AD6"/>
    <w:rsid w:val="00904D7A"/>
    <w:rsid w:val="009053EA"/>
    <w:rsid w:val="00915332"/>
    <w:rsid w:val="00915B6B"/>
    <w:rsid w:val="009204BB"/>
    <w:rsid w:val="00935918"/>
    <w:rsid w:val="00935EC3"/>
    <w:rsid w:val="00940CBC"/>
    <w:rsid w:val="00951097"/>
    <w:rsid w:val="00953C1E"/>
    <w:rsid w:val="00955861"/>
    <w:rsid w:val="0096210F"/>
    <w:rsid w:val="00962633"/>
    <w:rsid w:val="00963187"/>
    <w:rsid w:val="00963ACF"/>
    <w:rsid w:val="00963D1C"/>
    <w:rsid w:val="00964284"/>
    <w:rsid w:val="0097028A"/>
    <w:rsid w:val="00973BD6"/>
    <w:rsid w:val="00975BB6"/>
    <w:rsid w:val="00984549"/>
    <w:rsid w:val="00985D28"/>
    <w:rsid w:val="00991BF0"/>
    <w:rsid w:val="00992EA3"/>
    <w:rsid w:val="009A0FB1"/>
    <w:rsid w:val="009A1FAC"/>
    <w:rsid w:val="009A363C"/>
    <w:rsid w:val="009B001A"/>
    <w:rsid w:val="009B10B6"/>
    <w:rsid w:val="009B1A62"/>
    <w:rsid w:val="009C3CC7"/>
    <w:rsid w:val="009D2057"/>
    <w:rsid w:val="009D3D6C"/>
    <w:rsid w:val="009D5551"/>
    <w:rsid w:val="009D62DB"/>
    <w:rsid w:val="009E3B42"/>
    <w:rsid w:val="009F518A"/>
    <w:rsid w:val="00A02AF6"/>
    <w:rsid w:val="00A05B60"/>
    <w:rsid w:val="00A13266"/>
    <w:rsid w:val="00A14FA6"/>
    <w:rsid w:val="00A15D64"/>
    <w:rsid w:val="00A20575"/>
    <w:rsid w:val="00A32452"/>
    <w:rsid w:val="00A325CC"/>
    <w:rsid w:val="00A32BBF"/>
    <w:rsid w:val="00A372DD"/>
    <w:rsid w:val="00A37444"/>
    <w:rsid w:val="00A4281A"/>
    <w:rsid w:val="00A459CF"/>
    <w:rsid w:val="00A5014D"/>
    <w:rsid w:val="00A53E96"/>
    <w:rsid w:val="00A56F18"/>
    <w:rsid w:val="00A628F8"/>
    <w:rsid w:val="00A62BAA"/>
    <w:rsid w:val="00A66172"/>
    <w:rsid w:val="00A72B60"/>
    <w:rsid w:val="00A744C3"/>
    <w:rsid w:val="00A80896"/>
    <w:rsid w:val="00AA70AB"/>
    <w:rsid w:val="00AB0B9F"/>
    <w:rsid w:val="00AB1713"/>
    <w:rsid w:val="00AB63BE"/>
    <w:rsid w:val="00AC1EBC"/>
    <w:rsid w:val="00AC2599"/>
    <w:rsid w:val="00AC2DE9"/>
    <w:rsid w:val="00AC3CD9"/>
    <w:rsid w:val="00AC6838"/>
    <w:rsid w:val="00AD2C5F"/>
    <w:rsid w:val="00AE1481"/>
    <w:rsid w:val="00AE27F9"/>
    <w:rsid w:val="00AE77DB"/>
    <w:rsid w:val="00AF7453"/>
    <w:rsid w:val="00B00FFF"/>
    <w:rsid w:val="00B06084"/>
    <w:rsid w:val="00B13FE3"/>
    <w:rsid w:val="00B16735"/>
    <w:rsid w:val="00B17EDE"/>
    <w:rsid w:val="00B22585"/>
    <w:rsid w:val="00B33693"/>
    <w:rsid w:val="00B34C53"/>
    <w:rsid w:val="00B507A5"/>
    <w:rsid w:val="00B52475"/>
    <w:rsid w:val="00B535DA"/>
    <w:rsid w:val="00B56DCC"/>
    <w:rsid w:val="00B56F54"/>
    <w:rsid w:val="00B638C2"/>
    <w:rsid w:val="00B758AB"/>
    <w:rsid w:val="00B76277"/>
    <w:rsid w:val="00B772AB"/>
    <w:rsid w:val="00B80395"/>
    <w:rsid w:val="00B80B56"/>
    <w:rsid w:val="00B86372"/>
    <w:rsid w:val="00BA1C17"/>
    <w:rsid w:val="00BA1D65"/>
    <w:rsid w:val="00BB3B4D"/>
    <w:rsid w:val="00BB5E97"/>
    <w:rsid w:val="00BC351E"/>
    <w:rsid w:val="00BC3F77"/>
    <w:rsid w:val="00BC5635"/>
    <w:rsid w:val="00BC5675"/>
    <w:rsid w:val="00BC6EDD"/>
    <w:rsid w:val="00BD081C"/>
    <w:rsid w:val="00BD277B"/>
    <w:rsid w:val="00BD47CA"/>
    <w:rsid w:val="00BD62C7"/>
    <w:rsid w:val="00BE020D"/>
    <w:rsid w:val="00BE354A"/>
    <w:rsid w:val="00BF5EEF"/>
    <w:rsid w:val="00C02553"/>
    <w:rsid w:val="00C04EB6"/>
    <w:rsid w:val="00C056F9"/>
    <w:rsid w:val="00C07A7B"/>
    <w:rsid w:val="00C1018C"/>
    <w:rsid w:val="00C1150E"/>
    <w:rsid w:val="00C14D52"/>
    <w:rsid w:val="00C2586C"/>
    <w:rsid w:val="00C26001"/>
    <w:rsid w:val="00C34E72"/>
    <w:rsid w:val="00C56B1F"/>
    <w:rsid w:val="00C61B52"/>
    <w:rsid w:val="00C62745"/>
    <w:rsid w:val="00C654CA"/>
    <w:rsid w:val="00C7562D"/>
    <w:rsid w:val="00C763BD"/>
    <w:rsid w:val="00C779A8"/>
    <w:rsid w:val="00C82E19"/>
    <w:rsid w:val="00C96873"/>
    <w:rsid w:val="00CA1735"/>
    <w:rsid w:val="00CA207E"/>
    <w:rsid w:val="00CA3C4B"/>
    <w:rsid w:val="00CA7252"/>
    <w:rsid w:val="00CB2C5A"/>
    <w:rsid w:val="00CE0C1C"/>
    <w:rsid w:val="00CE34AF"/>
    <w:rsid w:val="00CE4A1B"/>
    <w:rsid w:val="00CF00A4"/>
    <w:rsid w:val="00CF25FB"/>
    <w:rsid w:val="00CF614C"/>
    <w:rsid w:val="00D02F34"/>
    <w:rsid w:val="00D13D87"/>
    <w:rsid w:val="00D16590"/>
    <w:rsid w:val="00D20720"/>
    <w:rsid w:val="00D232D9"/>
    <w:rsid w:val="00D250D9"/>
    <w:rsid w:val="00D27533"/>
    <w:rsid w:val="00D42DA3"/>
    <w:rsid w:val="00D4546D"/>
    <w:rsid w:val="00D47996"/>
    <w:rsid w:val="00D61118"/>
    <w:rsid w:val="00D614F1"/>
    <w:rsid w:val="00D70D50"/>
    <w:rsid w:val="00D71917"/>
    <w:rsid w:val="00D95E68"/>
    <w:rsid w:val="00DA3A0F"/>
    <w:rsid w:val="00DA4E62"/>
    <w:rsid w:val="00DA6990"/>
    <w:rsid w:val="00DB27BA"/>
    <w:rsid w:val="00DB3009"/>
    <w:rsid w:val="00DB337A"/>
    <w:rsid w:val="00DC034A"/>
    <w:rsid w:val="00DC51CB"/>
    <w:rsid w:val="00DD4819"/>
    <w:rsid w:val="00DD4B8A"/>
    <w:rsid w:val="00DD5403"/>
    <w:rsid w:val="00DE1388"/>
    <w:rsid w:val="00DE7501"/>
    <w:rsid w:val="00DF3146"/>
    <w:rsid w:val="00DF57C3"/>
    <w:rsid w:val="00E008D9"/>
    <w:rsid w:val="00E02FE0"/>
    <w:rsid w:val="00E07ABE"/>
    <w:rsid w:val="00E11A3F"/>
    <w:rsid w:val="00E1386E"/>
    <w:rsid w:val="00E2369B"/>
    <w:rsid w:val="00E23EC0"/>
    <w:rsid w:val="00E354AA"/>
    <w:rsid w:val="00E43D54"/>
    <w:rsid w:val="00E442FB"/>
    <w:rsid w:val="00E529DB"/>
    <w:rsid w:val="00E53A5E"/>
    <w:rsid w:val="00E64160"/>
    <w:rsid w:val="00E6466A"/>
    <w:rsid w:val="00E72221"/>
    <w:rsid w:val="00E81B96"/>
    <w:rsid w:val="00E83428"/>
    <w:rsid w:val="00E84C58"/>
    <w:rsid w:val="00E873A5"/>
    <w:rsid w:val="00E90D11"/>
    <w:rsid w:val="00E915E5"/>
    <w:rsid w:val="00E94791"/>
    <w:rsid w:val="00EB0367"/>
    <w:rsid w:val="00EB4FB9"/>
    <w:rsid w:val="00EB5BC8"/>
    <w:rsid w:val="00EC2738"/>
    <w:rsid w:val="00ED760F"/>
    <w:rsid w:val="00ED7B42"/>
    <w:rsid w:val="00EE3EA5"/>
    <w:rsid w:val="00EE613F"/>
    <w:rsid w:val="00EE6BD1"/>
    <w:rsid w:val="00EF0262"/>
    <w:rsid w:val="00EF0828"/>
    <w:rsid w:val="00EF6F8B"/>
    <w:rsid w:val="00F03898"/>
    <w:rsid w:val="00F1527A"/>
    <w:rsid w:val="00F2696B"/>
    <w:rsid w:val="00F26E00"/>
    <w:rsid w:val="00F27821"/>
    <w:rsid w:val="00F4092A"/>
    <w:rsid w:val="00F41F69"/>
    <w:rsid w:val="00F43E41"/>
    <w:rsid w:val="00F4790C"/>
    <w:rsid w:val="00F50C4B"/>
    <w:rsid w:val="00F54C08"/>
    <w:rsid w:val="00F553A2"/>
    <w:rsid w:val="00F6068C"/>
    <w:rsid w:val="00F62F33"/>
    <w:rsid w:val="00F634C1"/>
    <w:rsid w:val="00F63A52"/>
    <w:rsid w:val="00F730BA"/>
    <w:rsid w:val="00F81DD3"/>
    <w:rsid w:val="00F87CCE"/>
    <w:rsid w:val="00F903BE"/>
    <w:rsid w:val="00F95D04"/>
    <w:rsid w:val="00FA16EC"/>
    <w:rsid w:val="00FA2811"/>
    <w:rsid w:val="00FA4837"/>
    <w:rsid w:val="00FB1D33"/>
    <w:rsid w:val="00FB5E96"/>
    <w:rsid w:val="00FC05A0"/>
    <w:rsid w:val="00FC5223"/>
    <w:rsid w:val="00FC6758"/>
    <w:rsid w:val="00FD34EA"/>
    <w:rsid w:val="00FE3F3E"/>
    <w:rsid w:val="00FE4D52"/>
    <w:rsid w:val="00FE5AEE"/>
    <w:rsid w:val="00FF106B"/>
    <w:rsid w:val="15EB50BA"/>
    <w:rsid w:val="3EE5225B"/>
    <w:rsid w:val="57511CC9"/>
    <w:rsid w:val="5D8F8430"/>
    <w:rsid w:val="60B9B224"/>
    <w:rsid w:val="79C8556E"/>
    <w:rsid w:val="79EEA449"/>
    <w:rsid w:val="7A077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413BFD7"/>
  <w15:docId w15:val="{2129BE48-D7C8-4C65-9B11-898CB5377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6E3A"/>
    <w:rPr>
      <w:rFonts w:ascii="Arial" w:hAnsi="Arial"/>
      <w:szCs w:val="24"/>
    </w:rPr>
  </w:style>
  <w:style w:type="paragraph" w:styleId="Heading1">
    <w:name w:val="heading 1"/>
    <w:basedOn w:val="Title2"/>
    <w:next w:val="Normal"/>
    <w:link w:val="Heading1Char"/>
    <w:qFormat/>
    <w:rsid w:val="00E23EC0"/>
    <w:pPr>
      <w:framePr w:hSpace="0" w:wrap="auto" w:vAnchor="margin" w:xAlign="left" w:yAlign="inline"/>
      <w:jc w:val="center"/>
      <w:outlineLvl w:val="0"/>
    </w:pPr>
    <w:rPr>
      <w:b/>
      <w:sz w:val="40"/>
      <w:szCs w:val="40"/>
    </w:rPr>
  </w:style>
  <w:style w:type="paragraph" w:styleId="Heading2">
    <w:name w:val="heading 2"/>
    <w:basedOn w:val="Normal"/>
    <w:next w:val="Normal"/>
    <w:link w:val="Heading2Char"/>
    <w:qFormat/>
    <w:rsid w:val="00D02F34"/>
    <w:pPr>
      <w:keepNext/>
      <w:pBdr>
        <w:top w:val="single" w:sz="4" w:space="1" w:color="auto" w:shadow="1"/>
        <w:left w:val="single" w:sz="4" w:space="4" w:color="auto" w:shadow="1"/>
        <w:bottom w:val="single" w:sz="4" w:space="1" w:color="auto" w:shadow="1"/>
        <w:right w:val="single" w:sz="4" w:space="4" w:color="auto" w:shadow="1"/>
      </w:pBdr>
      <w:shd w:val="clear" w:color="auto" w:fill="000099"/>
      <w:ind w:left="-187"/>
      <w:outlineLvl w:val="1"/>
    </w:pPr>
    <w:rPr>
      <w:rFonts w:cs="Arial"/>
      <w:b/>
      <w:spacing w:val="-3"/>
      <w:szCs w:val="20"/>
      <w14:shadow w14:blurRad="50800" w14:dist="38100" w14:dir="2700000" w14:sx="100000" w14:sy="100000" w14:kx="0" w14:ky="0" w14:algn="tl">
        <w14:srgbClr w14:val="000000">
          <w14:alpha w14:val="60000"/>
        </w14:srgbClr>
      </w14:shadow>
      <w14:textFill>
        <w14:solidFill>
          <w14:srgbClr w14:val="FFFFFF"/>
        </w14:solidFill>
      </w14:textFill>
    </w:rPr>
  </w:style>
  <w:style w:type="paragraph" w:styleId="Heading3">
    <w:name w:val="heading 3"/>
    <w:basedOn w:val="Normal"/>
    <w:next w:val="Normal"/>
    <w:qFormat/>
    <w:rsid w:val="00E23EC0"/>
    <w:pPr>
      <w:keepNext/>
      <w:outlineLvl w:val="2"/>
    </w:pPr>
    <w:rPr>
      <w:b/>
      <w:noProof/>
      <w:szCs w:val="20"/>
    </w:rPr>
  </w:style>
  <w:style w:type="paragraph" w:styleId="Heading4">
    <w:name w:val="heading 4"/>
    <w:basedOn w:val="Normal"/>
    <w:next w:val="Normal"/>
    <w:qFormat/>
    <w:rsid w:val="00E915E5"/>
    <w:pPr>
      <w:keepNext/>
      <w:outlineLvl w:val="3"/>
    </w:pPr>
    <w:rPr>
      <w:rFonts w:cs="Arial"/>
      <w:b/>
      <w:bCs/>
    </w:rPr>
  </w:style>
  <w:style w:type="paragraph" w:styleId="Heading5">
    <w:name w:val="heading 5"/>
    <w:basedOn w:val="Normal"/>
    <w:next w:val="Normal"/>
    <w:qFormat/>
    <w:rsid w:val="00B56DCC"/>
    <w:pPr>
      <w:keepNext/>
      <w:outlineLvl w:val="4"/>
    </w:pPr>
    <w:rPr>
      <w:bCs/>
      <w:spacing w:val="-3"/>
      <w:szCs w:val="20"/>
    </w:rPr>
  </w:style>
  <w:style w:type="paragraph" w:styleId="Heading6">
    <w:name w:val="heading 6"/>
    <w:basedOn w:val="Normal"/>
    <w:next w:val="Normal"/>
    <w:qFormat/>
    <w:rsid w:val="00E915E5"/>
    <w:pPr>
      <w:keepNext/>
      <w:ind w:left="-180"/>
      <w:jc w:val="center"/>
      <w:outlineLvl w:val="5"/>
    </w:pPr>
    <w:rPr>
      <w:b/>
      <w:bCs/>
      <w:sz w:val="22"/>
      <w:szCs w:val="20"/>
    </w:rPr>
  </w:style>
  <w:style w:type="paragraph" w:styleId="Heading9">
    <w:name w:val="heading 9"/>
    <w:basedOn w:val="Normal"/>
    <w:next w:val="Normal"/>
    <w:qFormat/>
    <w:rsid w:val="00E915E5"/>
    <w:pPr>
      <w:keepNext/>
      <w:outlineLvl w:val="8"/>
    </w:pPr>
    <w:rPr>
      <w:rFonts w:cs="Arial"/>
      <w:spacing w:val="-3"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semiHidden/>
    <w:rsid w:val="00E915E5"/>
    <w:rPr>
      <w:szCs w:val="20"/>
    </w:rPr>
  </w:style>
  <w:style w:type="paragraph" w:styleId="Header">
    <w:name w:val="header"/>
    <w:basedOn w:val="Normal"/>
    <w:link w:val="HeaderChar"/>
    <w:rsid w:val="00E915E5"/>
    <w:pPr>
      <w:tabs>
        <w:tab w:val="center" w:pos="4320"/>
        <w:tab w:val="right" w:pos="8640"/>
      </w:tabs>
    </w:pPr>
    <w:rPr>
      <w:sz w:val="22"/>
      <w:szCs w:val="20"/>
    </w:rPr>
  </w:style>
  <w:style w:type="paragraph" w:styleId="BodyText2">
    <w:name w:val="Body Text 2"/>
    <w:basedOn w:val="Normal"/>
    <w:semiHidden/>
    <w:rsid w:val="00E915E5"/>
    <w:rPr>
      <w:rFonts w:cs="Arial"/>
      <w:szCs w:val="20"/>
    </w:rPr>
  </w:style>
  <w:style w:type="character" w:styleId="Hyperlink">
    <w:name w:val="Hyperlink"/>
    <w:basedOn w:val="DefaultParagraphFont"/>
    <w:rsid w:val="00E915E5"/>
    <w:rPr>
      <w:color w:val="0000FF"/>
      <w:u w:val="single"/>
    </w:rPr>
  </w:style>
  <w:style w:type="character" w:styleId="PageNumber">
    <w:name w:val="page number"/>
    <w:basedOn w:val="DefaultParagraphFont"/>
    <w:semiHidden/>
    <w:rsid w:val="00E915E5"/>
  </w:style>
  <w:style w:type="paragraph" w:styleId="Footer">
    <w:name w:val="footer"/>
    <w:aliases w:val="f"/>
    <w:basedOn w:val="Normal"/>
    <w:link w:val="FooterChar"/>
    <w:uiPriority w:val="99"/>
    <w:rsid w:val="00E915E5"/>
    <w:pPr>
      <w:tabs>
        <w:tab w:val="center" w:pos="4320"/>
        <w:tab w:val="right" w:pos="8640"/>
      </w:tabs>
    </w:pPr>
    <w:rPr>
      <w:sz w:val="22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11A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1A3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1"/>
    <w:qFormat/>
    <w:rsid w:val="005328B2"/>
    <w:pPr>
      <w:numPr>
        <w:numId w:val="6"/>
      </w:numPr>
      <w:contextualSpacing/>
    </w:pPr>
  </w:style>
  <w:style w:type="table" w:styleId="TableGrid">
    <w:name w:val="Table Grid"/>
    <w:basedOn w:val="TableNormal"/>
    <w:uiPriority w:val="39"/>
    <w:rsid w:val="004C0F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aliases w:val="f Char"/>
    <w:link w:val="Footer"/>
    <w:uiPriority w:val="99"/>
    <w:rsid w:val="000E231E"/>
    <w:rPr>
      <w:rFonts w:ascii="Arial" w:hAnsi="Arial"/>
      <w:sz w:val="22"/>
    </w:rPr>
  </w:style>
  <w:style w:type="paragraph" w:styleId="NormalWeb">
    <w:name w:val="Normal (Web)"/>
    <w:basedOn w:val="Normal"/>
    <w:uiPriority w:val="99"/>
    <w:semiHidden/>
    <w:unhideWhenUsed/>
    <w:rsid w:val="00E53A5E"/>
    <w:pPr>
      <w:spacing w:before="100" w:beforeAutospacing="1" w:after="100" w:afterAutospacing="1"/>
    </w:pPr>
    <w:rPr>
      <w:rFonts w:eastAsiaTheme="minorEastAsia"/>
    </w:rPr>
  </w:style>
  <w:style w:type="table" w:styleId="TableGridLight">
    <w:name w:val="Grid Table Light"/>
    <w:basedOn w:val="TableNormal"/>
    <w:uiPriority w:val="40"/>
    <w:rsid w:val="00661656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itle">
    <w:name w:val="Title"/>
    <w:basedOn w:val="Normal"/>
    <w:next w:val="Normal"/>
    <w:link w:val="TitleChar"/>
    <w:rsid w:val="000C3940"/>
    <w:pPr>
      <w:framePr w:hSpace="180" w:wrap="around" w:vAnchor="page" w:hAnchor="text" w:xAlign="center" w:y="2851"/>
      <w:suppressAutoHyphens/>
      <w:spacing w:after="60" w:line="820" w:lineRule="exact"/>
    </w:pPr>
    <w:rPr>
      <w:rFonts w:cs="Arial"/>
      <w:color w:val="2895D5"/>
      <w:sz w:val="76"/>
      <w:szCs w:val="66"/>
    </w:rPr>
  </w:style>
  <w:style w:type="character" w:customStyle="1" w:styleId="TitleChar">
    <w:name w:val="Title Char"/>
    <w:basedOn w:val="DefaultParagraphFont"/>
    <w:link w:val="Title"/>
    <w:rsid w:val="000C3940"/>
    <w:rPr>
      <w:rFonts w:ascii="Arial" w:hAnsi="Arial" w:cs="Arial"/>
      <w:color w:val="2895D5"/>
      <w:sz w:val="76"/>
      <w:szCs w:val="66"/>
    </w:rPr>
  </w:style>
  <w:style w:type="paragraph" w:customStyle="1" w:styleId="Title2">
    <w:name w:val="Title2"/>
    <w:basedOn w:val="Normal"/>
    <w:next w:val="Normal"/>
    <w:rsid w:val="000C3940"/>
    <w:pPr>
      <w:framePr w:hSpace="180" w:wrap="around" w:vAnchor="page" w:hAnchor="text" w:xAlign="center" w:y="2851"/>
      <w:suppressAutoHyphens/>
      <w:spacing w:after="60" w:line="520" w:lineRule="exact"/>
    </w:pPr>
    <w:rPr>
      <w:rFonts w:cs="Arial"/>
      <w:color w:val="595959"/>
      <w:sz w:val="46"/>
      <w:szCs w:val="66"/>
      <w:lang w:val="it-IT"/>
    </w:rPr>
  </w:style>
  <w:style w:type="paragraph" w:customStyle="1" w:styleId="theader">
    <w:name w:val="theader"/>
    <w:basedOn w:val="Normal"/>
    <w:rsid w:val="000C3940"/>
    <w:pPr>
      <w:tabs>
        <w:tab w:val="left" w:pos="2400"/>
      </w:tabs>
      <w:suppressAutoHyphens/>
      <w:spacing w:before="60" w:after="60" w:line="220" w:lineRule="exact"/>
    </w:pPr>
    <w:rPr>
      <w:b/>
      <w:color w:val="FFFFFF"/>
      <w:sz w:val="18"/>
      <w:szCs w:val="20"/>
    </w:rPr>
  </w:style>
  <w:style w:type="paragraph" w:customStyle="1" w:styleId="tbody">
    <w:name w:val="tbody"/>
    <w:basedOn w:val="Normal"/>
    <w:qFormat/>
    <w:rsid w:val="00D27533"/>
    <w:pPr>
      <w:suppressAutoHyphens/>
      <w:spacing w:before="60" w:after="60"/>
    </w:pPr>
    <w:rPr>
      <w:b/>
      <w:szCs w:val="20"/>
    </w:rPr>
  </w:style>
  <w:style w:type="paragraph" w:customStyle="1" w:styleId="Style1">
    <w:name w:val="Style1"/>
    <w:basedOn w:val="Heading2"/>
    <w:link w:val="Style1Char"/>
    <w:qFormat/>
    <w:rsid w:val="000913C3"/>
    <w:rPr>
      <w:sz w:val="28"/>
    </w:rPr>
  </w:style>
  <w:style w:type="character" w:customStyle="1" w:styleId="Heading2Char">
    <w:name w:val="Heading 2 Char"/>
    <w:basedOn w:val="DefaultParagraphFont"/>
    <w:link w:val="Heading2"/>
    <w:rsid w:val="00D02F34"/>
    <w:rPr>
      <w:rFonts w:ascii="Arial" w:hAnsi="Arial" w:cs="Arial"/>
      <w:b/>
      <w:color w:val="auto"/>
      <w:spacing w:val="-3"/>
      <w:sz w:val="24"/>
      <w:shd w:val="clear" w:color="auto" w:fill="000099"/>
      <w14:shadow w14:blurRad="50800" w14:dist="38100" w14:dir="2700000" w14:sx="100000" w14:sy="100000" w14:kx="0" w14:ky="0" w14:algn="tl">
        <w14:srgbClr w14:val="000000">
          <w14:alpha w14:val="60000"/>
        </w14:srgbClr>
      </w14:shadow>
      <w14:textFill>
        <w14:solidFill>
          <w14:srgbClr w14:val="FFFFFF"/>
        </w14:solidFill>
      </w14:textFill>
    </w:rPr>
  </w:style>
  <w:style w:type="character" w:customStyle="1" w:styleId="Style1Char">
    <w:name w:val="Style1 Char"/>
    <w:basedOn w:val="Heading2Char"/>
    <w:link w:val="Style1"/>
    <w:rsid w:val="000913C3"/>
    <w:rPr>
      <w:rFonts w:ascii="Arial" w:hAnsi="Arial" w:cs="Arial"/>
      <w:b/>
      <w:color w:val="auto"/>
      <w:spacing w:val="-3"/>
      <w:sz w:val="28"/>
      <w:shd w:val="clear" w:color="auto" w:fill="000099"/>
      <w14:shadow w14:blurRad="50800" w14:dist="38100" w14:dir="2700000" w14:sx="100000" w14:sy="100000" w14:kx="0" w14:ky="0" w14:algn="tl">
        <w14:srgbClr w14:val="000000">
          <w14:alpha w14:val="60000"/>
        </w14:srgbClr>
      </w14:shadow>
      <w14:textFill>
        <w14:solidFill>
          <w14:srgbClr w14:val="FFFFFF"/>
        </w14:solidFill>
      </w14:textFill>
    </w:rPr>
  </w:style>
  <w:style w:type="character" w:customStyle="1" w:styleId="normaltextrun">
    <w:name w:val="normaltextrun"/>
    <w:basedOn w:val="DefaultParagraphFont"/>
    <w:rsid w:val="00D71917"/>
  </w:style>
  <w:style w:type="character" w:customStyle="1" w:styleId="eop">
    <w:name w:val="eop"/>
    <w:basedOn w:val="DefaultParagraphFont"/>
    <w:rsid w:val="00D71917"/>
  </w:style>
  <w:style w:type="paragraph" w:customStyle="1" w:styleId="paragraph">
    <w:name w:val="paragraph"/>
    <w:basedOn w:val="Normal"/>
    <w:rsid w:val="00653788"/>
    <w:pPr>
      <w:spacing w:before="100" w:beforeAutospacing="1" w:after="100" w:afterAutospacing="1"/>
    </w:pPr>
  </w:style>
  <w:style w:type="paragraph" w:styleId="List2">
    <w:name w:val="List 2"/>
    <w:basedOn w:val="Normal"/>
    <w:rsid w:val="00A32452"/>
    <w:pPr>
      <w:ind w:left="720" w:hanging="360"/>
    </w:pPr>
  </w:style>
  <w:style w:type="character" w:styleId="Emphasis">
    <w:name w:val="Emphasis"/>
    <w:basedOn w:val="DefaultParagraphFont"/>
    <w:uiPriority w:val="20"/>
    <w:qFormat/>
    <w:rsid w:val="003C7013"/>
    <w:rPr>
      <w:i/>
      <w:iCs/>
    </w:rPr>
  </w:style>
  <w:style w:type="paragraph" w:styleId="ListBullet3">
    <w:name w:val="List Bullet 3"/>
    <w:basedOn w:val="Normal"/>
    <w:rsid w:val="00B52475"/>
    <w:pPr>
      <w:numPr>
        <w:numId w:val="1"/>
      </w:numPr>
    </w:pPr>
  </w:style>
  <w:style w:type="character" w:customStyle="1" w:styleId="HeaderChar">
    <w:name w:val="Header Char"/>
    <w:basedOn w:val="DefaultParagraphFont"/>
    <w:link w:val="Header"/>
    <w:rsid w:val="00F62F33"/>
    <w:rPr>
      <w:rFonts w:ascii="Arial" w:hAnsi="Arial"/>
      <w:sz w:val="22"/>
    </w:rPr>
  </w:style>
  <w:style w:type="numbering" w:customStyle="1" w:styleId="References">
    <w:name w:val="References"/>
    <w:basedOn w:val="NoList"/>
    <w:uiPriority w:val="99"/>
    <w:rsid w:val="00F95D04"/>
    <w:pPr>
      <w:numPr>
        <w:numId w:val="2"/>
      </w:numPr>
    </w:pPr>
  </w:style>
  <w:style w:type="numbering" w:customStyle="1" w:styleId="ListProposal">
    <w:name w:val="List Proposal"/>
    <w:basedOn w:val="NoList"/>
    <w:uiPriority w:val="99"/>
    <w:rsid w:val="003A630F"/>
    <w:pPr>
      <w:numPr>
        <w:numId w:val="4"/>
      </w:numPr>
    </w:pPr>
  </w:style>
  <w:style w:type="numbering" w:customStyle="1" w:styleId="ProposalCriteria">
    <w:name w:val="Proposal Criteria"/>
    <w:basedOn w:val="ListProposal"/>
    <w:uiPriority w:val="99"/>
    <w:rsid w:val="00D20720"/>
    <w:pPr>
      <w:numPr>
        <w:numId w:val="5"/>
      </w:numPr>
    </w:pPr>
  </w:style>
  <w:style w:type="paragraph" w:styleId="List">
    <w:name w:val="List"/>
    <w:basedOn w:val="Normal"/>
    <w:uiPriority w:val="99"/>
    <w:unhideWhenUsed/>
    <w:rsid w:val="005F0FCF"/>
    <w:pPr>
      <w:ind w:left="360" w:hanging="360"/>
      <w:contextualSpacing/>
    </w:pPr>
  </w:style>
  <w:style w:type="paragraph" w:styleId="ListBullet">
    <w:name w:val="List Bullet"/>
    <w:basedOn w:val="Normal"/>
    <w:uiPriority w:val="99"/>
    <w:unhideWhenUsed/>
    <w:rsid w:val="005F0FCF"/>
    <w:pPr>
      <w:numPr>
        <w:numId w:val="7"/>
      </w:numPr>
      <w:contextualSpacing/>
    </w:pPr>
  </w:style>
  <w:style w:type="numbering" w:customStyle="1" w:styleId="ProposalCriteria2">
    <w:name w:val="Proposal Criteria 2"/>
    <w:basedOn w:val="ListProposal"/>
    <w:uiPriority w:val="99"/>
    <w:rsid w:val="0015636A"/>
    <w:pPr>
      <w:numPr>
        <w:numId w:val="8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5A4232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3B3958"/>
    <w:rPr>
      <w:rFonts w:ascii="Arial" w:eastAsia="Arial" w:hAnsi="Arial"/>
      <w:sz w:val="22"/>
      <w:szCs w:val="22"/>
    </w:rPr>
  </w:style>
  <w:style w:type="paragraph" w:styleId="ListBullet2">
    <w:name w:val="List Bullet 2"/>
    <w:basedOn w:val="Normal"/>
    <w:rsid w:val="001E4CBA"/>
    <w:pPr>
      <w:numPr>
        <w:numId w:val="11"/>
      </w:numPr>
      <w:tabs>
        <w:tab w:val="clear" w:pos="720"/>
      </w:tabs>
      <w:ind w:left="0" w:firstLine="0"/>
    </w:pPr>
    <w:rPr>
      <w:rFonts w:ascii="Times New Roman" w:hAnsi="Times New Roman"/>
      <w:sz w:val="24"/>
    </w:rPr>
  </w:style>
  <w:style w:type="character" w:customStyle="1" w:styleId="Heading1Char">
    <w:name w:val="Heading 1 Char"/>
    <w:basedOn w:val="DefaultParagraphFont"/>
    <w:link w:val="Heading1"/>
    <w:rsid w:val="009F518A"/>
    <w:rPr>
      <w:rFonts w:ascii="Arial" w:hAnsi="Arial" w:cs="Arial"/>
      <w:b/>
      <w:color w:val="595959"/>
      <w:sz w:val="40"/>
      <w:szCs w:val="40"/>
      <w:lang w:val="it-IT"/>
    </w:rPr>
  </w:style>
  <w:style w:type="character" w:styleId="CommentReference">
    <w:name w:val="annotation reference"/>
    <w:basedOn w:val="DefaultParagraphFont"/>
    <w:uiPriority w:val="99"/>
    <w:semiHidden/>
    <w:unhideWhenUsed/>
    <w:rsid w:val="00FC5223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C5223"/>
    <w:rPr>
      <w:b/>
      <w:bCs/>
    </w:rPr>
  </w:style>
  <w:style w:type="character" w:customStyle="1" w:styleId="CommentTextChar">
    <w:name w:val="Comment Text Char"/>
    <w:basedOn w:val="DefaultParagraphFont"/>
    <w:link w:val="CommentText"/>
    <w:semiHidden/>
    <w:rsid w:val="00FC5223"/>
    <w:rPr>
      <w:rFonts w:ascii="Arial" w:hAnsi="Arial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C5223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168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1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1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3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9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9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06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063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52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10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49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11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77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77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79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f5eefb00-5952-4f7e-8cf8-96f81cfadd01" xsi:nil="true"/>
    <lcf76f155ced4ddcb4097134ff3c332f xmlns="aba01ddc-ae9a-4c9e-819c-7140b4239cde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C0DC7DF98B8BA4EA314349B5720FCC5" ma:contentTypeVersion="14" ma:contentTypeDescription="Create a new document." ma:contentTypeScope="" ma:versionID="de390def39a4db9ef69de04daecb8dd4">
  <xsd:schema xmlns:xsd="http://www.w3.org/2001/XMLSchema" xmlns:xs="http://www.w3.org/2001/XMLSchema" xmlns:p="http://schemas.microsoft.com/office/2006/metadata/properties" xmlns:ns1="http://schemas.microsoft.com/sharepoint/v3" xmlns:ns2="aba01ddc-ae9a-4c9e-819c-7140b4239cde" xmlns:ns3="f5eefb00-5952-4f7e-8cf8-96f81cfadd01" targetNamespace="http://schemas.microsoft.com/office/2006/metadata/properties" ma:root="true" ma:fieldsID="11fef7f73cac9dabe8a63254546dce04" ns1:_="" ns2:_="" ns3:_="">
    <xsd:import namespace="http://schemas.microsoft.com/sharepoint/v3"/>
    <xsd:import namespace="aba01ddc-ae9a-4c9e-819c-7140b4239cde"/>
    <xsd:import namespace="f5eefb00-5952-4f7e-8cf8-96f81cfadd0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a01ddc-ae9a-4c9e-819c-7140b4239c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4b9d60a-532b-456f-bc59-f515255dcd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eefb00-5952-4f7e-8cf8-96f81cfadd0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66737BE-2F73-408C-A12D-12E22498BD92}" ma:internalName="TaxCatchAll" ma:showField="CatchAllData" ma:web="{a1603744-bc25-4bc5-9997-e689a712d7a6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639153C-6C98-4F71-850E-F854570ADBF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F9992BC-7C11-4A83-A97F-D2E41AE80BF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f5eefb00-5952-4f7e-8cf8-96f81cfadd01"/>
    <ds:schemaRef ds:uri="aba01ddc-ae9a-4c9e-819c-7140b4239cde"/>
  </ds:schemaRefs>
</ds:datastoreItem>
</file>

<file path=customXml/itemProps3.xml><?xml version="1.0" encoding="utf-8"?>
<ds:datastoreItem xmlns:ds="http://schemas.openxmlformats.org/officeDocument/2006/customXml" ds:itemID="{20443CD0-BAC0-4286-8661-ED5329119F5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83BB928-9734-458C-B307-2185F1794D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ba01ddc-ae9a-4c9e-819c-7140b4239cde"/>
    <ds:schemaRef ds:uri="f5eefb00-5952-4f7e-8cf8-96f81cfadd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1aed4588-b8ce-43a8-a775-989538fd30d8}" enabled="0" method="" siteId="{1aed4588-b8ce-43a8-a775-989538fd30d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424</Words>
  <Characters>2422</Characters>
  <Application>Microsoft Office Word</Application>
  <DocSecurity>10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Direct Renin Inhibitors and Combinations PDL Edit</vt:lpstr>
    </vt:vector>
  </TitlesOfParts>
  <Company>DSS</Company>
  <LinksUpToDate>false</LinksUpToDate>
  <CharactersWithSpaces>2841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Direct Renin Inhibitors and Combinations PDL Edit</dc:title>
  <dc:subject/>
  <dc:creator>DMS</dc:creator>
  <cp:keywords/>
  <cp:lastModifiedBy>Hammond, Chelsea</cp:lastModifiedBy>
  <cp:revision>36</cp:revision>
  <cp:lastPrinted>2018-10-31T18:17:00Z</cp:lastPrinted>
  <dcterms:created xsi:type="dcterms:W3CDTF">2025-11-19T15:39:00Z</dcterms:created>
  <dcterms:modified xsi:type="dcterms:W3CDTF">2026-10-13T15:52:00Z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0x010100DC0DC7DF98B8BA4EA314349B5720FCC5</vt:lpwstr>
  </property>
  <property fmtid="{D5CDD505-2E9C-101B-9397-08002B2CF9AE}" pid="3" name="ComplianceAssetId">
    <vt:lpwstr/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MediaServiceImageTags">
    <vt:lpwstr/>
  </property>
  <property fmtid="{D5CDD505-2E9C-101B-9397-08002B2CF9AE}" pid="7" name="docLang">
    <vt:lpwstr>en</vt:lpwstr>
  </property>
  <property fmtid="{D5CDD505-2E9C-101B-9397-08002B2CF9AE}" pid="8" name="GrammarlyDocumentId">
    <vt:lpwstr>9708a2ba95c0dff4ed498900f23d58f8142327730ad5811514df3590a947bd10</vt:lpwstr>
  </property>
</Properties>
</file>