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54E036A7"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407B6BAD" w:rsidR="004C5767" w:rsidRPr="008859E1" w:rsidRDefault="004C5767" w:rsidP="00D27533">
      <w:pPr>
        <w:pStyle w:val="tbody"/>
        <w:rPr>
          <w:b w:val="0"/>
          <w:bCs/>
        </w:rPr>
      </w:pPr>
      <w:r w:rsidRPr="00C02553">
        <w:t>Drug/Drug Class:</w:t>
      </w:r>
      <w:r w:rsidR="003B4820">
        <w:t xml:space="preserve"> </w:t>
      </w:r>
      <w:r w:rsidR="00D80DD3" w:rsidRPr="004C0BDD">
        <w:rPr>
          <w:b w:val="0"/>
          <w:bCs/>
        </w:rPr>
        <w:t>Prior Authorization Required Fiscal Edit</w:t>
      </w:r>
      <w:r w:rsidR="00D80DD3" w:rsidRPr="00D80DD3" w:rsidDel="00D80DD3">
        <w:t xml:space="preserve"> </w:t>
      </w:r>
    </w:p>
    <w:p w14:paraId="7AD7FFCE" w14:textId="10F66765" w:rsidR="004C5767" w:rsidRPr="00C02553" w:rsidRDefault="004C5767" w:rsidP="00D27533">
      <w:pPr>
        <w:pStyle w:val="tbody"/>
      </w:pPr>
      <w:r w:rsidRPr="00C02553">
        <w:t xml:space="preserve">First Implementation Date: </w:t>
      </w:r>
      <w:r w:rsidR="00335CCD" w:rsidRPr="004C0BDD">
        <w:rPr>
          <w:b w:val="0"/>
          <w:bCs/>
        </w:rPr>
        <w:t>May 14, 2020</w:t>
      </w:r>
    </w:p>
    <w:p w14:paraId="4B7D760D" w14:textId="731E3D95" w:rsidR="004C5767" w:rsidRPr="00D27533" w:rsidRDefault="00E87B28" w:rsidP="00D27533">
      <w:pPr>
        <w:pStyle w:val="tbody"/>
        <w:rPr>
          <w:b w:val="0"/>
          <w:bCs/>
        </w:rPr>
      </w:pPr>
      <w:r>
        <w:t>Propo</w:t>
      </w:r>
      <w:r w:rsidR="004C5767" w:rsidRPr="00C02553">
        <w:t>sed Date:</w:t>
      </w:r>
      <w:r w:rsidR="00065C22">
        <w:t xml:space="preserve"> </w:t>
      </w:r>
      <w:r w:rsidR="00A02B99">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C85C4CC" w:rsidR="004C5767" w:rsidRPr="00D27533" w:rsidRDefault="004C5767" w:rsidP="00D27533">
      <w:pPr>
        <w:pStyle w:val="tbody"/>
        <w:rPr>
          <w:b w:val="0"/>
          <w:bCs/>
          <w:spacing w:val="-3"/>
        </w:rPr>
      </w:pPr>
      <w:r w:rsidRPr="00C02553">
        <w:t xml:space="preserve">Criteria Status: </w:t>
      </w:r>
      <w:r w:rsidR="00B4189C" w:rsidRPr="004C0BDD">
        <w:rPr>
          <w:b w:val="0"/>
          <w:bCs/>
        </w:rPr>
        <w:t xml:space="preserve">Revision of </w:t>
      </w:r>
      <w:r w:rsidR="00566BE4" w:rsidRPr="00B4189C">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102D7137" w14:textId="787EDC7E" w:rsidR="00094A46" w:rsidRDefault="00094A46" w:rsidP="00696E3A">
      <w:r w:rsidRPr="00094A46">
        <w:t>Ensure appropriate control and utilization of high cost medications and prior authorization required items.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DABBAB6" w14:textId="3A868758" w:rsidR="00036A28" w:rsidRDefault="00036A28" w:rsidP="00036A28">
      <w:r w:rsidRPr="00036A28">
        <w:t>Initiation of certain drug therapies can be costly to a prescription drug benefit program, especially when comparable agents are available with similar ingredients at a much lower cost.  The use of excessively high cost medications solely for the convenience of either provider or participant is considered not medically necessary.  Agents concluded to continue under prior authorization after the New Drug Review process due to clinical criteria or high cost will also be reviewed in this edit.</w:t>
      </w:r>
    </w:p>
    <w:p w14:paraId="6D696800" w14:textId="6C41FA89" w:rsidR="00E23EC0" w:rsidRPr="00CE3E7D" w:rsidRDefault="00E23EC0" w:rsidP="004C0BDD">
      <w:pPr>
        <w:rPr>
          <w:rFonts w:cs="Arial"/>
          <w:i/>
          <w:iCs/>
          <w:spacing w:val="-3"/>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B5EEA14" w14:textId="1C8B9925" w:rsidR="005B7BB9" w:rsidRDefault="0097028A" w:rsidP="00696E3A">
      <w:pPr>
        <w:rPr>
          <w:b/>
        </w:rPr>
      </w:pPr>
      <w:r w:rsidRPr="00696E3A">
        <w:rPr>
          <w:b/>
          <w:bCs/>
        </w:rPr>
        <w:t>Drug class for review:</w:t>
      </w:r>
      <w:r w:rsidRPr="00C02553">
        <w:t xml:space="preserve"> </w:t>
      </w:r>
      <w:r w:rsidR="008F32B9" w:rsidRPr="008F32B9">
        <w:t>Prior Authorization Required Agents</w:t>
      </w:r>
    </w:p>
    <w:p w14:paraId="26CFE8A0" w14:textId="06B29085"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83FA483" w14:textId="77777777" w:rsidR="00157C63" w:rsidRPr="00157C63" w:rsidRDefault="00157C63" w:rsidP="004C0BDD">
      <w:pPr>
        <w:pStyle w:val="ListParagraph"/>
      </w:pPr>
      <w:r w:rsidRPr="00157C63">
        <w:t>All approval criteria are met for an agent screened by this edit – see Appendix A</w:t>
      </w:r>
    </w:p>
    <w:p w14:paraId="0B0C0D72" w14:textId="77777777" w:rsidR="005328B2" w:rsidRPr="00157C63" w:rsidRDefault="005328B2" w:rsidP="00157C63"/>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4C0BDD" w:rsidRDefault="00904D7A" w:rsidP="004C0BDD">
      <w:pPr>
        <w:pStyle w:val="ListParagraph"/>
      </w:pPr>
      <w:r w:rsidRPr="004C0BDD">
        <w:t>Therapy will deny with presence of one of the following:</w:t>
      </w:r>
    </w:p>
    <w:p w14:paraId="1D97C1E5" w14:textId="49AAE241" w:rsidR="00904D7A" w:rsidRPr="005328B2" w:rsidRDefault="00904D7A" w:rsidP="004C0BDD">
      <w:pPr>
        <w:pStyle w:val="ListParagraph"/>
        <w:numPr>
          <w:ilvl w:val="1"/>
          <w:numId w:val="5"/>
        </w:numPr>
      </w:pPr>
      <w:r w:rsidRPr="005328B2">
        <w:t>Any approval criteria are not met</w:t>
      </w:r>
      <w:r w:rsidR="00C87896">
        <w:t>.</w:t>
      </w:r>
    </w:p>
    <w:p w14:paraId="24B5394A" w14:textId="77777777" w:rsidR="002A1867" w:rsidRPr="002A1867" w:rsidRDefault="002A1867" w:rsidP="004C0BDD">
      <w:bookmarkStart w:id="1" w:name="_Hlk34120952"/>
    </w:p>
    <w:p w14:paraId="050492C1" w14:textId="18AAC247" w:rsidR="00BC5635" w:rsidRPr="00C02553" w:rsidRDefault="00BC5635" w:rsidP="00343D6B">
      <w:pPr>
        <w:pStyle w:val="Heading1"/>
        <w:rPr>
          <w:lang w:val="en-US"/>
        </w:rPr>
      </w:pPr>
      <w:r w:rsidRPr="00C02553">
        <w:rPr>
          <w:lang w:val="en-US"/>
        </w:rPr>
        <w:t>Disposition of Edit</w:t>
      </w:r>
    </w:p>
    <w:p w14:paraId="542A0883" w14:textId="03E49C23" w:rsidR="00123E88" w:rsidRPr="00C02553" w:rsidRDefault="00C26001" w:rsidP="00696E3A">
      <w:r w:rsidRPr="00696E3A">
        <w:rPr>
          <w:b/>
          <w:bCs/>
        </w:rPr>
        <w:t>Denial:</w:t>
      </w:r>
      <w:r w:rsidR="00074464" w:rsidRPr="00C02553">
        <w:t xml:space="preserve"> </w:t>
      </w:r>
      <w:r w:rsidR="00973BD6" w:rsidRPr="00973BD6">
        <w:t xml:space="preserve">Exception Code </w:t>
      </w:r>
      <w:r w:rsidR="00123E88" w:rsidRPr="00123E88">
        <w:t>“0213” (Prior Authorization Required But Not Found)</w:t>
      </w:r>
      <w:r w:rsidR="00123E88" w:rsidRPr="00123E88" w:rsidDel="00123E88">
        <w:t xml:space="preserve"> </w:t>
      </w:r>
    </w:p>
    <w:p w14:paraId="297E1B37" w14:textId="74469CEA" w:rsidR="002A02F4" w:rsidRPr="00C02553" w:rsidRDefault="00C26001" w:rsidP="00696E3A">
      <w:r w:rsidRPr="00696E3A">
        <w:rPr>
          <w:b/>
          <w:bCs/>
        </w:rPr>
        <w:t>Rule Type:</w:t>
      </w:r>
      <w:r w:rsidR="00074464" w:rsidRPr="00C02553">
        <w:t xml:space="preserve"> </w:t>
      </w:r>
      <w:r w:rsidR="00123E88">
        <w:t>CE</w:t>
      </w:r>
    </w:p>
    <w:p w14:paraId="5D43D3D3" w14:textId="53FEB1AC" w:rsidR="00343D6B" w:rsidRPr="00C02553" w:rsidRDefault="00343D6B" w:rsidP="00696E3A">
      <w:r w:rsidRPr="00696E3A">
        <w:rPr>
          <w:b/>
          <w:bCs/>
        </w:rPr>
        <w:t>Default Approval Period:</w:t>
      </w:r>
      <w:r w:rsidR="00973BD6">
        <w:t xml:space="preserve"> </w:t>
      </w:r>
      <w:r w:rsidR="00126B60">
        <w:t xml:space="preserve">1 </w:t>
      </w:r>
      <w:r w:rsidR="00123E88">
        <w:t>month</w:t>
      </w:r>
    </w:p>
    <w:p w14:paraId="6649BF8C" w14:textId="77777777" w:rsidR="00343D6B" w:rsidRDefault="00343D6B" w:rsidP="00343D6B">
      <w:pPr>
        <w:rPr>
          <w:rFonts w:cs="Arial"/>
          <w:szCs w:val="20"/>
        </w:rPr>
      </w:pPr>
    </w:p>
    <w:p w14:paraId="2387C668" w14:textId="77777777" w:rsidR="00F36789" w:rsidRDefault="00F36789" w:rsidP="00343D6B">
      <w:pPr>
        <w:rPr>
          <w:rFonts w:cs="Arial"/>
          <w:szCs w:val="20"/>
        </w:rPr>
      </w:pPr>
    </w:p>
    <w:p w14:paraId="4C98C8D0" w14:textId="77777777" w:rsidR="00F36789" w:rsidRDefault="00F36789" w:rsidP="00343D6B">
      <w:pPr>
        <w:rPr>
          <w:rFonts w:cs="Arial"/>
          <w:szCs w:val="20"/>
        </w:rPr>
      </w:pPr>
    </w:p>
    <w:p w14:paraId="69A014A6" w14:textId="77777777" w:rsidR="00F36789" w:rsidRPr="002C2C41" w:rsidRDefault="00F36789" w:rsidP="00343D6B">
      <w:pPr>
        <w:rPr>
          <w:rFonts w:cs="Arial"/>
          <w:szCs w:val="20"/>
        </w:rPr>
      </w:pPr>
    </w:p>
    <w:bookmarkEnd w:id="1"/>
    <w:p w14:paraId="6413C0CF" w14:textId="2C7723AB" w:rsidR="00AE77DB" w:rsidRPr="00C02553" w:rsidRDefault="00123E88" w:rsidP="00343D6B">
      <w:pPr>
        <w:pStyle w:val="Heading1"/>
        <w:rPr>
          <w:lang w:val="en-US"/>
        </w:rPr>
      </w:pPr>
      <w:r>
        <w:rPr>
          <w:lang w:val="en-US"/>
        </w:rPr>
        <w:lastRenderedPageBreak/>
        <w:t>Appendix A – Agents Requiring Prior Authorization</w:t>
      </w:r>
    </w:p>
    <w:p w14:paraId="3A3E6805" w14:textId="716EC61F" w:rsidR="00F36789" w:rsidRPr="001E3A57" w:rsidRDefault="00F36789" w:rsidP="00964646"/>
    <w:tbl>
      <w:tblPr>
        <w:tblStyle w:val="TableGrid"/>
        <w:tblW w:w="10265" w:type="dxa"/>
        <w:jc w:val="center"/>
        <w:tblLayout w:type="fixed"/>
        <w:tblLook w:val="04A0" w:firstRow="1" w:lastRow="0" w:firstColumn="1" w:lastColumn="0" w:noHBand="0" w:noVBand="1"/>
      </w:tblPr>
      <w:tblGrid>
        <w:gridCol w:w="2885"/>
        <w:gridCol w:w="2520"/>
        <w:gridCol w:w="3690"/>
        <w:gridCol w:w="1170"/>
      </w:tblGrid>
      <w:tr w:rsidR="00915158" w:rsidRPr="00040DE6" w14:paraId="45B8BECF" w14:textId="77777777" w:rsidTr="00BE527C">
        <w:trPr>
          <w:cantSplit/>
          <w:trHeight w:val="20"/>
          <w:jc w:val="center"/>
        </w:trPr>
        <w:tc>
          <w:tcPr>
            <w:tcW w:w="2885" w:type="dxa"/>
            <w:shd w:val="clear" w:color="auto" w:fill="FABF8F" w:themeFill="accent6" w:themeFillTint="99"/>
            <w:vAlign w:val="center"/>
          </w:tcPr>
          <w:p w14:paraId="6FEB922E" w14:textId="77777777" w:rsidR="00915158" w:rsidRPr="00040DE6" w:rsidRDefault="00915158" w:rsidP="00E72B80">
            <w:pPr>
              <w:rPr>
                <w:rFonts w:cs="Arial"/>
                <w:b/>
                <w:sz w:val="16"/>
                <w:szCs w:val="16"/>
              </w:rPr>
            </w:pPr>
            <w:r w:rsidRPr="00040DE6">
              <w:rPr>
                <w:rFonts w:cs="Arial"/>
                <w:b/>
                <w:sz w:val="16"/>
                <w:szCs w:val="16"/>
              </w:rPr>
              <w:t>Drug Description</w:t>
            </w:r>
          </w:p>
        </w:tc>
        <w:tc>
          <w:tcPr>
            <w:tcW w:w="2520" w:type="dxa"/>
            <w:shd w:val="clear" w:color="auto" w:fill="FABF8F" w:themeFill="accent6" w:themeFillTint="99"/>
            <w:vAlign w:val="center"/>
          </w:tcPr>
          <w:p w14:paraId="3B53E2A0" w14:textId="77777777" w:rsidR="00915158" w:rsidRPr="00040DE6" w:rsidRDefault="00915158" w:rsidP="00E72B80">
            <w:pPr>
              <w:rPr>
                <w:rFonts w:cs="Arial"/>
                <w:b/>
                <w:sz w:val="16"/>
                <w:szCs w:val="16"/>
              </w:rPr>
            </w:pPr>
            <w:r w:rsidRPr="00040DE6">
              <w:rPr>
                <w:rFonts w:cs="Arial"/>
                <w:b/>
                <w:sz w:val="16"/>
                <w:szCs w:val="16"/>
              </w:rPr>
              <w:t>Generic Equivalent</w:t>
            </w:r>
          </w:p>
        </w:tc>
        <w:tc>
          <w:tcPr>
            <w:tcW w:w="3690" w:type="dxa"/>
            <w:shd w:val="clear" w:color="auto" w:fill="FABF8F" w:themeFill="accent6" w:themeFillTint="99"/>
            <w:vAlign w:val="center"/>
          </w:tcPr>
          <w:p w14:paraId="1C29EDF7" w14:textId="77777777" w:rsidR="00915158" w:rsidRPr="00040DE6" w:rsidRDefault="00915158" w:rsidP="00E72B80">
            <w:pPr>
              <w:rPr>
                <w:rFonts w:cs="Arial"/>
                <w:b/>
                <w:sz w:val="16"/>
                <w:szCs w:val="16"/>
              </w:rPr>
            </w:pPr>
            <w:r w:rsidRPr="00040DE6">
              <w:rPr>
                <w:rFonts w:cs="Arial"/>
                <w:b/>
                <w:sz w:val="16"/>
                <w:szCs w:val="16"/>
              </w:rPr>
              <w:t>Approval Criteria</w:t>
            </w:r>
          </w:p>
        </w:tc>
        <w:tc>
          <w:tcPr>
            <w:tcW w:w="1170" w:type="dxa"/>
            <w:shd w:val="clear" w:color="auto" w:fill="FABF8F" w:themeFill="accent6" w:themeFillTint="99"/>
            <w:vAlign w:val="center"/>
          </w:tcPr>
          <w:p w14:paraId="0F9AEE68" w14:textId="77777777" w:rsidR="00915158" w:rsidRPr="00040DE6" w:rsidRDefault="00915158" w:rsidP="00E72B80">
            <w:pPr>
              <w:rPr>
                <w:rFonts w:cs="Arial"/>
                <w:b/>
                <w:sz w:val="16"/>
                <w:szCs w:val="16"/>
              </w:rPr>
            </w:pPr>
            <w:r w:rsidRPr="00040DE6">
              <w:rPr>
                <w:rFonts w:cs="Arial"/>
                <w:b/>
                <w:sz w:val="16"/>
                <w:szCs w:val="16"/>
              </w:rPr>
              <w:t>Review Date</w:t>
            </w:r>
          </w:p>
        </w:tc>
      </w:tr>
      <w:tr w:rsidR="001D5E6F" w:rsidRPr="00040DE6" w14:paraId="63DECD0D" w14:textId="77777777" w:rsidTr="000728E6">
        <w:trPr>
          <w:cantSplit/>
          <w:trHeight w:val="20"/>
          <w:jc w:val="center"/>
        </w:trPr>
        <w:tc>
          <w:tcPr>
            <w:tcW w:w="2885" w:type="dxa"/>
            <w:noWrap/>
            <w:vAlign w:val="center"/>
          </w:tcPr>
          <w:p w14:paraId="3E5C1322" w14:textId="77777777" w:rsidR="001D5E6F" w:rsidRPr="00040DE6" w:rsidRDefault="001D5E6F" w:rsidP="001D5E6F">
            <w:pPr>
              <w:rPr>
                <w:rFonts w:cs="Arial"/>
                <w:bCs/>
                <w:sz w:val="16"/>
                <w:szCs w:val="16"/>
              </w:rPr>
            </w:pPr>
            <w:r w:rsidRPr="00040DE6">
              <w:rPr>
                <w:rFonts w:cs="Arial"/>
                <w:bCs/>
                <w:sz w:val="16"/>
                <w:szCs w:val="16"/>
              </w:rPr>
              <w:t>ALLOPURINOL 200 MG TABLET</w:t>
            </w:r>
          </w:p>
        </w:tc>
        <w:tc>
          <w:tcPr>
            <w:tcW w:w="2520" w:type="dxa"/>
            <w:vAlign w:val="center"/>
          </w:tcPr>
          <w:p w14:paraId="6D56DE5C" w14:textId="77777777" w:rsidR="001D5E6F" w:rsidRPr="00040DE6" w:rsidRDefault="001D5E6F" w:rsidP="001D5E6F">
            <w:pPr>
              <w:rPr>
                <w:rFonts w:cs="Arial"/>
                <w:bCs/>
                <w:sz w:val="16"/>
                <w:szCs w:val="16"/>
              </w:rPr>
            </w:pPr>
            <w:r w:rsidRPr="00040DE6">
              <w:rPr>
                <w:rFonts w:cs="Arial"/>
                <w:bCs/>
                <w:sz w:val="16"/>
                <w:szCs w:val="16"/>
              </w:rPr>
              <w:t>ALLOPURINOL</w:t>
            </w:r>
          </w:p>
        </w:tc>
        <w:tc>
          <w:tcPr>
            <w:tcW w:w="3690" w:type="dxa"/>
            <w:vAlign w:val="center"/>
          </w:tcPr>
          <w:p w14:paraId="389D558D"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Reason of medical necessity why two allopurinol 100 mg tablets cannot be utilized</w:t>
            </w:r>
          </w:p>
          <w:p w14:paraId="06E7CBE2" w14:textId="77777777" w:rsidR="001D5E6F" w:rsidRPr="00040DE6" w:rsidRDefault="001D5E6F">
            <w:pPr>
              <w:pStyle w:val="ListParagraph"/>
              <w:numPr>
                <w:ilvl w:val="0"/>
                <w:numId w:val="44"/>
              </w:numPr>
              <w:ind w:left="161" w:hanging="161"/>
              <w:rPr>
                <w:rFonts w:cs="Arial"/>
                <w:bCs/>
                <w:sz w:val="16"/>
                <w:szCs w:val="16"/>
              </w:rPr>
            </w:pPr>
            <w:r w:rsidRPr="00040DE6">
              <w:rPr>
                <w:rFonts w:cs="Arial"/>
                <w:bCs/>
                <w:sz w:val="16"/>
                <w:szCs w:val="16"/>
              </w:rPr>
              <w:t>Reference also the Antihyperuricemic Agents PDL Edit</w:t>
            </w:r>
          </w:p>
        </w:tc>
        <w:tc>
          <w:tcPr>
            <w:tcW w:w="1170" w:type="dxa"/>
            <w:vAlign w:val="center"/>
          </w:tcPr>
          <w:p w14:paraId="05853F6C" w14:textId="77777777" w:rsidR="001D5E6F" w:rsidRPr="00040DE6" w:rsidRDefault="001D5E6F" w:rsidP="001D5E6F">
            <w:pPr>
              <w:rPr>
                <w:rFonts w:cs="Arial"/>
                <w:bCs/>
                <w:sz w:val="16"/>
                <w:szCs w:val="16"/>
              </w:rPr>
            </w:pPr>
            <w:r w:rsidRPr="00040DE6">
              <w:rPr>
                <w:rFonts w:cs="Arial"/>
                <w:bCs/>
                <w:sz w:val="16"/>
                <w:szCs w:val="16"/>
              </w:rPr>
              <w:t>October</w:t>
            </w:r>
          </w:p>
        </w:tc>
      </w:tr>
      <w:tr w:rsidR="001D5E6F" w:rsidRPr="00040DE6" w14:paraId="112CA91E" w14:textId="77777777" w:rsidTr="000728E6">
        <w:trPr>
          <w:cantSplit/>
          <w:trHeight w:val="20"/>
          <w:jc w:val="center"/>
        </w:trPr>
        <w:tc>
          <w:tcPr>
            <w:tcW w:w="2885" w:type="dxa"/>
            <w:noWrap/>
            <w:vAlign w:val="center"/>
          </w:tcPr>
          <w:p w14:paraId="756D5C1D" w14:textId="77777777" w:rsidR="001D5E6F" w:rsidRPr="00040DE6" w:rsidRDefault="001D5E6F" w:rsidP="001D5E6F">
            <w:pPr>
              <w:rPr>
                <w:rFonts w:cs="Arial"/>
                <w:bCs/>
                <w:sz w:val="16"/>
                <w:szCs w:val="16"/>
              </w:rPr>
            </w:pPr>
            <w:r w:rsidRPr="00040DE6">
              <w:rPr>
                <w:rFonts w:cs="Arial"/>
                <w:bCs/>
                <w:caps/>
                <w:sz w:val="16"/>
                <w:szCs w:val="16"/>
              </w:rPr>
              <w:t>NORLIQVA 1 MG/ML SOLUTION</w:t>
            </w:r>
          </w:p>
        </w:tc>
        <w:tc>
          <w:tcPr>
            <w:tcW w:w="2520" w:type="dxa"/>
            <w:vAlign w:val="center"/>
          </w:tcPr>
          <w:p w14:paraId="7F73B00E" w14:textId="77777777" w:rsidR="001D5E6F" w:rsidRPr="00040DE6" w:rsidRDefault="001D5E6F" w:rsidP="001D5E6F">
            <w:pPr>
              <w:rPr>
                <w:rFonts w:cs="Arial"/>
                <w:bCs/>
                <w:sz w:val="16"/>
                <w:szCs w:val="16"/>
              </w:rPr>
            </w:pPr>
            <w:r w:rsidRPr="00040DE6">
              <w:rPr>
                <w:rFonts w:cs="Arial"/>
                <w:bCs/>
                <w:caps/>
                <w:sz w:val="16"/>
                <w:szCs w:val="16"/>
              </w:rPr>
              <w:t>AMLODIPINE</w:t>
            </w:r>
          </w:p>
        </w:tc>
        <w:tc>
          <w:tcPr>
            <w:tcW w:w="3690" w:type="dxa"/>
            <w:vAlign w:val="center"/>
          </w:tcPr>
          <w:p w14:paraId="1435FC1B"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76154463"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Reason of medical necessity why amlodipine tablets cannot be utilized</w:t>
            </w:r>
          </w:p>
          <w:p w14:paraId="28ED8D17"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Reference also the Calcium Channel Blockers, Dihydropyridine PDL Edit</w:t>
            </w:r>
          </w:p>
        </w:tc>
        <w:tc>
          <w:tcPr>
            <w:tcW w:w="1170" w:type="dxa"/>
            <w:vAlign w:val="center"/>
          </w:tcPr>
          <w:p w14:paraId="3C4A8066" w14:textId="77777777" w:rsidR="001D5E6F" w:rsidRPr="00040DE6" w:rsidRDefault="001D5E6F" w:rsidP="001D5E6F">
            <w:pPr>
              <w:rPr>
                <w:rFonts w:cs="Arial"/>
                <w:bCs/>
                <w:sz w:val="16"/>
                <w:szCs w:val="16"/>
              </w:rPr>
            </w:pPr>
            <w:r w:rsidRPr="00040DE6">
              <w:rPr>
                <w:rFonts w:cs="Arial"/>
                <w:bCs/>
                <w:sz w:val="16"/>
                <w:szCs w:val="16"/>
              </w:rPr>
              <w:t>October</w:t>
            </w:r>
          </w:p>
        </w:tc>
      </w:tr>
      <w:tr w:rsidR="001E038D" w:rsidRPr="00040DE6" w14:paraId="0F829F90" w14:textId="77777777" w:rsidTr="000728E6">
        <w:trPr>
          <w:cantSplit/>
          <w:trHeight w:val="20"/>
          <w:jc w:val="center"/>
        </w:trPr>
        <w:tc>
          <w:tcPr>
            <w:tcW w:w="2885" w:type="dxa"/>
            <w:noWrap/>
            <w:vAlign w:val="center"/>
          </w:tcPr>
          <w:p w14:paraId="72031A93" w14:textId="77777777" w:rsidR="001E038D"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2.5 MG POWDER FOR SOLN</w:t>
            </w:r>
          </w:p>
          <w:p w14:paraId="0C3FF454" w14:textId="77777777" w:rsidR="00026A17"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5 MG POWDER FOR SOLN</w:t>
            </w:r>
          </w:p>
          <w:p w14:paraId="043DC93D" w14:textId="197F3AEE" w:rsidR="00026A17" w:rsidRPr="009201AC" w:rsidRDefault="00026A17" w:rsidP="001D5E6F">
            <w:pPr>
              <w:rPr>
                <w:rFonts w:cs="Arial"/>
                <w:b/>
                <w:caps/>
                <w:color w:val="1F497D" w:themeColor="text2"/>
                <w:sz w:val="16"/>
                <w:szCs w:val="16"/>
              </w:rPr>
            </w:pPr>
            <w:r w:rsidRPr="009201AC">
              <w:rPr>
                <w:rFonts w:cs="Arial"/>
                <w:b/>
                <w:caps/>
                <w:color w:val="1F497D" w:themeColor="text2"/>
                <w:sz w:val="16"/>
                <w:szCs w:val="16"/>
              </w:rPr>
              <w:t>SDAMLO 10 MG POWDER FOR SOLN</w:t>
            </w:r>
          </w:p>
        </w:tc>
        <w:tc>
          <w:tcPr>
            <w:tcW w:w="2520" w:type="dxa"/>
            <w:vAlign w:val="center"/>
          </w:tcPr>
          <w:p w14:paraId="515DE15B" w14:textId="4B57F36C" w:rsidR="001E038D" w:rsidRPr="009201AC" w:rsidRDefault="00026A17" w:rsidP="001D5E6F">
            <w:pPr>
              <w:rPr>
                <w:rFonts w:cs="Arial"/>
                <w:b/>
                <w:caps/>
                <w:color w:val="1F497D" w:themeColor="text2"/>
                <w:sz w:val="16"/>
                <w:szCs w:val="16"/>
              </w:rPr>
            </w:pPr>
            <w:r w:rsidRPr="009201AC">
              <w:rPr>
                <w:rFonts w:cs="Arial"/>
                <w:b/>
                <w:caps/>
                <w:color w:val="1F497D" w:themeColor="text2"/>
                <w:sz w:val="16"/>
                <w:szCs w:val="16"/>
              </w:rPr>
              <w:t>AMLODIPINE BESYLATE</w:t>
            </w:r>
          </w:p>
        </w:tc>
        <w:tc>
          <w:tcPr>
            <w:tcW w:w="3690" w:type="dxa"/>
            <w:vAlign w:val="center"/>
          </w:tcPr>
          <w:p w14:paraId="27F3C17F" w14:textId="77777777" w:rsidR="004B3DE3" w:rsidRDefault="009201AC" w:rsidP="00026A17">
            <w:pPr>
              <w:pStyle w:val="ListParagraph"/>
              <w:numPr>
                <w:ilvl w:val="0"/>
                <w:numId w:val="10"/>
              </w:numPr>
              <w:ind w:left="165" w:hanging="165"/>
              <w:rPr>
                <w:rFonts w:cs="Arial"/>
                <w:b/>
                <w:color w:val="1F497D" w:themeColor="text2"/>
                <w:sz w:val="16"/>
                <w:szCs w:val="16"/>
              </w:rPr>
            </w:pPr>
            <w:r w:rsidRPr="009201AC">
              <w:rPr>
                <w:rFonts w:cs="Arial"/>
                <w:b/>
                <w:color w:val="1F497D" w:themeColor="text2"/>
                <w:sz w:val="16"/>
                <w:szCs w:val="16"/>
              </w:rPr>
              <w:t>Reason of medical necessity why both Norliqva and Katerzia cannot be utilized.</w:t>
            </w:r>
          </w:p>
          <w:p w14:paraId="199B42BE" w14:textId="3625D96D" w:rsidR="001E038D" w:rsidRPr="009201AC" w:rsidRDefault="00026A17" w:rsidP="00026A17">
            <w:pPr>
              <w:pStyle w:val="ListParagraph"/>
              <w:numPr>
                <w:ilvl w:val="0"/>
                <w:numId w:val="10"/>
              </w:numPr>
              <w:ind w:left="165" w:hanging="165"/>
              <w:rPr>
                <w:rFonts w:cs="Arial"/>
                <w:b/>
                <w:color w:val="1F497D" w:themeColor="text2"/>
                <w:sz w:val="16"/>
                <w:szCs w:val="16"/>
              </w:rPr>
            </w:pPr>
            <w:r w:rsidRPr="009201AC">
              <w:rPr>
                <w:rFonts w:cs="Arial"/>
                <w:b/>
                <w:color w:val="1F497D" w:themeColor="text2"/>
                <w:sz w:val="16"/>
                <w:szCs w:val="16"/>
              </w:rPr>
              <w:t>Reference also the Calcium Channel Blockers, Dihydropyridine PDL Edit</w:t>
            </w:r>
          </w:p>
        </w:tc>
        <w:tc>
          <w:tcPr>
            <w:tcW w:w="1170" w:type="dxa"/>
            <w:vAlign w:val="center"/>
          </w:tcPr>
          <w:p w14:paraId="745C2EF7" w14:textId="7583C1E1" w:rsidR="001E038D" w:rsidRPr="009201AC" w:rsidRDefault="009201AC" w:rsidP="001D5E6F">
            <w:pPr>
              <w:rPr>
                <w:rFonts w:cs="Arial"/>
                <w:b/>
                <w:color w:val="1F497D" w:themeColor="text2"/>
                <w:sz w:val="16"/>
                <w:szCs w:val="16"/>
              </w:rPr>
            </w:pPr>
            <w:r w:rsidRPr="009201AC">
              <w:rPr>
                <w:rFonts w:cs="Arial"/>
                <w:b/>
                <w:color w:val="1F497D" w:themeColor="text2"/>
                <w:sz w:val="16"/>
                <w:szCs w:val="16"/>
              </w:rPr>
              <w:t>October</w:t>
            </w:r>
          </w:p>
        </w:tc>
      </w:tr>
      <w:tr w:rsidR="001D5E6F" w:rsidRPr="00040DE6" w14:paraId="2749EFAA" w14:textId="77777777" w:rsidTr="000728E6">
        <w:trPr>
          <w:cantSplit/>
          <w:trHeight w:val="20"/>
          <w:jc w:val="center"/>
        </w:trPr>
        <w:tc>
          <w:tcPr>
            <w:tcW w:w="2885" w:type="dxa"/>
            <w:noWrap/>
            <w:vAlign w:val="center"/>
          </w:tcPr>
          <w:p w14:paraId="79609220" w14:textId="77777777" w:rsidR="001D5E6F" w:rsidRPr="00040DE6" w:rsidRDefault="001D5E6F" w:rsidP="001D5E6F">
            <w:pPr>
              <w:rPr>
                <w:rFonts w:cs="Arial"/>
                <w:bCs/>
                <w:caps/>
                <w:sz w:val="16"/>
                <w:szCs w:val="16"/>
              </w:rPr>
            </w:pPr>
            <w:r w:rsidRPr="00040DE6">
              <w:rPr>
                <w:rFonts w:cs="Arial"/>
                <w:bCs/>
                <w:caps/>
                <w:sz w:val="16"/>
                <w:szCs w:val="16"/>
              </w:rPr>
              <w:t>DYANAVEL XR 10 MG TABLET</w:t>
            </w:r>
          </w:p>
          <w:p w14:paraId="08D2D89A" w14:textId="77777777" w:rsidR="001D5E6F" w:rsidRPr="00040DE6" w:rsidRDefault="001D5E6F" w:rsidP="001D5E6F">
            <w:pPr>
              <w:rPr>
                <w:rFonts w:cs="Arial"/>
                <w:bCs/>
                <w:caps/>
                <w:sz w:val="16"/>
                <w:szCs w:val="16"/>
              </w:rPr>
            </w:pPr>
            <w:r w:rsidRPr="00040DE6">
              <w:rPr>
                <w:rFonts w:cs="Arial"/>
                <w:bCs/>
                <w:caps/>
                <w:sz w:val="16"/>
                <w:szCs w:val="16"/>
              </w:rPr>
              <w:t>DYANAVEL XR 15 MG TABLET</w:t>
            </w:r>
          </w:p>
          <w:p w14:paraId="1BCC52E8" w14:textId="77777777" w:rsidR="001D5E6F" w:rsidRPr="00040DE6" w:rsidRDefault="001D5E6F" w:rsidP="001D5E6F">
            <w:pPr>
              <w:rPr>
                <w:rFonts w:cs="Arial"/>
                <w:bCs/>
                <w:caps/>
                <w:sz w:val="16"/>
                <w:szCs w:val="16"/>
              </w:rPr>
            </w:pPr>
            <w:r w:rsidRPr="00040DE6">
              <w:rPr>
                <w:rFonts w:cs="Arial"/>
                <w:bCs/>
                <w:caps/>
                <w:sz w:val="16"/>
                <w:szCs w:val="16"/>
              </w:rPr>
              <w:t>DYANAVEL XR 20 MG TABLET</w:t>
            </w:r>
          </w:p>
          <w:p w14:paraId="08954249" w14:textId="77777777" w:rsidR="001D5E6F" w:rsidRPr="00040DE6" w:rsidRDefault="001D5E6F" w:rsidP="001D5E6F">
            <w:pPr>
              <w:rPr>
                <w:rFonts w:cs="Arial"/>
                <w:bCs/>
                <w:caps/>
                <w:sz w:val="16"/>
                <w:szCs w:val="16"/>
              </w:rPr>
            </w:pPr>
            <w:r w:rsidRPr="00040DE6">
              <w:rPr>
                <w:rFonts w:cs="Arial"/>
                <w:bCs/>
                <w:caps/>
                <w:sz w:val="16"/>
                <w:szCs w:val="16"/>
              </w:rPr>
              <w:t>DYANAVEL XR 5 MG TABLET</w:t>
            </w:r>
          </w:p>
        </w:tc>
        <w:tc>
          <w:tcPr>
            <w:tcW w:w="2520" w:type="dxa"/>
            <w:vAlign w:val="center"/>
          </w:tcPr>
          <w:p w14:paraId="611CA03E" w14:textId="77777777" w:rsidR="001D5E6F" w:rsidRPr="00040DE6" w:rsidRDefault="001D5E6F" w:rsidP="001D5E6F">
            <w:pPr>
              <w:rPr>
                <w:rFonts w:cs="Arial"/>
                <w:bCs/>
                <w:caps/>
                <w:sz w:val="16"/>
                <w:szCs w:val="16"/>
              </w:rPr>
            </w:pPr>
            <w:r w:rsidRPr="00040DE6">
              <w:rPr>
                <w:rFonts w:cs="Arial"/>
                <w:bCs/>
                <w:caps/>
                <w:sz w:val="16"/>
                <w:szCs w:val="16"/>
              </w:rPr>
              <w:t>AMPHETAMINE</w:t>
            </w:r>
          </w:p>
        </w:tc>
        <w:tc>
          <w:tcPr>
            <w:tcW w:w="3690" w:type="dxa"/>
            <w:vAlign w:val="center"/>
          </w:tcPr>
          <w:p w14:paraId="223C4D6E"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Participants changing from Dyanavel Suspension to Dyanavel tablets must first have a therapeutic trial of 2 preferred long acting products in the ADHD, Amphetamine Like, Long Acting PDL Edit</w:t>
            </w:r>
          </w:p>
        </w:tc>
        <w:tc>
          <w:tcPr>
            <w:tcW w:w="1170" w:type="dxa"/>
            <w:vAlign w:val="center"/>
          </w:tcPr>
          <w:p w14:paraId="7E7345CE" w14:textId="77777777" w:rsidR="001D5E6F" w:rsidRPr="00040DE6" w:rsidRDefault="001D5E6F" w:rsidP="001D5E6F">
            <w:pPr>
              <w:rPr>
                <w:rFonts w:cs="Arial"/>
                <w:bCs/>
                <w:sz w:val="16"/>
                <w:szCs w:val="16"/>
              </w:rPr>
            </w:pPr>
            <w:r w:rsidRPr="00040DE6">
              <w:rPr>
                <w:rFonts w:cs="Arial"/>
                <w:bCs/>
                <w:sz w:val="16"/>
                <w:szCs w:val="16"/>
              </w:rPr>
              <w:t>October</w:t>
            </w:r>
          </w:p>
        </w:tc>
      </w:tr>
      <w:tr w:rsidR="008A2E9F" w:rsidRPr="00040DE6" w14:paraId="27DF3932" w14:textId="77777777" w:rsidTr="000728E6">
        <w:trPr>
          <w:cantSplit/>
          <w:trHeight w:val="20"/>
          <w:jc w:val="center"/>
        </w:trPr>
        <w:tc>
          <w:tcPr>
            <w:tcW w:w="2885" w:type="dxa"/>
            <w:noWrap/>
            <w:vAlign w:val="center"/>
          </w:tcPr>
          <w:p w14:paraId="6764FF35" w14:textId="77777777" w:rsidR="008A2E9F" w:rsidRPr="009B7296" w:rsidRDefault="0070464B" w:rsidP="001D5E6F">
            <w:pPr>
              <w:rPr>
                <w:rFonts w:cs="Arial"/>
                <w:b/>
                <w:color w:val="1F497D" w:themeColor="text2"/>
                <w:sz w:val="16"/>
                <w:szCs w:val="16"/>
              </w:rPr>
            </w:pPr>
            <w:r w:rsidRPr="009B7296">
              <w:rPr>
                <w:rFonts w:cs="Arial"/>
                <w:b/>
                <w:color w:val="1F497D" w:themeColor="text2"/>
                <w:sz w:val="16"/>
                <w:szCs w:val="16"/>
              </w:rPr>
              <w:t>ELIQUIS SPRINKLE 0.15 MG CAP</w:t>
            </w:r>
          </w:p>
          <w:p w14:paraId="305E2EA9" w14:textId="77777777"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ELIQUIS 0.5 MG PKT(1X0.5MG TB)</w:t>
            </w:r>
          </w:p>
          <w:p w14:paraId="07B3358E" w14:textId="77777777"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ELIQUIS 1.5 MG PKT(3X0.5MG TB)</w:t>
            </w:r>
          </w:p>
          <w:p w14:paraId="753062B7" w14:textId="76B0237D" w:rsidR="0070464B" w:rsidRPr="009B7296" w:rsidRDefault="0070464B" w:rsidP="001D5E6F">
            <w:pPr>
              <w:rPr>
                <w:rFonts w:cs="Arial"/>
                <w:b/>
                <w:color w:val="1F497D" w:themeColor="text2"/>
                <w:sz w:val="16"/>
                <w:szCs w:val="16"/>
              </w:rPr>
            </w:pPr>
            <w:r w:rsidRPr="009B7296">
              <w:rPr>
                <w:rFonts w:cs="Arial"/>
                <w:b/>
                <w:color w:val="1F497D" w:themeColor="text2"/>
                <w:sz w:val="16"/>
                <w:szCs w:val="16"/>
              </w:rPr>
              <w:t>ELIQUIS 2 MG PKT(4X 0.5 MG TB)</w:t>
            </w:r>
          </w:p>
        </w:tc>
        <w:tc>
          <w:tcPr>
            <w:tcW w:w="2520" w:type="dxa"/>
            <w:vAlign w:val="center"/>
          </w:tcPr>
          <w:p w14:paraId="5C47F8BF" w14:textId="150E335E" w:rsidR="008A2E9F" w:rsidRPr="009B7296" w:rsidRDefault="0070464B" w:rsidP="001D5E6F">
            <w:pPr>
              <w:rPr>
                <w:rFonts w:cs="Arial"/>
                <w:b/>
                <w:color w:val="1F497D" w:themeColor="text2"/>
                <w:sz w:val="16"/>
                <w:szCs w:val="16"/>
              </w:rPr>
            </w:pPr>
            <w:r w:rsidRPr="009B7296">
              <w:rPr>
                <w:rFonts w:cs="Arial"/>
                <w:b/>
                <w:color w:val="1F497D" w:themeColor="text2"/>
                <w:sz w:val="16"/>
                <w:szCs w:val="16"/>
              </w:rPr>
              <w:t>APIXABAN</w:t>
            </w:r>
          </w:p>
        </w:tc>
        <w:tc>
          <w:tcPr>
            <w:tcW w:w="3690" w:type="dxa"/>
            <w:vAlign w:val="center"/>
          </w:tcPr>
          <w:p w14:paraId="18F159C1" w14:textId="77777777" w:rsidR="000B542C" w:rsidRPr="009B7296" w:rsidRDefault="000B542C" w:rsidP="000B542C">
            <w:pPr>
              <w:pStyle w:val="ListParagraph"/>
              <w:numPr>
                <w:ilvl w:val="0"/>
                <w:numId w:val="10"/>
              </w:numPr>
              <w:ind w:left="165" w:hanging="165"/>
              <w:rPr>
                <w:rFonts w:cs="Arial"/>
                <w:b/>
                <w:color w:val="1F497D" w:themeColor="text2"/>
                <w:sz w:val="16"/>
                <w:szCs w:val="16"/>
              </w:rPr>
            </w:pPr>
            <w:r w:rsidRPr="009B7296">
              <w:rPr>
                <w:rFonts w:cs="Arial"/>
                <w:b/>
                <w:color w:val="1F497D" w:themeColor="text2"/>
                <w:sz w:val="16"/>
                <w:szCs w:val="16"/>
              </w:rPr>
              <w:t>Participant is aged &lt; 10 years; OR</w:t>
            </w:r>
          </w:p>
          <w:p w14:paraId="6028A4B6" w14:textId="24A75042" w:rsidR="001F3FF4" w:rsidRDefault="001F3FF4" w:rsidP="000B542C">
            <w:pPr>
              <w:pStyle w:val="ListParagraph"/>
              <w:numPr>
                <w:ilvl w:val="0"/>
                <w:numId w:val="10"/>
              </w:numPr>
              <w:ind w:left="165" w:hanging="165"/>
              <w:rPr>
                <w:rFonts w:cs="Arial"/>
                <w:b/>
                <w:color w:val="1F497D" w:themeColor="text2"/>
                <w:sz w:val="16"/>
                <w:szCs w:val="16"/>
              </w:rPr>
            </w:pPr>
            <w:r w:rsidRPr="001F3FF4">
              <w:rPr>
                <w:rFonts w:cs="Arial"/>
                <w:b/>
                <w:color w:val="1F497D" w:themeColor="text2"/>
                <w:sz w:val="16"/>
                <w:szCs w:val="16"/>
              </w:rPr>
              <w:t xml:space="preserve">Clinical consultant review </w:t>
            </w:r>
            <w:r w:rsidR="00D90932">
              <w:rPr>
                <w:rFonts w:cs="Arial"/>
                <w:b/>
                <w:color w:val="1F497D" w:themeColor="text2"/>
                <w:sz w:val="16"/>
                <w:szCs w:val="16"/>
              </w:rPr>
              <w:t xml:space="preserve">for participants </w:t>
            </w:r>
            <w:r w:rsidR="00990F63">
              <w:rPr>
                <w:rFonts w:cs="Arial"/>
                <w:b/>
                <w:color w:val="1F497D" w:themeColor="text2"/>
                <w:sz w:val="16"/>
                <w:szCs w:val="16"/>
              </w:rPr>
              <w:t>f</w:t>
            </w:r>
            <w:r w:rsidR="00247842">
              <w:rPr>
                <w:rFonts w:cs="Arial"/>
                <w:b/>
                <w:color w:val="1F497D" w:themeColor="text2"/>
                <w:sz w:val="16"/>
                <w:szCs w:val="16"/>
              </w:rPr>
              <w:t>aged</w:t>
            </w:r>
            <w:r w:rsidR="00D90932">
              <w:rPr>
                <w:rFonts w:cs="Arial"/>
                <w:b/>
                <w:color w:val="1F497D" w:themeColor="text2"/>
                <w:sz w:val="16"/>
                <w:szCs w:val="16"/>
              </w:rPr>
              <w:t xml:space="preserve"> 10 years</w:t>
            </w:r>
            <w:r w:rsidR="00247842">
              <w:rPr>
                <w:rFonts w:cs="Arial"/>
                <w:b/>
                <w:color w:val="1F497D" w:themeColor="text2"/>
                <w:sz w:val="16"/>
                <w:szCs w:val="16"/>
              </w:rPr>
              <w:t xml:space="preserve"> </w:t>
            </w:r>
            <w:r w:rsidR="00661701">
              <w:rPr>
                <w:rFonts w:cs="Arial"/>
                <w:b/>
                <w:color w:val="1F497D" w:themeColor="text2"/>
                <w:sz w:val="16"/>
                <w:szCs w:val="16"/>
              </w:rPr>
              <w:t>or</w:t>
            </w:r>
            <w:r w:rsidR="00247842">
              <w:rPr>
                <w:rFonts w:cs="Arial"/>
                <w:b/>
                <w:color w:val="1F497D" w:themeColor="text2"/>
                <w:sz w:val="16"/>
                <w:szCs w:val="16"/>
              </w:rPr>
              <w:t xml:space="preserve"> older</w:t>
            </w:r>
            <w:r w:rsidR="00D90932">
              <w:rPr>
                <w:rFonts w:cs="Arial"/>
                <w:b/>
                <w:color w:val="1F497D" w:themeColor="text2"/>
                <w:sz w:val="16"/>
                <w:szCs w:val="16"/>
              </w:rPr>
              <w:t>.</w:t>
            </w:r>
          </w:p>
          <w:p w14:paraId="501E9160" w14:textId="4608F194" w:rsidR="008A2E9F" w:rsidRPr="009B7296" w:rsidRDefault="000B542C" w:rsidP="000B542C">
            <w:pPr>
              <w:pStyle w:val="ListParagraph"/>
              <w:numPr>
                <w:ilvl w:val="0"/>
                <w:numId w:val="10"/>
              </w:numPr>
              <w:ind w:left="165" w:hanging="165"/>
              <w:rPr>
                <w:rFonts w:cs="Arial"/>
                <w:b/>
                <w:color w:val="1F497D" w:themeColor="text2"/>
                <w:sz w:val="16"/>
                <w:szCs w:val="16"/>
              </w:rPr>
            </w:pPr>
            <w:r w:rsidRPr="009B7296">
              <w:rPr>
                <w:rFonts w:cs="Arial"/>
                <w:b/>
                <w:color w:val="1F497D" w:themeColor="text2"/>
                <w:sz w:val="16"/>
                <w:szCs w:val="16"/>
              </w:rPr>
              <w:t xml:space="preserve">Reference also the </w:t>
            </w:r>
            <w:r w:rsidR="009B7296" w:rsidRPr="009B7296">
              <w:rPr>
                <w:rFonts w:cs="Arial"/>
                <w:b/>
                <w:color w:val="1F497D" w:themeColor="text2"/>
                <w:sz w:val="16"/>
                <w:szCs w:val="16"/>
              </w:rPr>
              <w:t>Anticoagulants, Oral and Subcutaneous PDL Edi</w:t>
            </w:r>
          </w:p>
        </w:tc>
        <w:tc>
          <w:tcPr>
            <w:tcW w:w="1170" w:type="dxa"/>
            <w:vAlign w:val="center"/>
          </w:tcPr>
          <w:p w14:paraId="3FBBEF7C" w14:textId="7CE699E7" w:rsidR="008A2E9F" w:rsidRPr="00040DE6" w:rsidRDefault="000B542C" w:rsidP="001D5E6F">
            <w:pPr>
              <w:rPr>
                <w:rFonts w:cs="Arial"/>
                <w:bCs/>
                <w:sz w:val="16"/>
                <w:szCs w:val="16"/>
              </w:rPr>
            </w:pPr>
            <w:r w:rsidRPr="009201AC">
              <w:rPr>
                <w:rFonts w:cs="Arial"/>
                <w:b/>
                <w:color w:val="1F497D" w:themeColor="text2"/>
                <w:sz w:val="16"/>
                <w:szCs w:val="16"/>
              </w:rPr>
              <w:t>October</w:t>
            </w:r>
          </w:p>
        </w:tc>
      </w:tr>
      <w:tr w:rsidR="001D5E6F" w:rsidRPr="00040DE6" w14:paraId="5565F73B" w14:textId="77777777" w:rsidTr="000728E6">
        <w:trPr>
          <w:cantSplit/>
          <w:trHeight w:val="20"/>
          <w:jc w:val="center"/>
        </w:trPr>
        <w:tc>
          <w:tcPr>
            <w:tcW w:w="2885" w:type="dxa"/>
            <w:noWrap/>
            <w:vAlign w:val="center"/>
          </w:tcPr>
          <w:p w14:paraId="5A7C221A" w14:textId="77777777" w:rsidR="001D5E6F" w:rsidRPr="00040DE6" w:rsidRDefault="001D5E6F" w:rsidP="001D5E6F">
            <w:pPr>
              <w:rPr>
                <w:rFonts w:cs="Arial"/>
                <w:bCs/>
                <w:caps/>
                <w:sz w:val="16"/>
                <w:szCs w:val="16"/>
              </w:rPr>
            </w:pPr>
            <w:r w:rsidRPr="00040DE6">
              <w:rPr>
                <w:rFonts w:cs="Arial"/>
                <w:bCs/>
                <w:sz w:val="16"/>
                <w:szCs w:val="16"/>
              </w:rPr>
              <w:t>TRYVIO 12.5 MG TABLET</w:t>
            </w:r>
          </w:p>
        </w:tc>
        <w:tc>
          <w:tcPr>
            <w:tcW w:w="2520" w:type="dxa"/>
            <w:vAlign w:val="center"/>
          </w:tcPr>
          <w:p w14:paraId="67351503" w14:textId="77777777" w:rsidR="001D5E6F" w:rsidRPr="00040DE6" w:rsidRDefault="001D5E6F" w:rsidP="001D5E6F">
            <w:pPr>
              <w:rPr>
                <w:rFonts w:cs="Arial"/>
                <w:bCs/>
                <w:caps/>
                <w:sz w:val="16"/>
                <w:szCs w:val="16"/>
              </w:rPr>
            </w:pPr>
            <w:r w:rsidRPr="00040DE6">
              <w:rPr>
                <w:rFonts w:cs="Arial"/>
                <w:bCs/>
                <w:sz w:val="16"/>
                <w:szCs w:val="16"/>
              </w:rPr>
              <w:t>APROCITENTAN</w:t>
            </w:r>
          </w:p>
        </w:tc>
        <w:tc>
          <w:tcPr>
            <w:tcW w:w="3690" w:type="dxa"/>
            <w:vAlign w:val="center"/>
          </w:tcPr>
          <w:p w14:paraId="7A73FE8F" w14:textId="77777777" w:rsidR="001D5E6F" w:rsidRPr="00040DE6" w:rsidRDefault="001D5E6F" w:rsidP="001D5E6F">
            <w:pPr>
              <w:rPr>
                <w:rFonts w:cs="Arial"/>
                <w:bCs/>
                <w:sz w:val="16"/>
                <w:szCs w:val="16"/>
              </w:rPr>
            </w:pPr>
            <w:r w:rsidRPr="00040DE6">
              <w:rPr>
                <w:rFonts w:cs="Arial"/>
                <w:bCs/>
                <w:sz w:val="16"/>
                <w:szCs w:val="16"/>
              </w:rPr>
              <w:t>Approval Criteria:</w:t>
            </w:r>
          </w:p>
          <w:p w14:paraId="4EF9B86C"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Participant is aged ≥ 18 years;</w:t>
            </w:r>
            <w:r w:rsidRPr="005245B4">
              <w:rPr>
                <w:rFonts w:cs="Arial"/>
                <w:b/>
                <w:sz w:val="16"/>
                <w:szCs w:val="16"/>
              </w:rPr>
              <w:t xml:space="preserve"> AND</w:t>
            </w:r>
          </w:p>
          <w:p w14:paraId="5D24E677"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Documentation of concurrent therapy with at least 3 other antihypertensive drug classes in the past 3 months (e.g., ACE/ARB, CCB, diuretic, MRA)</w:t>
            </w:r>
          </w:p>
          <w:p w14:paraId="6BAA5E43" w14:textId="77777777" w:rsidR="001D5E6F" w:rsidRPr="00040DE6" w:rsidRDefault="001D5E6F" w:rsidP="001D5E6F">
            <w:pPr>
              <w:rPr>
                <w:rFonts w:cs="Arial"/>
                <w:bCs/>
                <w:sz w:val="16"/>
                <w:szCs w:val="16"/>
              </w:rPr>
            </w:pPr>
          </w:p>
          <w:p w14:paraId="01EF13EC" w14:textId="77777777" w:rsidR="001D5E6F" w:rsidRPr="00040DE6" w:rsidRDefault="001D5E6F" w:rsidP="001D5E6F">
            <w:pPr>
              <w:rPr>
                <w:rFonts w:cs="Arial"/>
                <w:bCs/>
                <w:sz w:val="16"/>
                <w:szCs w:val="16"/>
              </w:rPr>
            </w:pPr>
            <w:r w:rsidRPr="00040DE6">
              <w:rPr>
                <w:rFonts w:cs="Arial"/>
                <w:bCs/>
                <w:sz w:val="16"/>
                <w:szCs w:val="16"/>
              </w:rPr>
              <w:t>Denial Criteria:</w:t>
            </w:r>
          </w:p>
          <w:p w14:paraId="4BDC07A5"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Participant is currently pregnant;</w:t>
            </w:r>
          </w:p>
          <w:p w14:paraId="531E26A6" w14:textId="77777777" w:rsidR="001D5E6F" w:rsidRPr="00040DE6" w:rsidRDefault="001D5E6F" w:rsidP="001D5E6F">
            <w:pPr>
              <w:pStyle w:val="ListParagraph"/>
              <w:numPr>
                <w:ilvl w:val="0"/>
                <w:numId w:val="9"/>
              </w:numPr>
              <w:ind w:left="165" w:hanging="165"/>
              <w:rPr>
                <w:rFonts w:cs="Arial"/>
                <w:bCs/>
                <w:sz w:val="16"/>
                <w:szCs w:val="16"/>
              </w:rPr>
            </w:pPr>
            <w:r w:rsidRPr="00040DE6">
              <w:rPr>
                <w:rFonts w:cs="Arial"/>
                <w:bCs/>
                <w:sz w:val="16"/>
                <w:szCs w:val="16"/>
              </w:rPr>
              <w:t xml:space="preserve">Concurrent therapy with any other endothelin receptor antagonists (i.e. bosentan, macritentan and ambrisentan) in past 45 days; </w:t>
            </w:r>
            <w:r w:rsidRPr="00551E97">
              <w:rPr>
                <w:rFonts w:cs="Arial"/>
                <w:b/>
                <w:sz w:val="16"/>
                <w:szCs w:val="16"/>
              </w:rPr>
              <w:t>OR</w:t>
            </w:r>
          </w:p>
          <w:p w14:paraId="46BD99C0" w14:textId="77777777" w:rsidR="001D5E6F" w:rsidRPr="00040DE6" w:rsidRDefault="001D5E6F" w:rsidP="001D5E6F">
            <w:pPr>
              <w:pStyle w:val="ListParagraph"/>
              <w:numPr>
                <w:ilvl w:val="0"/>
                <w:numId w:val="10"/>
              </w:numPr>
              <w:ind w:left="165" w:hanging="165"/>
              <w:rPr>
                <w:rFonts w:cs="Arial"/>
                <w:bCs/>
                <w:sz w:val="16"/>
                <w:szCs w:val="16"/>
              </w:rPr>
            </w:pPr>
            <w:r w:rsidRPr="00040DE6">
              <w:rPr>
                <w:rFonts w:cs="Arial"/>
                <w:bCs/>
                <w:sz w:val="16"/>
                <w:szCs w:val="16"/>
              </w:rPr>
              <w:t>Claim exceeds 1 tablet per day</w:t>
            </w:r>
          </w:p>
        </w:tc>
        <w:tc>
          <w:tcPr>
            <w:tcW w:w="1170" w:type="dxa"/>
            <w:vAlign w:val="center"/>
          </w:tcPr>
          <w:p w14:paraId="72C046B8" w14:textId="77777777" w:rsidR="001D5E6F" w:rsidRPr="00040DE6" w:rsidRDefault="001D5E6F" w:rsidP="001D5E6F">
            <w:pPr>
              <w:rPr>
                <w:rFonts w:cs="Arial"/>
                <w:bCs/>
                <w:sz w:val="16"/>
                <w:szCs w:val="16"/>
              </w:rPr>
            </w:pPr>
            <w:r w:rsidRPr="00040DE6">
              <w:rPr>
                <w:rFonts w:cs="Arial"/>
                <w:bCs/>
                <w:sz w:val="16"/>
                <w:szCs w:val="16"/>
              </w:rPr>
              <w:t>October</w:t>
            </w:r>
          </w:p>
        </w:tc>
      </w:tr>
      <w:tr w:rsidR="009354D5" w:rsidRPr="00040DE6" w14:paraId="2037E425" w14:textId="77777777" w:rsidTr="00710183">
        <w:trPr>
          <w:cantSplit/>
          <w:trHeight w:val="20"/>
          <w:jc w:val="center"/>
        </w:trPr>
        <w:tc>
          <w:tcPr>
            <w:tcW w:w="2885" w:type="dxa"/>
            <w:noWrap/>
            <w:vAlign w:val="center"/>
          </w:tcPr>
          <w:p w14:paraId="69C3AAE6" w14:textId="77777777" w:rsidR="009354D5" w:rsidRPr="005D7D19" w:rsidRDefault="009354D5" w:rsidP="009354D5">
            <w:pPr>
              <w:rPr>
                <w:rFonts w:cs="Arial"/>
                <w:sz w:val="16"/>
                <w:szCs w:val="16"/>
              </w:rPr>
            </w:pPr>
            <w:r w:rsidRPr="005D7D19">
              <w:rPr>
                <w:rFonts w:cs="Arial"/>
                <w:sz w:val="16"/>
                <w:szCs w:val="16"/>
              </w:rPr>
              <w:t>YOSPRALA DR 81-40 MG TABLET</w:t>
            </w:r>
          </w:p>
          <w:p w14:paraId="05A91A94" w14:textId="12803663" w:rsidR="009354D5" w:rsidRPr="00251EF1" w:rsidRDefault="009354D5" w:rsidP="009354D5">
            <w:pPr>
              <w:rPr>
                <w:rFonts w:cs="Arial"/>
                <w:b/>
                <w:color w:val="1F497D" w:themeColor="text2"/>
                <w:sz w:val="16"/>
                <w:szCs w:val="16"/>
              </w:rPr>
            </w:pPr>
            <w:r w:rsidRPr="005D7D19">
              <w:rPr>
                <w:rFonts w:cs="Arial"/>
                <w:sz w:val="16"/>
                <w:szCs w:val="16"/>
              </w:rPr>
              <w:t>YOSPRALA DR 325-40 MG TABLET</w:t>
            </w:r>
          </w:p>
        </w:tc>
        <w:tc>
          <w:tcPr>
            <w:tcW w:w="2520" w:type="dxa"/>
            <w:vAlign w:val="center"/>
          </w:tcPr>
          <w:p w14:paraId="436D5C3C" w14:textId="5BB33EF7" w:rsidR="009354D5" w:rsidRPr="00251EF1" w:rsidRDefault="009354D5" w:rsidP="009354D5">
            <w:pPr>
              <w:rPr>
                <w:rFonts w:cs="Arial"/>
                <w:b/>
                <w:color w:val="1F497D" w:themeColor="text2"/>
                <w:sz w:val="16"/>
                <w:szCs w:val="16"/>
              </w:rPr>
            </w:pPr>
            <w:r w:rsidRPr="005D7D19">
              <w:rPr>
                <w:rFonts w:cs="Arial"/>
                <w:caps/>
                <w:sz w:val="16"/>
                <w:szCs w:val="16"/>
              </w:rPr>
              <w:t>Aspirin-Omeprazole</w:t>
            </w:r>
          </w:p>
        </w:tc>
        <w:tc>
          <w:tcPr>
            <w:tcW w:w="3690" w:type="dxa"/>
            <w:vAlign w:val="center"/>
          </w:tcPr>
          <w:p w14:paraId="0683831E" w14:textId="77777777" w:rsidR="009354D5" w:rsidRPr="005D7D19" w:rsidRDefault="009354D5" w:rsidP="009354D5">
            <w:pPr>
              <w:pStyle w:val="ListParagraph"/>
              <w:numPr>
                <w:ilvl w:val="0"/>
                <w:numId w:val="9"/>
              </w:numPr>
              <w:ind w:left="165" w:hanging="165"/>
              <w:rPr>
                <w:rFonts w:cs="Arial"/>
                <w:sz w:val="16"/>
                <w:szCs w:val="16"/>
              </w:rPr>
            </w:pPr>
            <w:r w:rsidRPr="005D7D19">
              <w:rPr>
                <w:rFonts w:cs="Arial"/>
                <w:sz w:val="16"/>
                <w:szCs w:val="16"/>
              </w:rPr>
              <w:t xml:space="preserve">Reason of medical necessity why single ingredient agents cannot be utilized. </w:t>
            </w:r>
          </w:p>
          <w:p w14:paraId="557833AD" w14:textId="7E49D343" w:rsidR="009354D5" w:rsidRPr="00251EF1" w:rsidRDefault="009354D5" w:rsidP="009354D5">
            <w:pPr>
              <w:pStyle w:val="ListParagraph"/>
              <w:numPr>
                <w:ilvl w:val="0"/>
                <w:numId w:val="9"/>
              </w:numPr>
              <w:ind w:left="165" w:hanging="165"/>
              <w:rPr>
                <w:rFonts w:cs="Arial"/>
                <w:b/>
                <w:color w:val="1F497D" w:themeColor="text2"/>
                <w:sz w:val="16"/>
                <w:szCs w:val="16"/>
              </w:rPr>
            </w:pPr>
            <w:r w:rsidRPr="005D7D19">
              <w:rPr>
                <w:rFonts w:cs="Arial"/>
                <w:sz w:val="16"/>
                <w:szCs w:val="16"/>
              </w:rPr>
              <w:t>Reference also the Antiplatelet Agents PDL Edit</w:t>
            </w:r>
          </w:p>
        </w:tc>
        <w:tc>
          <w:tcPr>
            <w:tcW w:w="1170" w:type="dxa"/>
            <w:vAlign w:val="center"/>
          </w:tcPr>
          <w:p w14:paraId="7F63516E" w14:textId="713AA879" w:rsidR="009354D5" w:rsidRPr="00251EF1" w:rsidRDefault="009354D5" w:rsidP="009354D5">
            <w:pPr>
              <w:rPr>
                <w:rFonts w:cs="Arial"/>
                <w:b/>
                <w:color w:val="1F497D" w:themeColor="text2"/>
                <w:sz w:val="16"/>
                <w:szCs w:val="16"/>
              </w:rPr>
            </w:pPr>
            <w:r>
              <w:rPr>
                <w:rFonts w:cs="Arial"/>
                <w:sz w:val="16"/>
                <w:szCs w:val="16"/>
              </w:rPr>
              <w:t>October</w:t>
            </w:r>
          </w:p>
        </w:tc>
      </w:tr>
      <w:tr w:rsidR="009354D5" w:rsidRPr="00040DE6" w14:paraId="61E5D694" w14:textId="77777777" w:rsidTr="00710183">
        <w:trPr>
          <w:cantSplit/>
          <w:trHeight w:val="20"/>
          <w:jc w:val="center"/>
        </w:trPr>
        <w:tc>
          <w:tcPr>
            <w:tcW w:w="2885" w:type="dxa"/>
            <w:noWrap/>
            <w:vAlign w:val="center"/>
          </w:tcPr>
          <w:p w14:paraId="0EEB33F5" w14:textId="15865DA2"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ATONCY 4 MG/ML ORAL SOLUTION</w:t>
            </w:r>
          </w:p>
        </w:tc>
        <w:tc>
          <w:tcPr>
            <w:tcW w:w="2520" w:type="dxa"/>
            <w:vAlign w:val="center"/>
          </w:tcPr>
          <w:p w14:paraId="7034E411" w14:textId="5EC2C0DA"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ATOMOXETINE HCL</w:t>
            </w:r>
          </w:p>
        </w:tc>
        <w:tc>
          <w:tcPr>
            <w:tcW w:w="3690" w:type="dxa"/>
            <w:vAlign w:val="center"/>
          </w:tcPr>
          <w:p w14:paraId="34029045" w14:textId="77777777" w:rsidR="009354D5" w:rsidRPr="00251EF1" w:rsidRDefault="009354D5" w:rsidP="009354D5">
            <w:pPr>
              <w:pStyle w:val="ListParagraph"/>
              <w:numPr>
                <w:ilvl w:val="0"/>
                <w:numId w:val="9"/>
              </w:numPr>
              <w:ind w:left="165" w:hanging="165"/>
              <w:rPr>
                <w:rFonts w:cs="Arial"/>
                <w:b/>
                <w:color w:val="1F497D" w:themeColor="text2"/>
                <w:sz w:val="16"/>
                <w:szCs w:val="16"/>
              </w:rPr>
            </w:pPr>
            <w:r w:rsidRPr="00251EF1">
              <w:rPr>
                <w:rFonts w:cs="Arial"/>
                <w:b/>
                <w:color w:val="1F497D" w:themeColor="text2"/>
                <w:sz w:val="16"/>
                <w:szCs w:val="16"/>
              </w:rPr>
              <w:t>Reason of medical necessity why atomoxetine capsules cannot be utilized.</w:t>
            </w:r>
          </w:p>
          <w:p w14:paraId="381E4481" w14:textId="41E152C7" w:rsidR="009354D5" w:rsidRPr="00251EF1" w:rsidRDefault="009354D5" w:rsidP="009354D5">
            <w:pPr>
              <w:pStyle w:val="ListParagraph"/>
              <w:numPr>
                <w:ilvl w:val="0"/>
                <w:numId w:val="9"/>
              </w:numPr>
              <w:ind w:left="165" w:hanging="165"/>
              <w:rPr>
                <w:rFonts w:cs="Arial"/>
                <w:b/>
                <w:color w:val="1F497D" w:themeColor="text2"/>
                <w:sz w:val="16"/>
                <w:szCs w:val="16"/>
              </w:rPr>
            </w:pPr>
            <w:r w:rsidRPr="00251EF1">
              <w:rPr>
                <w:rFonts w:cs="Arial"/>
                <w:b/>
                <w:color w:val="1F497D" w:themeColor="text2"/>
                <w:sz w:val="16"/>
                <w:szCs w:val="16"/>
              </w:rPr>
              <w:t>Reference also the ADHD, Non-Stimulants PDL Edit</w:t>
            </w:r>
          </w:p>
        </w:tc>
        <w:tc>
          <w:tcPr>
            <w:tcW w:w="1170" w:type="dxa"/>
            <w:vAlign w:val="center"/>
          </w:tcPr>
          <w:p w14:paraId="7C36EB17" w14:textId="380C1898" w:rsidR="009354D5" w:rsidRPr="00251EF1" w:rsidRDefault="009354D5" w:rsidP="009354D5">
            <w:pPr>
              <w:rPr>
                <w:rFonts w:cs="Arial"/>
                <w:b/>
                <w:color w:val="1F497D" w:themeColor="text2"/>
                <w:sz w:val="16"/>
                <w:szCs w:val="16"/>
              </w:rPr>
            </w:pPr>
            <w:r w:rsidRPr="00251EF1">
              <w:rPr>
                <w:rFonts w:cs="Arial"/>
                <w:b/>
                <w:color w:val="1F497D" w:themeColor="text2"/>
                <w:sz w:val="16"/>
                <w:szCs w:val="16"/>
              </w:rPr>
              <w:t>October</w:t>
            </w:r>
          </w:p>
        </w:tc>
      </w:tr>
      <w:tr w:rsidR="009354D5" w:rsidRPr="00040DE6" w14:paraId="5E9B7A76" w14:textId="77777777" w:rsidTr="000728E6">
        <w:trPr>
          <w:cantSplit/>
          <w:trHeight w:val="20"/>
          <w:jc w:val="center"/>
        </w:trPr>
        <w:tc>
          <w:tcPr>
            <w:tcW w:w="2885" w:type="dxa"/>
            <w:noWrap/>
            <w:vAlign w:val="center"/>
          </w:tcPr>
          <w:p w14:paraId="43CA6BF9" w14:textId="77777777" w:rsidR="009354D5" w:rsidRPr="00040DE6" w:rsidRDefault="009354D5" w:rsidP="009354D5">
            <w:pPr>
              <w:rPr>
                <w:rFonts w:cs="Arial"/>
                <w:bCs/>
                <w:sz w:val="16"/>
                <w:szCs w:val="16"/>
              </w:rPr>
            </w:pPr>
            <w:r w:rsidRPr="00040DE6">
              <w:rPr>
                <w:rFonts w:cs="Arial"/>
                <w:bCs/>
                <w:sz w:val="16"/>
                <w:szCs w:val="16"/>
              </w:rPr>
              <w:t>XOFLUZA 20 MG TABLET</w:t>
            </w:r>
          </w:p>
          <w:p w14:paraId="479D0B9E" w14:textId="77777777" w:rsidR="009354D5" w:rsidRPr="00040DE6" w:rsidRDefault="009354D5" w:rsidP="009354D5">
            <w:pPr>
              <w:rPr>
                <w:rFonts w:cs="Arial"/>
                <w:bCs/>
                <w:sz w:val="16"/>
                <w:szCs w:val="16"/>
              </w:rPr>
            </w:pPr>
            <w:r w:rsidRPr="00040DE6">
              <w:rPr>
                <w:rFonts w:cs="Arial"/>
                <w:bCs/>
                <w:sz w:val="16"/>
                <w:szCs w:val="16"/>
              </w:rPr>
              <w:t>XOFLUZA 40 MG TABLET</w:t>
            </w:r>
          </w:p>
          <w:p w14:paraId="6ED39645" w14:textId="77777777" w:rsidR="009354D5" w:rsidRPr="00040DE6" w:rsidRDefault="009354D5" w:rsidP="009354D5">
            <w:pPr>
              <w:rPr>
                <w:rFonts w:cs="Arial"/>
                <w:bCs/>
                <w:sz w:val="16"/>
                <w:szCs w:val="16"/>
              </w:rPr>
            </w:pPr>
            <w:r w:rsidRPr="00040DE6">
              <w:rPr>
                <w:rFonts w:cs="Arial"/>
                <w:bCs/>
                <w:sz w:val="16"/>
                <w:szCs w:val="16"/>
              </w:rPr>
              <w:t>XOFLUZA 80 MG TABLET</w:t>
            </w:r>
          </w:p>
        </w:tc>
        <w:tc>
          <w:tcPr>
            <w:tcW w:w="2520" w:type="dxa"/>
            <w:vAlign w:val="center"/>
          </w:tcPr>
          <w:p w14:paraId="4638C828" w14:textId="77777777" w:rsidR="009354D5" w:rsidRPr="00040DE6" w:rsidRDefault="009354D5" w:rsidP="009354D5">
            <w:pPr>
              <w:rPr>
                <w:rFonts w:cs="Arial"/>
                <w:bCs/>
                <w:sz w:val="16"/>
                <w:szCs w:val="16"/>
              </w:rPr>
            </w:pPr>
            <w:r w:rsidRPr="00040DE6">
              <w:rPr>
                <w:rFonts w:cs="Arial"/>
                <w:bCs/>
                <w:sz w:val="16"/>
                <w:szCs w:val="16"/>
              </w:rPr>
              <w:t>BALOXAVIR MARBOXIL</w:t>
            </w:r>
          </w:p>
        </w:tc>
        <w:tc>
          <w:tcPr>
            <w:tcW w:w="3690" w:type="dxa"/>
            <w:vAlign w:val="center"/>
          </w:tcPr>
          <w:p w14:paraId="0B638060"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Reason of medical necessity why generic or brand Tamiflu cannot be utilized</w:t>
            </w:r>
          </w:p>
        </w:tc>
        <w:tc>
          <w:tcPr>
            <w:tcW w:w="1170" w:type="dxa"/>
            <w:vAlign w:val="center"/>
          </w:tcPr>
          <w:p w14:paraId="03408E30"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34218A88" w14:textId="77777777" w:rsidTr="000728E6">
        <w:trPr>
          <w:cantSplit/>
          <w:trHeight w:val="20"/>
          <w:jc w:val="center"/>
        </w:trPr>
        <w:tc>
          <w:tcPr>
            <w:tcW w:w="2885" w:type="dxa"/>
            <w:noWrap/>
            <w:vAlign w:val="center"/>
          </w:tcPr>
          <w:p w14:paraId="496B9136"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lastRenderedPageBreak/>
              <w:t>BAXFENDY 1 MG TABLET</w:t>
            </w:r>
          </w:p>
          <w:p w14:paraId="1D213864" w14:textId="1535C356"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BAXFENDY 2 MG TABLET</w:t>
            </w:r>
          </w:p>
        </w:tc>
        <w:tc>
          <w:tcPr>
            <w:tcW w:w="2520" w:type="dxa"/>
            <w:vAlign w:val="center"/>
          </w:tcPr>
          <w:p w14:paraId="1E7D0ABA" w14:textId="666F1FCC"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BAXDROSTAT</w:t>
            </w:r>
          </w:p>
        </w:tc>
        <w:tc>
          <w:tcPr>
            <w:tcW w:w="3690" w:type="dxa"/>
            <w:vAlign w:val="center"/>
          </w:tcPr>
          <w:p w14:paraId="6729EE42"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Approval Criteria:</w:t>
            </w:r>
          </w:p>
          <w:p w14:paraId="04186E1D"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Participant is aged ≥ 18 years;</w:t>
            </w:r>
          </w:p>
          <w:p w14:paraId="70949842"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Documentation of at least one of the following:</w:t>
            </w:r>
          </w:p>
          <w:p w14:paraId="74C636F1" w14:textId="77777777" w:rsidR="009354D5" w:rsidRPr="000B2141" w:rsidRDefault="009354D5" w:rsidP="009354D5">
            <w:pPr>
              <w:pStyle w:val="ListParagraph"/>
              <w:numPr>
                <w:ilvl w:val="1"/>
                <w:numId w:val="13"/>
              </w:numPr>
              <w:ind w:left="341" w:hanging="180"/>
              <w:rPr>
                <w:rFonts w:cs="Arial"/>
                <w:b/>
                <w:color w:val="1F497D" w:themeColor="text2"/>
                <w:sz w:val="16"/>
                <w:szCs w:val="16"/>
              </w:rPr>
            </w:pPr>
            <w:r w:rsidRPr="000B2141">
              <w:rPr>
                <w:rFonts w:cs="Arial"/>
                <w:b/>
                <w:color w:val="1F497D" w:themeColor="text2"/>
                <w:sz w:val="16"/>
                <w:szCs w:val="16"/>
              </w:rPr>
              <w:t>Uncontrolled hypertension - defined as trial of 2 other antihypertensive drug classes in the past 3 months (e.g. ACE/ARB, CCB, diuretic, MRA) with one agent being a diuretic; OR</w:t>
            </w:r>
          </w:p>
          <w:p w14:paraId="3C1953CD" w14:textId="77777777" w:rsidR="009354D5" w:rsidRPr="000B2141" w:rsidRDefault="009354D5" w:rsidP="009354D5">
            <w:pPr>
              <w:pStyle w:val="ListParagraph"/>
              <w:numPr>
                <w:ilvl w:val="1"/>
                <w:numId w:val="13"/>
              </w:numPr>
              <w:ind w:left="341" w:hanging="180"/>
              <w:rPr>
                <w:rFonts w:cs="Arial"/>
                <w:b/>
                <w:color w:val="1F497D" w:themeColor="text2"/>
                <w:sz w:val="16"/>
                <w:szCs w:val="16"/>
              </w:rPr>
            </w:pPr>
            <w:r w:rsidRPr="000B2141">
              <w:rPr>
                <w:rFonts w:cs="Arial"/>
                <w:b/>
                <w:color w:val="1F497D" w:themeColor="text2"/>
                <w:sz w:val="16"/>
                <w:szCs w:val="16"/>
              </w:rPr>
              <w:t>Resistant hypertension - defined as trial of 3 other antihypertensive drug classes in the past 3 months (e.g., ACE/ARB, CCB, diuretic, MRA) with one agent being a diuretic; AND</w:t>
            </w:r>
          </w:p>
          <w:p w14:paraId="186F0FD3"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Documented baseline serum potassium level &lt; 5.0 mmol/L.</w:t>
            </w:r>
          </w:p>
          <w:p w14:paraId="0DB40FD7" w14:textId="77777777" w:rsidR="009354D5" w:rsidRPr="000B2141" w:rsidRDefault="009354D5" w:rsidP="009354D5">
            <w:pPr>
              <w:rPr>
                <w:rFonts w:cs="Arial"/>
                <w:b/>
                <w:color w:val="1F497D" w:themeColor="text2"/>
                <w:sz w:val="16"/>
                <w:szCs w:val="16"/>
              </w:rPr>
            </w:pPr>
          </w:p>
          <w:p w14:paraId="4FD062C7" w14:textId="77777777" w:rsidR="009354D5" w:rsidRPr="000B2141" w:rsidRDefault="009354D5" w:rsidP="009354D5">
            <w:pPr>
              <w:rPr>
                <w:rFonts w:cs="Arial"/>
                <w:b/>
                <w:color w:val="1F497D" w:themeColor="text2"/>
                <w:sz w:val="16"/>
                <w:szCs w:val="16"/>
              </w:rPr>
            </w:pPr>
            <w:r w:rsidRPr="000B2141">
              <w:rPr>
                <w:rFonts w:cs="Arial"/>
                <w:b/>
                <w:color w:val="1F497D" w:themeColor="text2"/>
                <w:sz w:val="16"/>
                <w:szCs w:val="16"/>
              </w:rPr>
              <w:t>Denial Criteria:</w:t>
            </w:r>
          </w:p>
          <w:p w14:paraId="051DEB06" w14:textId="77777777"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Concomitant therapy with potassium sparing diuretic (e.g. amiloride, triamterene), direct renin inhibitor (e.g. Aliskiren) or Mineralocorticoid receptor antagonist (e.g. eplerenone, finerenone, spironolactone).</w:t>
            </w:r>
          </w:p>
          <w:p w14:paraId="3E115677" w14:textId="516D35C5" w:rsidR="009354D5" w:rsidRPr="000B2141" w:rsidRDefault="009354D5" w:rsidP="009354D5">
            <w:pPr>
              <w:pStyle w:val="ListParagraph"/>
              <w:numPr>
                <w:ilvl w:val="0"/>
                <w:numId w:val="9"/>
              </w:numPr>
              <w:ind w:left="165" w:hanging="165"/>
              <w:rPr>
                <w:rFonts w:cs="Arial"/>
                <w:b/>
                <w:color w:val="1F497D" w:themeColor="text2"/>
                <w:sz w:val="16"/>
                <w:szCs w:val="16"/>
              </w:rPr>
            </w:pPr>
            <w:r w:rsidRPr="000B2141">
              <w:rPr>
                <w:rFonts w:cs="Arial"/>
                <w:b/>
                <w:color w:val="1F497D" w:themeColor="text2"/>
                <w:sz w:val="16"/>
                <w:szCs w:val="16"/>
              </w:rPr>
              <w:t>Claim exceeds 1 tablet per day</w:t>
            </w:r>
          </w:p>
        </w:tc>
        <w:tc>
          <w:tcPr>
            <w:tcW w:w="1170" w:type="dxa"/>
            <w:vAlign w:val="center"/>
          </w:tcPr>
          <w:p w14:paraId="3A2EE55A" w14:textId="5283F9BF" w:rsidR="009354D5" w:rsidRPr="00040DE6" w:rsidRDefault="009354D5" w:rsidP="009354D5">
            <w:pPr>
              <w:rPr>
                <w:rFonts w:cs="Arial"/>
                <w:bCs/>
                <w:sz w:val="16"/>
                <w:szCs w:val="16"/>
              </w:rPr>
            </w:pPr>
            <w:r w:rsidRPr="00251EF1">
              <w:rPr>
                <w:rFonts w:cs="Arial"/>
                <w:b/>
                <w:color w:val="1F497D" w:themeColor="text2"/>
                <w:sz w:val="16"/>
                <w:szCs w:val="16"/>
              </w:rPr>
              <w:t>October</w:t>
            </w:r>
          </w:p>
        </w:tc>
      </w:tr>
      <w:tr w:rsidR="009354D5" w:rsidRPr="00040DE6" w14:paraId="20D7EE74" w14:textId="77777777" w:rsidTr="000728E6">
        <w:trPr>
          <w:cantSplit/>
          <w:trHeight w:val="20"/>
          <w:jc w:val="center"/>
        </w:trPr>
        <w:tc>
          <w:tcPr>
            <w:tcW w:w="2885" w:type="dxa"/>
            <w:noWrap/>
            <w:vAlign w:val="center"/>
          </w:tcPr>
          <w:p w14:paraId="0DB5F576" w14:textId="77777777" w:rsidR="009354D5" w:rsidRPr="00040DE6" w:rsidRDefault="009354D5" w:rsidP="009354D5">
            <w:pPr>
              <w:rPr>
                <w:rFonts w:cs="Arial"/>
                <w:bCs/>
                <w:sz w:val="16"/>
                <w:szCs w:val="16"/>
              </w:rPr>
            </w:pPr>
            <w:r w:rsidRPr="00040DE6">
              <w:rPr>
                <w:rFonts w:cs="Arial"/>
                <w:bCs/>
                <w:sz w:val="16"/>
                <w:szCs w:val="16"/>
              </w:rPr>
              <w:t>BISOPROLOL FUMARATE 2.5 MG TAB</w:t>
            </w:r>
          </w:p>
        </w:tc>
        <w:tc>
          <w:tcPr>
            <w:tcW w:w="2520" w:type="dxa"/>
            <w:vAlign w:val="center"/>
          </w:tcPr>
          <w:p w14:paraId="18966C43" w14:textId="77777777" w:rsidR="009354D5" w:rsidRPr="00040DE6" w:rsidRDefault="009354D5" w:rsidP="009354D5">
            <w:pPr>
              <w:rPr>
                <w:rFonts w:cs="Arial"/>
                <w:bCs/>
                <w:sz w:val="16"/>
                <w:szCs w:val="16"/>
              </w:rPr>
            </w:pPr>
            <w:r w:rsidRPr="00040DE6">
              <w:rPr>
                <w:rFonts w:cs="Arial"/>
                <w:bCs/>
                <w:sz w:val="16"/>
                <w:szCs w:val="16"/>
              </w:rPr>
              <w:t>BISOPROLOL FUMARATE</w:t>
            </w:r>
          </w:p>
        </w:tc>
        <w:tc>
          <w:tcPr>
            <w:tcW w:w="3690" w:type="dxa"/>
            <w:vAlign w:val="center"/>
          </w:tcPr>
          <w:p w14:paraId="5DC40940"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Reason of medical necessity why one-half of a bisoprolol 5mg tablet cannot be utilized.  </w:t>
            </w:r>
          </w:p>
          <w:p w14:paraId="44A3BDF5"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Reference also the Beta Adrenergic Blockers and Beta Adrenergic Blockers/Diuretic Combinations PDL Edit</w:t>
            </w:r>
          </w:p>
        </w:tc>
        <w:tc>
          <w:tcPr>
            <w:tcW w:w="1170" w:type="dxa"/>
            <w:vAlign w:val="center"/>
          </w:tcPr>
          <w:p w14:paraId="58BB3472"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7B1C979A" w14:textId="77777777" w:rsidTr="000728E6">
        <w:trPr>
          <w:cantSplit/>
          <w:trHeight w:val="20"/>
          <w:jc w:val="center"/>
        </w:trPr>
        <w:tc>
          <w:tcPr>
            <w:tcW w:w="2885" w:type="dxa"/>
            <w:noWrap/>
            <w:vAlign w:val="center"/>
          </w:tcPr>
          <w:p w14:paraId="16E3A758" w14:textId="77777777" w:rsidR="009354D5" w:rsidRPr="00040DE6" w:rsidRDefault="009354D5" w:rsidP="009354D5">
            <w:pPr>
              <w:rPr>
                <w:rFonts w:cs="Arial"/>
                <w:bCs/>
                <w:caps/>
                <w:sz w:val="16"/>
                <w:szCs w:val="16"/>
              </w:rPr>
            </w:pPr>
            <w:r w:rsidRPr="00040DE6">
              <w:rPr>
                <w:rFonts w:cs="Arial"/>
                <w:bCs/>
                <w:sz w:val="16"/>
                <w:szCs w:val="16"/>
              </w:rPr>
              <w:t>BOSULIF 50 MG CAPSULE</w:t>
            </w:r>
          </w:p>
          <w:p w14:paraId="36978E38" w14:textId="77777777" w:rsidR="009354D5" w:rsidRPr="00040DE6" w:rsidRDefault="009354D5" w:rsidP="009354D5">
            <w:pPr>
              <w:rPr>
                <w:rFonts w:cs="Arial"/>
                <w:bCs/>
                <w:sz w:val="16"/>
                <w:szCs w:val="16"/>
              </w:rPr>
            </w:pPr>
            <w:r w:rsidRPr="00040DE6">
              <w:rPr>
                <w:rFonts w:cs="Arial"/>
                <w:bCs/>
                <w:sz w:val="16"/>
                <w:szCs w:val="16"/>
              </w:rPr>
              <w:t>BOSULIF 100 MG CAPSULE</w:t>
            </w:r>
          </w:p>
        </w:tc>
        <w:tc>
          <w:tcPr>
            <w:tcW w:w="2520" w:type="dxa"/>
            <w:vAlign w:val="center"/>
          </w:tcPr>
          <w:p w14:paraId="6F37DD79" w14:textId="77777777" w:rsidR="009354D5" w:rsidRPr="00040DE6" w:rsidRDefault="009354D5" w:rsidP="009354D5">
            <w:pPr>
              <w:rPr>
                <w:rFonts w:cs="Arial"/>
                <w:bCs/>
                <w:sz w:val="16"/>
                <w:szCs w:val="16"/>
              </w:rPr>
            </w:pPr>
            <w:r w:rsidRPr="00040DE6">
              <w:rPr>
                <w:rFonts w:cs="Arial"/>
                <w:bCs/>
                <w:sz w:val="16"/>
                <w:szCs w:val="16"/>
              </w:rPr>
              <w:t>BOSUTINIB</w:t>
            </w:r>
          </w:p>
        </w:tc>
        <w:tc>
          <w:tcPr>
            <w:tcW w:w="3690" w:type="dxa"/>
            <w:vAlign w:val="center"/>
          </w:tcPr>
          <w:p w14:paraId="4D3850B6"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047D235F"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Reason of medical necessity why Bosulif tablets cannot be utilized</w:t>
            </w:r>
          </w:p>
        </w:tc>
        <w:tc>
          <w:tcPr>
            <w:tcW w:w="1170" w:type="dxa"/>
            <w:vAlign w:val="center"/>
          </w:tcPr>
          <w:p w14:paraId="4FC2B167" w14:textId="77777777" w:rsidR="009354D5" w:rsidRPr="00040DE6" w:rsidRDefault="009354D5" w:rsidP="009354D5">
            <w:pPr>
              <w:rPr>
                <w:rFonts w:cs="Arial"/>
                <w:bCs/>
                <w:sz w:val="16"/>
                <w:szCs w:val="16"/>
              </w:rPr>
            </w:pPr>
            <w:r w:rsidRPr="00040DE6">
              <w:rPr>
                <w:rFonts w:cs="Arial"/>
                <w:bCs/>
                <w:sz w:val="16"/>
                <w:szCs w:val="16"/>
              </w:rPr>
              <w:t>October</w:t>
            </w:r>
          </w:p>
        </w:tc>
      </w:tr>
      <w:tr w:rsidR="009354D5" w:rsidRPr="00040DE6" w14:paraId="4FFB5CF6" w14:textId="77777777" w:rsidTr="000728E6">
        <w:trPr>
          <w:cantSplit/>
          <w:trHeight w:val="20"/>
          <w:jc w:val="center"/>
        </w:trPr>
        <w:tc>
          <w:tcPr>
            <w:tcW w:w="2885" w:type="dxa"/>
            <w:noWrap/>
            <w:vAlign w:val="center"/>
          </w:tcPr>
          <w:p w14:paraId="11EE03ED" w14:textId="5AD657BB"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7.5 MG CAPSULE</w:t>
            </w:r>
          </w:p>
          <w:p w14:paraId="6C9CA823"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10 MG CAPSULE</w:t>
            </w:r>
          </w:p>
          <w:p w14:paraId="3A956911"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BUCAPSOL 15 MG CAPSULE</w:t>
            </w:r>
          </w:p>
          <w:p w14:paraId="09D36179" w14:textId="77777777"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 2.5 MG TABLET</w:t>
            </w:r>
          </w:p>
          <w:p w14:paraId="3C87E90F" w14:textId="7F95254E"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 12.5 MG TABLET</w:t>
            </w:r>
          </w:p>
        </w:tc>
        <w:tc>
          <w:tcPr>
            <w:tcW w:w="2520" w:type="dxa"/>
            <w:vAlign w:val="center"/>
          </w:tcPr>
          <w:p w14:paraId="4504BC0A" w14:textId="10580333" w:rsidR="009354D5" w:rsidRPr="007D5158" w:rsidRDefault="009354D5" w:rsidP="009354D5">
            <w:pPr>
              <w:rPr>
                <w:rFonts w:cs="Arial"/>
                <w:b/>
                <w:color w:val="1F497D" w:themeColor="text2"/>
                <w:sz w:val="16"/>
                <w:szCs w:val="16"/>
              </w:rPr>
            </w:pPr>
            <w:r w:rsidRPr="007D5158">
              <w:rPr>
                <w:rFonts w:cs="Arial"/>
                <w:b/>
                <w:color w:val="1F497D" w:themeColor="text2"/>
                <w:sz w:val="16"/>
                <w:szCs w:val="16"/>
              </w:rPr>
              <w:t>BUSPIRONE HCL</w:t>
            </w:r>
          </w:p>
        </w:tc>
        <w:tc>
          <w:tcPr>
            <w:tcW w:w="3690" w:type="dxa"/>
            <w:vAlign w:val="center"/>
          </w:tcPr>
          <w:p w14:paraId="61AEB26F" w14:textId="3350D097" w:rsidR="009354D5" w:rsidRPr="007D5158" w:rsidRDefault="009354D5" w:rsidP="009354D5">
            <w:pPr>
              <w:pStyle w:val="ListParagraph"/>
              <w:numPr>
                <w:ilvl w:val="0"/>
                <w:numId w:val="9"/>
              </w:numPr>
              <w:ind w:left="165" w:hanging="165"/>
              <w:rPr>
                <w:rFonts w:cs="Arial"/>
                <w:b/>
                <w:color w:val="1F497D" w:themeColor="text2"/>
                <w:sz w:val="16"/>
                <w:szCs w:val="16"/>
              </w:rPr>
            </w:pPr>
            <w:r w:rsidRPr="007D5158">
              <w:rPr>
                <w:rFonts w:cs="Arial"/>
                <w:b/>
                <w:color w:val="1F497D" w:themeColor="text2"/>
                <w:sz w:val="16"/>
                <w:szCs w:val="16"/>
              </w:rPr>
              <w:t>Reason of medical necessity why Buspirone 5 mg, 10 mg, 15 mg or 30 mg tablets cannot be utilized.</w:t>
            </w:r>
          </w:p>
        </w:tc>
        <w:tc>
          <w:tcPr>
            <w:tcW w:w="1170" w:type="dxa"/>
            <w:vAlign w:val="center"/>
          </w:tcPr>
          <w:p w14:paraId="06002E42" w14:textId="15C5A84D" w:rsidR="009354D5" w:rsidRPr="00040DE6" w:rsidRDefault="009354D5" w:rsidP="009354D5">
            <w:pPr>
              <w:rPr>
                <w:rFonts w:cs="Arial"/>
                <w:bCs/>
                <w:sz w:val="16"/>
                <w:szCs w:val="16"/>
              </w:rPr>
            </w:pPr>
            <w:r w:rsidRPr="00251EF1">
              <w:rPr>
                <w:rFonts w:cs="Arial"/>
                <w:b/>
                <w:color w:val="1F497D" w:themeColor="text2"/>
                <w:sz w:val="16"/>
                <w:szCs w:val="16"/>
              </w:rPr>
              <w:t>October</w:t>
            </w:r>
          </w:p>
        </w:tc>
      </w:tr>
      <w:tr w:rsidR="009354D5" w:rsidRPr="00040DE6" w14:paraId="3B72D779" w14:textId="77777777" w:rsidTr="000728E6">
        <w:trPr>
          <w:cantSplit/>
          <w:trHeight w:val="20"/>
          <w:jc w:val="center"/>
        </w:trPr>
        <w:tc>
          <w:tcPr>
            <w:tcW w:w="2885" w:type="dxa"/>
            <w:noWrap/>
            <w:vAlign w:val="center"/>
          </w:tcPr>
          <w:p w14:paraId="12F0F153" w14:textId="77777777" w:rsidR="009354D5" w:rsidRPr="00040DE6" w:rsidRDefault="009354D5" w:rsidP="009354D5">
            <w:pPr>
              <w:rPr>
                <w:rFonts w:cs="Arial"/>
                <w:bCs/>
                <w:sz w:val="16"/>
                <w:szCs w:val="16"/>
              </w:rPr>
            </w:pPr>
            <w:r w:rsidRPr="00040DE6">
              <w:rPr>
                <w:rFonts w:cs="Arial"/>
                <w:bCs/>
                <w:sz w:val="16"/>
                <w:szCs w:val="16"/>
              </w:rPr>
              <w:t>RAYALDEE ER 30 MCG CAPSULE</w:t>
            </w:r>
          </w:p>
        </w:tc>
        <w:tc>
          <w:tcPr>
            <w:tcW w:w="2520" w:type="dxa"/>
            <w:vAlign w:val="center"/>
          </w:tcPr>
          <w:p w14:paraId="4066B2BA" w14:textId="77777777" w:rsidR="009354D5" w:rsidRPr="00040DE6" w:rsidRDefault="009354D5" w:rsidP="009354D5">
            <w:pPr>
              <w:rPr>
                <w:rFonts w:cs="Arial"/>
                <w:bCs/>
                <w:sz w:val="16"/>
                <w:szCs w:val="16"/>
              </w:rPr>
            </w:pPr>
            <w:r w:rsidRPr="00040DE6">
              <w:rPr>
                <w:rFonts w:cs="Arial"/>
                <w:bCs/>
                <w:caps/>
                <w:sz w:val="16"/>
                <w:szCs w:val="16"/>
              </w:rPr>
              <w:t>calcifediol</w:t>
            </w:r>
          </w:p>
        </w:tc>
        <w:tc>
          <w:tcPr>
            <w:tcW w:w="3690" w:type="dxa"/>
            <w:vAlign w:val="center"/>
          </w:tcPr>
          <w:p w14:paraId="3EE35E8A" w14:textId="77777777" w:rsidR="009354D5" w:rsidRPr="00040DE6" w:rsidRDefault="009354D5" w:rsidP="009354D5">
            <w:pPr>
              <w:pStyle w:val="ListParagraph"/>
              <w:numPr>
                <w:ilvl w:val="0"/>
                <w:numId w:val="11"/>
              </w:numPr>
              <w:ind w:left="165" w:hanging="165"/>
              <w:rPr>
                <w:rFonts w:cs="Arial"/>
                <w:bCs/>
                <w:sz w:val="16"/>
                <w:szCs w:val="16"/>
              </w:rPr>
            </w:pPr>
            <w:r w:rsidRPr="00040DE6">
              <w:rPr>
                <w:rFonts w:cs="Arial"/>
                <w:bCs/>
                <w:sz w:val="16"/>
                <w:szCs w:val="16"/>
              </w:rPr>
              <w:t>Documented diagnosis of secondary hyperparathyroidism with Stage 3 or 4 chronic kidney disease and serum total 25-hydroxyvitamin D levels less than 30 ng/mL</w:t>
            </w:r>
          </w:p>
          <w:p w14:paraId="33AEAD39" w14:textId="77777777" w:rsidR="009354D5" w:rsidRPr="00040DE6" w:rsidRDefault="009354D5" w:rsidP="009354D5">
            <w:pPr>
              <w:pStyle w:val="ListParagraph"/>
              <w:numPr>
                <w:ilvl w:val="0"/>
                <w:numId w:val="9"/>
              </w:numPr>
              <w:ind w:left="165" w:hanging="165"/>
              <w:rPr>
                <w:rFonts w:cs="Arial"/>
                <w:bCs/>
                <w:sz w:val="16"/>
                <w:szCs w:val="16"/>
              </w:rPr>
            </w:pPr>
            <w:r w:rsidRPr="00040DE6">
              <w:rPr>
                <w:rFonts w:cs="Arial"/>
                <w:bCs/>
                <w:sz w:val="16"/>
                <w:szCs w:val="16"/>
              </w:rPr>
              <w:t>Continuation of therapy requires recent (within the past 6 months) documentation of serum total 25-hydroxyvitamin D levels between 30 and 100 ng/mL</w:t>
            </w:r>
          </w:p>
        </w:tc>
        <w:tc>
          <w:tcPr>
            <w:tcW w:w="1170" w:type="dxa"/>
            <w:vAlign w:val="center"/>
          </w:tcPr>
          <w:p w14:paraId="4F383C6C" w14:textId="77777777" w:rsidR="009354D5" w:rsidRPr="00040DE6" w:rsidRDefault="009354D5" w:rsidP="009354D5">
            <w:pPr>
              <w:rPr>
                <w:rFonts w:cs="Arial"/>
                <w:bCs/>
                <w:sz w:val="16"/>
                <w:szCs w:val="16"/>
              </w:rPr>
            </w:pPr>
            <w:r w:rsidRPr="00040DE6">
              <w:rPr>
                <w:rFonts w:cs="Arial"/>
                <w:bCs/>
                <w:sz w:val="16"/>
                <w:szCs w:val="16"/>
              </w:rPr>
              <w:t>October</w:t>
            </w:r>
          </w:p>
        </w:tc>
      </w:tr>
      <w:tr w:rsidR="00D52E69" w:rsidRPr="00040DE6" w14:paraId="67620305" w14:textId="77777777" w:rsidTr="000728E6">
        <w:trPr>
          <w:cantSplit/>
          <w:trHeight w:val="20"/>
          <w:jc w:val="center"/>
        </w:trPr>
        <w:tc>
          <w:tcPr>
            <w:tcW w:w="2885" w:type="dxa"/>
            <w:noWrap/>
            <w:vAlign w:val="center"/>
          </w:tcPr>
          <w:p w14:paraId="7F652820" w14:textId="77777777" w:rsidR="00D52E69" w:rsidRDefault="00D52E69" w:rsidP="00D52E69">
            <w:pPr>
              <w:rPr>
                <w:rFonts w:cs="Arial"/>
                <w:bCs/>
                <w:sz w:val="16"/>
                <w:szCs w:val="16"/>
              </w:rPr>
            </w:pPr>
            <w:r w:rsidRPr="00040DE6">
              <w:rPr>
                <w:rFonts w:cs="Arial"/>
                <w:bCs/>
                <w:sz w:val="16"/>
                <w:szCs w:val="16"/>
              </w:rPr>
              <w:t>HEMICLOR 12.5 MG TABLET</w:t>
            </w:r>
          </w:p>
          <w:p w14:paraId="06A5C393" w14:textId="66C141FE" w:rsidR="00D52E69" w:rsidRPr="00040DE6" w:rsidRDefault="00D52E69" w:rsidP="00D52E69">
            <w:pPr>
              <w:rPr>
                <w:rFonts w:cs="Arial"/>
                <w:bCs/>
                <w:caps/>
                <w:sz w:val="16"/>
                <w:szCs w:val="16"/>
              </w:rPr>
            </w:pPr>
            <w:r w:rsidRPr="00040DE6">
              <w:rPr>
                <w:rFonts w:cs="Arial"/>
                <w:bCs/>
                <w:sz w:val="16"/>
                <w:szCs w:val="16"/>
              </w:rPr>
              <w:t>THALITONE 15 MG TABLET</w:t>
            </w:r>
          </w:p>
        </w:tc>
        <w:tc>
          <w:tcPr>
            <w:tcW w:w="2520" w:type="dxa"/>
            <w:vAlign w:val="center"/>
          </w:tcPr>
          <w:p w14:paraId="204C825F" w14:textId="1F0D9C8B" w:rsidR="00D52E69" w:rsidRPr="00040DE6" w:rsidRDefault="00D52E69" w:rsidP="00D52E69">
            <w:pPr>
              <w:rPr>
                <w:rFonts w:cs="Arial"/>
                <w:bCs/>
                <w:caps/>
                <w:sz w:val="16"/>
                <w:szCs w:val="16"/>
              </w:rPr>
            </w:pPr>
            <w:r w:rsidRPr="00040DE6">
              <w:rPr>
                <w:rFonts w:cs="Arial"/>
                <w:bCs/>
                <w:sz w:val="16"/>
                <w:szCs w:val="16"/>
              </w:rPr>
              <w:t>CHLORTHALIDONE</w:t>
            </w:r>
          </w:p>
        </w:tc>
        <w:tc>
          <w:tcPr>
            <w:tcW w:w="3690" w:type="dxa"/>
            <w:vAlign w:val="center"/>
          </w:tcPr>
          <w:p w14:paraId="3232312F" w14:textId="683B5038"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why one-half of a chlorthalidone 25 mg tablet cannot be utilized.</w:t>
            </w:r>
          </w:p>
        </w:tc>
        <w:tc>
          <w:tcPr>
            <w:tcW w:w="1170" w:type="dxa"/>
            <w:vAlign w:val="center"/>
          </w:tcPr>
          <w:p w14:paraId="4A95942B" w14:textId="4681585F"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0A04C0C" w14:textId="77777777" w:rsidTr="000728E6">
        <w:trPr>
          <w:cantSplit/>
          <w:trHeight w:val="20"/>
          <w:jc w:val="center"/>
        </w:trPr>
        <w:tc>
          <w:tcPr>
            <w:tcW w:w="2885" w:type="dxa"/>
            <w:noWrap/>
            <w:vAlign w:val="center"/>
          </w:tcPr>
          <w:p w14:paraId="3FC10770" w14:textId="77777777" w:rsidR="00D52E69" w:rsidRPr="00040DE6" w:rsidRDefault="00D52E69" w:rsidP="00D52E69">
            <w:pPr>
              <w:rPr>
                <w:rFonts w:cs="Arial"/>
                <w:bCs/>
                <w:sz w:val="16"/>
                <w:szCs w:val="16"/>
              </w:rPr>
            </w:pPr>
            <w:r w:rsidRPr="00040DE6">
              <w:rPr>
                <w:rFonts w:cs="Arial"/>
                <w:bCs/>
                <w:caps/>
                <w:sz w:val="16"/>
                <w:szCs w:val="16"/>
              </w:rPr>
              <w:t>CITALOPRAM HBR 30 MG CAPSULE</w:t>
            </w:r>
          </w:p>
        </w:tc>
        <w:tc>
          <w:tcPr>
            <w:tcW w:w="2520" w:type="dxa"/>
            <w:vAlign w:val="center"/>
          </w:tcPr>
          <w:p w14:paraId="6B471C4A" w14:textId="77777777" w:rsidR="00D52E69" w:rsidRPr="00040DE6" w:rsidRDefault="00D52E69" w:rsidP="00D52E69">
            <w:pPr>
              <w:rPr>
                <w:rFonts w:cs="Arial"/>
                <w:bCs/>
                <w:caps/>
                <w:sz w:val="16"/>
                <w:szCs w:val="16"/>
              </w:rPr>
            </w:pPr>
            <w:r w:rsidRPr="00040DE6">
              <w:rPr>
                <w:rFonts w:cs="Arial"/>
                <w:bCs/>
                <w:caps/>
                <w:sz w:val="16"/>
                <w:szCs w:val="16"/>
              </w:rPr>
              <w:t>CITALOPRAM HBR</w:t>
            </w:r>
          </w:p>
        </w:tc>
        <w:tc>
          <w:tcPr>
            <w:tcW w:w="3690" w:type="dxa"/>
            <w:vAlign w:val="center"/>
          </w:tcPr>
          <w:p w14:paraId="22154376"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citalopram tablets cannot be utilized</w:t>
            </w:r>
          </w:p>
          <w:p w14:paraId="24C9D405"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SSRI Clinical Edit</w:t>
            </w:r>
          </w:p>
        </w:tc>
        <w:tc>
          <w:tcPr>
            <w:tcW w:w="1170" w:type="dxa"/>
            <w:vAlign w:val="center"/>
          </w:tcPr>
          <w:p w14:paraId="6DD78899"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6651961" w14:textId="77777777" w:rsidTr="000728E6">
        <w:trPr>
          <w:cantSplit/>
          <w:trHeight w:val="20"/>
          <w:jc w:val="center"/>
        </w:trPr>
        <w:tc>
          <w:tcPr>
            <w:tcW w:w="2885" w:type="dxa"/>
            <w:noWrap/>
            <w:vAlign w:val="center"/>
          </w:tcPr>
          <w:p w14:paraId="16ACAB28" w14:textId="71CB33EE"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CLONIDINE HCL 0.05 MG TABLET</w:t>
            </w:r>
          </w:p>
        </w:tc>
        <w:tc>
          <w:tcPr>
            <w:tcW w:w="2520" w:type="dxa"/>
            <w:vAlign w:val="center"/>
          </w:tcPr>
          <w:p w14:paraId="792EDA25" w14:textId="28AF1BD6"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CLONIDINE HCL</w:t>
            </w:r>
          </w:p>
        </w:tc>
        <w:tc>
          <w:tcPr>
            <w:tcW w:w="3690" w:type="dxa"/>
            <w:vAlign w:val="center"/>
          </w:tcPr>
          <w:p w14:paraId="34AC1982" w14:textId="77777777" w:rsidR="00D52E69" w:rsidRPr="00645435"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Participant is aged &lt; 10 years; OR</w:t>
            </w:r>
          </w:p>
          <w:p w14:paraId="3DB87A8D" w14:textId="77777777" w:rsidR="00D52E69"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Reason of medical necessity why any other strengths cannot be utilized.</w:t>
            </w:r>
          </w:p>
          <w:p w14:paraId="1573BBA0" w14:textId="2626762A" w:rsidR="00D52E69" w:rsidRPr="00645435" w:rsidRDefault="00D52E69" w:rsidP="00D52E69">
            <w:pPr>
              <w:pStyle w:val="ListParagraph"/>
              <w:numPr>
                <w:ilvl w:val="0"/>
                <w:numId w:val="11"/>
              </w:numPr>
              <w:ind w:left="165" w:hanging="165"/>
              <w:rPr>
                <w:rFonts w:cs="Arial"/>
                <w:b/>
                <w:color w:val="1F497D" w:themeColor="text2"/>
                <w:sz w:val="16"/>
                <w:szCs w:val="16"/>
              </w:rPr>
            </w:pPr>
            <w:r w:rsidRPr="00905D16">
              <w:rPr>
                <w:rFonts w:cs="Arial"/>
                <w:b/>
                <w:color w:val="1F497D" w:themeColor="text2"/>
                <w:sz w:val="16"/>
                <w:szCs w:val="16"/>
              </w:rPr>
              <w:t>Reference also the Sympatholytics PDL Edit</w:t>
            </w:r>
          </w:p>
        </w:tc>
        <w:tc>
          <w:tcPr>
            <w:tcW w:w="1170" w:type="dxa"/>
            <w:vAlign w:val="center"/>
          </w:tcPr>
          <w:p w14:paraId="13F1981C" w14:textId="736ACF79" w:rsidR="00D52E69" w:rsidRPr="00645435" w:rsidRDefault="00D52E69" w:rsidP="00D52E69">
            <w:pPr>
              <w:rPr>
                <w:rFonts w:cs="Arial"/>
                <w:b/>
                <w:color w:val="1F497D" w:themeColor="text2"/>
                <w:sz w:val="16"/>
                <w:szCs w:val="16"/>
              </w:rPr>
            </w:pPr>
            <w:r w:rsidRPr="00645435">
              <w:rPr>
                <w:rFonts w:cs="Arial"/>
                <w:b/>
                <w:color w:val="1F497D" w:themeColor="text2"/>
                <w:sz w:val="16"/>
                <w:szCs w:val="16"/>
              </w:rPr>
              <w:t>October</w:t>
            </w:r>
          </w:p>
        </w:tc>
      </w:tr>
      <w:tr w:rsidR="00D52E69" w:rsidRPr="00040DE6" w14:paraId="576EC7AA" w14:textId="77777777" w:rsidTr="000728E6">
        <w:trPr>
          <w:cantSplit/>
          <w:trHeight w:val="20"/>
          <w:jc w:val="center"/>
        </w:trPr>
        <w:tc>
          <w:tcPr>
            <w:tcW w:w="2885" w:type="dxa"/>
            <w:noWrap/>
            <w:vAlign w:val="center"/>
          </w:tcPr>
          <w:p w14:paraId="5CAEA17E" w14:textId="0AB83E24" w:rsidR="00D52E69" w:rsidRPr="00905D16" w:rsidRDefault="00D52E69" w:rsidP="00D52E69">
            <w:pPr>
              <w:rPr>
                <w:rFonts w:cs="Arial"/>
                <w:b/>
                <w:color w:val="1F497D" w:themeColor="text2"/>
                <w:sz w:val="16"/>
                <w:szCs w:val="16"/>
              </w:rPr>
            </w:pPr>
            <w:r w:rsidRPr="00905D16">
              <w:rPr>
                <w:rFonts w:cs="Arial"/>
                <w:b/>
                <w:color w:val="1F497D" w:themeColor="text2"/>
                <w:sz w:val="16"/>
                <w:szCs w:val="16"/>
              </w:rPr>
              <w:t>JAVADIN 0.02 MG/ML SOLUTION</w:t>
            </w:r>
          </w:p>
        </w:tc>
        <w:tc>
          <w:tcPr>
            <w:tcW w:w="2520" w:type="dxa"/>
            <w:vAlign w:val="center"/>
          </w:tcPr>
          <w:p w14:paraId="32765396" w14:textId="69D06847" w:rsidR="00D52E69" w:rsidRPr="00905D16" w:rsidRDefault="00D52E69" w:rsidP="00D52E69">
            <w:pPr>
              <w:rPr>
                <w:rFonts w:cs="Arial"/>
                <w:b/>
                <w:color w:val="1F497D" w:themeColor="text2"/>
                <w:sz w:val="16"/>
                <w:szCs w:val="16"/>
              </w:rPr>
            </w:pPr>
            <w:r w:rsidRPr="00905D16">
              <w:rPr>
                <w:rFonts w:cs="Arial"/>
                <w:b/>
                <w:color w:val="1F497D" w:themeColor="text2"/>
                <w:sz w:val="16"/>
                <w:szCs w:val="16"/>
              </w:rPr>
              <w:t>CLONIDINE HCL</w:t>
            </w:r>
          </w:p>
        </w:tc>
        <w:tc>
          <w:tcPr>
            <w:tcW w:w="3690" w:type="dxa"/>
            <w:vAlign w:val="center"/>
          </w:tcPr>
          <w:p w14:paraId="517E4C32" w14:textId="2E0E0BFA" w:rsidR="00D52E69" w:rsidRPr="00336A1F"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 xml:space="preserve">Participant is aged &lt; </w:t>
            </w:r>
            <w:r>
              <w:rPr>
                <w:rFonts w:cs="Arial"/>
                <w:b/>
                <w:color w:val="1F497D" w:themeColor="text2"/>
                <w:sz w:val="16"/>
                <w:szCs w:val="16"/>
              </w:rPr>
              <w:t>3</w:t>
            </w:r>
            <w:r w:rsidRPr="00645435">
              <w:rPr>
                <w:rFonts w:cs="Arial"/>
                <w:b/>
                <w:color w:val="1F497D" w:themeColor="text2"/>
                <w:sz w:val="16"/>
                <w:szCs w:val="16"/>
              </w:rPr>
              <w:t xml:space="preserve"> years; OR</w:t>
            </w:r>
          </w:p>
          <w:p w14:paraId="29838810" w14:textId="59CABB3F" w:rsidR="00D52E69" w:rsidRDefault="00D52E69" w:rsidP="00D52E69">
            <w:pPr>
              <w:pStyle w:val="ListParagraph"/>
              <w:numPr>
                <w:ilvl w:val="0"/>
                <w:numId w:val="11"/>
              </w:numPr>
              <w:ind w:left="165" w:hanging="165"/>
              <w:rPr>
                <w:rFonts w:cs="Arial"/>
                <w:b/>
                <w:color w:val="1F497D" w:themeColor="text2"/>
                <w:sz w:val="16"/>
                <w:szCs w:val="16"/>
              </w:rPr>
            </w:pPr>
            <w:r w:rsidRPr="00645435">
              <w:rPr>
                <w:rFonts w:cs="Arial"/>
                <w:b/>
                <w:color w:val="1F497D" w:themeColor="text2"/>
                <w:sz w:val="16"/>
                <w:szCs w:val="16"/>
              </w:rPr>
              <w:t>Reason of medical necessity why any other strengths cannot be utilized.</w:t>
            </w:r>
          </w:p>
          <w:p w14:paraId="00718227" w14:textId="36079A2A" w:rsidR="00D52E69" w:rsidRPr="00040DE6" w:rsidRDefault="00D52E69" w:rsidP="00D52E69">
            <w:pPr>
              <w:pStyle w:val="ListParagraph"/>
              <w:numPr>
                <w:ilvl w:val="0"/>
                <w:numId w:val="11"/>
              </w:numPr>
              <w:ind w:left="165" w:hanging="165"/>
              <w:rPr>
                <w:rFonts w:cs="Arial"/>
                <w:bCs/>
                <w:sz w:val="16"/>
                <w:szCs w:val="16"/>
              </w:rPr>
            </w:pPr>
            <w:r w:rsidRPr="00905D16">
              <w:rPr>
                <w:rFonts w:cs="Arial"/>
                <w:b/>
                <w:color w:val="1F497D" w:themeColor="text2"/>
                <w:sz w:val="16"/>
                <w:szCs w:val="16"/>
              </w:rPr>
              <w:t>Reference also the Sympatholytics PDL Edit</w:t>
            </w:r>
          </w:p>
        </w:tc>
        <w:tc>
          <w:tcPr>
            <w:tcW w:w="1170" w:type="dxa"/>
            <w:vAlign w:val="center"/>
          </w:tcPr>
          <w:p w14:paraId="1D9AD1C9" w14:textId="261283DC" w:rsidR="00D52E69" w:rsidRPr="00040DE6" w:rsidRDefault="00D52E69" w:rsidP="00D52E69">
            <w:pPr>
              <w:rPr>
                <w:rFonts w:cs="Arial"/>
                <w:bCs/>
                <w:sz w:val="16"/>
                <w:szCs w:val="16"/>
              </w:rPr>
            </w:pPr>
            <w:r w:rsidRPr="00645435">
              <w:rPr>
                <w:rFonts w:cs="Arial"/>
                <w:b/>
                <w:color w:val="1F497D" w:themeColor="text2"/>
                <w:sz w:val="16"/>
                <w:szCs w:val="16"/>
              </w:rPr>
              <w:t>October</w:t>
            </w:r>
          </w:p>
        </w:tc>
      </w:tr>
      <w:tr w:rsidR="00D52E69" w:rsidRPr="00040DE6" w14:paraId="77883978" w14:textId="77777777" w:rsidTr="000728E6">
        <w:trPr>
          <w:cantSplit/>
          <w:trHeight w:val="20"/>
          <w:jc w:val="center"/>
        </w:trPr>
        <w:tc>
          <w:tcPr>
            <w:tcW w:w="2885" w:type="dxa"/>
            <w:noWrap/>
            <w:vAlign w:val="center"/>
          </w:tcPr>
          <w:p w14:paraId="0B584C36" w14:textId="77777777" w:rsidR="00D52E69" w:rsidRPr="00040DE6" w:rsidRDefault="00D52E69" w:rsidP="00D52E69">
            <w:pPr>
              <w:rPr>
                <w:rFonts w:cs="Arial"/>
                <w:bCs/>
                <w:sz w:val="16"/>
                <w:szCs w:val="16"/>
              </w:rPr>
            </w:pPr>
            <w:r w:rsidRPr="00040DE6">
              <w:rPr>
                <w:rFonts w:cs="Arial"/>
                <w:bCs/>
                <w:sz w:val="16"/>
                <w:szCs w:val="16"/>
              </w:rPr>
              <w:t>NEXICLON XR 0.17 MG TABLET</w:t>
            </w:r>
          </w:p>
        </w:tc>
        <w:tc>
          <w:tcPr>
            <w:tcW w:w="2520" w:type="dxa"/>
            <w:vAlign w:val="center"/>
          </w:tcPr>
          <w:p w14:paraId="55706345" w14:textId="77777777" w:rsidR="00D52E69" w:rsidRPr="00040DE6" w:rsidRDefault="00D52E69" w:rsidP="00D52E69">
            <w:pPr>
              <w:rPr>
                <w:rFonts w:cs="Arial"/>
                <w:bCs/>
                <w:sz w:val="16"/>
                <w:szCs w:val="16"/>
              </w:rPr>
            </w:pPr>
            <w:r w:rsidRPr="00040DE6">
              <w:rPr>
                <w:rFonts w:cs="Arial"/>
                <w:bCs/>
                <w:sz w:val="16"/>
                <w:szCs w:val="16"/>
              </w:rPr>
              <w:t>CLONIDINE HCL</w:t>
            </w:r>
          </w:p>
        </w:tc>
        <w:tc>
          <w:tcPr>
            <w:tcW w:w="3690" w:type="dxa"/>
            <w:vAlign w:val="center"/>
          </w:tcPr>
          <w:p w14:paraId="539D3BFC"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other formulations of clonidine cannot be utilized</w:t>
            </w:r>
          </w:p>
          <w:p w14:paraId="52131E4B"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Sympatholytics PDL Edit</w:t>
            </w:r>
          </w:p>
        </w:tc>
        <w:tc>
          <w:tcPr>
            <w:tcW w:w="1170" w:type="dxa"/>
            <w:vAlign w:val="center"/>
          </w:tcPr>
          <w:p w14:paraId="427E04BA"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32B1F009" w14:textId="77777777" w:rsidTr="000728E6">
        <w:trPr>
          <w:cantSplit/>
          <w:trHeight w:val="20"/>
          <w:jc w:val="center"/>
        </w:trPr>
        <w:tc>
          <w:tcPr>
            <w:tcW w:w="2885" w:type="dxa"/>
            <w:noWrap/>
            <w:vAlign w:val="center"/>
          </w:tcPr>
          <w:p w14:paraId="4011B1FF" w14:textId="77777777" w:rsidR="00D52E69" w:rsidRPr="00040DE6" w:rsidRDefault="00D52E69" w:rsidP="00D52E69">
            <w:pPr>
              <w:rPr>
                <w:rFonts w:cs="Arial"/>
                <w:bCs/>
                <w:sz w:val="16"/>
                <w:szCs w:val="16"/>
              </w:rPr>
            </w:pPr>
            <w:r w:rsidRPr="00040DE6">
              <w:rPr>
                <w:rFonts w:cs="Arial"/>
                <w:bCs/>
                <w:sz w:val="16"/>
                <w:szCs w:val="16"/>
              </w:rPr>
              <w:t>ONYDA XR 0.1 MG/ML SUSPENSION</w:t>
            </w:r>
          </w:p>
        </w:tc>
        <w:tc>
          <w:tcPr>
            <w:tcW w:w="2520" w:type="dxa"/>
            <w:vAlign w:val="center"/>
          </w:tcPr>
          <w:p w14:paraId="01E651CB" w14:textId="77777777" w:rsidR="00D52E69" w:rsidRPr="00040DE6" w:rsidRDefault="00D52E69" w:rsidP="00D52E69">
            <w:pPr>
              <w:rPr>
                <w:rFonts w:cs="Arial"/>
                <w:bCs/>
                <w:sz w:val="16"/>
                <w:szCs w:val="16"/>
              </w:rPr>
            </w:pPr>
            <w:r w:rsidRPr="00040DE6">
              <w:rPr>
                <w:rFonts w:cs="Arial"/>
                <w:bCs/>
                <w:sz w:val="16"/>
                <w:szCs w:val="16"/>
              </w:rPr>
              <w:t>CLONIDINE HCL</w:t>
            </w:r>
          </w:p>
        </w:tc>
        <w:tc>
          <w:tcPr>
            <w:tcW w:w="3690" w:type="dxa"/>
            <w:vAlign w:val="center"/>
          </w:tcPr>
          <w:p w14:paraId="7BDC772A"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clonidine extended-release tablets cannot be utilized</w:t>
            </w:r>
          </w:p>
          <w:p w14:paraId="53D47CB9"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ADHD, Non-Stimulants PDL Edit</w:t>
            </w:r>
          </w:p>
        </w:tc>
        <w:tc>
          <w:tcPr>
            <w:tcW w:w="1170" w:type="dxa"/>
            <w:vAlign w:val="center"/>
          </w:tcPr>
          <w:p w14:paraId="19C1965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5CC9250" w14:textId="77777777" w:rsidTr="000728E6">
        <w:trPr>
          <w:cantSplit/>
          <w:trHeight w:val="20"/>
          <w:jc w:val="center"/>
        </w:trPr>
        <w:tc>
          <w:tcPr>
            <w:tcW w:w="2885" w:type="dxa"/>
            <w:noWrap/>
            <w:vAlign w:val="center"/>
          </w:tcPr>
          <w:p w14:paraId="6F524DFA" w14:textId="77777777" w:rsidR="00D52E69" w:rsidRPr="00040DE6" w:rsidRDefault="00D52E69" w:rsidP="00D52E69">
            <w:pPr>
              <w:rPr>
                <w:rFonts w:cs="Arial"/>
                <w:bCs/>
                <w:sz w:val="16"/>
                <w:szCs w:val="16"/>
              </w:rPr>
            </w:pPr>
            <w:r w:rsidRPr="00040DE6">
              <w:rPr>
                <w:rFonts w:cs="Arial"/>
                <w:bCs/>
                <w:sz w:val="16"/>
                <w:szCs w:val="16"/>
              </w:rPr>
              <w:t>LODOCO 0.5 MG TABLET</w:t>
            </w:r>
          </w:p>
        </w:tc>
        <w:tc>
          <w:tcPr>
            <w:tcW w:w="2520" w:type="dxa"/>
            <w:vAlign w:val="center"/>
          </w:tcPr>
          <w:p w14:paraId="43865F50" w14:textId="77777777" w:rsidR="00D52E69" w:rsidRPr="00040DE6" w:rsidRDefault="00D52E69" w:rsidP="00D52E69">
            <w:pPr>
              <w:rPr>
                <w:rFonts w:cs="Arial"/>
                <w:bCs/>
                <w:sz w:val="16"/>
                <w:szCs w:val="16"/>
              </w:rPr>
            </w:pPr>
            <w:r w:rsidRPr="00040DE6">
              <w:rPr>
                <w:rFonts w:cs="Arial"/>
                <w:bCs/>
                <w:sz w:val="16"/>
                <w:szCs w:val="16"/>
              </w:rPr>
              <w:t>COLCHICINE</w:t>
            </w:r>
          </w:p>
        </w:tc>
        <w:tc>
          <w:tcPr>
            <w:tcW w:w="3690" w:type="dxa"/>
            <w:vAlign w:val="center"/>
          </w:tcPr>
          <w:p w14:paraId="150364B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colchicine 0.6 mg tablets cannot be utilized</w:t>
            </w:r>
          </w:p>
          <w:p w14:paraId="3E3AB1F8"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Antihyperuricemic Agents PDL Edit</w:t>
            </w:r>
          </w:p>
        </w:tc>
        <w:tc>
          <w:tcPr>
            <w:tcW w:w="1170" w:type="dxa"/>
            <w:vAlign w:val="center"/>
          </w:tcPr>
          <w:p w14:paraId="6CCA3E7F"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AFA573B" w14:textId="77777777" w:rsidTr="000728E6">
        <w:trPr>
          <w:cantSplit/>
          <w:trHeight w:val="20"/>
          <w:jc w:val="center"/>
        </w:trPr>
        <w:tc>
          <w:tcPr>
            <w:tcW w:w="2885" w:type="dxa"/>
            <w:noWrap/>
            <w:vAlign w:val="center"/>
          </w:tcPr>
          <w:p w14:paraId="13374512" w14:textId="588E783F" w:rsidR="00D52E69" w:rsidRPr="00040DE6" w:rsidRDefault="00D52E69" w:rsidP="00D52E69">
            <w:pPr>
              <w:rPr>
                <w:rFonts w:cs="Arial"/>
                <w:bCs/>
                <w:sz w:val="16"/>
                <w:szCs w:val="16"/>
              </w:rPr>
            </w:pPr>
            <w:r w:rsidRPr="00040DE6">
              <w:rPr>
                <w:rFonts w:cs="Arial"/>
                <w:bCs/>
                <w:caps/>
                <w:sz w:val="16"/>
                <w:szCs w:val="16"/>
              </w:rPr>
              <w:t>TAFINLAR 10 MG TABLET FOR SUSP</w:t>
            </w:r>
          </w:p>
        </w:tc>
        <w:tc>
          <w:tcPr>
            <w:tcW w:w="2520" w:type="dxa"/>
            <w:vAlign w:val="center"/>
          </w:tcPr>
          <w:p w14:paraId="4A618600" w14:textId="00A06083" w:rsidR="00D52E69" w:rsidRPr="00040DE6" w:rsidRDefault="00D52E69" w:rsidP="00D52E69">
            <w:pPr>
              <w:rPr>
                <w:rFonts w:cs="Arial"/>
                <w:bCs/>
                <w:sz w:val="16"/>
                <w:szCs w:val="16"/>
              </w:rPr>
            </w:pPr>
            <w:r w:rsidRPr="00040DE6">
              <w:rPr>
                <w:rFonts w:cs="Arial"/>
                <w:bCs/>
                <w:caps/>
                <w:sz w:val="16"/>
                <w:szCs w:val="16"/>
              </w:rPr>
              <w:t>DABRAFENIB MESYLATE</w:t>
            </w:r>
          </w:p>
        </w:tc>
        <w:tc>
          <w:tcPr>
            <w:tcW w:w="3690" w:type="dxa"/>
            <w:vAlign w:val="center"/>
          </w:tcPr>
          <w:p w14:paraId="23A337EA"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47A4D9EF"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Tafinlar capsules cannot be utilized</w:t>
            </w:r>
          </w:p>
          <w:p w14:paraId="1A5E8C43" w14:textId="1A498792"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Mitogen-activated Extracellular Kinase Inhibitors (MEKi) &amp; B-raf Kinase Inhibitors (BRAFi) PDL Edit</w:t>
            </w:r>
          </w:p>
        </w:tc>
        <w:tc>
          <w:tcPr>
            <w:tcW w:w="1170" w:type="dxa"/>
            <w:vAlign w:val="center"/>
          </w:tcPr>
          <w:p w14:paraId="3837AD26" w14:textId="70667812" w:rsidR="00D52E69" w:rsidRPr="00040DE6" w:rsidRDefault="00D52E69" w:rsidP="00D52E69">
            <w:pPr>
              <w:rPr>
                <w:rFonts w:cs="Arial"/>
                <w:bCs/>
                <w:sz w:val="16"/>
                <w:szCs w:val="16"/>
              </w:rPr>
            </w:pPr>
            <w:r w:rsidRPr="00D753EF">
              <w:rPr>
                <w:rFonts w:cs="Arial"/>
                <w:b/>
                <w:color w:val="1F497D" w:themeColor="text2"/>
                <w:sz w:val="16"/>
                <w:szCs w:val="16"/>
              </w:rPr>
              <w:t>October</w:t>
            </w:r>
            <w:r w:rsidRPr="00040DE6">
              <w:rPr>
                <w:rFonts w:cs="Arial"/>
                <w:bCs/>
                <w:sz w:val="16"/>
                <w:szCs w:val="16"/>
              </w:rPr>
              <w:t xml:space="preserve"> </w:t>
            </w:r>
          </w:p>
        </w:tc>
      </w:tr>
      <w:tr w:rsidR="00D52E69" w:rsidRPr="00040DE6" w14:paraId="7854A3F4" w14:textId="77777777" w:rsidTr="000728E6">
        <w:trPr>
          <w:cantSplit/>
          <w:trHeight w:val="20"/>
          <w:jc w:val="center"/>
        </w:trPr>
        <w:tc>
          <w:tcPr>
            <w:tcW w:w="2885" w:type="dxa"/>
            <w:noWrap/>
            <w:vAlign w:val="center"/>
          </w:tcPr>
          <w:p w14:paraId="5C44446C" w14:textId="77777777" w:rsidR="00D52E69" w:rsidRPr="00040DE6" w:rsidRDefault="00D52E69" w:rsidP="00D52E69">
            <w:pPr>
              <w:rPr>
                <w:rFonts w:cs="Arial"/>
                <w:bCs/>
                <w:caps/>
                <w:sz w:val="16"/>
                <w:szCs w:val="16"/>
              </w:rPr>
            </w:pPr>
            <w:r w:rsidRPr="00040DE6">
              <w:rPr>
                <w:rFonts w:cs="Arial"/>
                <w:bCs/>
                <w:sz w:val="16"/>
                <w:szCs w:val="16"/>
              </w:rPr>
              <w:t>DRIZALMA SPRINKLE 20 MG CAP</w:t>
            </w:r>
          </w:p>
          <w:p w14:paraId="4201D25A" w14:textId="77777777" w:rsidR="00D52E69" w:rsidRPr="00040DE6" w:rsidRDefault="00D52E69" w:rsidP="00D52E69">
            <w:pPr>
              <w:rPr>
                <w:rFonts w:cs="Arial"/>
                <w:bCs/>
                <w:caps/>
                <w:sz w:val="16"/>
                <w:szCs w:val="16"/>
              </w:rPr>
            </w:pPr>
            <w:r w:rsidRPr="00040DE6">
              <w:rPr>
                <w:rFonts w:cs="Arial"/>
                <w:bCs/>
                <w:sz w:val="16"/>
                <w:szCs w:val="16"/>
              </w:rPr>
              <w:t>DRIZALMA SPRINKLE 30 MG CAP</w:t>
            </w:r>
          </w:p>
          <w:p w14:paraId="5AEFAED8" w14:textId="77777777" w:rsidR="00D52E69" w:rsidRPr="00040DE6" w:rsidRDefault="00D52E69" w:rsidP="00D52E69">
            <w:pPr>
              <w:rPr>
                <w:rFonts w:cs="Arial"/>
                <w:bCs/>
                <w:caps/>
                <w:sz w:val="16"/>
                <w:szCs w:val="16"/>
              </w:rPr>
            </w:pPr>
            <w:r w:rsidRPr="00040DE6">
              <w:rPr>
                <w:rFonts w:cs="Arial"/>
                <w:bCs/>
                <w:sz w:val="16"/>
                <w:szCs w:val="16"/>
              </w:rPr>
              <w:t>DRIZALMA SPRINKLE 40 MG CAP</w:t>
            </w:r>
          </w:p>
          <w:p w14:paraId="381380BE" w14:textId="77777777" w:rsidR="00D52E69" w:rsidRDefault="00D52E69" w:rsidP="00D52E69">
            <w:pPr>
              <w:rPr>
                <w:rFonts w:cs="Arial"/>
                <w:bCs/>
                <w:sz w:val="16"/>
                <w:szCs w:val="16"/>
              </w:rPr>
            </w:pPr>
            <w:r w:rsidRPr="00040DE6">
              <w:rPr>
                <w:rFonts w:cs="Arial"/>
                <w:bCs/>
                <w:sz w:val="16"/>
                <w:szCs w:val="16"/>
              </w:rPr>
              <w:t>DRIZALMA SPRINKLE 60 MG CAP</w:t>
            </w:r>
          </w:p>
          <w:p w14:paraId="5F3EBE8E" w14:textId="77777777" w:rsidR="00D52E69" w:rsidRPr="00040DE6" w:rsidRDefault="00D52E69" w:rsidP="00D52E69">
            <w:pPr>
              <w:rPr>
                <w:rFonts w:cs="Arial"/>
                <w:bCs/>
                <w:sz w:val="16"/>
                <w:szCs w:val="16"/>
              </w:rPr>
            </w:pPr>
            <w:r w:rsidRPr="00040DE6">
              <w:rPr>
                <w:rFonts w:cs="Arial"/>
                <w:bCs/>
                <w:sz w:val="16"/>
                <w:szCs w:val="16"/>
              </w:rPr>
              <w:t>DULOXETINE HCL DR 40 MG CAP</w:t>
            </w:r>
          </w:p>
        </w:tc>
        <w:tc>
          <w:tcPr>
            <w:tcW w:w="2520" w:type="dxa"/>
            <w:vAlign w:val="center"/>
          </w:tcPr>
          <w:p w14:paraId="05213D02" w14:textId="77777777" w:rsidR="00D52E69" w:rsidRPr="00040DE6" w:rsidRDefault="00D52E69" w:rsidP="00D52E69">
            <w:pPr>
              <w:rPr>
                <w:rFonts w:cs="Arial"/>
                <w:bCs/>
                <w:sz w:val="16"/>
                <w:szCs w:val="16"/>
              </w:rPr>
            </w:pPr>
            <w:r w:rsidRPr="00040DE6">
              <w:rPr>
                <w:rFonts w:cs="Arial"/>
                <w:bCs/>
                <w:sz w:val="16"/>
                <w:szCs w:val="16"/>
              </w:rPr>
              <w:t>DULOXETINE</w:t>
            </w:r>
          </w:p>
        </w:tc>
        <w:tc>
          <w:tcPr>
            <w:tcW w:w="3690" w:type="dxa"/>
            <w:vAlign w:val="center"/>
          </w:tcPr>
          <w:p w14:paraId="672E2D0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Cymbalta cannot be utilized</w:t>
            </w:r>
          </w:p>
          <w:p w14:paraId="71821AF7"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275163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DBC35CE" w14:textId="77777777" w:rsidTr="000728E6">
        <w:trPr>
          <w:cantSplit/>
          <w:trHeight w:val="20"/>
          <w:jc w:val="center"/>
        </w:trPr>
        <w:tc>
          <w:tcPr>
            <w:tcW w:w="2885" w:type="dxa"/>
            <w:noWrap/>
            <w:vAlign w:val="center"/>
          </w:tcPr>
          <w:p w14:paraId="20EFA264" w14:textId="6AB0F3D1" w:rsidR="00D52E69" w:rsidRPr="00D753EF" w:rsidRDefault="00D52E69" w:rsidP="00D52E69">
            <w:pPr>
              <w:rPr>
                <w:rFonts w:cs="Arial"/>
                <w:b/>
                <w:color w:val="1F497D" w:themeColor="text2"/>
                <w:sz w:val="16"/>
                <w:szCs w:val="16"/>
              </w:rPr>
            </w:pPr>
            <w:r w:rsidRPr="00D753EF">
              <w:rPr>
                <w:rFonts w:cs="Arial"/>
                <w:b/>
                <w:color w:val="1F497D" w:themeColor="text2"/>
                <w:sz w:val="16"/>
                <w:szCs w:val="16"/>
              </w:rPr>
              <w:t>ESCITALOPRAM 15 MG CAPSULE</w:t>
            </w:r>
          </w:p>
        </w:tc>
        <w:tc>
          <w:tcPr>
            <w:tcW w:w="2520" w:type="dxa"/>
            <w:vAlign w:val="center"/>
          </w:tcPr>
          <w:p w14:paraId="24359EF0" w14:textId="40776CDD" w:rsidR="00D52E69" w:rsidRPr="00D753EF" w:rsidRDefault="00D52E69" w:rsidP="00D52E69">
            <w:pPr>
              <w:rPr>
                <w:rFonts w:cs="Arial"/>
                <w:b/>
                <w:caps/>
                <w:color w:val="1F497D" w:themeColor="text2"/>
                <w:sz w:val="16"/>
                <w:szCs w:val="16"/>
                <w:lang w:val="it-IT"/>
              </w:rPr>
            </w:pPr>
            <w:r w:rsidRPr="00D753EF">
              <w:rPr>
                <w:rFonts w:cs="Arial"/>
                <w:b/>
                <w:caps/>
                <w:color w:val="1F497D" w:themeColor="text2"/>
                <w:sz w:val="16"/>
                <w:szCs w:val="16"/>
                <w:lang w:val="it-IT"/>
              </w:rPr>
              <w:t>ESCITALOPRAM OXALATE</w:t>
            </w:r>
          </w:p>
        </w:tc>
        <w:tc>
          <w:tcPr>
            <w:tcW w:w="3690" w:type="dxa"/>
            <w:vAlign w:val="center"/>
          </w:tcPr>
          <w:p w14:paraId="4F1AECFF" w14:textId="77777777" w:rsidR="00D52E69" w:rsidRPr="00D753EF" w:rsidRDefault="00D52E69" w:rsidP="00D52E69">
            <w:pPr>
              <w:pStyle w:val="ListParagraph"/>
              <w:numPr>
                <w:ilvl w:val="0"/>
                <w:numId w:val="20"/>
              </w:numPr>
              <w:ind w:left="161" w:hanging="161"/>
              <w:rPr>
                <w:rFonts w:cs="Arial"/>
                <w:b/>
                <w:color w:val="1F497D" w:themeColor="text2"/>
                <w:sz w:val="16"/>
                <w:szCs w:val="16"/>
              </w:rPr>
            </w:pPr>
            <w:r w:rsidRPr="00D753EF">
              <w:rPr>
                <w:rFonts w:cs="Arial"/>
                <w:b/>
                <w:color w:val="1F497D" w:themeColor="text2"/>
                <w:sz w:val="16"/>
                <w:szCs w:val="16"/>
              </w:rPr>
              <w:t>Reason of medical necessity why other strengths of escitalopram cannot be utilized</w:t>
            </w:r>
          </w:p>
          <w:p w14:paraId="381F110A" w14:textId="322B5D96" w:rsidR="00D52E69" w:rsidRPr="00D753EF" w:rsidRDefault="00D52E69" w:rsidP="00D52E69">
            <w:pPr>
              <w:pStyle w:val="ListParagraph"/>
              <w:numPr>
                <w:ilvl w:val="0"/>
                <w:numId w:val="20"/>
              </w:numPr>
              <w:ind w:left="161" w:hanging="161"/>
              <w:rPr>
                <w:rFonts w:cs="Arial"/>
                <w:b/>
                <w:color w:val="1F497D" w:themeColor="text2"/>
                <w:sz w:val="16"/>
                <w:szCs w:val="16"/>
              </w:rPr>
            </w:pPr>
            <w:r w:rsidRPr="00D753EF">
              <w:rPr>
                <w:rFonts w:cs="Arial"/>
                <w:b/>
                <w:color w:val="1F497D" w:themeColor="text2"/>
                <w:sz w:val="16"/>
                <w:szCs w:val="16"/>
              </w:rPr>
              <w:t>Reference also the SSRI Clinical Edit</w:t>
            </w:r>
          </w:p>
        </w:tc>
        <w:tc>
          <w:tcPr>
            <w:tcW w:w="1170" w:type="dxa"/>
            <w:vAlign w:val="center"/>
          </w:tcPr>
          <w:p w14:paraId="1ADD7AC9" w14:textId="5C870551" w:rsidR="00D52E69" w:rsidRPr="00D753EF" w:rsidRDefault="00D52E69" w:rsidP="00D52E69">
            <w:pPr>
              <w:rPr>
                <w:rFonts w:cs="Arial"/>
                <w:b/>
                <w:color w:val="1F497D" w:themeColor="text2"/>
                <w:sz w:val="16"/>
                <w:szCs w:val="16"/>
                <w:lang w:val="it-IT"/>
              </w:rPr>
            </w:pPr>
            <w:r w:rsidRPr="00D753EF">
              <w:rPr>
                <w:rFonts w:cs="Arial"/>
                <w:b/>
                <w:color w:val="1F497D" w:themeColor="text2"/>
                <w:sz w:val="16"/>
                <w:szCs w:val="16"/>
              </w:rPr>
              <w:t>October</w:t>
            </w:r>
          </w:p>
        </w:tc>
      </w:tr>
      <w:tr w:rsidR="00D52E69" w:rsidRPr="00040DE6" w14:paraId="450AB5F7" w14:textId="77777777" w:rsidTr="000728E6">
        <w:trPr>
          <w:cantSplit/>
          <w:trHeight w:val="20"/>
          <w:jc w:val="center"/>
        </w:trPr>
        <w:tc>
          <w:tcPr>
            <w:tcW w:w="2885" w:type="dxa"/>
            <w:noWrap/>
            <w:vAlign w:val="center"/>
          </w:tcPr>
          <w:p w14:paraId="6222C5F8" w14:textId="77777777" w:rsidR="00D52E69" w:rsidRPr="00040DE6" w:rsidRDefault="00D52E69" w:rsidP="00D52E69">
            <w:pPr>
              <w:rPr>
                <w:rFonts w:cs="Arial"/>
                <w:bCs/>
                <w:sz w:val="16"/>
                <w:szCs w:val="16"/>
              </w:rPr>
            </w:pPr>
            <w:r w:rsidRPr="00040DE6">
              <w:rPr>
                <w:rFonts w:cs="Arial"/>
                <w:bCs/>
                <w:sz w:val="16"/>
                <w:szCs w:val="16"/>
              </w:rPr>
              <w:t>BREVIBLOC 2,000 MG/100 ML BAG</w:t>
            </w:r>
          </w:p>
        </w:tc>
        <w:tc>
          <w:tcPr>
            <w:tcW w:w="2520" w:type="dxa"/>
            <w:vAlign w:val="center"/>
          </w:tcPr>
          <w:p w14:paraId="6B119E85" w14:textId="77777777" w:rsidR="00D52E69" w:rsidRPr="00040DE6" w:rsidRDefault="00D52E69" w:rsidP="00D52E69">
            <w:pPr>
              <w:rPr>
                <w:rFonts w:cs="Arial"/>
                <w:bCs/>
                <w:sz w:val="16"/>
                <w:szCs w:val="16"/>
              </w:rPr>
            </w:pPr>
            <w:r w:rsidRPr="00040DE6">
              <w:rPr>
                <w:rFonts w:cs="Arial"/>
                <w:bCs/>
                <w:caps/>
                <w:sz w:val="16"/>
                <w:szCs w:val="16"/>
                <w:lang w:val="it-IT"/>
              </w:rPr>
              <w:t>ESMOLOL hcl/nacl iso osm</w:t>
            </w:r>
          </w:p>
        </w:tc>
        <w:tc>
          <w:tcPr>
            <w:tcW w:w="3690" w:type="dxa"/>
            <w:vAlign w:val="center"/>
          </w:tcPr>
          <w:p w14:paraId="1DFB55F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Documented trial of esmolol 10 mg/ml</w:t>
            </w:r>
          </w:p>
        </w:tc>
        <w:tc>
          <w:tcPr>
            <w:tcW w:w="1170" w:type="dxa"/>
            <w:vAlign w:val="center"/>
          </w:tcPr>
          <w:p w14:paraId="4E1CE1AE" w14:textId="77777777" w:rsidR="00D52E69" w:rsidRPr="00040DE6" w:rsidRDefault="00D52E69" w:rsidP="00D52E69">
            <w:pPr>
              <w:rPr>
                <w:rFonts w:cs="Arial"/>
                <w:bCs/>
                <w:sz w:val="16"/>
                <w:szCs w:val="16"/>
              </w:rPr>
            </w:pPr>
            <w:r w:rsidRPr="00040DE6">
              <w:rPr>
                <w:rFonts w:cs="Arial"/>
                <w:bCs/>
                <w:sz w:val="16"/>
                <w:szCs w:val="16"/>
                <w:lang w:val="it-IT"/>
              </w:rPr>
              <w:t>October</w:t>
            </w:r>
          </w:p>
        </w:tc>
      </w:tr>
      <w:tr w:rsidR="00D52E69" w:rsidRPr="00040DE6" w14:paraId="09782C35" w14:textId="77777777" w:rsidTr="000728E6">
        <w:trPr>
          <w:cantSplit/>
          <w:trHeight w:val="20"/>
          <w:jc w:val="center"/>
        </w:trPr>
        <w:tc>
          <w:tcPr>
            <w:tcW w:w="2885" w:type="dxa"/>
            <w:noWrap/>
            <w:vAlign w:val="center"/>
          </w:tcPr>
          <w:p w14:paraId="4BE5E1D9" w14:textId="77777777"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FAVLYXA 250 MG/10 ML VIAL</w:t>
            </w:r>
          </w:p>
          <w:p w14:paraId="08DD890B" w14:textId="0A263A2F"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FAVLYXA 2,500 MG/100 ML VIAL</w:t>
            </w:r>
          </w:p>
        </w:tc>
        <w:tc>
          <w:tcPr>
            <w:tcW w:w="2520" w:type="dxa"/>
            <w:vAlign w:val="center"/>
          </w:tcPr>
          <w:p w14:paraId="35DF2A63" w14:textId="2F5E344F" w:rsidR="00D52E69" w:rsidRPr="00D95D5F" w:rsidRDefault="00D52E69" w:rsidP="00D52E69">
            <w:pPr>
              <w:rPr>
                <w:rFonts w:cs="Arial"/>
                <w:b/>
                <w:color w:val="1F497D" w:themeColor="text2"/>
                <w:sz w:val="16"/>
                <w:szCs w:val="16"/>
              </w:rPr>
            </w:pPr>
            <w:r w:rsidRPr="00D95D5F">
              <w:rPr>
                <w:rFonts w:cs="Arial"/>
                <w:b/>
                <w:color w:val="1F497D" w:themeColor="text2"/>
                <w:sz w:val="16"/>
                <w:szCs w:val="16"/>
              </w:rPr>
              <w:t>FLUOROURACIL</w:t>
            </w:r>
          </w:p>
        </w:tc>
        <w:tc>
          <w:tcPr>
            <w:tcW w:w="3690" w:type="dxa"/>
            <w:vAlign w:val="center"/>
          </w:tcPr>
          <w:p w14:paraId="4D69E511" w14:textId="34A7ABDB" w:rsidR="00D52E69" w:rsidRPr="00D95D5F" w:rsidRDefault="00D52E69" w:rsidP="00D52E69">
            <w:pPr>
              <w:pStyle w:val="ListParagraph"/>
              <w:numPr>
                <w:ilvl w:val="0"/>
                <w:numId w:val="24"/>
              </w:numPr>
              <w:ind w:left="161" w:hanging="161"/>
              <w:rPr>
                <w:rFonts w:cs="Arial"/>
                <w:b/>
                <w:color w:val="1F497D" w:themeColor="text2"/>
                <w:sz w:val="16"/>
                <w:szCs w:val="16"/>
              </w:rPr>
            </w:pPr>
            <w:r w:rsidRPr="00D95D5F">
              <w:rPr>
                <w:rFonts w:cs="Arial"/>
                <w:b/>
                <w:color w:val="1F497D" w:themeColor="text2"/>
                <w:sz w:val="16"/>
                <w:szCs w:val="16"/>
              </w:rPr>
              <w:t>Reason why Fluorouracil 50 mg/mL products cannot be utilized.</w:t>
            </w:r>
          </w:p>
        </w:tc>
        <w:tc>
          <w:tcPr>
            <w:tcW w:w="1170" w:type="dxa"/>
            <w:vAlign w:val="center"/>
          </w:tcPr>
          <w:p w14:paraId="7285937E" w14:textId="429C42E4"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61A3386C" w14:textId="77777777" w:rsidTr="000728E6">
        <w:trPr>
          <w:cantSplit/>
          <w:trHeight w:val="20"/>
          <w:jc w:val="center"/>
        </w:trPr>
        <w:tc>
          <w:tcPr>
            <w:tcW w:w="2885" w:type="dxa"/>
            <w:noWrap/>
            <w:vAlign w:val="center"/>
          </w:tcPr>
          <w:p w14:paraId="10D5DB92" w14:textId="42BCB768" w:rsidR="00D52E69" w:rsidRPr="002D17F3" w:rsidRDefault="00D52E69" w:rsidP="00D52E69">
            <w:pPr>
              <w:rPr>
                <w:rFonts w:cs="Arial"/>
                <w:b/>
                <w:color w:val="1F497D" w:themeColor="text2"/>
                <w:sz w:val="16"/>
                <w:szCs w:val="16"/>
              </w:rPr>
            </w:pPr>
            <w:r w:rsidRPr="002D17F3">
              <w:rPr>
                <w:rFonts w:cs="Arial"/>
                <w:b/>
                <w:color w:val="1F497D" w:themeColor="text2"/>
                <w:sz w:val="16"/>
                <w:szCs w:val="16"/>
              </w:rPr>
              <w:t>QUIOFIC 0.2 MG/ML ORAL SOLN</w:t>
            </w:r>
          </w:p>
        </w:tc>
        <w:tc>
          <w:tcPr>
            <w:tcW w:w="2520" w:type="dxa"/>
            <w:vAlign w:val="center"/>
          </w:tcPr>
          <w:p w14:paraId="77552DA1" w14:textId="5CE49DC5" w:rsidR="00D52E69" w:rsidRPr="002D17F3" w:rsidRDefault="00D52E69" w:rsidP="00D52E69">
            <w:pPr>
              <w:rPr>
                <w:rFonts w:cs="Arial"/>
                <w:b/>
                <w:color w:val="1F497D" w:themeColor="text2"/>
                <w:sz w:val="16"/>
                <w:szCs w:val="16"/>
              </w:rPr>
            </w:pPr>
            <w:r w:rsidRPr="002D17F3">
              <w:rPr>
                <w:rFonts w:cs="Arial"/>
                <w:b/>
                <w:color w:val="1F497D" w:themeColor="text2"/>
                <w:sz w:val="16"/>
                <w:szCs w:val="16"/>
              </w:rPr>
              <w:t>FOLIC ACID</w:t>
            </w:r>
          </w:p>
        </w:tc>
        <w:tc>
          <w:tcPr>
            <w:tcW w:w="3690" w:type="dxa"/>
            <w:vAlign w:val="center"/>
          </w:tcPr>
          <w:p w14:paraId="19C45F2B" w14:textId="369ADE56" w:rsidR="00D52E69" w:rsidRPr="002D17F3" w:rsidRDefault="00D52E69" w:rsidP="00D52E69">
            <w:pPr>
              <w:pStyle w:val="ListParagraph"/>
              <w:numPr>
                <w:ilvl w:val="0"/>
                <w:numId w:val="24"/>
              </w:numPr>
              <w:ind w:left="161" w:hanging="161"/>
              <w:rPr>
                <w:rFonts w:cs="Arial"/>
                <w:b/>
                <w:color w:val="1F497D" w:themeColor="text2"/>
                <w:sz w:val="16"/>
                <w:szCs w:val="16"/>
              </w:rPr>
            </w:pPr>
            <w:r w:rsidRPr="002D17F3">
              <w:rPr>
                <w:rFonts w:cs="Arial"/>
                <w:b/>
                <w:color w:val="1F497D" w:themeColor="text2"/>
                <w:sz w:val="16"/>
                <w:szCs w:val="16"/>
              </w:rPr>
              <w:t>Reason of medical necessity why tablets cannot be utilized.</w:t>
            </w:r>
          </w:p>
        </w:tc>
        <w:tc>
          <w:tcPr>
            <w:tcW w:w="1170" w:type="dxa"/>
            <w:vAlign w:val="center"/>
          </w:tcPr>
          <w:p w14:paraId="1D83BAD5" w14:textId="4C0DA154"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14FB7A04" w14:textId="77777777" w:rsidTr="000728E6">
        <w:trPr>
          <w:cantSplit/>
          <w:trHeight w:val="20"/>
          <w:jc w:val="center"/>
        </w:trPr>
        <w:tc>
          <w:tcPr>
            <w:tcW w:w="2885" w:type="dxa"/>
            <w:noWrap/>
            <w:vAlign w:val="center"/>
          </w:tcPr>
          <w:p w14:paraId="1C9FD449" w14:textId="51DE7ED3"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INLEXZO 225MG INTRAVESICAL SYS</w:t>
            </w:r>
          </w:p>
        </w:tc>
        <w:tc>
          <w:tcPr>
            <w:tcW w:w="2520" w:type="dxa"/>
            <w:vAlign w:val="center"/>
          </w:tcPr>
          <w:p w14:paraId="3A9FB928" w14:textId="34BCBE6F"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GEMCITABINE HCL</w:t>
            </w:r>
          </w:p>
        </w:tc>
        <w:tc>
          <w:tcPr>
            <w:tcW w:w="3690" w:type="dxa"/>
            <w:vAlign w:val="center"/>
          </w:tcPr>
          <w:p w14:paraId="4F2C24F2" w14:textId="77777777" w:rsidR="00D52E69" w:rsidRPr="001D4987" w:rsidRDefault="00D52E69" w:rsidP="00D52E69">
            <w:pPr>
              <w:rPr>
                <w:rFonts w:cs="Arial"/>
                <w:b/>
                <w:color w:val="1F497D" w:themeColor="text2"/>
                <w:sz w:val="16"/>
                <w:szCs w:val="16"/>
              </w:rPr>
            </w:pPr>
            <w:r w:rsidRPr="001D4987">
              <w:rPr>
                <w:rFonts w:cs="Arial"/>
                <w:b/>
                <w:color w:val="1F497D" w:themeColor="text2"/>
                <w:sz w:val="16"/>
                <w:szCs w:val="16"/>
              </w:rPr>
              <w:t>Approval Criteria</w:t>
            </w:r>
          </w:p>
          <w:p w14:paraId="45BA1DCA" w14:textId="77777777" w:rsidR="00D52E69" w:rsidRPr="001D4987" w:rsidRDefault="00D52E69" w:rsidP="00D52E69">
            <w:pPr>
              <w:pStyle w:val="ListParagraph"/>
              <w:numPr>
                <w:ilvl w:val="0"/>
                <w:numId w:val="24"/>
              </w:numPr>
              <w:ind w:left="161" w:hanging="161"/>
              <w:rPr>
                <w:rFonts w:cs="Arial"/>
                <w:b/>
                <w:color w:val="1F497D" w:themeColor="text2"/>
                <w:sz w:val="16"/>
                <w:szCs w:val="16"/>
              </w:rPr>
            </w:pPr>
            <w:r w:rsidRPr="001D4987">
              <w:rPr>
                <w:rFonts w:cs="Arial"/>
                <w:b/>
                <w:color w:val="1F497D" w:themeColor="text2"/>
                <w:sz w:val="16"/>
                <w:szCs w:val="16"/>
              </w:rPr>
              <w:t>Must meet all of the following:</w:t>
            </w:r>
          </w:p>
          <w:p w14:paraId="4B4F9AC8"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Prescribed by a urologist or oncologist experienced in NMIBC management;</w:t>
            </w:r>
          </w:p>
          <w:p w14:paraId="418666CF"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Diagnosis of BCG-unresponsive NMIBC with CIS, with or without concomitant papillary tumors;</w:t>
            </w:r>
          </w:p>
          <w:p w14:paraId="23C8FE76" w14:textId="77777777"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Documentation of prior adequate BCG therapy; AND</w:t>
            </w:r>
          </w:p>
          <w:p w14:paraId="1C8EF5B2" w14:textId="297BD04D" w:rsidR="00D52E69" w:rsidRPr="001D4987" w:rsidRDefault="00D52E69" w:rsidP="00D52E69">
            <w:pPr>
              <w:pStyle w:val="ListParagraph"/>
              <w:numPr>
                <w:ilvl w:val="1"/>
                <w:numId w:val="13"/>
              </w:numPr>
              <w:ind w:left="341" w:hanging="180"/>
              <w:rPr>
                <w:rFonts w:cs="Arial"/>
                <w:b/>
                <w:color w:val="1F497D" w:themeColor="text2"/>
                <w:sz w:val="16"/>
                <w:szCs w:val="16"/>
              </w:rPr>
            </w:pPr>
            <w:r w:rsidRPr="001D4987">
              <w:rPr>
                <w:rFonts w:cs="Arial"/>
                <w:b/>
                <w:color w:val="1F497D" w:themeColor="text2"/>
                <w:sz w:val="16"/>
                <w:szCs w:val="16"/>
              </w:rPr>
              <w:t>Patient is ineligible for or has declined radical cystectomy.</w:t>
            </w:r>
          </w:p>
        </w:tc>
        <w:tc>
          <w:tcPr>
            <w:tcW w:w="1170" w:type="dxa"/>
            <w:vAlign w:val="center"/>
          </w:tcPr>
          <w:p w14:paraId="3374700D" w14:textId="02E1D6E9" w:rsidR="00D52E69" w:rsidRPr="00040DE6" w:rsidRDefault="00D52E69" w:rsidP="00D52E69">
            <w:pPr>
              <w:rPr>
                <w:rFonts w:cs="Arial"/>
                <w:bCs/>
                <w:sz w:val="16"/>
                <w:szCs w:val="16"/>
              </w:rPr>
            </w:pPr>
            <w:r w:rsidRPr="00191822">
              <w:rPr>
                <w:rFonts w:cs="Arial"/>
                <w:b/>
                <w:color w:val="1F497D" w:themeColor="text2"/>
                <w:sz w:val="16"/>
                <w:szCs w:val="16"/>
              </w:rPr>
              <w:t>October</w:t>
            </w:r>
          </w:p>
        </w:tc>
      </w:tr>
      <w:tr w:rsidR="00D52E69" w:rsidRPr="00040DE6" w14:paraId="3FF8204B" w14:textId="77777777" w:rsidTr="000728E6">
        <w:trPr>
          <w:cantSplit/>
          <w:trHeight w:val="20"/>
          <w:jc w:val="center"/>
        </w:trPr>
        <w:tc>
          <w:tcPr>
            <w:tcW w:w="2885" w:type="dxa"/>
            <w:noWrap/>
            <w:vAlign w:val="center"/>
          </w:tcPr>
          <w:p w14:paraId="7AF9EA83"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18.2 MG TABLET</w:t>
            </w:r>
          </w:p>
          <w:p w14:paraId="74596F51" w14:textId="65FF38AA"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36.3 MG TABLET</w:t>
            </w:r>
          </w:p>
          <w:p w14:paraId="77352565"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54.5 MG TABLET</w:t>
            </w:r>
          </w:p>
          <w:p w14:paraId="50E27112"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72.6 MG TABLET</w:t>
            </w:r>
          </w:p>
          <w:p w14:paraId="7210CF52" w14:textId="5AD5298E"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EXXUA ER 18.2 MG TAB (TITRATN)</w:t>
            </w:r>
          </w:p>
        </w:tc>
        <w:tc>
          <w:tcPr>
            <w:tcW w:w="2520" w:type="dxa"/>
            <w:vAlign w:val="center"/>
          </w:tcPr>
          <w:p w14:paraId="09EE6312" w14:textId="468B994C"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GEPIRONE HCL</w:t>
            </w:r>
          </w:p>
        </w:tc>
        <w:tc>
          <w:tcPr>
            <w:tcW w:w="3690" w:type="dxa"/>
            <w:vAlign w:val="center"/>
          </w:tcPr>
          <w:p w14:paraId="0D19A828"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Approval Criteria</w:t>
            </w:r>
          </w:p>
          <w:p w14:paraId="7193FCFF"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Participant is 18 years or older;</w:t>
            </w:r>
          </w:p>
          <w:p w14:paraId="75540041"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diagnosis of major depressive disorder;</w:t>
            </w:r>
          </w:p>
          <w:p w14:paraId="1E4137BC"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Documentation of failure to achieve therapeutic outcomes with at least 3 agents approved for major depressive disorder for at least 4 weeks in duration each and titrated to recommended dosing. The agents should include 1 SSRI, 1 SNRI, and 1 of the following: bupropion, mirtazapine, trazodone, vilazodone, or Trintellix; AND</w:t>
            </w:r>
          </w:p>
          <w:p w14:paraId="668772B9"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baseline electrocardiogram (ECG);</w:t>
            </w:r>
          </w:p>
          <w:p w14:paraId="0C074E16" w14:textId="77777777" w:rsidR="00D52E69" w:rsidRPr="006C3976" w:rsidRDefault="00D52E69" w:rsidP="00D52E69">
            <w:pPr>
              <w:rPr>
                <w:rFonts w:cs="Arial"/>
                <w:b/>
                <w:color w:val="1F497D" w:themeColor="text2"/>
                <w:sz w:val="16"/>
                <w:szCs w:val="16"/>
              </w:rPr>
            </w:pPr>
          </w:p>
          <w:p w14:paraId="3C216FD3" w14:textId="77777777"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Denial Criteria:</w:t>
            </w:r>
          </w:p>
          <w:p w14:paraId="7223A438"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diagnosis of severe hepatic impairment;</w:t>
            </w:r>
          </w:p>
          <w:p w14:paraId="61F7384A" w14:textId="77777777"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Documented use of a MAOI inhibitor with the last 45 days; OR</w:t>
            </w:r>
          </w:p>
          <w:p w14:paraId="195B5AC5" w14:textId="10B4B211" w:rsidR="00D52E69" w:rsidRPr="006C3976" w:rsidRDefault="00D52E69" w:rsidP="00D52E69">
            <w:pPr>
              <w:pStyle w:val="ListParagraph"/>
              <w:numPr>
                <w:ilvl w:val="0"/>
                <w:numId w:val="24"/>
              </w:numPr>
              <w:ind w:left="161" w:hanging="161"/>
              <w:rPr>
                <w:rFonts w:cs="Arial"/>
                <w:b/>
                <w:color w:val="1F497D" w:themeColor="text2"/>
                <w:sz w:val="16"/>
                <w:szCs w:val="16"/>
              </w:rPr>
            </w:pPr>
            <w:r w:rsidRPr="006C3976">
              <w:rPr>
                <w:rFonts w:cs="Arial"/>
                <w:b/>
                <w:color w:val="1F497D" w:themeColor="text2"/>
                <w:sz w:val="16"/>
                <w:szCs w:val="16"/>
              </w:rPr>
              <w:t>Claim exceeds maximum dosing limitations of 1 tablet per day.</w:t>
            </w:r>
          </w:p>
        </w:tc>
        <w:tc>
          <w:tcPr>
            <w:tcW w:w="1170" w:type="dxa"/>
            <w:vAlign w:val="center"/>
          </w:tcPr>
          <w:p w14:paraId="60B5F801" w14:textId="7B4450B8" w:rsidR="00D52E69" w:rsidRPr="006C3976" w:rsidRDefault="00D52E69" w:rsidP="00D52E69">
            <w:pPr>
              <w:rPr>
                <w:rFonts w:cs="Arial"/>
                <w:b/>
                <w:color w:val="1F497D" w:themeColor="text2"/>
                <w:sz w:val="16"/>
                <w:szCs w:val="16"/>
              </w:rPr>
            </w:pPr>
            <w:r w:rsidRPr="006C3976">
              <w:rPr>
                <w:rFonts w:cs="Arial"/>
                <w:b/>
                <w:color w:val="1F497D" w:themeColor="text2"/>
                <w:sz w:val="16"/>
                <w:szCs w:val="16"/>
              </w:rPr>
              <w:t>October</w:t>
            </w:r>
          </w:p>
        </w:tc>
      </w:tr>
      <w:tr w:rsidR="00D52E69" w:rsidRPr="00040DE6" w14:paraId="32AACFAD" w14:textId="77777777" w:rsidTr="000728E6">
        <w:trPr>
          <w:cantSplit/>
          <w:trHeight w:val="20"/>
          <w:jc w:val="center"/>
        </w:trPr>
        <w:tc>
          <w:tcPr>
            <w:tcW w:w="2885" w:type="dxa"/>
            <w:noWrap/>
            <w:vAlign w:val="center"/>
          </w:tcPr>
          <w:p w14:paraId="46F391D5" w14:textId="77777777" w:rsidR="00D52E69" w:rsidRPr="00040DE6" w:rsidRDefault="00D52E69" w:rsidP="00D52E69">
            <w:pPr>
              <w:rPr>
                <w:rFonts w:cs="Arial"/>
                <w:bCs/>
                <w:sz w:val="16"/>
                <w:szCs w:val="16"/>
              </w:rPr>
            </w:pPr>
            <w:r w:rsidRPr="00040DE6">
              <w:rPr>
                <w:rFonts w:cs="Arial"/>
                <w:bCs/>
                <w:sz w:val="16"/>
                <w:szCs w:val="16"/>
              </w:rPr>
              <w:t>INZIRQO 10 MG/ML ORAL SUSP</w:t>
            </w:r>
          </w:p>
        </w:tc>
        <w:tc>
          <w:tcPr>
            <w:tcW w:w="2520" w:type="dxa"/>
            <w:vAlign w:val="center"/>
          </w:tcPr>
          <w:p w14:paraId="092E6EB3" w14:textId="77777777" w:rsidR="00D52E69" w:rsidRPr="00040DE6" w:rsidRDefault="00D52E69" w:rsidP="00D52E69">
            <w:pPr>
              <w:rPr>
                <w:rFonts w:cs="Arial"/>
                <w:bCs/>
                <w:caps/>
                <w:sz w:val="16"/>
                <w:szCs w:val="16"/>
                <w:lang w:val="it-IT"/>
              </w:rPr>
            </w:pPr>
            <w:r w:rsidRPr="00040DE6">
              <w:rPr>
                <w:rFonts w:cs="Arial"/>
                <w:bCs/>
                <w:sz w:val="16"/>
                <w:szCs w:val="16"/>
              </w:rPr>
              <w:t>HYDROCHLOROTHIAZIDE</w:t>
            </w:r>
          </w:p>
        </w:tc>
        <w:tc>
          <w:tcPr>
            <w:tcW w:w="3690" w:type="dxa"/>
            <w:vAlign w:val="center"/>
          </w:tcPr>
          <w:p w14:paraId="620294AF" w14:textId="77777777" w:rsidR="00D52E69" w:rsidRDefault="00D52E69" w:rsidP="00D52E69">
            <w:pPr>
              <w:rPr>
                <w:rFonts w:cs="Arial"/>
                <w:bCs/>
                <w:sz w:val="16"/>
                <w:szCs w:val="16"/>
              </w:rPr>
            </w:pPr>
            <w:r w:rsidRPr="00040DE6">
              <w:rPr>
                <w:rFonts w:cs="Arial"/>
                <w:bCs/>
                <w:sz w:val="16"/>
                <w:szCs w:val="16"/>
              </w:rPr>
              <w:t>Approval Criteria</w:t>
            </w:r>
          </w:p>
          <w:p w14:paraId="3CE25701" w14:textId="77777777" w:rsidR="00D52E69"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Must meet one of the following: </w:t>
            </w:r>
          </w:p>
          <w:p w14:paraId="246BB44F" w14:textId="77777777" w:rsidR="00D52E69" w:rsidRDefault="00D52E69" w:rsidP="00D52E69">
            <w:pPr>
              <w:pStyle w:val="ListParagraph"/>
              <w:numPr>
                <w:ilvl w:val="1"/>
                <w:numId w:val="13"/>
              </w:numPr>
              <w:ind w:left="341" w:hanging="180"/>
              <w:rPr>
                <w:rFonts w:cs="Arial"/>
                <w:bCs/>
                <w:sz w:val="16"/>
                <w:szCs w:val="16"/>
              </w:rPr>
            </w:pPr>
            <w:r w:rsidRPr="00722900">
              <w:rPr>
                <w:rFonts w:cs="Arial"/>
                <w:bCs/>
                <w:sz w:val="16"/>
                <w:szCs w:val="16"/>
              </w:rPr>
              <w:t>Participant aged &lt; 10 years; OR</w:t>
            </w:r>
          </w:p>
          <w:p w14:paraId="3C1E149D" w14:textId="6B250E57"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Reason of medical necessity why hydrochlorothiazide solid dosage forms cannot be utilized</w:t>
            </w:r>
          </w:p>
        </w:tc>
        <w:tc>
          <w:tcPr>
            <w:tcW w:w="1170" w:type="dxa"/>
            <w:vAlign w:val="center"/>
          </w:tcPr>
          <w:p w14:paraId="6909A925" w14:textId="77777777" w:rsidR="00D52E69" w:rsidRPr="00040DE6" w:rsidRDefault="00D52E69" w:rsidP="00D52E69">
            <w:pPr>
              <w:rPr>
                <w:rFonts w:cs="Arial"/>
                <w:bCs/>
                <w:sz w:val="16"/>
                <w:szCs w:val="16"/>
                <w:lang w:val="it-IT"/>
              </w:rPr>
            </w:pPr>
            <w:r w:rsidRPr="00040DE6">
              <w:rPr>
                <w:rFonts w:cs="Arial"/>
                <w:bCs/>
                <w:sz w:val="16"/>
                <w:szCs w:val="16"/>
              </w:rPr>
              <w:t>October</w:t>
            </w:r>
          </w:p>
        </w:tc>
      </w:tr>
      <w:tr w:rsidR="00D52E69" w:rsidRPr="00040DE6" w14:paraId="78195465" w14:textId="77777777" w:rsidTr="000728E6">
        <w:trPr>
          <w:cantSplit/>
          <w:trHeight w:val="20"/>
          <w:jc w:val="center"/>
        </w:trPr>
        <w:tc>
          <w:tcPr>
            <w:tcW w:w="2885" w:type="dxa"/>
            <w:noWrap/>
            <w:vAlign w:val="center"/>
          </w:tcPr>
          <w:p w14:paraId="5DEDF484" w14:textId="77777777" w:rsidR="00D52E69" w:rsidRPr="00040DE6" w:rsidRDefault="00D52E69" w:rsidP="00D52E69">
            <w:pPr>
              <w:rPr>
                <w:rFonts w:cs="Arial"/>
                <w:bCs/>
                <w:sz w:val="16"/>
                <w:szCs w:val="16"/>
              </w:rPr>
            </w:pPr>
            <w:r w:rsidRPr="00040DE6">
              <w:rPr>
                <w:rFonts w:cs="Arial"/>
                <w:bCs/>
                <w:sz w:val="16"/>
                <w:szCs w:val="16"/>
              </w:rPr>
              <w:t>IMKELDI 80 MG/ML SOLUTION</w:t>
            </w:r>
          </w:p>
        </w:tc>
        <w:tc>
          <w:tcPr>
            <w:tcW w:w="2520" w:type="dxa"/>
            <w:vAlign w:val="center"/>
          </w:tcPr>
          <w:p w14:paraId="0CCA4F89" w14:textId="77777777" w:rsidR="00D52E69" w:rsidRPr="00040DE6" w:rsidRDefault="00D52E69" w:rsidP="00D52E69">
            <w:pPr>
              <w:rPr>
                <w:rFonts w:cs="Arial"/>
                <w:bCs/>
                <w:sz w:val="16"/>
                <w:szCs w:val="16"/>
              </w:rPr>
            </w:pPr>
            <w:r w:rsidRPr="00040DE6">
              <w:rPr>
                <w:rFonts w:cs="Arial"/>
                <w:bCs/>
                <w:sz w:val="16"/>
                <w:szCs w:val="16"/>
              </w:rPr>
              <w:t>IMATINIB MESYLATE</w:t>
            </w:r>
          </w:p>
        </w:tc>
        <w:tc>
          <w:tcPr>
            <w:tcW w:w="3690" w:type="dxa"/>
            <w:vAlign w:val="center"/>
          </w:tcPr>
          <w:p w14:paraId="4859FD9B"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r w:rsidRPr="00040DE6">
              <w:rPr>
                <w:rFonts w:cs="Arial"/>
                <w:bCs/>
                <w:sz w:val="16"/>
                <w:szCs w:val="16"/>
              </w:rPr>
              <w:t xml:space="preserve"> </w:t>
            </w:r>
          </w:p>
          <w:p w14:paraId="3F62FE0C" w14:textId="77777777" w:rsidR="00D52E69" w:rsidRPr="00040DE6" w:rsidRDefault="00D52E69" w:rsidP="00D52E69">
            <w:pPr>
              <w:rPr>
                <w:rFonts w:cs="Arial"/>
                <w:bCs/>
                <w:sz w:val="16"/>
                <w:szCs w:val="16"/>
              </w:rPr>
            </w:pPr>
            <w:r w:rsidRPr="00040DE6">
              <w:rPr>
                <w:rFonts w:cs="Arial"/>
                <w:bCs/>
                <w:sz w:val="16"/>
                <w:szCs w:val="16"/>
              </w:rPr>
              <w:t>Reason of medical necessity why imatinib tablets cannot be utilized</w:t>
            </w:r>
          </w:p>
        </w:tc>
        <w:tc>
          <w:tcPr>
            <w:tcW w:w="1170" w:type="dxa"/>
            <w:vAlign w:val="center"/>
          </w:tcPr>
          <w:p w14:paraId="53B8EAEC"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4C11F1A" w14:textId="77777777" w:rsidTr="000728E6">
        <w:trPr>
          <w:cantSplit/>
          <w:trHeight w:val="20"/>
          <w:jc w:val="center"/>
        </w:trPr>
        <w:tc>
          <w:tcPr>
            <w:tcW w:w="2885" w:type="dxa"/>
            <w:noWrap/>
            <w:vAlign w:val="center"/>
          </w:tcPr>
          <w:p w14:paraId="7EC79FC6" w14:textId="77777777" w:rsidR="00D52E69" w:rsidRPr="00040DE6" w:rsidRDefault="00D52E69" w:rsidP="00D52E69">
            <w:pPr>
              <w:rPr>
                <w:rFonts w:cs="Arial"/>
                <w:bCs/>
                <w:sz w:val="16"/>
                <w:szCs w:val="16"/>
              </w:rPr>
            </w:pPr>
            <w:r w:rsidRPr="00040DE6">
              <w:rPr>
                <w:rFonts w:cs="Arial"/>
                <w:bCs/>
                <w:sz w:val="16"/>
                <w:szCs w:val="16"/>
              </w:rPr>
              <w:t>XULTOPHY 100 UNIT-3.6 MG PEN</w:t>
            </w:r>
          </w:p>
        </w:tc>
        <w:tc>
          <w:tcPr>
            <w:tcW w:w="2520" w:type="dxa"/>
            <w:vAlign w:val="center"/>
          </w:tcPr>
          <w:p w14:paraId="4B495D26" w14:textId="77777777" w:rsidR="00D52E69" w:rsidRPr="00040DE6" w:rsidRDefault="00D52E69" w:rsidP="00D52E69">
            <w:pPr>
              <w:rPr>
                <w:rFonts w:cs="Arial"/>
                <w:bCs/>
                <w:sz w:val="16"/>
                <w:szCs w:val="16"/>
              </w:rPr>
            </w:pPr>
            <w:r w:rsidRPr="00040DE6">
              <w:rPr>
                <w:rFonts w:cs="Arial"/>
                <w:bCs/>
                <w:sz w:val="16"/>
                <w:szCs w:val="16"/>
              </w:rPr>
              <w:t>INSULIN DEGLUDEC/LIRAGLUTIDE</w:t>
            </w:r>
          </w:p>
        </w:tc>
        <w:tc>
          <w:tcPr>
            <w:tcW w:w="3690" w:type="dxa"/>
            <w:vAlign w:val="center"/>
          </w:tcPr>
          <w:p w14:paraId="58875C2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a preferred GLP-1 receptor agonist plus a preferred long-acting insulin cannot be utilized </w:t>
            </w:r>
          </w:p>
          <w:p w14:paraId="5BE682AE"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Glucagon-Like Peptide -1 (GLP-1) Receptor Agonists &amp; Combination Agents PDL Edit</w:t>
            </w:r>
          </w:p>
        </w:tc>
        <w:tc>
          <w:tcPr>
            <w:tcW w:w="1170" w:type="dxa"/>
            <w:vAlign w:val="center"/>
          </w:tcPr>
          <w:p w14:paraId="3530307E"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02780DC" w14:textId="77777777" w:rsidTr="000728E6">
        <w:trPr>
          <w:cantSplit/>
          <w:trHeight w:val="20"/>
          <w:jc w:val="center"/>
        </w:trPr>
        <w:tc>
          <w:tcPr>
            <w:tcW w:w="2885" w:type="dxa"/>
            <w:noWrap/>
            <w:vAlign w:val="center"/>
          </w:tcPr>
          <w:p w14:paraId="4FD2ED4E" w14:textId="77777777" w:rsidR="00D52E69" w:rsidRPr="00040DE6" w:rsidRDefault="00D52E69" w:rsidP="00D52E69">
            <w:pPr>
              <w:rPr>
                <w:rFonts w:cs="Arial"/>
                <w:bCs/>
                <w:sz w:val="16"/>
                <w:szCs w:val="16"/>
              </w:rPr>
            </w:pPr>
            <w:r w:rsidRPr="00040DE6">
              <w:rPr>
                <w:rFonts w:cs="Arial"/>
                <w:bCs/>
                <w:sz w:val="16"/>
                <w:szCs w:val="16"/>
              </w:rPr>
              <w:t>SOLIQUA 100 UNIT-33 MCG PEN</w:t>
            </w:r>
          </w:p>
        </w:tc>
        <w:tc>
          <w:tcPr>
            <w:tcW w:w="2520" w:type="dxa"/>
            <w:vAlign w:val="center"/>
          </w:tcPr>
          <w:p w14:paraId="69E6A066" w14:textId="77777777" w:rsidR="00D52E69" w:rsidRPr="00040DE6" w:rsidRDefault="00D52E69" w:rsidP="00D52E69">
            <w:pPr>
              <w:rPr>
                <w:rFonts w:cs="Arial"/>
                <w:bCs/>
                <w:sz w:val="16"/>
                <w:szCs w:val="16"/>
              </w:rPr>
            </w:pPr>
            <w:r w:rsidRPr="00040DE6">
              <w:rPr>
                <w:rFonts w:cs="Arial"/>
                <w:bCs/>
                <w:sz w:val="16"/>
                <w:szCs w:val="16"/>
              </w:rPr>
              <w:t>INSULIN GLARGINE/LIXISENATIDE</w:t>
            </w:r>
          </w:p>
        </w:tc>
        <w:tc>
          <w:tcPr>
            <w:tcW w:w="3690" w:type="dxa"/>
            <w:vAlign w:val="center"/>
          </w:tcPr>
          <w:p w14:paraId="4FA46BCE"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a preferred GLP-1 receptor agonist plus a preferred long-acting insulin cannot be utilized </w:t>
            </w:r>
          </w:p>
          <w:p w14:paraId="71C89640"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Glucagon-Like Peptide -1 (GLP-1) Receptor Agonists &amp; Combination Agents PDL Edit</w:t>
            </w:r>
          </w:p>
        </w:tc>
        <w:tc>
          <w:tcPr>
            <w:tcW w:w="1170" w:type="dxa"/>
            <w:vAlign w:val="center"/>
          </w:tcPr>
          <w:p w14:paraId="3738FBF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780D239" w14:textId="77777777" w:rsidTr="000728E6">
        <w:trPr>
          <w:cantSplit/>
          <w:trHeight w:val="20"/>
          <w:jc w:val="center"/>
        </w:trPr>
        <w:tc>
          <w:tcPr>
            <w:tcW w:w="2885" w:type="dxa"/>
            <w:noWrap/>
            <w:vAlign w:val="center"/>
          </w:tcPr>
          <w:p w14:paraId="26874600" w14:textId="77777777" w:rsidR="00D52E69" w:rsidRPr="00040DE6" w:rsidRDefault="00D52E69" w:rsidP="00D52E69">
            <w:pPr>
              <w:rPr>
                <w:rFonts w:cs="Arial"/>
                <w:bCs/>
                <w:sz w:val="16"/>
                <w:szCs w:val="16"/>
              </w:rPr>
            </w:pPr>
            <w:r w:rsidRPr="00040DE6">
              <w:rPr>
                <w:rFonts w:cs="Arial"/>
                <w:bCs/>
                <w:sz w:val="16"/>
                <w:szCs w:val="16"/>
              </w:rPr>
              <w:t>LABETALOL HCL 400 MG TABLET</w:t>
            </w:r>
          </w:p>
        </w:tc>
        <w:tc>
          <w:tcPr>
            <w:tcW w:w="2520" w:type="dxa"/>
            <w:vAlign w:val="center"/>
          </w:tcPr>
          <w:p w14:paraId="2E952BD1" w14:textId="77777777" w:rsidR="00D52E69" w:rsidRPr="00040DE6" w:rsidRDefault="00D52E69" w:rsidP="00D52E69">
            <w:pPr>
              <w:rPr>
                <w:rFonts w:cs="Arial"/>
                <w:bCs/>
                <w:sz w:val="16"/>
                <w:szCs w:val="16"/>
              </w:rPr>
            </w:pPr>
            <w:r w:rsidRPr="00040DE6">
              <w:rPr>
                <w:rFonts w:cs="Arial"/>
                <w:bCs/>
                <w:sz w:val="16"/>
                <w:szCs w:val="16"/>
              </w:rPr>
              <w:t>LABETALOL HCL</w:t>
            </w:r>
          </w:p>
        </w:tc>
        <w:tc>
          <w:tcPr>
            <w:tcW w:w="3690" w:type="dxa"/>
            <w:vAlign w:val="center"/>
          </w:tcPr>
          <w:p w14:paraId="2BBEC526"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Reason of medical necessity why labetalol 200 mg tablets cannot be utilized</w:t>
            </w:r>
          </w:p>
          <w:p w14:paraId="509DFC9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Beta Adrenergic Blockers and Beta Adrenergic Blockers/Diuretic Combinations PDL Edit</w:t>
            </w:r>
          </w:p>
        </w:tc>
        <w:tc>
          <w:tcPr>
            <w:tcW w:w="1170" w:type="dxa"/>
            <w:vAlign w:val="center"/>
          </w:tcPr>
          <w:p w14:paraId="57EF6EF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1A12574" w14:textId="77777777" w:rsidTr="000728E6">
        <w:trPr>
          <w:cantSplit/>
          <w:trHeight w:val="20"/>
          <w:jc w:val="center"/>
        </w:trPr>
        <w:tc>
          <w:tcPr>
            <w:tcW w:w="2885" w:type="dxa"/>
            <w:noWrap/>
            <w:vAlign w:val="center"/>
          </w:tcPr>
          <w:p w14:paraId="28660C41" w14:textId="08E4689D" w:rsidR="00D52E69" w:rsidRPr="003679E1" w:rsidRDefault="00D52E69" w:rsidP="00D52E69">
            <w:pPr>
              <w:rPr>
                <w:rFonts w:cs="Arial"/>
                <w:b/>
                <w:caps/>
                <w:color w:val="1F497D" w:themeColor="text2"/>
                <w:sz w:val="16"/>
                <w:szCs w:val="16"/>
              </w:rPr>
            </w:pPr>
            <w:r w:rsidRPr="003679E1">
              <w:rPr>
                <w:rFonts w:cs="Arial"/>
                <w:b/>
                <w:caps/>
                <w:color w:val="1F497D" w:themeColor="text2"/>
                <w:sz w:val="16"/>
                <w:szCs w:val="16"/>
              </w:rPr>
              <w:t>SUBVENITE 10 MG/ML SUSPENSION</w:t>
            </w:r>
          </w:p>
        </w:tc>
        <w:tc>
          <w:tcPr>
            <w:tcW w:w="2520" w:type="dxa"/>
            <w:vAlign w:val="center"/>
          </w:tcPr>
          <w:p w14:paraId="6DF0DF12" w14:textId="73EB10D4" w:rsidR="00D52E69" w:rsidRPr="003679E1" w:rsidRDefault="00D52E69" w:rsidP="00D52E69">
            <w:pPr>
              <w:rPr>
                <w:rFonts w:cs="Arial"/>
                <w:b/>
                <w:caps/>
                <w:color w:val="1F497D" w:themeColor="text2"/>
                <w:sz w:val="16"/>
                <w:szCs w:val="16"/>
              </w:rPr>
            </w:pPr>
            <w:r w:rsidRPr="003679E1">
              <w:rPr>
                <w:rFonts w:cs="Arial"/>
                <w:b/>
                <w:caps/>
                <w:color w:val="1F497D" w:themeColor="text2"/>
                <w:sz w:val="16"/>
                <w:szCs w:val="16"/>
              </w:rPr>
              <w:t>LAMOTRIGINE</w:t>
            </w:r>
          </w:p>
        </w:tc>
        <w:tc>
          <w:tcPr>
            <w:tcW w:w="3690" w:type="dxa"/>
            <w:vAlign w:val="center"/>
          </w:tcPr>
          <w:p w14:paraId="4CAA9DFD" w14:textId="2107FF0E" w:rsidR="00D52E69" w:rsidRPr="003679E1" w:rsidRDefault="00D52E69" w:rsidP="00D52E69">
            <w:pPr>
              <w:pStyle w:val="ListParagraph"/>
              <w:numPr>
                <w:ilvl w:val="0"/>
                <w:numId w:val="25"/>
              </w:numPr>
              <w:ind w:left="161" w:hanging="161"/>
              <w:rPr>
                <w:rFonts w:cs="Arial"/>
                <w:b/>
                <w:color w:val="1F497D" w:themeColor="text2"/>
                <w:sz w:val="16"/>
                <w:szCs w:val="16"/>
              </w:rPr>
            </w:pPr>
            <w:r w:rsidRPr="003679E1">
              <w:rPr>
                <w:rFonts w:cs="Arial"/>
                <w:b/>
                <w:color w:val="1F497D" w:themeColor="text2"/>
                <w:sz w:val="16"/>
                <w:szCs w:val="16"/>
              </w:rPr>
              <w:t>Reason of medical necessity why other formulations of lamotrigine cannot be utilized</w:t>
            </w:r>
          </w:p>
        </w:tc>
        <w:tc>
          <w:tcPr>
            <w:tcW w:w="1170" w:type="dxa"/>
            <w:vAlign w:val="center"/>
          </w:tcPr>
          <w:p w14:paraId="487BD4D7" w14:textId="004373C5" w:rsidR="00D52E69" w:rsidRPr="003679E1" w:rsidRDefault="00D52E69" w:rsidP="00D52E69">
            <w:pPr>
              <w:rPr>
                <w:rFonts w:cs="Arial"/>
                <w:b/>
                <w:color w:val="1F497D" w:themeColor="text2"/>
                <w:sz w:val="16"/>
                <w:szCs w:val="16"/>
              </w:rPr>
            </w:pPr>
            <w:r w:rsidRPr="003679E1">
              <w:rPr>
                <w:rFonts w:cs="Arial"/>
                <w:b/>
                <w:color w:val="1F497D" w:themeColor="text2"/>
                <w:sz w:val="16"/>
                <w:szCs w:val="16"/>
              </w:rPr>
              <w:t>October</w:t>
            </w:r>
          </w:p>
        </w:tc>
      </w:tr>
      <w:tr w:rsidR="00D52E69" w:rsidRPr="00040DE6" w14:paraId="030A56EF" w14:textId="77777777" w:rsidTr="000728E6">
        <w:trPr>
          <w:cantSplit/>
          <w:trHeight w:val="20"/>
          <w:jc w:val="center"/>
        </w:trPr>
        <w:tc>
          <w:tcPr>
            <w:tcW w:w="2885" w:type="dxa"/>
            <w:noWrap/>
            <w:vAlign w:val="center"/>
          </w:tcPr>
          <w:p w14:paraId="440D9C0A" w14:textId="77777777" w:rsidR="00D52E69" w:rsidRPr="00040DE6" w:rsidRDefault="00D52E69" w:rsidP="00D52E69">
            <w:pPr>
              <w:rPr>
                <w:rFonts w:cs="Arial"/>
                <w:bCs/>
                <w:sz w:val="16"/>
                <w:szCs w:val="16"/>
              </w:rPr>
            </w:pPr>
            <w:r w:rsidRPr="00040DE6">
              <w:rPr>
                <w:rFonts w:cs="Arial"/>
                <w:bCs/>
                <w:caps/>
                <w:sz w:val="16"/>
                <w:szCs w:val="16"/>
              </w:rPr>
              <w:t>PREVPAC PATIENT PACK</w:t>
            </w:r>
          </w:p>
        </w:tc>
        <w:tc>
          <w:tcPr>
            <w:tcW w:w="2520" w:type="dxa"/>
            <w:vAlign w:val="center"/>
          </w:tcPr>
          <w:p w14:paraId="59280279" w14:textId="77777777" w:rsidR="00D52E69" w:rsidRPr="00040DE6" w:rsidRDefault="00D52E69" w:rsidP="00D52E69">
            <w:pPr>
              <w:rPr>
                <w:rFonts w:cs="Arial"/>
                <w:bCs/>
                <w:sz w:val="16"/>
                <w:szCs w:val="16"/>
              </w:rPr>
            </w:pPr>
            <w:r w:rsidRPr="00040DE6">
              <w:rPr>
                <w:rFonts w:cs="Arial"/>
                <w:bCs/>
                <w:caps/>
                <w:sz w:val="16"/>
                <w:szCs w:val="16"/>
              </w:rPr>
              <w:t>LANSOPRAZOLE/AMOXICILN/CLARITH</w:t>
            </w:r>
          </w:p>
        </w:tc>
        <w:tc>
          <w:tcPr>
            <w:tcW w:w="3690" w:type="dxa"/>
            <w:vAlign w:val="center"/>
          </w:tcPr>
          <w:p w14:paraId="6EF3C9CD"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1991A24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B38A4F4" w14:textId="77777777" w:rsidTr="000728E6">
        <w:trPr>
          <w:cantSplit/>
          <w:trHeight w:val="20"/>
          <w:jc w:val="center"/>
        </w:trPr>
        <w:tc>
          <w:tcPr>
            <w:tcW w:w="2885" w:type="dxa"/>
            <w:noWrap/>
            <w:vAlign w:val="center"/>
          </w:tcPr>
          <w:p w14:paraId="3EB5AE98" w14:textId="77777777" w:rsidR="00D52E69" w:rsidRPr="00040DE6" w:rsidRDefault="00D52E69" w:rsidP="00D52E69">
            <w:pPr>
              <w:rPr>
                <w:rFonts w:cs="Arial"/>
                <w:bCs/>
                <w:caps/>
                <w:sz w:val="16"/>
                <w:szCs w:val="16"/>
              </w:rPr>
            </w:pPr>
            <w:r w:rsidRPr="00040DE6">
              <w:rPr>
                <w:rFonts w:cs="Arial"/>
                <w:bCs/>
                <w:sz w:val="16"/>
                <w:szCs w:val="16"/>
              </w:rPr>
              <w:t>LIDOCAINE HCL 2% JELLY</w:t>
            </w:r>
          </w:p>
        </w:tc>
        <w:tc>
          <w:tcPr>
            <w:tcW w:w="2520" w:type="dxa"/>
            <w:vAlign w:val="center"/>
          </w:tcPr>
          <w:p w14:paraId="5AF7D7A9" w14:textId="77777777" w:rsidR="00D52E69" w:rsidRPr="00040DE6" w:rsidRDefault="00D52E69" w:rsidP="00D52E69">
            <w:pPr>
              <w:rPr>
                <w:rFonts w:cs="Arial"/>
                <w:bCs/>
                <w:caps/>
                <w:sz w:val="16"/>
                <w:szCs w:val="16"/>
              </w:rPr>
            </w:pPr>
            <w:r w:rsidRPr="00040DE6">
              <w:rPr>
                <w:rFonts w:cs="Arial"/>
                <w:bCs/>
                <w:sz w:val="16"/>
                <w:szCs w:val="16"/>
              </w:rPr>
              <w:t>LIDOCAINE HCL</w:t>
            </w:r>
          </w:p>
        </w:tc>
        <w:tc>
          <w:tcPr>
            <w:tcW w:w="3690" w:type="dxa"/>
            <w:vAlign w:val="center"/>
          </w:tcPr>
          <w:p w14:paraId="71194216"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Reason of medical necessity why Glydo 2% Jelly or generic lidocaine 2% jelly (GCN 09614) cannot be utilized</w:t>
            </w:r>
          </w:p>
        </w:tc>
        <w:tc>
          <w:tcPr>
            <w:tcW w:w="1170" w:type="dxa"/>
            <w:vAlign w:val="center"/>
          </w:tcPr>
          <w:p w14:paraId="71094212"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2E4E06A" w14:textId="77777777" w:rsidTr="000728E6">
        <w:trPr>
          <w:cantSplit/>
          <w:trHeight w:val="20"/>
          <w:jc w:val="center"/>
        </w:trPr>
        <w:tc>
          <w:tcPr>
            <w:tcW w:w="2885" w:type="dxa"/>
            <w:noWrap/>
            <w:vAlign w:val="center"/>
          </w:tcPr>
          <w:p w14:paraId="5AA8CC79" w14:textId="59ACEDCC"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ARYNTA 10 MG/ML ORAL SOLUTION</w:t>
            </w:r>
          </w:p>
        </w:tc>
        <w:tc>
          <w:tcPr>
            <w:tcW w:w="2520" w:type="dxa"/>
            <w:vAlign w:val="center"/>
          </w:tcPr>
          <w:p w14:paraId="18B928BC" w14:textId="355257A1"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LISDEXAMFETAMINE DIMESYLATE</w:t>
            </w:r>
          </w:p>
        </w:tc>
        <w:tc>
          <w:tcPr>
            <w:tcW w:w="3690" w:type="dxa"/>
            <w:vAlign w:val="center"/>
          </w:tcPr>
          <w:p w14:paraId="31ED3FDB" w14:textId="77777777" w:rsidR="00D52E69" w:rsidRPr="006B4A6A" w:rsidRDefault="00D52E69" w:rsidP="00D52E69">
            <w:pPr>
              <w:pStyle w:val="ListParagraph"/>
              <w:numPr>
                <w:ilvl w:val="0"/>
                <w:numId w:val="32"/>
              </w:numPr>
              <w:ind w:left="161" w:hanging="161"/>
              <w:rPr>
                <w:rFonts w:cs="Arial"/>
                <w:b/>
                <w:color w:val="1F497D" w:themeColor="text2"/>
                <w:sz w:val="16"/>
                <w:szCs w:val="16"/>
              </w:rPr>
            </w:pPr>
            <w:r w:rsidRPr="006B4A6A">
              <w:rPr>
                <w:rFonts w:cs="Arial"/>
                <w:b/>
                <w:color w:val="1F497D" w:themeColor="text2"/>
                <w:sz w:val="16"/>
                <w:szCs w:val="16"/>
              </w:rPr>
              <w:t>Reason of medical necessity why lisdexamfetamine chewable tablets cannot be utilized</w:t>
            </w:r>
          </w:p>
          <w:p w14:paraId="125C618F" w14:textId="781BE849" w:rsidR="00D52E69" w:rsidRPr="006B4A6A" w:rsidRDefault="00D52E69" w:rsidP="00D52E69">
            <w:pPr>
              <w:pStyle w:val="ListParagraph"/>
              <w:numPr>
                <w:ilvl w:val="0"/>
                <w:numId w:val="32"/>
              </w:numPr>
              <w:ind w:left="161" w:hanging="161"/>
              <w:rPr>
                <w:rFonts w:cs="Arial"/>
                <w:b/>
                <w:color w:val="1F497D" w:themeColor="text2"/>
                <w:sz w:val="16"/>
                <w:szCs w:val="16"/>
              </w:rPr>
            </w:pPr>
            <w:r w:rsidRPr="006B4A6A">
              <w:rPr>
                <w:rFonts w:cs="Arial"/>
                <w:b/>
                <w:color w:val="1F497D" w:themeColor="text2"/>
                <w:sz w:val="16"/>
                <w:szCs w:val="16"/>
              </w:rPr>
              <w:t>Reference also the ADHD, Amphetamines Long Acting PDL Edit</w:t>
            </w:r>
          </w:p>
        </w:tc>
        <w:tc>
          <w:tcPr>
            <w:tcW w:w="1170" w:type="dxa"/>
            <w:vAlign w:val="center"/>
          </w:tcPr>
          <w:p w14:paraId="7D175355" w14:textId="20A192C3" w:rsidR="00D52E69" w:rsidRPr="006B4A6A" w:rsidRDefault="00D52E69" w:rsidP="00D52E69">
            <w:pPr>
              <w:rPr>
                <w:rFonts w:cs="Arial"/>
                <w:b/>
                <w:color w:val="1F497D" w:themeColor="text2"/>
                <w:sz w:val="16"/>
                <w:szCs w:val="16"/>
              </w:rPr>
            </w:pPr>
            <w:r w:rsidRPr="006B4A6A">
              <w:rPr>
                <w:rFonts w:cs="Arial"/>
                <w:b/>
                <w:color w:val="1F497D" w:themeColor="text2"/>
                <w:sz w:val="16"/>
                <w:szCs w:val="16"/>
              </w:rPr>
              <w:t>October</w:t>
            </w:r>
          </w:p>
        </w:tc>
      </w:tr>
      <w:tr w:rsidR="00D52E69" w:rsidRPr="00040DE6" w14:paraId="2128F838" w14:textId="77777777" w:rsidTr="000728E6">
        <w:trPr>
          <w:cantSplit/>
          <w:trHeight w:val="20"/>
          <w:jc w:val="center"/>
        </w:trPr>
        <w:tc>
          <w:tcPr>
            <w:tcW w:w="2885" w:type="dxa"/>
            <w:noWrap/>
            <w:vAlign w:val="center"/>
          </w:tcPr>
          <w:p w14:paraId="25335FF1" w14:textId="0B9C42CA"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ARBLI 10MG/ML SUSPENSION</w:t>
            </w:r>
          </w:p>
        </w:tc>
        <w:tc>
          <w:tcPr>
            <w:tcW w:w="2520" w:type="dxa"/>
            <w:vAlign w:val="center"/>
          </w:tcPr>
          <w:p w14:paraId="3EF46BDB" w14:textId="5D60C4D1"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LOSARTAN POTASSIUM</w:t>
            </w:r>
          </w:p>
        </w:tc>
        <w:tc>
          <w:tcPr>
            <w:tcW w:w="3690" w:type="dxa"/>
            <w:vAlign w:val="center"/>
          </w:tcPr>
          <w:p w14:paraId="5F20A8BF" w14:textId="7BEEC785"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 xml:space="preserve">Participant aged &lt; 10 years; </w:t>
            </w:r>
            <w:r>
              <w:rPr>
                <w:rFonts w:cs="Arial"/>
                <w:b/>
                <w:color w:val="1F497D" w:themeColor="text2"/>
                <w:sz w:val="16"/>
                <w:szCs w:val="16"/>
              </w:rPr>
              <w:t>AND</w:t>
            </w:r>
          </w:p>
          <w:p w14:paraId="51B4A53C" w14:textId="728B2859"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Reason of medical necessity why a</w:t>
            </w:r>
            <w:r>
              <w:rPr>
                <w:rFonts w:cs="Arial"/>
                <w:b/>
                <w:color w:val="1F497D" w:themeColor="text2"/>
                <w:sz w:val="16"/>
                <w:szCs w:val="16"/>
              </w:rPr>
              <w:t xml:space="preserve"> liquid</w:t>
            </w:r>
            <w:r w:rsidRPr="002754A4">
              <w:rPr>
                <w:rFonts w:cs="Arial"/>
                <w:b/>
                <w:color w:val="1F497D" w:themeColor="text2"/>
                <w:sz w:val="16"/>
                <w:szCs w:val="16"/>
              </w:rPr>
              <w:t xml:space="preserve"> ACE inhibitor cannot be utilized.</w:t>
            </w:r>
          </w:p>
          <w:p w14:paraId="41DA7917" w14:textId="39116FAD" w:rsidR="00D52E69" w:rsidRPr="002754A4" w:rsidRDefault="00D52E69" w:rsidP="00D52E69">
            <w:pPr>
              <w:pStyle w:val="ListParagraph"/>
              <w:numPr>
                <w:ilvl w:val="0"/>
                <w:numId w:val="32"/>
              </w:numPr>
              <w:ind w:left="161" w:hanging="161"/>
              <w:rPr>
                <w:rFonts w:cs="Arial"/>
                <w:b/>
                <w:color w:val="1F497D" w:themeColor="text2"/>
                <w:sz w:val="16"/>
                <w:szCs w:val="16"/>
              </w:rPr>
            </w:pPr>
            <w:r w:rsidRPr="002754A4">
              <w:rPr>
                <w:rFonts w:cs="Arial"/>
                <w:b/>
                <w:color w:val="1F497D" w:themeColor="text2"/>
                <w:sz w:val="16"/>
                <w:szCs w:val="16"/>
              </w:rPr>
              <w:t xml:space="preserve">Reference also the </w:t>
            </w:r>
            <w:r w:rsidRPr="006A72BD">
              <w:rPr>
                <w:rFonts w:cs="Arial"/>
                <w:b/>
                <w:color w:val="1F497D" w:themeColor="text2"/>
                <w:sz w:val="16"/>
                <w:szCs w:val="16"/>
              </w:rPr>
              <w:t>Angiotensin Receptor Blockers and Angiotensin Receptor Blocker/Diuretic Combinations</w:t>
            </w:r>
            <w:r>
              <w:rPr>
                <w:rFonts w:cs="Arial"/>
                <w:b/>
                <w:color w:val="1F497D" w:themeColor="text2"/>
                <w:sz w:val="16"/>
                <w:szCs w:val="16"/>
              </w:rPr>
              <w:t xml:space="preserve"> </w:t>
            </w:r>
            <w:r w:rsidRPr="002754A4">
              <w:rPr>
                <w:rFonts w:cs="Arial"/>
                <w:b/>
                <w:color w:val="1F497D" w:themeColor="text2"/>
                <w:sz w:val="16"/>
                <w:szCs w:val="16"/>
              </w:rPr>
              <w:t>PDL Edit</w:t>
            </w:r>
          </w:p>
        </w:tc>
        <w:tc>
          <w:tcPr>
            <w:tcW w:w="1170" w:type="dxa"/>
            <w:vAlign w:val="center"/>
          </w:tcPr>
          <w:p w14:paraId="75643A99" w14:textId="1F959364" w:rsidR="00D52E69" w:rsidRPr="002754A4" w:rsidRDefault="00D52E69" w:rsidP="00D52E69">
            <w:pPr>
              <w:rPr>
                <w:rFonts w:cs="Arial"/>
                <w:b/>
                <w:color w:val="1F497D" w:themeColor="text2"/>
                <w:sz w:val="16"/>
                <w:szCs w:val="16"/>
              </w:rPr>
            </w:pPr>
            <w:r w:rsidRPr="002754A4">
              <w:rPr>
                <w:rFonts w:cs="Arial"/>
                <w:b/>
                <w:color w:val="1F497D" w:themeColor="text2"/>
                <w:sz w:val="16"/>
                <w:szCs w:val="16"/>
              </w:rPr>
              <w:t>October</w:t>
            </w:r>
          </w:p>
        </w:tc>
      </w:tr>
      <w:tr w:rsidR="00D52E69" w:rsidRPr="00040DE6" w14:paraId="0C9B7B26" w14:textId="77777777" w:rsidTr="000728E6">
        <w:trPr>
          <w:cantSplit/>
          <w:trHeight w:val="20"/>
          <w:jc w:val="center"/>
        </w:trPr>
        <w:tc>
          <w:tcPr>
            <w:tcW w:w="2885" w:type="dxa"/>
            <w:noWrap/>
            <w:vAlign w:val="center"/>
          </w:tcPr>
          <w:p w14:paraId="171CD439" w14:textId="77777777" w:rsidR="00D52E69" w:rsidRPr="00040DE6" w:rsidRDefault="00D52E69" w:rsidP="00D52E69">
            <w:pPr>
              <w:rPr>
                <w:rFonts w:cs="Arial"/>
                <w:bCs/>
                <w:sz w:val="16"/>
                <w:szCs w:val="16"/>
              </w:rPr>
            </w:pPr>
            <w:r w:rsidRPr="00040DE6">
              <w:rPr>
                <w:rFonts w:cs="Arial"/>
                <w:bCs/>
                <w:sz w:val="16"/>
                <w:szCs w:val="16"/>
              </w:rPr>
              <w:t>OPSYNVI 10-20 MG TABLET</w:t>
            </w:r>
          </w:p>
          <w:p w14:paraId="48064F4C" w14:textId="77777777" w:rsidR="00D52E69" w:rsidRPr="00040DE6" w:rsidRDefault="00D52E69" w:rsidP="00D52E69">
            <w:pPr>
              <w:rPr>
                <w:rFonts w:cs="Arial"/>
                <w:bCs/>
                <w:sz w:val="16"/>
                <w:szCs w:val="16"/>
              </w:rPr>
            </w:pPr>
            <w:r w:rsidRPr="00040DE6">
              <w:rPr>
                <w:rFonts w:cs="Arial"/>
                <w:bCs/>
                <w:sz w:val="16"/>
                <w:szCs w:val="16"/>
              </w:rPr>
              <w:t>OPSYNVI 10-40 MG TABLET</w:t>
            </w:r>
          </w:p>
        </w:tc>
        <w:tc>
          <w:tcPr>
            <w:tcW w:w="2520" w:type="dxa"/>
            <w:vAlign w:val="center"/>
          </w:tcPr>
          <w:p w14:paraId="351CE01D" w14:textId="77777777" w:rsidR="00D52E69" w:rsidRPr="00040DE6" w:rsidRDefault="00D52E69" w:rsidP="00D52E69">
            <w:pPr>
              <w:rPr>
                <w:rFonts w:cs="Arial"/>
                <w:bCs/>
                <w:sz w:val="16"/>
                <w:szCs w:val="16"/>
              </w:rPr>
            </w:pPr>
            <w:r w:rsidRPr="00040DE6">
              <w:rPr>
                <w:rFonts w:cs="Arial"/>
                <w:bCs/>
                <w:sz w:val="16"/>
                <w:szCs w:val="16"/>
              </w:rPr>
              <w:t>MACITENTAN/TADALAFIL</w:t>
            </w:r>
          </w:p>
        </w:tc>
        <w:tc>
          <w:tcPr>
            <w:tcW w:w="3690" w:type="dxa"/>
            <w:vAlign w:val="center"/>
          </w:tcPr>
          <w:p w14:paraId="2FCE99A5"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p w14:paraId="23E91201" w14:textId="77777777" w:rsidR="00D52E69" w:rsidRPr="00040DE6" w:rsidRDefault="00D52E69" w:rsidP="00D52E69">
            <w:pPr>
              <w:pStyle w:val="ListParagraph"/>
              <w:numPr>
                <w:ilvl w:val="0"/>
                <w:numId w:val="25"/>
              </w:numPr>
              <w:ind w:left="161" w:hanging="161"/>
              <w:rPr>
                <w:rFonts w:cs="Arial"/>
                <w:bCs/>
                <w:sz w:val="16"/>
                <w:szCs w:val="16"/>
              </w:rPr>
            </w:pPr>
            <w:r w:rsidRPr="00040DE6">
              <w:rPr>
                <w:rFonts w:cs="Arial"/>
                <w:bCs/>
                <w:sz w:val="16"/>
                <w:szCs w:val="16"/>
              </w:rPr>
              <w:t>Reference also the Pulmonary Arterial Hypertension (PAH) Agents, Endothelin Receptor Antagonists (ETRAs) PDL Edit</w:t>
            </w:r>
          </w:p>
        </w:tc>
        <w:tc>
          <w:tcPr>
            <w:tcW w:w="1170" w:type="dxa"/>
            <w:vAlign w:val="center"/>
          </w:tcPr>
          <w:p w14:paraId="3F6479A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908E531" w14:textId="77777777" w:rsidTr="000728E6">
        <w:trPr>
          <w:cantSplit/>
          <w:trHeight w:val="20"/>
          <w:jc w:val="center"/>
        </w:trPr>
        <w:tc>
          <w:tcPr>
            <w:tcW w:w="2885" w:type="dxa"/>
            <w:noWrap/>
            <w:vAlign w:val="center"/>
          </w:tcPr>
          <w:p w14:paraId="43D009DE" w14:textId="77777777" w:rsidR="00D52E69" w:rsidRPr="00040DE6" w:rsidRDefault="00D52E69" w:rsidP="00D52E69">
            <w:pPr>
              <w:rPr>
                <w:rFonts w:cs="Arial"/>
                <w:bCs/>
                <w:sz w:val="16"/>
                <w:szCs w:val="16"/>
              </w:rPr>
            </w:pPr>
            <w:r w:rsidRPr="00040DE6">
              <w:rPr>
                <w:rFonts w:cs="Arial"/>
                <w:bCs/>
                <w:sz w:val="16"/>
                <w:szCs w:val="16"/>
              </w:rPr>
              <w:t>IVRA 90 MG/ML VIAL</w:t>
            </w:r>
          </w:p>
        </w:tc>
        <w:tc>
          <w:tcPr>
            <w:tcW w:w="2520" w:type="dxa"/>
            <w:vAlign w:val="center"/>
          </w:tcPr>
          <w:p w14:paraId="1F1751CF" w14:textId="77777777" w:rsidR="00D52E69" w:rsidRPr="00040DE6" w:rsidRDefault="00D52E69" w:rsidP="00D52E69">
            <w:pPr>
              <w:rPr>
                <w:rFonts w:cs="Arial"/>
                <w:bCs/>
                <w:sz w:val="16"/>
                <w:szCs w:val="16"/>
              </w:rPr>
            </w:pPr>
            <w:r w:rsidRPr="00040DE6">
              <w:rPr>
                <w:rFonts w:cs="Arial"/>
                <w:bCs/>
                <w:sz w:val="16"/>
                <w:szCs w:val="16"/>
              </w:rPr>
              <w:t>MELPHALAN HCL</w:t>
            </w:r>
          </w:p>
        </w:tc>
        <w:tc>
          <w:tcPr>
            <w:tcW w:w="3690" w:type="dxa"/>
            <w:vAlign w:val="center"/>
          </w:tcPr>
          <w:p w14:paraId="5CAA229A"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melphalan 50 mg vials cannot be utilized</w:t>
            </w:r>
          </w:p>
        </w:tc>
        <w:tc>
          <w:tcPr>
            <w:tcW w:w="1170" w:type="dxa"/>
            <w:vAlign w:val="center"/>
          </w:tcPr>
          <w:p w14:paraId="05FE54D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4CE63F6" w14:textId="77777777" w:rsidTr="000728E6">
        <w:trPr>
          <w:cantSplit/>
          <w:trHeight w:val="20"/>
          <w:jc w:val="center"/>
        </w:trPr>
        <w:tc>
          <w:tcPr>
            <w:tcW w:w="2885" w:type="dxa"/>
            <w:noWrap/>
            <w:vAlign w:val="center"/>
          </w:tcPr>
          <w:p w14:paraId="354D47AB" w14:textId="77777777" w:rsidR="00D52E69" w:rsidRPr="00040DE6" w:rsidRDefault="00D52E69" w:rsidP="00D52E69">
            <w:pPr>
              <w:rPr>
                <w:rFonts w:cs="Arial"/>
                <w:bCs/>
                <w:sz w:val="16"/>
                <w:szCs w:val="16"/>
              </w:rPr>
            </w:pPr>
            <w:r w:rsidRPr="00040DE6">
              <w:rPr>
                <w:rFonts w:cs="Arial"/>
                <w:bCs/>
                <w:sz w:val="16"/>
                <w:szCs w:val="16"/>
              </w:rPr>
              <w:t>KAPSPARGO SPRINKLE 25 MG CAP</w:t>
            </w:r>
          </w:p>
          <w:p w14:paraId="70C32DCE" w14:textId="77777777" w:rsidR="00D52E69" w:rsidRPr="00040DE6" w:rsidRDefault="00D52E69" w:rsidP="00D52E69">
            <w:pPr>
              <w:rPr>
                <w:rFonts w:cs="Arial"/>
                <w:bCs/>
                <w:sz w:val="16"/>
                <w:szCs w:val="16"/>
              </w:rPr>
            </w:pPr>
            <w:r w:rsidRPr="00040DE6">
              <w:rPr>
                <w:rFonts w:cs="Arial"/>
                <w:bCs/>
                <w:sz w:val="16"/>
                <w:szCs w:val="16"/>
              </w:rPr>
              <w:t>KAPSPARGO SPRINKLE 50 MG CAP</w:t>
            </w:r>
          </w:p>
          <w:p w14:paraId="0AC12B01" w14:textId="77777777" w:rsidR="00D52E69" w:rsidRPr="00040DE6" w:rsidRDefault="00D52E69" w:rsidP="00D52E69">
            <w:pPr>
              <w:rPr>
                <w:rFonts w:cs="Arial"/>
                <w:bCs/>
                <w:sz w:val="16"/>
                <w:szCs w:val="16"/>
              </w:rPr>
            </w:pPr>
            <w:r w:rsidRPr="00040DE6">
              <w:rPr>
                <w:rFonts w:cs="Arial"/>
                <w:bCs/>
                <w:sz w:val="16"/>
                <w:szCs w:val="16"/>
              </w:rPr>
              <w:t>KAPSPARGO SPRINKLE 100 MG CAP</w:t>
            </w:r>
          </w:p>
          <w:p w14:paraId="2F9B7FE2" w14:textId="77777777" w:rsidR="00D52E69" w:rsidRPr="00040DE6" w:rsidRDefault="00D52E69" w:rsidP="00D52E69">
            <w:pPr>
              <w:rPr>
                <w:rFonts w:cs="Arial"/>
                <w:bCs/>
                <w:sz w:val="16"/>
                <w:szCs w:val="16"/>
              </w:rPr>
            </w:pPr>
            <w:r w:rsidRPr="00040DE6">
              <w:rPr>
                <w:rFonts w:cs="Arial"/>
                <w:bCs/>
                <w:sz w:val="16"/>
                <w:szCs w:val="16"/>
              </w:rPr>
              <w:t>KAPSPARGO SPRINKLE 200 MG CAP</w:t>
            </w:r>
          </w:p>
        </w:tc>
        <w:tc>
          <w:tcPr>
            <w:tcW w:w="2520" w:type="dxa"/>
            <w:vAlign w:val="center"/>
          </w:tcPr>
          <w:p w14:paraId="7B85D59E" w14:textId="77777777" w:rsidR="00D52E69" w:rsidRPr="00040DE6" w:rsidRDefault="00D52E69" w:rsidP="00D52E69">
            <w:pPr>
              <w:rPr>
                <w:rFonts w:cs="Arial"/>
                <w:bCs/>
                <w:sz w:val="16"/>
                <w:szCs w:val="16"/>
              </w:rPr>
            </w:pPr>
            <w:r w:rsidRPr="00040DE6">
              <w:rPr>
                <w:rFonts w:cs="Arial"/>
                <w:bCs/>
                <w:sz w:val="16"/>
                <w:szCs w:val="16"/>
              </w:rPr>
              <w:t>METOPROLOL SUCCINATE</w:t>
            </w:r>
          </w:p>
        </w:tc>
        <w:tc>
          <w:tcPr>
            <w:tcW w:w="3690" w:type="dxa"/>
            <w:vAlign w:val="center"/>
          </w:tcPr>
          <w:p w14:paraId="58610A67"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1DD902F0"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metoprolol succinate tablets cannot be utilized</w:t>
            </w:r>
          </w:p>
          <w:p w14:paraId="29526BC8"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Reference also the Beta Adrenergic Blockers and Beta Adrenergic Blockers/Diuretic Combinations PDL Edit</w:t>
            </w:r>
          </w:p>
        </w:tc>
        <w:tc>
          <w:tcPr>
            <w:tcW w:w="1170" w:type="dxa"/>
            <w:vAlign w:val="center"/>
          </w:tcPr>
          <w:p w14:paraId="59FDB324"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34B2DC29" w14:textId="77777777" w:rsidTr="000728E6">
        <w:trPr>
          <w:cantSplit/>
          <w:trHeight w:val="20"/>
          <w:jc w:val="center"/>
        </w:trPr>
        <w:tc>
          <w:tcPr>
            <w:tcW w:w="2885" w:type="dxa"/>
            <w:noWrap/>
            <w:vAlign w:val="center"/>
          </w:tcPr>
          <w:p w14:paraId="623572AB" w14:textId="241BB226" w:rsidR="00D52E69" w:rsidRPr="00780B0C" w:rsidRDefault="00D52E69" w:rsidP="00D52E69">
            <w:pPr>
              <w:rPr>
                <w:rFonts w:cs="Arial"/>
                <w:b/>
                <w:color w:val="1F497D" w:themeColor="text2"/>
                <w:sz w:val="16"/>
                <w:szCs w:val="16"/>
                <w:lang w:val="it-IT"/>
              </w:rPr>
            </w:pPr>
            <w:r w:rsidRPr="00780B0C">
              <w:rPr>
                <w:rFonts w:cs="Arial"/>
                <w:b/>
                <w:color w:val="1F497D" w:themeColor="text2"/>
                <w:sz w:val="16"/>
                <w:szCs w:val="16"/>
                <w:lang w:val="it-IT"/>
              </w:rPr>
              <w:t>LOPRESSOR 10 MG/ML ORAL SOLN</w:t>
            </w:r>
          </w:p>
        </w:tc>
        <w:tc>
          <w:tcPr>
            <w:tcW w:w="2520" w:type="dxa"/>
            <w:vAlign w:val="center"/>
          </w:tcPr>
          <w:p w14:paraId="377CE2C3" w14:textId="73AA09C4"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METOPROLOL TARTRATE</w:t>
            </w:r>
          </w:p>
        </w:tc>
        <w:tc>
          <w:tcPr>
            <w:tcW w:w="3690" w:type="dxa"/>
            <w:vAlign w:val="center"/>
          </w:tcPr>
          <w:p w14:paraId="2CFA5FCC" w14:textId="77777777"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Participant aged &lt; 10 years; OR</w:t>
            </w:r>
          </w:p>
          <w:p w14:paraId="0F5FA0E7" w14:textId="77777777"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Reason of medical necessity why metoprolol tablets cannot be utilized.</w:t>
            </w:r>
          </w:p>
          <w:p w14:paraId="4D14281C" w14:textId="696510AD"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Reference also the Beta Adrenergic Blockers and Beta Adrenergic Blockers/Diuretic Combinations PDL Edit</w:t>
            </w:r>
          </w:p>
        </w:tc>
        <w:tc>
          <w:tcPr>
            <w:tcW w:w="1170" w:type="dxa"/>
            <w:vAlign w:val="center"/>
          </w:tcPr>
          <w:p w14:paraId="195388C6" w14:textId="66337AE5"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October</w:t>
            </w:r>
          </w:p>
        </w:tc>
      </w:tr>
      <w:tr w:rsidR="00D52E69" w:rsidRPr="00040DE6" w14:paraId="7D857B5A" w14:textId="77777777" w:rsidTr="000728E6">
        <w:trPr>
          <w:cantSplit/>
          <w:trHeight w:val="20"/>
          <w:jc w:val="center"/>
        </w:trPr>
        <w:tc>
          <w:tcPr>
            <w:tcW w:w="2885" w:type="dxa"/>
            <w:noWrap/>
            <w:vAlign w:val="center"/>
          </w:tcPr>
          <w:p w14:paraId="0A1D8C10" w14:textId="56B02093" w:rsidR="00D52E69" w:rsidRPr="00780B0C" w:rsidRDefault="00D52E69" w:rsidP="00D52E69">
            <w:pPr>
              <w:rPr>
                <w:rFonts w:cs="Arial"/>
                <w:b/>
                <w:color w:val="1F497D" w:themeColor="text2"/>
                <w:sz w:val="16"/>
                <w:szCs w:val="16"/>
                <w:lang w:val="it-IT"/>
              </w:rPr>
            </w:pPr>
            <w:r w:rsidRPr="00780B0C">
              <w:rPr>
                <w:rFonts w:cs="Arial"/>
                <w:b/>
                <w:color w:val="1F497D" w:themeColor="text2"/>
                <w:sz w:val="16"/>
                <w:szCs w:val="16"/>
                <w:lang w:val="it-IT"/>
              </w:rPr>
              <w:t>METOPROLOL TARTRATE 12.5 MG TB</w:t>
            </w:r>
          </w:p>
        </w:tc>
        <w:tc>
          <w:tcPr>
            <w:tcW w:w="2520" w:type="dxa"/>
            <w:vAlign w:val="center"/>
          </w:tcPr>
          <w:p w14:paraId="2A930314" w14:textId="6D51B9DF"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METOPROLOL TARTRATE</w:t>
            </w:r>
          </w:p>
        </w:tc>
        <w:tc>
          <w:tcPr>
            <w:tcW w:w="3690" w:type="dxa"/>
            <w:vAlign w:val="center"/>
          </w:tcPr>
          <w:p w14:paraId="2971FB78" w14:textId="32C94AEC" w:rsidR="00D52E69" w:rsidRDefault="00D52E69" w:rsidP="00D52E69">
            <w:pPr>
              <w:pStyle w:val="ListParagraph"/>
              <w:numPr>
                <w:ilvl w:val="0"/>
                <w:numId w:val="32"/>
              </w:numPr>
              <w:ind w:left="161" w:hanging="161"/>
              <w:rPr>
                <w:rFonts w:cs="Arial"/>
                <w:b/>
                <w:color w:val="1F497D" w:themeColor="text2"/>
                <w:sz w:val="16"/>
                <w:szCs w:val="16"/>
              </w:rPr>
            </w:pPr>
            <w:r w:rsidRPr="005D012E">
              <w:rPr>
                <w:rFonts w:cs="Arial"/>
                <w:b/>
                <w:color w:val="1F497D" w:themeColor="text2"/>
                <w:sz w:val="16"/>
                <w:szCs w:val="16"/>
              </w:rPr>
              <w:t>Reason of medical necessity to why one-half of a metoprolol 25 mg tablet cannot be utilized.</w:t>
            </w:r>
          </w:p>
          <w:p w14:paraId="64E9D1C2" w14:textId="14C8E4AB" w:rsidR="00D52E69" w:rsidRPr="00780B0C" w:rsidRDefault="00D52E69" w:rsidP="00D52E69">
            <w:pPr>
              <w:pStyle w:val="ListParagraph"/>
              <w:numPr>
                <w:ilvl w:val="0"/>
                <w:numId w:val="32"/>
              </w:numPr>
              <w:ind w:left="161" w:hanging="161"/>
              <w:rPr>
                <w:rFonts w:cs="Arial"/>
                <w:b/>
                <w:color w:val="1F497D" w:themeColor="text2"/>
                <w:sz w:val="16"/>
                <w:szCs w:val="16"/>
              </w:rPr>
            </w:pPr>
            <w:r w:rsidRPr="00780B0C">
              <w:rPr>
                <w:rFonts w:cs="Arial"/>
                <w:b/>
                <w:color w:val="1F497D" w:themeColor="text2"/>
                <w:sz w:val="16"/>
                <w:szCs w:val="16"/>
              </w:rPr>
              <w:t>Reference also the Beta Adrenergic Blockers and Beta Adrenergic Blockers/Diuretic Combinations PDL Edit</w:t>
            </w:r>
          </w:p>
        </w:tc>
        <w:tc>
          <w:tcPr>
            <w:tcW w:w="1170" w:type="dxa"/>
            <w:vAlign w:val="center"/>
          </w:tcPr>
          <w:p w14:paraId="7920E1DB" w14:textId="2914D94E" w:rsidR="00D52E69" w:rsidRPr="00780B0C" w:rsidRDefault="00D52E69" w:rsidP="00D52E69">
            <w:pPr>
              <w:rPr>
                <w:rFonts w:cs="Arial"/>
                <w:b/>
                <w:color w:val="1F497D" w:themeColor="text2"/>
                <w:sz w:val="16"/>
                <w:szCs w:val="16"/>
              </w:rPr>
            </w:pPr>
            <w:r w:rsidRPr="00780B0C">
              <w:rPr>
                <w:rFonts w:cs="Arial"/>
                <w:b/>
                <w:color w:val="1F497D" w:themeColor="text2"/>
                <w:sz w:val="16"/>
                <w:szCs w:val="16"/>
              </w:rPr>
              <w:t>October</w:t>
            </w:r>
          </w:p>
        </w:tc>
      </w:tr>
      <w:tr w:rsidR="00D52E69" w:rsidRPr="00040DE6" w14:paraId="4256FC24" w14:textId="77777777" w:rsidTr="000728E6">
        <w:trPr>
          <w:cantSplit/>
          <w:trHeight w:val="20"/>
          <w:jc w:val="center"/>
        </w:trPr>
        <w:tc>
          <w:tcPr>
            <w:tcW w:w="2885" w:type="dxa"/>
            <w:noWrap/>
            <w:vAlign w:val="center"/>
          </w:tcPr>
          <w:p w14:paraId="2CDDC62F" w14:textId="18FB1B22" w:rsidR="00D52E69" w:rsidRPr="00040DE6" w:rsidRDefault="00D52E69" w:rsidP="00D52E69">
            <w:pPr>
              <w:rPr>
                <w:rFonts w:cs="Arial"/>
                <w:bCs/>
                <w:sz w:val="16"/>
                <w:szCs w:val="16"/>
                <w:lang w:val="it-IT"/>
              </w:rPr>
            </w:pPr>
            <w:r w:rsidRPr="00645EB8">
              <w:rPr>
                <w:rFonts w:cs="Arial"/>
                <w:bCs/>
                <w:sz w:val="16"/>
                <w:szCs w:val="16"/>
                <w:lang w:val="it-IT"/>
              </w:rPr>
              <w:t>ZUSDURI SINGLE-DOSE KIT (40MGX2)</w:t>
            </w:r>
          </w:p>
        </w:tc>
        <w:tc>
          <w:tcPr>
            <w:tcW w:w="2520" w:type="dxa"/>
            <w:vAlign w:val="center"/>
          </w:tcPr>
          <w:p w14:paraId="5308CF9E" w14:textId="77777777" w:rsidR="00D52E69" w:rsidRPr="00040DE6" w:rsidRDefault="00D52E69" w:rsidP="00D52E69">
            <w:pPr>
              <w:rPr>
                <w:rFonts w:cs="Arial"/>
                <w:bCs/>
                <w:sz w:val="16"/>
                <w:szCs w:val="16"/>
              </w:rPr>
            </w:pPr>
            <w:r w:rsidRPr="00040DE6">
              <w:rPr>
                <w:rFonts w:cs="Arial"/>
                <w:bCs/>
                <w:sz w:val="16"/>
                <w:szCs w:val="16"/>
              </w:rPr>
              <w:t>MITOMYCIN</w:t>
            </w:r>
          </w:p>
        </w:tc>
        <w:tc>
          <w:tcPr>
            <w:tcW w:w="3690" w:type="dxa"/>
            <w:vAlign w:val="center"/>
          </w:tcPr>
          <w:p w14:paraId="1411B25F" w14:textId="77777777" w:rsidR="00D52E69" w:rsidRPr="00040DE6" w:rsidRDefault="00D52E69" w:rsidP="00D52E69">
            <w:pPr>
              <w:rPr>
                <w:rFonts w:cs="Arial"/>
                <w:bCs/>
                <w:sz w:val="16"/>
                <w:szCs w:val="16"/>
              </w:rPr>
            </w:pPr>
            <w:r w:rsidRPr="00040DE6">
              <w:rPr>
                <w:rFonts w:cs="Arial"/>
                <w:bCs/>
                <w:sz w:val="16"/>
                <w:szCs w:val="16"/>
              </w:rPr>
              <w:t>Approval Criteria:</w:t>
            </w:r>
          </w:p>
          <w:p w14:paraId="05F4B56A" w14:textId="5BA2332F"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Must meet all of the following:</w:t>
            </w:r>
          </w:p>
          <w:p w14:paraId="0AE38FC2" w14:textId="42C39717" w:rsidR="00D52E69" w:rsidRPr="00722900"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Prescribed by or in consultation with a    </w:t>
            </w:r>
            <w:r w:rsidRPr="00722900">
              <w:rPr>
                <w:rFonts w:cs="Arial"/>
                <w:bCs/>
                <w:sz w:val="16"/>
                <w:szCs w:val="16"/>
              </w:rPr>
              <w:t>urologist, oncologist, or specialist in the treated disease state;</w:t>
            </w:r>
          </w:p>
          <w:p w14:paraId="7AE3013F" w14:textId="77777777" w:rsidR="00D52E69"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Recurrent LG-IR-NMIBC confirmed by </w:t>
            </w:r>
            <w:r w:rsidRPr="00722900">
              <w:rPr>
                <w:rFonts w:cs="Arial"/>
                <w:bCs/>
                <w:sz w:val="16"/>
                <w:szCs w:val="16"/>
              </w:rPr>
              <w:t>cystoscopy and pathology; AND</w:t>
            </w:r>
          </w:p>
          <w:p w14:paraId="721D6124" w14:textId="01A584FE"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Documented recurrence after prior transurethral resection of bladder tumor (TURBT) procedure, or clinical justification for TURBT ineligibility (e.g. high anesthesia risk, complex anatomy, surgical refusal, or prior complications with resection).</w:t>
            </w:r>
          </w:p>
          <w:p w14:paraId="6C24A487" w14:textId="77777777" w:rsidR="00D52E69" w:rsidRPr="00040DE6" w:rsidRDefault="00D52E69" w:rsidP="00D52E69">
            <w:pPr>
              <w:rPr>
                <w:rFonts w:cs="Arial"/>
                <w:bCs/>
                <w:sz w:val="16"/>
                <w:szCs w:val="16"/>
              </w:rPr>
            </w:pPr>
          </w:p>
          <w:p w14:paraId="54C8B206" w14:textId="77777777" w:rsidR="00D52E69" w:rsidRPr="00040DE6" w:rsidRDefault="00D52E69" w:rsidP="00D52E69">
            <w:pPr>
              <w:rPr>
                <w:rFonts w:cs="Arial"/>
                <w:bCs/>
                <w:sz w:val="16"/>
                <w:szCs w:val="16"/>
              </w:rPr>
            </w:pPr>
            <w:r w:rsidRPr="00040DE6">
              <w:rPr>
                <w:rFonts w:cs="Arial"/>
                <w:bCs/>
                <w:sz w:val="16"/>
                <w:szCs w:val="16"/>
              </w:rPr>
              <w:t>Denial Criteria:</w:t>
            </w:r>
          </w:p>
          <w:p w14:paraId="043F56DB" w14:textId="666B8E43" w:rsidR="00D52E69" w:rsidRPr="00722900" w:rsidRDefault="00D52E69" w:rsidP="00D52E69">
            <w:pPr>
              <w:pStyle w:val="ListParagraph"/>
              <w:numPr>
                <w:ilvl w:val="0"/>
                <w:numId w:val="32"/>
              </w:numPr>
              <w:ind w:left="161" w:hanging="161"/>
              <w:rPr>
                <w:rFonts w:cs="Arial"/>
                <w:bCs/>
                <w:sz w:val="16"/>
                <w:szCs w:val="16"/>
              </w:rPr>
            </w:pPr>
            <w:r>
              <w:rPr>
                <w:rFonts w:cs="Arial"/>
                <w:bCs/>
                <w:sz w:val="16"/>
                <w:szCs w:val="16"/>
              </w:rPr>
              <w:t>T</w:t>
            </w:r>
            <w:r w:rsidRPr="00040DE6">
              <w:rPr>
                <w:rFonts w:cs="Arial"/>
                <w:bCs/>
                <w:sz w:val="16"/>
                <w:szCs w:val="16"/>
              </w:rPr>
              <w:t>herapy will deny with presence of the</w:t>
            </w:r>
            <w:r>
              <w:rPr>
                <w:rFonts w:cs="Arial"/>
                <w:bCs/>
                <w:sz w:val="16"/>
                <w:szCs w:val="16"/>
              </w:rPr>
              <w:t xml:space="preserve"> </w:t>
            </w:r>
            <w:r w:rsidRPr="00722900">
              <w:rPr>
                <w:rFonts w:cs="Arial"/>
                <w:bCs/>
                <w:sz w:val="16"/>
                <w:szCs w:val="16"/>
              </w:rPr>
              <w:t>following:</w:t>
            </w:r>
          </w:p>
          <w:p w14:paraId="7917C395" w14:textId="77777777" w:rsidR="00D52E69" w:rsidRPr="00722900"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Low-risk or high-grade NMBIC; </w:t>
            </w:r>
            <w:r w:rsidRPr="00551E97">
              <w:rPr>
                <w:rFonts w:cs="Arial"/>
                <w:b/>
                <w:sz w:val="16"/>
                <w:szCs w:val="16"/>
              </w:rPr>
              <w:t>OR</w:t>
            </w:r>
          </w:p>
          <w:p w14:paraId="7D4C106C" w14:textId="7468F1F9" w:rsidR="00D52E69" w:rsidRPr="00722900" w:rsidRDefault="00D52E69" w:rsidP="00D52E69">
            <w:pPr>
              <w:pStyle w:val="ListParagraph"/>
              <w:numPr>
                <w:ilvl w:val="1"/>
                <w:numId w:val="13"/>
              </w:numPr>
              <w:ind w:left="341" w:hanging="180"/>
              <w:rPr>
                <w:rFonts w:cs="Arial"/>
                <w:bCs/>
                <w:sz w:val="16"/>
                <w:szCs w:val="16"/>
              </w:rPr>
            </w:pPr>
            <w:r w:rsidRPr="00722900">
              <w:rPr>
                <w:rFonts w:cs="Arial"/>
                <w:bCs/>
                <w:sz w:val="16"/>
                <w:szCs w:val="16"/>
              </w:rPr>
              <w:t>Any approval criteria are not met</w:t>
            </w:r>
          </w:p>
        </w:tc>
        <w:tc>
          <w:tcPr>
            <w:tcW w:w="1170" w:type="dxa"/>
            <w:vAlign w:val="center"/>
          </w:tcPr>
          <w:p w14:paraId="6A1F002F"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D8D06C3" w14:textId="77777777" w:rsidTr="000728E6">
        <w:trPr>
          <w:cantSplit/>
          <w:trHeight w:val="20"/>
          <w:jc w:val="center"/>
        </w:trPr>
        <w:tc>
          <w:tcPr>
            <w:tcW w:w="2885" w:type="dxa"/>
            <w:noWrap/>
            <w:vAlign w:val="center"/>
          </w:tcPr>
          <w:p w14:paraId="1E13CE97" w14:textId="4B3612DB" w:rsidR="00D52E69" w:rsidRPr="00040DE6" w:rsidRDefault="00D52E69" w:rsidP="00D52E69">
            <w:pPr>
              <w:rPr>
                <w:rFonts w:cs="Arial"/>
                <w:bCs/>
                <w:sz w:val="16"/>
                <w:szCs w:val="16"/>
              </w:rPr>
            </w:pPr>
            <w:r w:rsidRPr="00040DE6">
              <w:rPr>
                <w:rFonts w:cs="Arial"/>
                <w:bCs/>
                <w:sz w:val="16"/>
                <w:szCs w:val="16"/>
              </w:rPr>
              <w:t>DANZITEN 71 MG TABLET</w:t>
            </w:r>
          </w:p>
          <w:p w14:paraId="02D15C94" w14:textId="77777777" w:rsidR="00D52E69" w:rsidRDefault="00D52E69" w:rsidP="00D52E69">
            <w:pPr>
              <w:rPr>
                <w:rFonts w:cs="Arial"/>
                <w:bCs/>
                <w:sz w:val="16"/>
                <w:szCs w:val="16"/>
              </w:rPr>
            </w:pPr>
            <w:r w:rsidRPr="00040DE6">
              <w:rPr>
                <w:rFonts w:cs="Arial"/>
                <w:bCs/>
                <w:sz w:val="16"/>
                <w:szCs w:val="16"/>
              </w:rPr>
              <w:t>DANZITEN 95 MG TABLET</w:t>
            </w:r>
          </w:p>
          <w:p w14:paraId="34D957E2" w14:textId="77777777" w:rsidR="00D52E69" w:rsidRPr="00040DE6" w:rsidRDefault="00D52E69" w:rsidP="00D52E69">
            <w:pPr>
              <w:rPr>
                <w:rFonts w:cs="Arial"/>
                <w:bCs/>
                <w:sz w:val="16"/>
                <w:szCs w:val="16"/>
              </w:rPr>
            </w:pPr>
            <w:r w:rsidRPr="00040DE6">
              <w:rPr>
                <w:rFonts w:cs="Arial"/>
                <w:bCs/>
                <w:sz w:val="16"/>
                <w:szCs w:val="16"/>
              </w:rPr>
              <w:t>NILOTINIB TARTRATE 50 MG CAP</w:t>
            </w:r>
          </w:p>
          <w:p w14:paraId="110D42D6" w14:textId="77777777" w:rsidR="00D52E69" w:rsidRPr="00040DE6" w:rsidRDefault="00D52E69" w:rsidP="00D52E69">
            <w:pPr>
              <w:rPr>
                <w:rFonts w:cs="Arial"/>
                <w:bCs/>
                <w:sz w:val="16"/>
                <w:szCs w:val="16"/>
              </w:rPr>
            </w:pPr>
            <w:r w:rsidRPr="00040DE6">
              <w:rPr>
                <w:rFonts w:cs="Arial"/>
                <w:bCs/>
                <w:sz w:val="16"/>
                <w:szCs w:val="16"/>
              </w:rPr>
              <w:t>NILOTINIB TARTRATE 150 MG CAP</w:t>
            </w:r>
          </w:p>
          <w:p w14:paraId="78E944B4" w14:textId="44C9CC08" w:rsidR="00D52E69" w:rsidRPr="00040DE6" w:rsidRDefault="00D52E69" w:rsidP="00D52E69">
            <w:pPr>
              <w:rPr>
                <w:rFonts w:cs="Arial"/>
                <w:bCs/>
                <w:sz w:val="16"/>
                <w:szCs w:val="16"/>
              </w:rPr>
            </w:pPr>
            <w:r w:rsidRPr="00040DE6">
              <w:rPr>
                <w:rFonts w:cs="Arial"/>
                <w:bCs/>
                <w:sz w:val="16"/>
                <w:szCs w:val="16"/>
              </w:rPr>
              <w:t>NILOTINIB TARTRATE 200 MG CAP</w:t>
            </w:r>
          </w:p>
        </w:tc>
        <w:tc>
          <w:tcPr>
            <w:tcW w:w="2520" w:type="dxa"/>
            <w:vAlign w:val="center"/>
          </w:tcPr>
          <w:p w14:paraId="27FDA308" w14:textId="77777777" w:rsidR="00D52E69" w:rsidRPr="00040DE6" w:rsidRDefault="00D52E69" w:rsidP="00D52E69">
            <w:pPr>
              <w:rPr>
                <w:rFonts w:cs="Arial"/>
                <w:bCs/>
                <w:sz w:val="16"/>
                <w:szCs w:val="16"/>
              </w:rPr>
            </w:pPr>
            <w:r w:rsidRPr="00040DE6">
              <w:rPr>
                <w:rFonts w:cs="Arial"/>
                <w:bCs/>
                <w:sz w:val="16"/>
                <w:szCs w:val="16"/>
              </w:rPr>
              <w:t>NILOTINIB TARTRATE</w:t>
            </w:r>
          </w:p>
        </w:tc>
        <w:tc>
          <w:tcPr>
            <w:tcW w:w="3690" w:type="dxa"/>
            <w:vAlign w:val="center"/>
          </w:tcPr>
          <w:p w14:paraId="48642446"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Tasigna cannot be utilized</w:t>
            </w:r>
          </w:p>
        </w:tc>
        <w:tc>
          <w:tcPr>
            <w:tcW w:w="1170" w:type="dxa"/>
            <w:vAlign w:val="center"/>
          </w:tcPr>
          <w:p w14:paraId="44D07E60"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22F2799" w14:textId="77777777" w:rsidTr="000728E6">
        <w:trPr>
          <w:cantSplit/>
          <w:trHeight w:val="20"/>
          <w:jc w:val="center"/>
        </w:trPr>
        <w:tc>
          <w:tcPr>
            <w:tcW w:w="2885" w:type="dxa"/>
            <w:noWrap/>
            <w:vAlign w:val="center"/>
          </w:tcPr>
          <w:p w14:paraId="2DD0DEA8" w14:textId="77777777" w:rsidR="00D52E69" w:rsidRPr="00040DE6" w:rsidRDefault="00D52E69" w:rsidP="00D52E69">
            <w:pPr>
              <w:rPr>
                <w:rFonts w:cs="Arial"/>
                <w:bCs/>
                <w:sz w:val="16"/>
                <w:szCs w:val="16"/>
              </w:rPr>
            </w:pPr>
            <w:r w:rsidRPr="00040DE6">
              <w:rPr>
                <w:rFonts w:cs="Arial"/>
                <w:bCs/>
                <w:sz w:val="16"/>
                <w:szCs w:val="16"/>
              </w:rPr>
              <w:t xml:space="preserve">NYMALIZE 30 MG/5 ML ORAL SYRINGE                          </w:t>
            </w:r>
          </w:p>
          <w:p w14:paraId="40FAA095" w14:textId="77777777" w:rsidR="00D52E69" w:rsidRPr="00040DE6" w:rsidRDefault="00D52E69" w:rsidP="00D52E69">
            <w:pPr>
              <w:rPr>
                <w:rFonts w:cs="Arial"/>
                <w:bCs/>
                <w:sz w:val="16"/>
                <w:szCs w:val="16"/>
              </w:rPr>
            </w:pPr>
            <w:r w:rsidRPr="00040DE6">
              <w:rPr>
                <w:rFonts w:cs="Arial"/>
                <w:bCs/>
                <w:sz w:val="16"/>
                <w:szCs w:val="16"/>
              </w:rPr>
              <w:t>NYMALIZE 60 MG/10 ML ORAL SYRINGE</w:t>
            </w:r>
          </w:p>
          <w:p w14:paraId="69EF4DE4" w14:textId="77777777" w:rsidR="00D52E69" w:rsidRPr="00040DE6" w:rsidRDefault="00D52E69" w:rsidP="00D52E69">
            <w:pPr>
              <w:rPr>
                <w:rFonts w:cs="Arial"/>
                <w:bCs/>
                <w:sz w:val="16"/>
                <w:szCs w:val="16"/>
              </w:rPr>
            </w:pPr>
            <w:r w:rsidRPr="00040DE6">
              <w:rPr>
                <w:rFonts w:cs="Arial"/>
                <w:bCs/>
                <w:sz w:val="16"/>
                <w:szCs w:val="16"/>
              </w:rPr>
              <w:t>NYMALIZE 60 MG/10 ML SOLUTION</w:t>
            </w:r>
          </w:p>
          <w:p w14:paraId="1C8C14E6" w14:textId="77777777" w:rsidR="00D52E69" w:rsidRPr="00040DE6" w:rsidRDefault="00D52E69" w:rsidP="00D52E69">
            <w:pPr>
              <w:rPr>
                <w:rFonts w:cs="Arial"/>
                <w:bCs/>
                <w:sz w:val="16"/>
                <w:szCs w:val="16"/>
              </w:rPr>
            </w:pPr>
            <w:r w:rsidRPr="00040DE6">
              <w:rPr>
                <w:rFonts w:cs="Arial"/>
                <w:bCs/>
                <w:sz w:val="16"/>
                <w:szCs w:val="16"/>
              </w:rPr>
              <w:t>NYMALIZE 60 MG/ 20 ML SOLUTION</w:t>
            </w:r>
          </w:p>
        </w:tc>
        <w:tc>
          <w:tcPr>
            <w:tcW w:w="2520" w:type="dxa"/>
            <w:vAlign w:val="center"/>
          </w:tcPr>
          <w:p w14:paraId="450A72B4" w14:textId="77777777" w:rsidR="00D52E69" w:rsidRPr="00040DE6" w:rsidRDefault="00D52E69" w:rsidP="00D52E69">
            <w:pPr>
              <w:rPr>
                <w:rFonts w:cs="Arial"/>
                <w:bCs/>
                <w:sz w:val="16"/>
                <w:szCs w:val="16"/>
              </w:rPr>
            </w:pPr>
            <w:r w:rsidRPr="00040DE6">
              <w:rPr>
                <w:rFonts w:cs="Arial"/>
                <w:bCs/>
                <w:sz w:val="16"/>
                <w:szCs w:val="16"/>
              </w:rPr>
              <w:t xml:space="preserve">NIMODIPINE </w:t>
            </w:r>
          </w:p>
          <w:p w14:paraId="3CDF313E" w14:textId="77777777" w:rsidR="00D52E69" w:rsidRPr="00040DE6" w:rsidRDefault="00D52E69" w:rsidP="00D52E69">
            <w:pPr>
              <w:rPr>
                <w:rFonts w:cs="Arial"/>
                <w:bCs/>
                <w:sz w:val="16"/>
                <w:szCs w:val="16"/>
              </w:rPr>
            </w:pPr>
          </w:p>
        </w:tc>
        <w:tc>
          <w:tcPr>
            <w:tcW w:w="3690" w:type="dxa"/>
            <w:vAlign w:val="center"/>
          </w:tcPr>
          <w:p w14:paraId="5970E6CC"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Documented diagnosis of subarachnoid hemorrhage (SAH) from ruptured intracranial berry aneurysm; </w:t>
            </w:r>
            <w:r w:rsidRPr="00551E97">
              <w:rPr>
                <w:rFonts w:cs="Arial"/>
                <w:b/>
                <w:sz w:val="16"/>
                <w:szCs w:val="16"/>
              </w:rPr>
              <w:t>OR</w:t>
            </w:r>
          </w:p>
          <w:p w14:paraId="5B5300B1"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nimodipine capsules or other liquid calcium channel blockers cannot be utilized</w:t>
            </w:r>
          </w:p>
          <w:p w14:paraId="1A4E6550" w14:textId="77777777" w:rsidR="00D52E69" w:rsidRPr="00040DE6" w:rsidRDefault="00D52E69" w:rsidP="00D52E69">
            <w:pPr>
              <w:rPr>
                <w:rFonts w:cs="Arial"/>
                <w:bCs/>
                <w:sz w:val="16"/>
                <w:szCs w:val="16"/>
              </w:rPr>
            </w:pPr>
            <w:r w:rsidRPr="00040DE6">
              <w:rPr>
                <w:rFonts w:cs="Arial"/>
                <w:bCs/>
                <w:sz w:val="16"/>
                <w:szCs w:val="16"/>
              </w:rPr>
              <w:t>Reference also the Calcium Channel Blockers, Dihydropyridine PDL Edit</w:t>
            </w:r>
          </w:p>
        </w:tc>
        <w:tc>
          <w:tcPr>
            <w:tcW w:w="1170" w:type="dxa"/>
            <w:vAlign w:val="center"/>
          </w:tcPr>
          <w:p w14:paraId="4C916DD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1B3C47E" w14:textId="77777777" w:rsidTr="000728E6">
        <w:trPr>
          <w:cantSplit/>
          <w:trHeight w:val="20"/>
          <w:jc w:val="center"/>
        </w:trPr>
        <w:tc>
          <w:tcPr>
            <w:tcW w:w="2885" w:type="dxa"/>
            <w:noWrap/>
            <w:vAlign w:val="center"/>
          </w:tcPr>
          <w:p w14:paraId="660EDA4B" w14:textId="77777777" w:rsidR="00D52E69" w:rsidRPr="00040DE6" w:rsidRDefault="00D52E69" w:rsidP="00D52E69">
            <w:pPr>
              <w:rPr>
                <w:rFonts w:cs="Arial"/>
                <w:bCs/>
                <w:sz w:val="16"/>
                <w:szCs w:val="16"/>
              </w:rPr>
            </w:pPr>
            <w:r w:rsidRPr="00040DE6">
              <w:rPr>
                <w:rFonts w:cs="Arial"/>
                <w:bCs/>
                <w:caps/>
                <w:sz w:val="16"/>
                <w:szCs w:val="16"/>
              </w:rPr>
              <w:t>TALICIA DR 10-250-12.5 MG CAP</w:t>
            </w:r>
          </w:p>
        </w:tc>
        <w:tc>
          <w:tcPr>
            <w:tcW w:w="2520" w:type="dxa"/>
            <w:vAlign w:val="center"/>
          </w:tcPr>
          <w:p w14:paraId="62D9548D" w14:textId="77777777" w:rsidR="00D52E69" w:rsidRPr="00040DE6" w:rsidRDefault="00D52E69" w:rsidP="00D52E69">
            <w:pPr>
              <w:rPr>
                <w:rFonts w:cs="Arial"/>
                <w:bCs/>
                <w:sz w:val="16"/>
                <w:szCs w:val="16"/>
              </w:rPr>
            </w:pPr>
            <w:r w:rsidRPr="00040DE6">
              <w:rPr>
                <w:rFonts w:cs="Arial"/>
                <w:bCs/>
                <w:caps/>
                <w:sz w:val="16"/>
                <w:szCs w:val="16"/>
              </w:rPr>
              <w:t>OMEPRAZOLE/AMOXICILL/RIFABUTIN</w:t>
            </w:r>
          </w:p>
        </w:tc>
        <w:tc>
          <w:tcPr>
            <w:tcW w:w="3690" w:type="dxa"/>
            <w:vAlign w:val="center"/>
          </w:tcPr>
          <w:p w14:paraId="468D85E1"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3E55EEB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2C4FE27" w14:textId="77777777" w:rsidTr="000728E6">
        <w:trPr>
          <w:cantSplit/>
          <w:trHeight w:val="20"/>
          <w:jc w:val="center"/>
        </w:trPr>
        <w:tc>
          <w:tcPr>
            <w:tcW w:w="2885" w:type="dxa"/>
            <w:noWrap/>
            <w:vAlign w:val="center"/>
          </w:tcPr>
          <w:p w14:paraId="6885B95D" w14:textId="77777777" w:rsidR="00D52E69" w:rsidRPr="00040DE6" w:rsidRDefault="00D52E69" w:rsidP="00D52E69">
            <w:pPr>
              <w:rPr>
                <w:rFonts w:cs="Arial"/>
                <w:bCs/>
                <w:caps/>
                <w:sz w:val="16"/>
                <w:szCs w:val="16"/>
              </w:rPr>
            </w:pPr>
            <w:r w:rsidRPr="00040DE6">
              <w:rPr>
                <w:rFonts w:cs="Arial"/>
                <w:bCs/>
                <w:caps/>
                <w:sz w:val="16"/>
                <w:szCs w:val="16"/>
              </w:rPr>
              <w:t>Omeclamox-Pak Combo Pack</w:t>
            </w:r>
          </w:p>
        </w:tc>
        <w:tc>
          <w:tcPr>
            <w:tcW w:w="2520" w:type="dxa"/>
            <w:vAlign w:val="center"/>
          </w:tcPr>
          <w:p w14:paraId="6D250957" w14:textId="77777777" w:rsidR="00D52E69" w:rsidRPr="00040DE6" w:rsidRDefault="00D52E69" w:rsidP="00D52E69">
            <w:pPr>
              <w:rPr>
                <w:rFonts w:cs="Arial"/>
                <w:bCs/>
                <w:caps/>
                <w:sz w:val="16"/>
                <w:szCs w:val="16"/>
              </w:rPr>
            </w:pPr>
            <w:r w:rsidRPr="00040DE6">
              <w:rPr>
                <w:rFonts w:cs="Arial"/>
                <w:bCs/>
                <w:caps/>
                <w:sz w:val="16"/>
                <w:szCs w:val="16"/>
              </w:rPr>
              <w:t>OMEPRAZOLE/CLARITH/AMOXICILLIN</w:t>
            </w:r>
          </w:p>
        </w:tc>
        <w:tc>
          <w:tcPr>
            <w:tcW w:w="3690" w:type="dxa"/>
            <w:vAlign w:val="center"/>
          </w:tcPr>
          <w:p w14:paraId="40E4364E"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individual components cannot be utilized</w:t>
            </w:r>
          </w:p>
        </w:tc>
        <w:tc>
          <w:tcPr>
            <w:tcW w:w="1170" w:type="dxa"/>
            <w:vAlign w:val="center"/>
          </w:tcPr>
          <w:p w14:paraId="0E04372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7C428A3" w14:textId="77777777" w:rsidTr="000728E6">
        <w:trPr>
          <w:cantSplit/>
          <w:trHeight w:val="20"/>
          <w:jc w:val="center"/>
        </w:trPr>
        <w:tc>
          <w:tcPr>
            <w:tcW w:w="2885" w:type="dxa"/>
            <w:noWrap/>
            <w:vAlign w:val="center"/>
          </w:tcPr>
          <w:p w14:paraId="4B738BD2" w14:textId="7BCD5B78"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PAZOPANIB HCL 400 MG TABLET</w:t>
            </w:r>
          </w:p>
        </w:tc>
        <w:tc>
          <w:tcPr>
            <w:tcW w:w="2520" w:type="dxa"/>
            <w:vAlign w:val="center"/>
          </w:tcPr>
          <w:p w14:paraId="2AC7D0E8" w14:textId="47340AEC"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PAZOPANIB HCL</w:t>
            </w:r>
          </w:p>
        </w:tc>
        <w:tc>
          <w:tcPr>
            <w:tcW w:w="3690" w:type="dxa"/>
            <w:vAlign w:val="center"/>
          </w:tcPr>
          <w:p w14:paraId="4EA6110C" w14:textId="1A29ADDF" w:rsidR="00D52E69" w:rsidRPr="00D27DC0" w:rsidRDefault="00D52E69" w:rsidP="00D52E69">
            <w:pPr>
              <w:pStyle w:val="ListParagraph"/>
              <w:numPr>
                <w:ilvl w:val="0"/>
                <w:numId w:val="32"/>
              </w:numPr>
              <w:ind w:left="161" w:hanging="161"/>
              <w:rPr>
                <w:rFonts w:cs="Arial"/>
                <w:b/>
                <w:color w:val="1F497D" w:themeColor="text2"/>
                <w:sz w:val="16"/>
                <w:szCs w:val="16"/>
              </w:rPr>
            </w:pPr>
            <w:r w:rsidRPr="00D27DC0">
              <w:rPr>
                <w:rFonts w:cs="Arial"/>
                <w:b/>
                <w:color w:val="1F497D" w:themeColor="text2"/>
                <w:sz w:val="16"/>
                <w:szCs w:val="16"/>
              </w:rPr>
              <w:t>Reason of medical necessity why 2 of the 200 mg tablets cannot be utilized.</w:t>
            </w:r>
          </w:p>
        </w:tc>
        <w:tc>
          <w:tcPr>
            <w:tcW w:w="1170" w:type="dxa"/>
            <w:vAlign w:val="center"/>
          </w:tcPr>
          <w:p w14:paraId="53E8DF1C" w14:textId="64BA8084" w:rsidR="00D52E69" w:rsidRPr="00D27DC0" w:rsidRDefault="00D52E69" w:rsidP="00D52E69">
            <w:pPr>
              <w:rPr>
                <w:rFonts w:cs="Arial"/>
                <w:b/>
                <w:color w:val="1F497D" w:themeColor="text2"/>
                <w:sz w:val="16"/>
                <w:szCs w:val="16"/>
              </w:rPr>
            </w:pPr>
            <w:r w:rsidRPr="00D27DC0">
              <w:rPr>
                <w:rFonts w:cs="Arial"/>
                <w:b/>
                <w:color w:val="1F497D" w:themeColor="text2"/>
                <w:sz w:val="16"/>
                <w:szCs w:val="16"/>
              </w:rPr>
              <w:t>October</w:t>
            </w:r>
          </w:p>
        </w:tc>
      </w:tr>
      <w:tr w:rsidR="00D52E69" w:rsidRPr="00040DE6" w14:paraId="7CB2F643" w14:textId="77777777" w:rsidTr="000728E6">
        <w:trPr>
          <w:cantSplit/>
          <w:trHeight w:val="20"/>
          <w:jc w:val="center"/>
        </w:trPr>
        <w:tc>
          <w:tcPr>
            <w:tcW w:w="2885" w:type="dxa"/>
            <w:noWrap/>
            <w:vAlign w:val="center"/>
          </w:tcPr>
          <w:p w14:paraId="6A570B56" w14:textId="77777777" w:rsidR="00D52E69" w:rsidRPr="00040DE6" w:rsidRDefault="00D52E69" w:rsidP="00D52E69">
            <w:pPr>
              <w:rPr>
                <w:rFonts w:cs="Arial"/>
                <w:bCs/>
                <w:sz w:val="16"/>
                <w:szCs w:val="16"/>
              </w:rPr>
            </w:pPr>
            <w:r w:rsidRPr="00040DE6">
              <w:rPr>
                <w:rFonts w:cs="Arial"/>
                <w:bCs/>
                <w:sz w:val="16"/>
                <w:szCs w:val="16"/>
              </w:rPr>
              <w:t>PALFORZIA INITIAL (1-3 YRS)</w:t>
            </w:r>
          </w:p>
          <w:p w14:paraId="285AD509" w14:textId="77777777" w:rsidR="00D52E69" w:rsidRPr="00040DE6" w:rsidRDefault="00D52E69" w:rsidP="00D52E69">
            <w:pPr>
              <w:rPr>
                <w:rFonts w:cs="Arial"/>
                <w:bCs/>
                <w:sz w:val="16"/>
                <w:szCs w:val="16"/>
              </w:rPr>
            </w:pPr>
            <w:r w:rsidRPr="00040DE6">
              <w:rPr>
                <w:rFonts w:cs="Arial"/>
                <w:bCs/>
                <w:sz w:val="16"/>
                <w:szCs w:val="16"/>
              </w:rPr>
              <w:t>PALFORZIA INITIAL DOSE PACK</w:t>
            </w:r>
          </w:p>
          <w:p w14:paraId="3FAB783C" w14:textId="77777777" w:rsidR="00D52E69" w:rsidRPr="00040DE6" w:rsidRDefault="00D52E69" w:rsidP="00D52E69">
            <w:pPr>
              <w:rPr>
                <w:rFonts w:cs="Arial"/>
                <w:bCs/>
                <w:sz w:val="16"/>
                <w:szCs w:val="16"/>
              </w:rPr>
            </w:pPr>
            <w:r w:rsidRPr="00040DE6">
              <w:rPr>
                <w:rFonts w:cs="Arial"/>
                <w:bCs/>
                <w:sz w:val="16"/>
                <w:szCs w:val="16"/>
              </w:rPr>
              <w:t>PALFORZIA 1 MG (LEVEL 0)</w:t>
            </w:r>
          </w:p>
          <w:p w14:paraId="303077F4" w14:textId="77777777" w:rsidR="00D52E69" w:rsidRPr="00040DE6" w:rsidRDefault="00D52E69" w:rsidP="00D52E69">
            <w:pPr>
              <w:rPr>
                <w:rFonts w:cs="Arial"/>
                <w:bCs/>
                <w:sz w:val="16"/>
                <w:szCs w:val="16"/>
              </w:rPr>
            </w:pPr>
            <w:r w:rsidRPr="00040DE6">
              <w:rPr>
                <w:rFonts w:cs="Arial"/>
                <w:bCs/>
                <w:sz w:val="16"/>
                <w:szCs w:val="16"/>
              </w:rPr>
              <w:t>PALFORZIA 3 MG (LEVEL 1)</w:t>
            </w:r>
          </w:p>
          <w:p w14:paraId="4E76A388" w14:textId="77777777" w:rsidR="00D52E69" w:rsidRPr="00040DE6" w:rsidRDefault="00D52E69" w:rsidP="00D52E69">
            <w:pPr>
              <w:rPr>
                <w:rFonts w:cs="Arial"/>
                <w:bCs/>
                <w:sz w:val="16"/>
                <w:szCs w:val="16"/>
              </w:rPr>
            </w:pPr>
            <w:r w:rsidRPr="00040DE6">
              <w:rPr>
                <w:rFonts w:cs="Arial"/>
                <w:bCs/>
                <w:sz w:val="16"/>
                <w:szCs w:val="16"/>
              </w:rPr>
              <w:t>PALFORZIA 6 MG (LEVEL 2)</w:t>
            </w:r>
          </w:p>
          <w:p w14:paraId="386C74B8" w14:textId="77777777" w:rsidR="00D52E69" w:rsidRPr="00040DE6" w:rsidRDefault="00D52E69" w:rsidP="00D52E69">
            <w:pPr>
              <w:rPr>
                <w:rFonts w:cs="Arial"/>
                <w:bCs/>
                <w:sz w:val="16"/>
                <w:szCs w:val="16"/>
              </w:rPr>
            </w:pPr>
            <w:r w:rsidRPr="00040DE6">
              <w:rPr>
                <w:rFonts w:cs="Arial"/>
                <w:bCs/>
                <w:sz w:val="16"/>
                <w:szCs w:val="16"/>
              </w:rPr>
              <w:t>PALFORZIA 200 MG (LEVEL 9)</w:t>
            </w:r>
          </w:p>
          <w:p w14:paraId="33C6884B" w14:textId="77777777" w:rsidR="00D52E69" w:rsidRPr="00040DE6" w:rsidRDefault="00D52E69" w:rsidP="00D52E69">
            <w:pPr>
              <w:rPr>
                <w:rFonts w:cs="Arial"/>
                <w:bCs/>
                <w:sz w:val="16"/>
                <w:szCs w:val="16"/>
              </w:rPr>
            </w:pPr>
            <w:r w:rsidRPr="00040DE6">
              <w:rPr>
                <w:rFonts w:cs="Arial"/>
                <w:bCs/>
                <w:sz w:val="16"/>
                <w:szCs w:val="16"/>
              </w:rPr>
              <w:t>PALFORZIA 240 MG (LEVEL 10)</w:t>
            </w:r>
          </w:p>
          <w:p w14:paraId="626769BB" w14:textId="77777777" w:rsidR="00D52E69" w:rsidRPr="00040DE6" w:rsidRDefault="00D52E69" w:rsidP="00D52E69">
            <w:pPr>
              <w:rPr>
                <w:rFonts w:cs="Arial"/>
                <w:bCs/>
                <w:sz w:val="16"/>
                <w:szCs w:val="16"/>
              </w:rPr>
            </w:pPr>
            <w:r w:rsidRPr="00040DE6">
              <w:rPr>
                <w:rFonts w:cs="Arial"/>
                <w:bCs/>
                <w:sz w:val="16"/>
                <w:szCs w:val="16"/>
              </w:rPr>
              <w:t>PALFORZIA 300 MG (LEVEL 11)</w:t>
            </w:r>
          </w:p>
          <w:p w14:paraId="34500586" w14:textId="77777777" w:rsidR="00D52E69" w:rsidRPr="00040DE6" w:rsidRDefault="00D52E69" w:rsidP="00D52E69">
            <w:pPr>
              <w:rPr>
                <w:rFonts w:cs="Arial"/>
                <w:bCs/>
                <w:sz w:val="16"/>
                <w:szCs w:val="16"/>
              </w:rPr>
            </w:pPr>
            <w:r w:rsidRPr="00040DE6">
              <w:rPr>
                <w:rFonts w:cs="Arial"/>
                <w:bCs/>
                <w:sz w:val="16"/>
                <w:szCs w:val="16"/>
              </w:rPr>
              <w:t>PALFORZIA 12 MG (LEVEL 3)</w:t>
            </w:r>
          </w:p>
          <w:p w14:paraId="7CF0B04E" w14:textId="77777777" w:rsidR="00D52E69" w:rsidRPr="00040DE6" w:rsidRDefault="00D52E69" w:rsidP="00D52E69">
            <w:pPr>
              <w:rPr>
                <w:rFonts w:cs="Arial"/>
                <w:bCs/>
                <w:sz w:val="16"/>
                <w:szCs w:val="16"/>
              </w:rPr>
            </w:pPr>
            <w:r w:rsidRPr="00040DE6">
              <w:rPr>
                <w:rFonts w:cs="Arial"/>
                <w:bCs/>
                <w:sz w:val="16"/>
                <w:szCs w:val="16"/>
              </w:rPr>
              <w:t>PALFORZIA 20 MG (LEVEL 4)</w:t>
            </w:r>
          </w:p>
          <w:p w14:paraId="38A89D3E" w14:textId="77777777" w:rsidR="00D52E69" w:rsidRPr="00040DE6" w:rsidRDefault="00D52E69" w:rsidP="00D52E69">
            <w:pPr>
              <w:rPr>
                <w:rFonts w:cs="Arial"/>
                <w:bCs/>
                <w:sz w:val="16"/>
                <w:szCs w:val="16"/>
              </w:rPr>
            </w:pPr>
            <w:r w:rsidRPr="00040DE6">
              <w:rPr>
                <w:rFonts w:cs="Arial"/>
                <w:bCs/>
                <w:sz w:val="16"/>
                <w:szCs w:val="16"/>
              </w:rPr>
              <w:t>PALFORZIA 40 MG (LEVEL 5)</w:t>
            </w:r>
          </w:p>
          <w:p w14:paraId="37A52592" w14:textId="77777777" w:rsidR="00D52E69" w:rsidRPr="00040DE6" w:rsidRDefault="00D52E69" w:rsidP="00D52E69">
            <w:pPr>
              <w:rPr>
                <w:rFonts w:cs="Arial"/>
                <w:bCs/>
                <w:sz w:val="16"/>
                <w:szCs w:val="16"/>
              </w:rPr>
            </w:pPr>
            <w:r w:rsidRPr="00040DE6">
              <w:rPr>
                <w:rFonts w:cs="Arial"/>
                <w:bCs/>
                <w:sz w:val="16"/>
                <w:szCs w:val="16"/>
              </w:rPr>
              <w:t>PALFORZIA 80 MG (LEVEL 6)</w:t>
            </w:r>
          </w:p>
          <w:p w14:paraId="559F27E8" w14:textId="77777777" w:rsidR="00D52E69" w:rsidRPr="00040DE6" w:rsidRDefault="00D52E69" w:rsidP="00D52E69">
            <w:pPr>
              <w:rPr>
                <w:rFonts w:cs="Arial"/>
                <w:bCs/>
                <w:sz w:val="16"/>
                <w:szCs w:val="16"/>
              </w:rPr>
            </w:pPr>
            <w:r w:rsidRPr="00040DE6">
              <w:rPr>
                <w:rFonts w:cs="Arial"/>
                <w:bCs/>
                <w:sz w:val="16"/>
                <w:szCs w:val="16"/>
              </w:rPr>
              <w:t>PALFORZIA 120 MG (LEVEL 7)</w:t>
            </w:r>
          </w:p>
          <w:p w14:paraId="55CACF43" w14:textId="77777777" w:rsidR="00D52E69" w:rsidRPr="00040DE6" w:rsidRDefault="00D52E69" w:rsidP="00D52E69">
            <w:pPr>
              <w:rPr>
                <w:rFonts w:cs="Arial"/>
                <w:bCs/>
                <w:caps/>
                <w:sz w:val="16"/>
                <w:szCs w:val="16"/>
              </w:rPr>
            </w:pPr>
            <w:r w:rsidRPr="00040DE6">
              <w:rPr>
                <w:rFonts w:cs="Arial"/>
                <w:bCs/>
                <w:sz w:val="16"/>
                <w:szCs w:val="16"/>
              </w:rPr>
              <w:t>PALFORZIA 160 MG (LEVEL 8)</w:t>
            </w:r>
          </w:p>
        </w:tc>
        <w:tc>
          <w:tcPr>
            <w:tcW w:w="2520" w:type="dxa"/>
            <w:vAlign w:val="center"/>
          </w:tcPr>
          <w:p w14:paraId="607E3154" w14:textId="77777777" w:rsidR="00D52E69" w:rsidRPr="00040DE6" w:rsidRDefault="00D52E69" w:rsidP="00D52E69">
            <w:pPr>
              <w:rPr>
                <w:rFonts w:cs="Arial"/>
                <w:bCs/>
                <w:caps/>
                <w:sz w:val="16"/>
                <w:szCs w:val="16"/>
              </w:rPr>
            </w:pPr>
            <w:r w:rsidRPr="00040DE6">
              <w:rPr>
                <w:rFonts w:cs="Arial"/>
                <w:bCs/>
                <w:sz w:val="16"/>
                <w:szCs w:val="16"/>
              </w:rPr>
              <w:t>PEANUT ALLERGEN POWDER-DNFP</w:t>
            </w:r>
          </w:p>
        </w:tc>
        <w:tc>
          <w:tcPr>
            <w:tcW w:w="3690" w:type="dxa"/>
            <w:vAlign w:val="center"/>
          </w:tcPr>
          <w:p w14:paraId="6437443F"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In September 2023, Nestlé sold Palforzia to Stallergenes Greer.  Stallergenes Greer has opted to not join the Medicaid Drug Rebate Program (MDRP), and as a result MO HealthNet will not be able to pay for Palforzia dosage forms manufactured by Stallergenes Greer.  Participants currently utilizing Palforzia therapy may continue treatment through MO HealthNet as long as supply manufactured by Nestlé remains.</w:t>
            </w:r>
          </w:p>
        </w:tc>
        <w:tc>
          <w:tcPr>
            <w:tcW w:w="1170" w:type="dxa"/>
            <w:vAlign w:val="center"/>
          </w:tcPr>
          <w:p w14:paraId="374211D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1D25724D" w14:textId="77777777" w:rsidTr="000728E6">
        <w:trPr>
          <w:cantSplit/>
          <w:trHeight w:val="20"/>
          <w:jc w:val="center"/>
        </w:trPr>
        <w:tc>
          <w:tcPr>
            <w:tcW w:w="2885" w:type="dxa"/>
            <w:noWrap/>
            <w:vAlign w:val="center"/>
          </w:tcPr>
          <w:p w14:paraId="789E5907" w14:textId="77777777" w:rsidR="00D52E69" w:rsidRPr="00040DE6" w:rsidRDefault="00D52E69" w:rsidP="00D52E69">
            <w:pPr>
              <w:rPr>
                <w:rFonts w:cs="Arial"/>
                <w:bCs/>
                <w:sz w:val="16"/>
                <w:szCs w:val="16"/>
              </w:rPr>
            </w:pPr>
            <w:r w:rsidRPr="00040DE6">
              <w:rPr>
                <w:rFonts w:cs="Arial"/>
                <w:bCs/>
                <w:sz w:val="16"/>
                <w:szCs w:val="16"/>
              </w:rPr>
              <w:t>PEMFEXY 500 MG/20 ML VIAL</w:t>
            </w:r>
          </w:p>
          <w:p w14:paraId="6DCA68F0" w14:textId="77777777" w:rsidR="00D52E69" w:rsidRPr="00040DE6" w:rsidRDefault="00D52E69" w:rsidP="00D52E69">
            <w:pPr>
              <w:rPr>
                <w:rFonts w:cs="Arial"/>
                <w:bCs/>
                <w:sz w:val="16"/>
                <w:szCs w:val="16"/>
              </w:rPr>
            </w:pPr>
            <w:r w:rsidRPr="00040DE6">
              <w:rPr>
                <w:rFonts w:cs="Arial"/>
                <w:bCs/>
                <w:sz w:val="16"/>
                <w:szCs w:val="16"/>
              </w:rPr>
              <w:t>PEMRYDI RTU 10 MG/ML VIAL</w:t>
            </w:r>
          </w:p>
        </w:tc>
        <w:tc>
          <w:tcPr>
            <w:tcW w:w="2520" w:type="dxa"/>
            <w:vAlign w:val="center"/>
          </w:tcPr>
          <w:p w14:paraId="0928A1B9" w14:textId="77777777" w:rsidR="00D52E69" w:rsidRPr="00040DE6" w:rsidRDefault="00D52E69" w:rsidP="00D52E69">
            <w:pPr>
              <w:rPr>
                <w:rFonts w:cs="Arial"/>
                <w:bCs/>
                <w:sz w:val="16"/>
                <w:szCs w:val="16"/>
              </w:rPr>
            </w:pPr>
            <w:r w:rsidRPr="00040DE6">
              <w:rPr>
                <w:rFonts w:cs="Arial"/>
                <w:bCs/>
                <w:sz w:val="16"/>
                <w:szCs w:val="16"/>
              </w:rPr>
              <w:t>PEMETREXED</w:t>
            </w:r>
          </w:p>
        </w:tc>
        <w:tc>
          <w:tcPr>
            <w:tcW w:w="3690" w:type="dxa"/>
            <w:vAlign w:val="center"/>
          </w:tcPr>
          <w:p w14:paraId="76D0E449"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pemetrexed cannot be utilized</w:t>
            </w:r>
          </w:p>
        </w:tc>
        <w:tc>
          <w:tcPr>
            <w:tcW w:w="1170" w:type="dxa"/>
            <w:vAlign w:val="center"/>
          </w:tcPr>
          <w:p w14:paraId="46D2B98F"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01F32EBF" w14:textId="77777777" w:rsidTr="000728E6">
        <w:trPr>
          <w:cantSplit/>
          <w:trHeight w:val="20"/>
          <w:jc w:val="center"/>
        </w:trPr>
        <w:tc>
          <w:tcPr>
            <w:tcW w:w="2885" w:type="dxa"/>
            <w:noWrap/>
            <w:vAlign w:val="center"/>
          </w:tcPr>
          <w:p w14:paraId="409EB529" w14:textId="77777777" w:rsidR="00D52E69" w:rsidRPr="00040DE6" w:rsidRDefault="00D52E69" w:rsidP="00D52E69">
            <w:pPr>
              <w:rPr>
                <w:rFonts w:cs="Arial"/>
                <w:bCs/>
                <w:sz w:val="16"/>
                <w:szCs w:val="16"/>
              </w:rPr>
            </w:pPr>
            <w:r w:rsidRPr="00040DE6">
              <w:rPr>
                <w:rFonts w:cs="Arial"/>
                <w:bCs/>
                <w:sz w:val="16"/>
                <w:szCs w:val="16"/>
              </w:rPr>
              <w:t>AXTLE 100 MG VIAL</w:t>
            </w:r>
          </w:p>
          <w:p w14:paraId="2398C0C9" w14:textId="77777777" w:rsidR="00D52E69" w:rsidRPr="00040DE6" w:rsidRDefault="00D52E69" w:rsidP="00D52E69">
            <w:pPr>
              <w:rPr>
                <w:rFonts w:cs="Arial"/>
                <w:bCs/>
                <w:sz w:val="16"/>
                <w:szCs w:val="16"/>
              </w:rPr>
            </w:pPr>
            <w:r w:rsidRPr="00040DE6">
              <w:rPr>
                <w:rFonts w:cs="Arial"/>
                <w:bCs/>
                <w:sz w:val="16"/>
                <w:szCs w:val="16"/>
              </w:rPr>
              <w:t>AXTLE 500 MG VIAL</w:t>
            </w:r>
          </w:p>
        </w:tc>
        <w:tc>
          <w:tcPr>
            <w:tcW w:w="2520" w:type="dxa"/>
            <w:vAlign w:val="center"/>
          </w:tcPr>
          <w:p w14:paraId="36289F29" w14:textId="77777777" w:rsidR="00D52E69" w:rsidRPr="00040DE6" w:rsidRDefault="00D52E69" w:rsidP="00D52E69">
            <w:pPr>
              <w:rPr>
                <w:rFonts w:cs="Arial"/>
                <w:bCs/>
                <w:sz w:val="16"/>
                <w:szCs w:val="16"/>
              </w:rPr>
            </w:pPr>
            <w:r w:rsidRPr="00040DE6">
              <w:rPr>
                <w:rFonts w:cs="Arial"/>
                <w:bCs/>
                <w:sz w:val="16"/>
                <w:szCs w:val="16"/>
              </w:rPr>
              <w:t>PEMETREXED DIPOTASSIUM</w:t>
            </w:r>
          </w:p>
          <w:p w14:paraId="4F6EADF4" w14:textId="77777777" w:rsidR="00D52E69" w:rsidRPr="00040DE6" w:rsidRDefault="00D52E69" w:rsidP="00D52E69">
            <w:pPr>
              <w:rPr>
                <w:rFonts w:cs="Arial"/>
                <w:bCs/>
                <w:sz w:val="16"/>
                <w:szCs w:val="16"/>
              </w:rPr>
            </w:pPr>
          </w:p>
        </w:tc>
        <w:tc>
          <w:tcPr>
            <w:tcW w:w="3690" w:type="dxa"/>
            <w:vAlign w:val="center"/>
          </w:tcPr>
          <w:p w14:paraId="64143D1C"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pemetrexed disodium cannot be utilized</w:t>
            </w:r>
          </w:p>
        </w:tc>
        <w:tc>
          <w:tcPr>
            <w:tcW w:w="1170" w:type="dxa"/>
            <w:vAlign w:val="center"/>
          </w:tcPr>
          <w:p w14:paraId="77794258"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63475AB" w14:textId="77777777" w:rsidTr="000728E6">
        <w:trPr>
          <w:cantSplit/>
          <w:trHeight w:val="20"/>
          <w:jc w:val="center"/>
        </w:trPr>
        <w:tc>
          <w:tcPr>
            <w:tcW w:w="2885" w:type="dxa"/>
            <w:noWrap/>
            <w:vAlign w:val="center"/>
          </w:tcPr>
          <w:p w14:paraId="2BCAD59B" w14:textId="77777777" w:rsidR="00D52E69" w:rsidRDefault="00D52E69" w:rsidP="00D52E69">
            <w:pPr>
              <w:rPr>
                <w:rFonts w:cs="Arial"/>
                <w:bCs/>
                <w:sz w:val="16"/>
                <w:szCs w:val="16"/>
              </w:rPr>
            </w:pPr>
            <w:r w:rsidRPr="00040DE6">
              <w:rPr>
                <w:rFonts w:cs="Arial"/>
                <w:bCs/>
                <w:sz w:val="16"/>
                <w:szCs w:val="16"/>
              </w:rPr>
              <w:t>POKONZA 10 MEQ PACKET</w:t>
            </w:r>
          </w:p>
          <w:p w14:paraId="064F19B8" w14:textId="521144F0"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POKONZA 15 MEQ PACKET</w:t>
            </w:r>
          </w:p>
          <w:p w14:paraId="1AA1D7F1" w14:textId="6EA3ED06"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POTASSIUM CL 40 MEQ PACKET</w:t>
            </w:r>
          </w:p>
          <w:p w14:paraId="2AB42D46" w14:textId="77777777" w:rsidR="00D52E69" w:rsidRPr="001D3346" w:rsidRDefault="00D52E69" w:rsidP="00D52E69">
            <w:pPr>
              <w:rPr>
                <w:rFonts w:cs="Arial"/>
                <w:b/>
                <w:color w:val="1F497D" w:themeColor="text2"/>
                <w:sz w:val="16"/>
                <w:szCs w:val="16"/>
              </w:rPr>
            </w:pPr>
            <w:r w:rsidRPr="001D3346">
              <w:rPr>
                <w:rFonts w:cs="Arial"/>
                <w:b/>
                <w:color w:val="1F497D" w:themeColor="text2"/>
                <w:sz w:val="16"/>
                <w:szCs w:val="16"/>
              </w:rPr>
              <w:t>POKONZA 5% (10 MEQ/15 ML) SOLN</w:t>
            </w:r>
          </w:p>
          <w:p w14:paraId="6D663DC7" w14:textId="53099606" w:rsidR="00D52E69" w:rsidRPr="00040DE6" w:rsidRDefault="00D52E69" w:rsidP="00D52E69">
            <w:pPr>
              <w:rPr>
                <w:rFonts w:cs="Arial"/>
                <w:bCs/>
                <w:sz w:val="16"/>
                <w:szCs w:val="16"/>
              </w:rPr>
            </w:pPr>
          </w:p>
        </w:tc>
        <w:tc>
          <w:tcPr>
            <w:tcW w:w="2520" w:type="dxa"/>
            <w:vAlign w:val="center"/>
          </w:tcPr>
          <w:p w14:paraId="065CEB8A" w14:textId="1D32B38F" w:rsidR="00D52E69" w:rsidRPr="00040DE6" w:rsidRDefault="00D52E69" w:rsidP="00D52E69">
            <w:pPr>
              <w:rPr>
                <w:rFonts w:cs="Arial"/>
                <w:bCs/>
                <w:sz w:val="16"/>
                <w:szCs w:val="16"/>
              </w:rPr>
            </w:pPr>
            <w:r w:rsidRPr="00040DE6">
              <w:rPr>
                <w:rFonts w:cs="Arial"/>
                <w:bCs/>
                <w:sz w:val="16"/>
                <w:szCs w:val="16"/>
              </w:rPr>
              <w:t>POTASSIUM CHLORIDE</w:t>
            </w:r>
          </w:p>
        </w:tc>
        <w:tc>
          <w:tcPr>
            <w:tcW w:w="3690" w:type="dxa"/>
            <w:vAlign w:val="center"/>
          </w:tcPr>
          <w:p w14:paraId="35C4C481" w14:textId="3D1F42E0"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formulations of potassium chloride cannot be utilized</w:t>
            </w:r>
          </w:p>
        </w:tc>
        <w:tc>
          <w:tcPr>
            <w:tcW w:w="1170" w:type="dxa"/>
            <w:vAlign w:val="center"/>
          </w:tcPr>
          <w:p w14:paraId="58B36B9E" w14:textId="6C03DD1B" w:rsidR="00D52E69" w:rsidRPr="00040DE6" w:rsidRDefault="00D52E69" w:rsidP="00D52E69">
            <w:pPr>
              <w:rPr>
                <w:rFonts w:cs="Arial"/>
                <w:bCs/>
                <w:sz w:val="16"/>
                <w:szCs w:val="16"/>
              </w:rPr>
            </w:pPr>
            <w:r>
              <w:rPr>
                <w:rFonts w:cs="Arial"/>
                <w:bCs/>
                <w:sz w:val="16"/>
                <w:szCs w:val="16"/>
              </w:rPr>
              <w:t>October</w:t>
            </w:r>
          </w:p>
        </w:tc>
      </w:tr>
      <w:tr w:rsidR="00D52E69" w:rsidRPr="00040DE6" w14:paraId="33CCC994" w14:textId="77777777" w:rsidTr="000728E6">
        <w:trPr>
          <w:cantSplit/>
          <w:trHeight w:val="20"/>
          <w:jc w:val="center"/>
        </w:trPr>
        <w:tc>
          <w:tcPr>
            <w:tcW w:w="2885" w:type="dxa"/>
            <w:noWrap/>
            <w:vAlign w:val="center"/>
          </w:tcPr>
          <w:p w14:paraId="314D8F3C" w14:textId="77777777"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RANITIDINE 150 MG TABLET</w:t>
            </w:r>
          </w:p>
          <w:p w14:paraId="134C61DE" w14:textId="7BB5B696"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RANITIDINE 300 MG TABLET</w:t>
            </w:r>
          </w:p>
        </w:tc>
        <w:tc>
          <w:tcPr>
            <w:tcW w:w="2520" w:type="dxa"/>
            <w:vAlign w:val="center"/>
          </w:tcPr>
          <w:p w14:paraId="74533CB0" w14:textId="0DACD769"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RANITIDINE HCL</w:t>
            </w:r>
          </w:p>
        </w:tc>
        <w:tc>
          <w:tcPr>
            <w:tcW w:w="3690" w:type="dxa"/>
            <w:vAlign w:val="center"/>
          </w:tcPr>
          <w:p w14:paraId="384C313C" w14:textId="4821F4F3" w:rsidR="00D52E69" w:rsidRPr="003C408D" w:rsidRDefault="00D52E69" w:rsidP="00D52E69">
            <w:pPr>
              <w:pStyle w:val="ListParagraph"/>
              <w:numPr>
                <w:ilvl w:val="0"/>
                <w:numId w:val="38"/>
              </w:numPr>
              <w:ind w:left="161" w:hanging="161"/>
              <w:rPr>
                <w:rFonts w:cs="Arial"/>
                <w:b/>
                <w:color w:val="1F497D" w:themeColor="text2"/>
                <w:sz w:val="16"/>
                <w:szCs w:val="16"/>
              </w:rPr>
            </w:pPr>
            <w:r w:rsidRPr="003C408D">
              <w:rPr>
                <w:rFonts w:cs="Arial"/>
                <w:b/>
                <w:color w:val="1F497D" w:themeColor="text2"/>
                <w:sz w:val="16"/>
                <w:szCs w:val="16"/>
              </w:rPr>
              <w:t>Reason of medical necessity why other H2 receptor antagonists cannot be utilized</w:t>
            </w:r>
          </w:p>
        </w:tc>
        <w:tc>
          <w:tcPr>
            <w:tcW w:w="1170" w:type="dxa"/>
            <w:vAlign w:val="center"/>
          </w:tcPr>
          <w:p w14:paraId="5E09AA07" w14:textId="122C875F" w:rsidR="00D52E69" w:rsidRPr="003C408D" w:rsidRDefault="00D52E69" w:rsidP="00D52E69">
            <w:pPr>
              <w:rPr>
                <w:rFonts w:cs="Arial"/>
                <w:b/>
                <w:color w:val="1F497D" w:themeColor="text2"/>
                <w:sz w:val="16"/>
                <w:szCs w:val="16"/>
              </w:rPr>
            </w:pPr>
            <w:r w:rsidRPr="003C408D">
              <w:rPr>
                <w:rFonts w:cs="Arial"/>
                <w:b/>
                <w:color w:val="1F497D" w:themeColor="text2"/>
                <w:sz w:val="16"/>
                <w:szCs w:val="16"/>
              </w:rPr>
              <w:t>October</w:t>
            </w:r>
          </w:p>
        </w:tc>
      </w:tr>
      <w:tr w:rsidR="00D52E69" w:rsidRPr="00040DE6" w14:paraId="72CB1B7E" w14:textId="77777777" w:rsidTr="000728E6">
        <w:trPr>
          <w:cantSplit/>
          <w:trHeight w:val="20"/>
          <w:jc w:val="center"/>
        </w:trPr>
        <w:tc>
          <w:tcPr>
            <w:tcW w:w="2885" w:type="dxa"/>
            <w:noWrap/>
            <w:vAlign w:val="center"/>
          </w:tcPr>
          <w:p w14:paraId="695503C4" w14:textId="77777777" w:rsidR="00D52E69" w:rsidRPr="00040DE6" w:rsidRDefault="00D52E69" w:rsidP="00D52E69">
            <w:pPr>
              <w:rPr>
                <w:rFonts w:cs="Arial"/>
                <w:bCs/>
                <w:caps/>
                <w:sz w:val="16"/>
                <w:szCs w:val="16"/>
              </w:rPr>
            </w:pPr>
            <w:r w:rsidRPr="00040DE6">
              <w:rPr>
                <w:rFonts w:cs="Arial"/>
                <w:bCs/>
                <w:sz w:val="16"/>
                <w:szCs w:val="16"/>
              </w:rPr>
              <w:t>ASPRUZYO SPRINKLE ER 1000MG</w:t>
            </w:r>
          </w:p>
          <w:p w14:paraId="7D7E60C0" w14:textId="77777777" w:rsidR="00D52E69" w:rsidRPr="00040DE6" w:rsidRDefault="00D52E69" w:rsidP="00D52E69">
            <w:pPr>
              <w:rPr>
                <w:rFonts w:cs="Arial"/>
                <w:bCs/>
                <w:sz w:val="16"/>
                <w:szCs w:val="16"/>
              </w:rPr>
            </w:pPr>
            <w:r w:rsidRPr="00040DE6">
              <w:rPr>
                <w:rFonts w:cs="Arial"/>
                <w:bCs/>
                <w:sz w:val="16"/>
                <w:szCs w:val="16"/>
              </w:rPr>
              <w:t>ASPRUZYO SPRINKLE ER 500MG</w:t>
            </w:r>
          </w:p>
        </w:tc>
        <w:tc>
          <w:tcPr>
            <w:tcW w:w="2520" w:type="dxa"/>
            <w:vAlign w:val="center"/>
          </w:tcPr>
          <w:p w14:paraId="7452A1D4" w14:textId="77777777" w:rsidR="00D52E69" w:rsidRPr="00040DE6" w:rsidRDefault="00D52E69" w:rsidP="00D52E69">
            <w:pPr>
              <w:rPr>
                <w:rFonts w:cs="Arial"/>
                <w:bCs/>
                <w:sz w:val="16"/>
                <w:szCs w:val="16"/>
              </w:rPr>
            </w:pPr>
            <w:r w:rsidRPr="00040DE6">
              <w:rPr>
                <w:rFonts w:cs="Arial"/>
                <w:bCs/>
                <w:sz w:val="16"/>
                <w:szCs w:val="16"/>
              </w:rPr>
              <w:t>RANOLAZINE</w:t>
            </w:r>
          </w:p>
        </w:tc>
        <w:tc>
          <w:tcPr>
            <w:tcW w:w="3690" w:type="dxa"/>
            <w:vAlign w:val="center"/>
          </w:tcPr>
          <w:p w14:paraId="21173A6D"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ranolazine tablets cannot be utilized</w:t>
            </w:r>
          </w:p>
          <w:p w14:paraId="13293D8B"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Reference also the Ranolazine Clinical Edit</w:t>
            </w:r>
          </w:p>
        </w:tc>
        <w:tc>
          <w:tcPr>
            <w:tcW w:w="1170" w:type="dxa"/>
            <w:vAlign w:val="center"/>
          </w:tcPr>
          <w:p w14:paraId="302ABE16"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4C8579A" w14:textId="77777777" w:rsidTr="000728E6">
        <w:trPr>
          <w:cantSplit/>
          <w:trHeight w:val="20"/>
          <w:jc w:val="center"/>
        </w:trPr>
        <w:tc>
          <w:tcPr>
            <w:tcW w:w="2885" w:type="dxa"/>
            <w:noWrap/>
            <w:vAlign w:val="center"/>
          </w:tcPr>
          <w:p w14:paraId="74EAB83E" w14:textId="77777777" w:rsidR="00D52E69" w:rsidRPr="00040DE6" w:rsidRDefault="00D52E69" w:rsidP="00D52E69">
            <w:pPr>
              <w:rPr>
                <w:rFonts w:cs="Arial"/>
                <w:bCs/>
                <w:sz w:val="16"/>
                <w:szCs w:val="16"/>
                <w:lang w:val="es-US"/>
              </w:rPr>
            </w:pPr>
            <w:r w:rsidRPr="00040DE6">
              <w:rPr>
                <w:rFonts w:cs="Arial"/>
                <w:bCs/>
                <w:sz w:val="16"/>
                <w:szCs w:val="16"/>
                <w:lang w:val="es-US"/>
              </w:rPr>
              <w:t>VEKLURY 100 MG VIAL</w:t>
            </w:r>
          </w:p>
          <w:p w14:paraId="6BAB0BF2" w14:textId="3F796FF8" w:rsidR="00D52E69" w:rsidRPr="008A4450" w:rsidRDefault="00D52E69" w:rsidP="00D52E69">
            <w:pPr>
              <w:rPr>
                <w:rFonts w:cs="Arial"/>
                <w:b/>
                <w:strike/>
                <w:sz w:val="16"/>
                <w:szCs w:val="16"/>
                <w:lang w:val="es-US"/>
              </w:rPr>
            </w:pPr>
          </w:p>
        </w:tc>
        <w:tc>
          <w:tcPr>
            <w:tcW w:w="2520" w:type="dxa"/>
            <w:vAlign w:val="center"/>
          </w:tcPr>
          <w:p w14:paraId="1BF632A2" w14:textId="77777777" w:rsidR="00D52E69" w:rsidRPr="00040DE6" w:rsidRDefault="00D52E69" w:rsidP="00D52E69">
            <w:pPr>
              <w:rPr>
                <w:rFonts w:cs="Arial"/>
                <w:bCs/>
                <w:sz w:val="16"/>
                <w:szCs w:val="16"/>
              </w:rPr>
            </w:pPr>
            <w:r w:rsidRPr="00040DE6">
              <w:rPr>
                <w:rFonts w:cs="Arial"/>
                <w:bCs/>
                <w:sz w:val="16"/>
                <w:szCs w:val="16"/>
              </w:rPr>
              <w:t>REMDESIVIR</w:t>
            </w:r>
          </w:p>
        </w:tc>
        <w:tc>
          <w:tcPr>
            <w:tcW w:w="3690" w:type="dxa"/>
            <w:vAlign w:val="center"/>
          </w:tcPr>
          <w:p w14:paraId="4F014419" w14:textId="77777777" w:rsidR="00D52E69" w:rsidRPr="00040DE6" w:rsidRDefault="00D52E69" w:rsidP="00D52E69">
            <w:pPr>
              <w:pStyle w:val="ListParagraph"/>
              <w:numPr>
                <w:ilvl w:val="3"/>
                <w:numId w:val="39"/>
              </w:numPr>
              <w:ind w:left="161" w:hanging="161"/>
              <w:rPr>
                <w:rFonts w:cs="Arial"/>
                <w:bCs/>
                <w:sz w:val="16"/>
                <w:szCs w:val="16"/>
              </w:rPr>
            </w:pPr>
            <w:r w:rsidRPr="00040DE6">
              <w:rPr>
                <w:rFonts w:cs="Arial"/>
                <w:bCs/>
                <w:sz w:val="16"/>
                <w:szCs w:val="16"/>
              </w:rPr>
              <w:t xml:space="preserve">Claim is for an outpatient service for no more than a 3 day supply; </w:t>
            </w:r>
            <w:r w:rsidRPr="00551E97">
              <w:rPr>
                <w:rFonts w:cs="Arial"/>
                <w:b/>
                <w:sz w:val="16"/>
                <w:szCs w:val="16"/>
              </w:rPr>
              <w:t>OR</w:t>
            </w:r>
            <w:r w:rsidRPr="00040DE6">
              <w:rPr>
                <w:rFonts w:cs="Arial"/>
                <w:bCs/>
                <w:sz w:val="16"/>
                <w:szCs w:val="16"/>
              </w:rPr>
              <w:t xml:space="preserve"> </w:t>
            </w:r>
          </w:p>
          <w:p w14:paraId="7E9E455A"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Claim is from an emergency department as a 1-time dose for those waiting for an inpatient bed.</w:t>
            </w:r>
          </w:p>
          <w:p w14:paraId="18D7787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Remdesivir administered inpatient is not carved out of the inpatient per diem. MO HealthNet does not reimburse for remdesivir separately from the inpatient per diem.</w:t>
            </w:r>
          </w:p>
        </w:tc>
        <w:tc>
          <w:tcPr>
            <w:tcW w:w="1170" w:type="dxa"/>
            <w:vAlign w:val="center"/>
          </w:tcPr>
          <w:p w14:paraId="1D35674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5C62588" w14:textId="77777777" w:rsidTr="000728E6">
        <w:trPr>
          <w:cantSplit/>
          <w:trHeight w:val="20"/>
          <w:jc w:val="center"/>
        </w:trPr>
        <w:tc>
          <w:tcPr>
            <w:tcW w:w="2885" w:type="dxa"/>
            <w:noWrap/>
            <w:vAlign w:val="center"/>
          </w:tcPr>
          <w:p w14:paraId="34D580FE" w14:textId="77777777" w:rsidR="00D52E69" w:rsidRPr="00040DE6" w:rsidRDefault="00D52E69" w:rsidP="00D52E69">
            <w:pPr>
              <w:rPr>
                <w:rFonts w:cs="Arial"/>
                <w:bCs/>
                <w:sz w:val="16"/>
                <w:szCs w:val="16"/>
              </w:rPr>
            </w:pPr>
            <w:r w:rsidRPr="00040DE6">
              <w:rPr>
                <w:rFonts w:cs="Arial"/>
                <w:bCs/>
                <w:sz w:val="16"/>
                <w:szCs w:val="16"/>
              </w:rPr>
              <w:t>ENTRESTO SPRINKLE 15-16 MG PLT</w:t>
            </w:r>
          </w:p>
          <w:p w14:paraId="7DC26623" w14:textId="77777777" w:rsidR="00D52E69" w:rsidRPr="00040DE6" w:rsidRDefault="00D52E69" w:rsidP="00D52E69">
            <w:pPr>
              <w:rPr>
                <w:rFonts w:cs="Arial"/>
                <w:bCs/>
                <w:sz w:val="16"/>
                <w:szCs w:val="16"/>
              </w:rPr>
            </w:pPr>
            <w:r w:rsidRPr="00040DE6">
              <w:rPr>
                <w:rFonts w:cs="Arial"/>
                <w:bCs/>
                <w:sz w:val="16"/>
                <w:szCs w:val="16"/>
              </w:rPr>
              <w:t>ENTRESTO SPRINKLE 6-6MG PELLET</w:t>
            </w:r>
          </w:p>
        </w:tc>
        <w:tc>
          <w:tcPr>
            <w:tcW w:w="2520" w:type="dxa"/>
            <w:vAlign w:val="center"/>
          </w:tcPr>
          <w:p w14:paraId="25D55310" w14:textId="77777777" w:rsidR="00D52E69" w:rsidRPr="00040DE6" w:rsidRDefault="00D52E69" w:rsidP="00D52E69">
            <w:pPr>
              <w:rPr>
                <w:rFonts w:cs="Arial"/>
                <w:bCs/>
                <w:sz w:val="16"/>
                <w:szCs w:val="16"/>
              </w:rPr>
            </w:pPr>
            <w:r w:rsidRPr="00040DE6">
              <w:rPr>
                <w:rFonts w:cs="Arial"/>
                <w:bCs/>
                <w:sz w:val="16"/>
                <w:szCs w:val="16"/>
              </w:rPr>
              <w:t>SACUBITRIL/VALSARTAN</w:t>
            </w:r>
          </w:p>
          <w:p w14:paraId="03E05A84" w14:textId="77777777" w:rsidR="00D52E69" w:rsidRPr="00040DE6" w:rsidRDefault="00D52E69" w:rsidP="00D52E69">
            <w:pPr>
              <w:rPr>
                <w:rFonts w:cs="Arial"/>
                <w:bCs/>
                <w:caps/>
                <w:sz w:val="16"/>
                <w:szCs w:val="16"/>
              </w:rPr>
            </w:pPr>
          </w:p>
          <w:p w14:paraId="50FD3B4A" w14:textId="77777777" w:rsidR="00D52E69" w:rsidRPr="00040DE6" w:rsidRDefault="00D52E69" w:rsidP="00D52E69">
            <w:pPr>
              <w:rPr>
                <w:rFonts w:cs="Arial"/>
                <w:bCs/>
                <w:sz w:val="16"/>
                <w:szCs w:val="16"/>
              </w:rPr>
            </w:pPr>
          </w:p>
        </w:tc>
        <w:tc>
          <w:tcPr>
            <w:tcW w:w="3690" w:type="dxa"/>
            <w:vAlign w:val="center"/>
          </w:tcPr>
          <w:p w14:paraId="1DD86EB6"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131BF404"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Entresto tablets cannot be utilized</w:t>
            </w:r>
          </w:p>
          <w:p w14:paraId="326D0443" w14:textId="77777777" w:rsidR="00D52E69" w:rsidRPr="00040DE6" w:rsidRDefault="00D52E69" w:rsidP="00D52E69">
            <w:pPr>
              <w:pStyle w:val="ListParagraph"/>
              <w:numPr>
                <w:ilvl w:val="3"/>
                <w:numId w:val="39"/>
              </w:numPr>
              <w:ind w:left="161" w:hanging="161"/>
              <w:rPr>
                <w:rFonts w:cs="Arial"/>
                <w:bCs/>
                <w:sz w:val="16"/>
                <w:szCs w:val="16"/>
              </w:rPr>
            </w:pPr>
            <w:r w:rsidRPr="00040DE6">
              <w:rPr>
                <w:rFonts w:cs="Arial"/>
                <w:bCs/>
                <w:sz w:val="16"/>
                <w:szCs w:val="16"/>
              </w:rPr>
              <w:t>Reference also the Entresto Clinical Edit</w:t>
            </w:r>
          </w:p>
        </w:tc>
        <w:tc>
          <w:tcPr>
            <w:tcW w:w="1170" w:type="dxa"/>
            <w:vAlign w:val="center"/>
          </w:tcPr>
          <w:p w14:paraId="1B494AC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3DD0480" w14:textId="77777777" w:rsidTr="000728E6">
        <w:trPr>
          <w:cantSplit/>
          <w:trHeight w:val="20"/>
          <w:jc w:val="center"/>
        </w:trPr>
        <w:tc>
          <w:tcPr>
            <w:tcW w:w="2885" w:type="dxa"/>
            <w:noWrap/>
            <w:vAlign w:val="center"/>
          </w:tcPr>
          <w:p w14:paraId="7D9AB48F" w14:textId="77777777" w:rsidR="00D52E69" w:rsidRPr="00040DE6" w:rsidRDefault="00D52E69" w:rsidP="00D52E69">
            <w:pPr>
              <w:rPr>
                <w:rFonts w:cs="Arial"/>
                <w:bCs/>
                <w:caps/>
                <w:sz w:val="16"/>
                <w:szCs w:val="16"/>
              </w:rPr>
            </w:pPr>
            <w:r w:rsidRPr="00040DE6">
              <w:rPr>
                <w:rFonts w:cs="Arial"/>
                <w:bCs/>
                <w:caps/>
                <w:sz w:val="16"/>
                <w:szCs w:val="16"/>
              </w:rPr>
              <w:t>WEGOVY 0.25 MG/0.5 ML PEN</w:t>
            </w:r>
          </w:p>
          <w:p w14:paraId="330DD034" w14:textId="77777777" w:rsidR="00D52E69" w:rsidRPr="00040DE6" w:rsidRDefault="00D52E69" w:rsidP="00D52E69">
            <w:pPr>
              <w:rPr>
                <w:rFonts w:cs="Arial"/>
                <w:bCs/>
                <w:caps/>
                <w:sz w:val="16"/>
                <w:szCs w:val="16"/>
              </w:rPr>
            </w:pPr>
            <w:r w:rsidRPr="00040DE6">
              <w:rPr>
                <w:rFonts w:cs="Arial"/>
                <w:bCs/>
                <w:caps/>
                <w:sz w:val="16"/>
                <w:szCs w:val="16"/>
              </w:rPr>
              <w:t>WEGOVY 0.5 MG/0.5 ML PEN</w:t>
            </w:r>
          </w:p>
          <w:p w14:paraId="50EB6F85" w14:textId="77777777" w:rsidR="00D52E69" w:rsidRDefault="00D52E69" w:rsidP="00D52E69">
            <w:pPr>
              <w:rPr>
                <w:rFonts w:cs="Arial"/>
                <w:bCs/>
                <w:caps/>
                <w:sz w:val="16"/>
                <w:szCs w:val="16"/>
              </w:rPr>
            </w:pPr>
            <w:r w:rsidRPr="00040DE6">
              <w:rPr>
                <w:rFonts w:cs="Arial"/>
                <w:bCs/>
                <w:caps/>
                <w:sz w:val="16"/>
                <w:szCs w:val="16"/>
              </w:rPr>
              <w:t>WEGOVY 1 MG/0.5 ML PEN</w:t>
            </w:r>
          </w:p>
          <w:p w14:paraId="27DE4A37" w14:textId="77777777" w:rsidR="00D52E69" w:rsidRDefault="00D52E69" w:rsidP="00D52E69">
            <w:pPr>
              <w:rPr>
                <w:rFonts w:cs="Arial"/>
                <w:bCs/>
                <w:caps/>
                <w:sz w:val="16"/>
                <w:szCs w:val="16"/>
              </w:rPr>
            </w:pPr>
          </w:p>
          <w:p w14:paraId="33F93747" w14:textId="0F60C873" w:rsidR="00D52E69" w:rsidRPr="00040DE6" w:rsidRDefault="00D52E69" w:rsidP="00D52E69">
            <w:pPr>
              <w:rPr>
                <w:rFonts w:cs="Arial"/>
                <w:bCs/>
                <w:sz w:val="16"/>
                <w:szCs w:val="16"/>
              </w:rPr>
            </w:pPr>
          </w:p>
        </w:tc>
        <w:tc>
          <w:tcPr>
            <w:tcW w:w="2520" w:type="dxa"/>
            <w:vAlign w:val="center"/>
          </w:tcPr>
          <w:p w14:paraId="7ACA7735" w14:textId="77777777" w:rsidR="00D52E69" w:rsidRPr="00040DE6" w:rsidRDefault="00D52E69" w:rsidP="00D52E69">
            <w:pPr>
              <w:rPr>
                <w:rFonts w:cs="Arial"/>
                <w:bCs/>
                <w:sz w:val="16"/>
                <w:szCs w:val="16"/>
              </w:rPr>
            </w:pPr>
            <w:r w:rsidRPr="00040DE6">
              <w:rPr>
                <w:rFonts w:cs="Arial"/>
                <w:bCs/>
                <w:caps/>
                <w:sz w:val="16"/>
                <w:szCs w:val="16"/>
              </w:rPr>
              <w:t>SEMAGLUTIDE</w:t>
            </w:r>
          </w:p>
        </w:tc>
        <w:tc>
          <w:tcPr>
            <w:tcW w:w="3690" w:type="dxa"/>
            <w:vAlign w:val="center"/>
          </w:tcPr>
          <w:p w14:paraId="444C12F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Approval is required for each dose during the titration process.  </w:t>
            </w:r>
          </w:p>
          <w:p w14:paraId="3581023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All approvals will be for only 4 weeks to allow for proper dose escalation until maintenance therapy dosing is achieved (at least 1.7 mg/dose). </w:t>
            </w:r>
          </w:p>
          <w:p w14:paraId="313F12C9"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An additional 4 weeks for each dose in the titration process may be approved one time with documentation of intolerable adverse effects during dose escalation.</w:t>
            </w:r>
          </w:p>
          <w:p w14:paraId="5BC066D6"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7F35F3F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3B13B4D" w14:textId="77777777" w:rsidTr="000728E6">
        <w:trPr>
          <w:cantSplit/>
          <w:trHeight w:val="20"/>
          <w:jc w:val="center"/>
        </w:trPr>
        <w:tc>
          <w:tcPr>
            <w:tcW w:w="2885" w:type="dxa"/>
            <w:noWrap/>
            <w:vAlign w:val="center"/>
          </w:tcPr>
          <w:p w14:paraId="61027E23" w14:textId="77777777" w:rsidR="00D52E69" w:rsidRPr="00040DE6" w:rsidRDefault="00D52E69" w:rsidP="00D52E69">
            <w:pPr>
              <w:rPr>
                <w:rFonts w:cs="Arial"/>
                <w:bCs/>
                <w:caps/>
                <w:sz w:val="16"/>
                <w:szCs w:val="16"/>
              </w:rPr>
            </w:pPr>
            <w:r w:rsidRPr="00040DE6">
              <w:rPr>
                <w:rFonts w:cs="Arial"/>
                <w:bCs/>
                <w:caps/>
                <w:sz w:val="16"/>
                <w:szCs w:val="16"/>
              </w:rPr>
              <w:t>WEGOVY 1.7 MG/0.75 ML PEN</w:t>
            </w:r>
          </w:p>
        </w:tc>
        <w:tc>
          <w:tcPr>
            <w:tcW w:w="2520" w:type="dxa"/>
            <w:vAlign w:val="center"/>
          </w:tcPr>
          <w:p w14:paraId="37ADE42D" w14:textId="77777777" w:rsidR="00D52E69" w:rsidRPr="00040DE6" w:rsidRDefault="00D52E69" w:rsidP="00D52E69">
            <w:pPr>
              <w:rPr>
                <w:rFonts w:cs="Arial"/>
                <w:bCs/>
                <w:caps/>
                <w:sz w:val="16"/>
                <w:szCs w:val="16"/>
              </w:rPr>
            </w:pPr>
            <w:r w:rsidRPr="00040DE6">
              <w:rPr>
                <w:rFonts w:cs="Arial"/>
                <w:bCs/>
                <w:caps/>
                <w:sz w:val="16"/>
                <w:szCs w:val="16"/>
              </w:rPr>
              <w:t>SEMAGLUTIDE</w:t>
            </w:r>
          </w:p>
        </w:tc>
        <w:tc>
          <w:tcPr>
            <w:tcW w:w="3690" w:type="dxa"/>
            <w:vAlign w:val="center"/>
          </w:tcPr>
          <w:p w14:paraId="2517558F"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compliance of Wegovy dose titration to 1.7 mg/dose within 6 months of beginning therapy.</w:t>
            </w:r>
          </w:p>
          <w:p w14:paraId="0B3A262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50D7039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F8F708A" w14:textId="77777777" w:rsidTr="000728E6">
        <w:trPr>
          <w:cantSplit/>
          <w:trHeight w:val="20"/>
          <w:jc w:val="center"/>
        </w:trPr>
        <w:tc>
          <w:tcPr>
            <w:tcW w:w="2885" w:type="dxa"/>
            <w:noWrap/>
            <w:vAlign w:val="center"/>
          </w:tcPr>
          <w:p w14:paraId="213CE073" w14:textId="77777777" w:rsidR="00D52E69" w:rsidRPr="00040DE6" w:rsidRDefault="00D52E69" w:rsidP="00D52E69">
            <w:pPr>
              <w:rPr>
                <w:rFonts w:cs="Arial"/>
                <w:bCs/>
                <w:caps/>
                <w:sz w:val="16"/>
                <w:szCs w:val="16"/>
              </w:rPr>
            </w:pPr>
            <w:r w:rsidRPr="00040DE6">
              <w:rPr>
                <w:rFonts w:cs="Arial"/>
                <w:bCs/>
                <w:caps/>
                <w:sz w:val="16"/>
                <w:szCs w:val="16"/>
              </w:rPr>
              <w:t>WEGOVY 2.4 MG/0.75 ML PEN</w:t>
            </w:r>
          </w:p>
        </w:tc>
        <w:tc>
          <w:tcPr>
            <w:tcW w:w="2520" w:type="dxa"/>
            <w:vAlign w:val="center"/>
          </w:tcPr>
          <w:p w14:paraId="377B6FB3" w14:textId="77777777" w:rsidR="00D52E69" w:rsidRPr="00040DE6" w:rsidRDefault="00D52E69" w:rsidP="00D52E69">
            <w:pPr>
              <w:rPr>
                <w:rFonts w:cs="Arial"/>
                <w:bCs/>
                <w:caps/>
                <w:sz w:val="16"/>
                <w:szCs w:val="16"/>
              </w:rPr>
            </w:pPr>
            <w:r w:rsidRPr="00040DE6">
              <w:rPr>
                <w:rFonts w:cs="Arial"/>
                <w:bCs/>
                <w:caps/>
                <w:sz w:val="16"/>
                <w:szCs w:val="16"/>
              </w:rPr>
              <w:t>SEMAGLUTIDE</w:t>
            </w:r>
          </w:p>
        </w:tc>
        <w:tc>
          <w:tcPr>
            <w:tcW w:w="3690" w:type="dxa"/>
            <w:vAlign w:val="center"/>
          </w:tcPr>
          <w:p w14:paraId="1578EA4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compliance of Wegovy dose titration to 2.4 mg/dose within 8 months of beginning therapy.</w:t>
            </w:r>
          </w:p>
          <w:p w14:paraId="5AC0DE9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Glucagon-Like Peptide-1 (GLP-1) Receptor Agonists Indicated for Obesity PDL Edit</w:t>
            </w:r>
          </w:p>
        </w:tc>
        <w:tc>
          <w:tcPr>
            <w:tcW w:w="1170" w:type="dxa"/>
            <w:vAlign w:val="center"/>
          </w:tcPr>
          <w:p w14:paraId="342737A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2DD1BA0" w14:textId="77777777" w:rsidTr="000728E6">
        <w:trPr>
          <w:cantSplit/>
          <w:trHeight w:val="20"/>
          <w:jc w:val="center"/>
        </w:trPr>
        <w:tc>
          <w:tcPr>
            <w:tcW w:w="2885" w:type="dxa"/>
            <w:noWrap/>
            <w:vAlign w:val="center"/>
          </w:tcPr>
          <w:p w14:paraId="472EBEB3"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1.5 MG TABLET</w:t>
            </w:r>
          </w:p>
          <w:p w14:paraId="37C80F65"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4 MG TABLET</w:t>
            </w:r>
          </w:p>
          <w:p w14:paraId="54189BF9" w14:textId="7777777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9 MG TABLET</w:t>
            </w:r>
          </w:p>
          <w:p w14:paraId="3D735660" w14:textId="6E50948F"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WEGOVY 25 MG TABLET</w:t>
            </w:r>
          </w:p>
        </w:tc>
        <w:tc>
          <w:tcPr>
            <w:tcW w:w="2520" w:type="dxa"/>
            <w:vAlign w:val="center"/>
          </w:tcPr>
          <w:p w14:paraId="0CC58189" w14:textId="06A5E527" w:rsidR="00D52E69" w:rsidRPr="00117F9F" w:rsidRDefault="00D52E69" w:rsidP="00D52E69">
            <w:pPr>
              <w:rPr>
                <w:rFonts w:cs="Arial"/>
                <w:b/>
                <w:caps/>
                <w:color w:val="1F497D" w:themeColor="text2"/>
                <w:sz w:val="16"/>
                <w:szCs w:val="16"/>
              </w:rPr>
            </w:pPr>
            <w:r w:rsidRPr="00117F9F">
              <w:rPr>
                <w:rFonts w:cs="Arial"/>
                <w:b/>
                <w:caps/>
                <w:color w:val="1F497D" w:themeColor="text2"/>
                <w:sz w:val="16"/>
                <w:szCs w:val="16"/>
              </w:rPr>
              <w:t>SEMAGLUTIDE</w:t>
            </w:r>
          </w:p>
        </w:tc>
        <w:tc>
          <w:tcPr>
            <w:tcW w:w="3690" w:type="dxa"/>
            <w:vAlign w:val="center"/>
          </w:tcPr>
          <w:p w14:paraId="6BF73564" w14:textId="77777777" w:rsidR="00D52E69" w:rsidRPr="00117F9F" w:rsidRDefault="00D52E69" w:rsidP="00D52E69">
            <w:pPr>
              <w:pStyle w:val="ListParagraph"/>
              <w:numPr>
                <w:ilvl w:val="0"/>
                <w:numId w:val="38"/>
              </w:numPr>
              <w:ind w:left="161" w:hanging="161"/>
              <w:rPr>
                <w:rFonts w:cs="Arial"/>
                <w:b/>
                <w:color w:val="1F497D" w:themeColor="text2"/>
                <w:sz w:val="16"/>
                <w:szCs w:val="16"/>
              </w:rPr>
            </w:pPr>
            <w:r w:rsidRPr="00117F9F">
              <w:rPr>
                <w:rFonts w:cs="Arial"/>
                <w:b/>
                <w:color w:val="1F497D" w:themeColor="text2"/>
                <w:sz w:val="16"/>
                <w:szCs w:val="16"/>
              </w:rPr>
              <w:t>Reason of medical necessity why Wegovy injection cannot be utilized.</w:t>
            </w:r>
          </w:p>
          <w:p w14:paraId="10072463" w14:textId="05C83F42" w:rsidR="00D52E69" w:rsidRPr="00117F9F" w:rsidRDefault="00D52E69" w:rsidP="00D52E69">
            <w:pPr>
              <w:pStyle w:val="ListParagraph"/>
              <w:numPr>
                <w:ilvl w:val="0"/>
                <w:numId w:val="38"/>
              </w:numPr>
              <w:ind w:left="161" w:hanging="161"/>
              <w:rPr>
                <w:rFonts w:cs="Arial"/>
                <w:b/>
                <w:color w:val="1F497D" w:themeColor="text2"/>
                <w:sz w:val="16"/>
                <w:szCs w:val="16"/>
              </w:rPr>
            </w:pPr>
            <w:r w:rsidRPr="00117F9F">
              <w:rPr>
                <w:rFonts w:cs="Arial"/>
                <w:b/>
                <w:color w:val="1F497D" w:themeColor="text2"/>
                <w:sz w:val="16"/>
                <w:szCs w:val="16"/>
              </w:rPr>
              <w:t>Reference also the Glucagon-Like Peptide-1 (GLP-1) Receptor Agonists Indicated for Obesity PDL Edit</w:t>
            </w:r>
          </w:p>
        </w:tc>
        <w:tc>
          <w:tcPr>
            <w:tcW w:w="1170" w:type="dxa"/>
            <w:vAlign w:val="center"/>
          </w:tcPr>
          <w:p w14:paraId="7D0BA59B" w14:textId="22A8B7DA" w:rsidR="00D52E69" w:rsidRPr="00117F9F" w:rsidRDefault="00D52E69" w:rsidP="00D52E69">
            <w:pPr>
              <w:rPr>
                <w:rFonts w:cs="Arial"/>
                <w:b/>
                <w:color w:val="1F497D" w:themeColor="text2"/>
                <w:sz w:val="16"/>
                <w:szCs w:val="16"/>
              </w:rPr>
            </w:pPr>
            <w:r w:rsidRPr="00117F9F">
              <w:rPr>
                <w:rFonts w:cs="Arial"/>
                <w:b/>
                <w:color w:val="1F497D" w:themeColor="text2"/>
                <w:sz w:val="16"/>
                <w:szCs w:val="16"/>
              </w:rPr>
              <w:t>October</w:t>
            </w:r>
          </w:p>
        </w:tc>
      </w:tr>
      <w:tr w:rsidR="00D52E69" w:rsidRPr="00040DE6" w14:paraId="7BC56F28" w14:textId="77777777" w:rsidTr="000728E6">
        <w:trPr>
          <w:cantSplit/>
          <w:trHeight w:val="20"/>
          <w:jc w:val="center"/>
        </w:trPr>
        <w:tc>
          <w:tcPr>
            <w:tcW w:w="2885" w:type="dxa"/>
            <w:noWrap/>
            <w:vAlign w:val="center"/>
          </w:tcPr>
          <w:p w14:paraId="1CDD3AAC" w14:textId="77777777" w:rsidR="00D52E69" w:rsidRPr="00040DE6" w:rsidRDefault="00D52E69" w:rsidP="00D52E69">
            <w:pPr>
              <w:rPr>
                <w:rFonts w:cs="Arial"/>
                <w:bCs/>
                <w:caps/>
                <w:sz w:val="16"/>
                <w:szCs w:val="16"/>
                <w:lang w:val="it-IT"/>
              </w:rPr>
            </w:pPr>
            <w:r w:rsidRPr="00040DE6">
              <w:rPr>
                <w:rFonts w:cs="Arial"/>
                <w:bCs/>
                <w:caps/>
                <w:sz w:val="16"/>
                <w:szCs w:val="16"/>
                <w:lang w:val="it-IT"/>
              </w:rPr>
              <w:t>SERTRALINE 150 MG CAPSULE</w:t>
            </w:r>
          </w:p>
          <w:p w14:paraId="6E209878" w14:textId="77777777" w:rsidR="00D52E69" w:rsidRPr="00040DE6" w:rsidRDefault="00D52E69" w:rsidP="00D52E69">
            <w:pPr>
              <w:rPr>
                <w:rFonts w:cs="Arial"/>
                <w:bCs/>
                <w:caps/>
                <w:sz w:val="16"/>
                <w:szCs w:val="16"/>
                <w:lang w:val="it-IT"/>
              </w:rPr>
            </w:pPr>
            <w:r w:rsidRPr="00040DE6">
              <w:rPr>
                <w:rFonts w:cs="Arial"/>
                <w:bCs/>
                <w:caps/>
                <w:sz w:val="16"/>
                <w:szCs w:val="16"/>
                <w:lang w:val="it-IT"/>
              </w:rPr>
              <w:t>SERTRALINE 200 MG CAPSULE</w:t>
            </w:r>
          </w:p>
        </w:tc>
        <w:tc>
          <w:tcPr>
            <w:tcW w:w="2520" w:type="dxa"/>
            <w:vAlign w:val="center"/>
          </w:tcPr>
          <w:p w14:paraId="73863870" w14:textId="77777777" w:rsidR="00D52E69" w:rsidRPr="00040DE6" w:rsidRDefault="00D52E69" w:rsidP="00D52E69">
            <w:pPr>
              <w:rPr>
                <w:rFonts w:cs="Arial"/>
                <w:bCs/>
                <w:caps/>
                <w:sz w:val="16"/>
                <w:szCs w:val="16"/>
              </w:rPr>
            </w:pPr>
            <w:r w:rsidRPr="00040DE6">
              <w:rPr>
                <w:rFonts w:cs="Arial"/>
                <w:bCs/>
                <w:caps/>
                <w:sz w:val="16"/>
                <w:szCs w:val="16"/>
              </w:rPr>
              <w:t>SERTRALINE HCL</w:t>
            </w:r>
          </w:p>
        </w:tc>
        <w:tc>
          <w:tcPr>
            <w:tcW w:w="3690" w:type="dxa"/>
            <w:vAlign w:val="center"/>
          </w:tcPr>
          <w:p w14:paraId="7F3022D6" w14:textId="77777777" w:rsidR="00D52E69" w:rsidRPr="00040DE6" w:rsidRDefault="00D52E69" w:rsidP="00D52E69">
            <w:pPr>
              <w:pStyle w:val="ListParagraph"/>
              <w:numPr>
                <w:ilvl w:val="0"/>
                <w:numId w:val="38"/>
              </w:numPr>
              <w:ind w:left="161" w:hanging="161"/>
              <w:rPr>
                <w:rFonts w:cs="Arial"/>
                <w:bCs/>
                <w:caps/>
                <w:sz w:val="16"/>
                <w:szCs w:val="16"/>
              </w:rPr>
            </w:pPr>
            <w:r w:rsidRPr="00040DE6">
              <w:rPr>
                <w:rFonts w:cs="Arial"/>
                <w:bCs/>
                <w:sz w:val="16"/>
                <w:szCs w:val="16"/>
              </w:rPr>
              <w:t>Reason of medical necessity why sertraline tablets cannot be utilized</w:t>
            </w:r>
          </w:p>
          <w:p w14:paraId="74B55936"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SSRI Clinical Edit</w:t>
            </w:r>
          </w:p>
        </w:tc>
        <w:tc>
          <w:tcPr>
            <w:tcW w:w="1170" w:type="dxa"/>
            <w:vAlign w:val="center"/>
          </w:tcPr>
          <w:p w14:paraId="6C2C54FD"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FF96082" w14:textId="77777777" w:rsidTr="000728E6">
        <w:trPr>
          <w:cantSplit/>
          <w:trHeight w:val="20"/>
          <w:jc w:val="center"/>
        </w:trPr>
        <w:tc>
          <w:tcPr>
            <w:tcW w:w="2885" w:type="dxa"/>
            <w:noWrap/>
            <w:vAlign w:val="center"/>
          </w:tcPr>
          <w:p w14:paraId="60465E78" w14:textId="77777777" w:rsidR="00D52E69" w:rsidRPr="00040DE6" w:rsidRDefault="00D52E69" w:rsidP="00D52E69">
            <w:pPr>
              <w:rPr>
                <w:rFonts w:cs="Arial"/>
                <w:bCs/>
                <w:caps/>
                <w:sz w:val="16"/>
                <w:szCs w:val="16"/>
                <w:lang w:val="it-IT"/>
              </w:rPr>
            </w:pPr>
            <w:r w:rsidRPr="00040DE6">
              <w:rPr>
                <w:rFonts w:cs="Arial"/>
                <w:bCs/>
                <w:sz w:val="16"/>
                <w:szCs w:val="16"/>
              </w:rPr>
              <w:t>REVATIO 10 MG/ML ORAL SUSP</w:t>
            </w:r>
          </w:p>
        </w:tc>
        <w:tc>
          <w:tcPr>
            <w:tcW w:w="2520" w:type="dxa"/>
            <w:vAlign w:val="center"/>
          </w:tcPr>
          <w:p w14:paraId="06A31510" w14:textId="77777777" w:rsidR="00D52E69" w:rsidRPr="00040DE6" w:rsidRDefault="00D52E69" w:rsidP="00D52E69">
            <w:pPr>
              <w:rPr>
                <w:rFonts w:cs="Arial"/>
                <w:bCs/>
                <w:caps/>
                <w:sz w:val="16"/>
                <w:szCs w:val="16"/>
              </w:rPr>
            </w:pPr>
            <w:r w:rsidRPr="00040DE6">
              <w:rPr>
                <w:rFonts w:cs="Arial"/>
                <w:bCs/>
                <w:sz w:val="16"/>
                <w:szCs w:val="16"/>
              </w:rPr>
              <w:t>SILDENAFIL</w:t>
            </w:r>
          </w:p>
        </w:tc>
        <w:tc>
          <w:tcPr>
            <w:tcW w:w="3690" w:type="dxa"/>
            <w:vAlign w:val="center"/>
          </w:tcPr>
          <w:p w14:paraId="396BB6C4"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744F60A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sildenafil tablets cannot be utilized</w:t>
            </w:r>
          </w:p>
          <w:p w14:paraId="243B021E"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PAH Agents, PDE5 and SGC Stimulators PDL Edit</w:t>
            </w:r>
          </w:p>
        </w:tc>
        <w:tc>
          <w:tcPr>
            <w:tcW w:w="1170" w:type="dxa"/>
            <w:vAlign w:val="center"/>
          </w:tcPr>
          <w:p w14:paraId="06CCF5AB"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0DA82143" w14:textId="77777777" w:rsidTr="000728E6">
        <w:trPr>
          <w:cantSplit/>
          <w:trHeight w:val="20"/>
          <w:jc w:val="center"/>
        </w:trPr>
        <w:tc>
          <w:tcPr>
            <w:tcW w:w="2885" w:type="dxa"/>
            <w:noWrap/>
            <w:vAlign w:val="center"/>
          </w:tcPr>
          <w:p w14:paraId="7F21FEA2" w14:textId="77777777" w:rsidR="00D52E69" w:rsidRPr="00040DE6" w:rsidRDefault="00D52E69" w:rsidP="00D52E69">
            <w:pPr>
              <w:rPr>
                <w:rFonts w:cs="Arial"/>
                <w:bCs/>
                <w:sz w:val="16"/>
                <w:szCs w:val="16"/>
              </w:rPr>
            </w:pPr>
            <w:r w:rsidRPr="00040DE6">
              <w:rPr>
                <w:rFonts w:cs="Arial"/>
                <w:bCs/>
                <w:sz w:val="16"/>
                <w:szCs w:val="16"/>
              </w:rPr>
              <w:t>SOTYLIZE 5 MG/ML ORAL SOLUTION</w:t>
            </w:r>
          </w:p>
        </w:tc>
        <w:tc>
          <w:tcPr>
            <w:tcW w:w="2520" w:type="dxa"/>
            <w:vAlign w:val="center"/>
          </w:tcPr>
          <w:p w14:paraId="56328AA8" w14:textId="77777777" w:rsidR="00D52E69" w:rsidRPr="00040DE6" w:rsidRDefault="00D52E69" w:rsidP="00D52E69">
            <w:pPr>
              <w:rPr>
                <w:rFonts w:cs="Arial"/>
                <w:bCs/>
                <w:sz w:val="16"/>
                <w:szCs w:val="16"/>
              </w:rPr>
            </w:pPr>
            <w:r w:rsidRPr="00040DE6">
              <w:rPr>
                <w:rFonts w:cs="Arial"/>
                <w:bCs/>
                <w:sz w:val="16"/>
                <w:szCs w:val="16"/>
              </w:rPr>
              <w:t>SOTALOL</w:t>
            </w:r>
          </w:p>
        </w:tc>
        <w:tc>
          <w:tcPr>
            <w:tcW w:w="3690" w:type="dxa"/>
            <w:vAlign w:val="center"/>
          </w:tcPr>
          <w:p w14:paraId="6BFE27F8"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1050463D"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sotalol tablets cannot be utilized</w:t>
            </w:r>
          </w:p>
          <w:p w14:paraId="72A3506C"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Beta Adrenergic Blockers and Beta Adrenergic Blockers/Diuretic Combinations PDL Edit</w:t>
            </w:r>
          </w:p>
        </w:tc>
        <w:tc>
          <w:tcPr>
            <w:tcW w:w="1170" w:type="dxa"/>
            <w:vAlign w:val="center"/>
          </w:tcPr>
          <w:p w14:paraId="7E513D43"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DCF59BD" w14:textId="77777777" w:rsidTr="000728E6">
        <w:trPr>
          <w:cantSplit/>
          <w:trHeight w:val="20"/>
          <w:jc w:val="center"/>
        </w:trPr>
        <w:tc>
          <w:tcPr>
            <w:tcW w:w="2885" w:type="dxa"/>
            <w:noWrap/>
            <w:vAlign w:val="center"/>
          </w:tcPr>
          <w:p w14:paraId="2EBE0AEB" w14:textId="1B49702B" w:rsidR="00D52E69" w:rsidRPr="00ED18A9" w:rsidRDefault="00D52E69" w:rsidP="00D52E69">
            <w:pPr>
              <w:rPr>
                <w:rFonts w:cs="Arial"/>
                <w:bCs/>
                <w:sz w:val="16"/>
                <w:szCs w:val="16"/>
              </w:rPr>
            </w:pPr>
            <w:r w:rsidRPr="00ED18A9">
              <w:rPr>
                <w:rFonts w:cs="Arial"/>
                <w:bCs/>
                <w:sz w:val="16"/>
                <w:szCs w:val="16"/>
              </w:rPr>
              <w:t xml:space="preserve">CAROSPIR 25 MG/5 ML SUSPENSION </w:t>
            </w:r>
          </w:p>
        </w:tc>
        <w:tc>
          <w:tcPr>
            <w:tcW w:w="2520" w:type="dxa"/>
            <w:vAlign w:val="center"/>
          </w:tcPr>
          <w:p w14:paraId="4BB594F0" w14:textId="6B60D35F" w:rsidR="00D52E69" w:rsidRPr="00ED18A9" w:rsidRDefault="00D52E69" w:rsidP="00D52E69">
            <w:pPr>
              <w:rPr>
                <w:rFonts w:cs="Arial"/>
                <w:bCs/>
                <w:sz w:val="16"/>
                <w:szCs w:val="16"/>
              </w:rPr>
            </w:pPr>
            <w:r w:rsidRPr="00ED18A9">
              <w:rPr>
                <w:rFonts w:cs="Arial"/>
                <w:bCs/>
                <w:sz w:val="16"/>
                <w:szCs w:val="16"/>
              </w:rPr>
              <w:t>SPIRONOLACTONE</w:t>
            </w:r>
          </w:p>
        </w:tc>
        <w:tc>
          <w:tcPr>
            <w:tcW w:w="3690" w:type="dxa"/>
            <w:vAlign w:val="center"/>
          </w:tcPr>
          <w:p w14:paraId="7C99D4BA"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 xml:space="preserve">Participant aged &lt; 10 years; </w:t>
            </w:r>
            <w:r w:rsidRPr="00ED18A9">
              <w:rPr>
                <w:rFonts w:cs="Arial"/>
                <w:b/>
                <w:sz w:val="16"/>
                <w:szCs w:val="16"/>
              </w:rPr>
              <w:t>OR</w:t>
            </w:r>
          </w:p>
          <w:p w14:paraId="3482CF18"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participant cannot utilize spironolactone tablets</w:t>
            </w:r>
          </w:p>
          <w:p w14:paraId="101FA48A" w14:textId="194F9860"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Mineralocorticoid Receptor Antagonists (MRA) PDL Edit</w:t>
            </w:r>
          </w:p>
        </w:tc>
        <w:tc>
          <w:tcPr>
            <w:tcW w:w="1170" w:type="dxa"/>
            <w:vAlign w:val="center"/>
          </w:tcPr>
          <w:p w14:paraId="28F80472" w14:textId="48D42950" w:rsidR="00D52E69" w:rsidRPr="00ED18A9" w:rsidRDefault="00D52E69" w:rsidP="00D52E69">
            <w:pPr>
              <w:rPr>
                <w:rFonts w:cs="Arial"/>
                <w:bCs/>
                <w:sz w:val="16"/>
                <w:szCs w:val="16"/>
              </w:rPr>
            </w:pPr>
            <w:r w:rsidRPr="00ED18A9">
              <w:rPr>
                <w:rFonts w:cs="Arial"/>
                <w:bCs/>
                <w:sz w:val="16"/>
                <w:szCs w:val="16"/>
              </w:rPr>
              <w:t>October</w:t>
            </w:r>
          </w:p>
        </w:tc>
      </w:tr>
      <w:tr w:rsidR="00D52E69" w:rsidRPr="00040DE6" w14:paraId="59483BB9" w14:textId="77777777" w:rsidTr="000728E6">
        <w:trPr>
          <w:cantSplit/>
          <w:trHeight w:val="20"/>
          <w:jc w:val="center"/>
        </w:trPr>
        <w:tc>
          <w:tcPr>
            <w:tcW w:w="2885" w:type="dxa"/>
            <w:noWrap/>
            <w:vAlign w:val="center"/>
          </w:tcPr>
          <w:p w14:paraId="0610CCCD" w14:textId="77777777" w:rsidR="00D52E69" w:rsidRPr="00040DE6" w:rsidRDefault="00D52E69" w:rsidP="00D52E69">
            <w:pPr>
              <w:rPr>
                <w:rFonts w:cs="Arial"/>
                <w:bCs/>
                <w:sz w:val="16"/>
                <w:szCs w:val="16"/>
              </w:rPr>
            </w:pPr>
            <w:r w:rsidRPr="00040DE6">
              <w:rPr>
                <w:rFonts w:cs="Arial"/>
                <w:bCs/>
                <w:sz w:val="16"/>
                <w:szCs w:val="16"/>
              </w:rPr>
              <w:t>TADLIQ 20 MG/5 ML SUSPENSION</w:t>
            </w:r>
          </w:p>
        </w:tc>
        <w:tc>
          <w:tcPr>
            <w:tcW w:w="2520" w:type="dxa"/>
            <w:vAlign w:val="center"/>
          </w:tcPr>
          <w:p w14:paraId="4D8D968F" w14:textId="77777777" w:rsidR="00D52E69" w:rsidRPr="00040DE6" w:rsidRDefault="00D52E69" w:rsidP="00D52E69">
            <w:pPr>
              <w:rPr>
                <w:rFonts w:cs="Arial"/>
                <w:bCs/>
                <w:sz w:val="16"/>
                <w:szCs w:val="16"/>
              </w:rPr>
            </w:pPr>
            <w:r w:rsidRPr="00040DE6">
              <w:rPr>
                <w:rFonts w:cs="Arial"/>
                <w:bCs/>
                <w:sz w:val="16"/>
                <w:szCs w:val="16"/>
              </w:rPr>
              <w:t>TADALAFIL</w:t>
            </w:r>
          </w:p>
        </w:tc>
        <w:tc>
          <w:tcPr>
            <w:tcW w:w="3690" w:type="dxa"/>
            <w:vAlign w:val="center"/>
          </w:tcPr>
          <w:p w14:paraId="4BD5CDBB"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64425A58"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tadalafil tablets cannot be utilized</w:t>
            </w:r>
          </w:p>
          <w:p w14:paraId="6090D2E2"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PAH Agents, PDE5 and SGC Stimulators PDL Edit</w:t>
            </w:r>
          </w:p>
        </w:tc>
        <w:tc>
          <w:tcPr>
            <w:tcW w:w="1170" w:type="dxa"/>
            <w:vAlign w:val="center"/>
          </w:tcPr>
          <w:p w14:paraId="2EF71E0A"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8EBCCB6" w14:textId="77777777" w:rsidTr="000728E6">
        <w:trPr>
          <w:cantSplit/>
          <w:trHeight w:val="20"/>
          <w:jc w:val="center"/>
        </w:trPr>
        <w:tc>
          <w:tcPr>
            <w:tcW w:w="2885" w:type="dxa"/>
            <w:noWrap/>
            <w:vAlign w:val="center"/>
          </w:tcPr>
          <w:p w14:paraId="4FCFD71F" w14:textId="77777777" w:rsidR="00D52E69" w:rsidRPr="00040DE6" w:rsidRDefault="00D52E69" w:rsidP="00D52E69">
            <w:pPr>
              <w:rPr>
                <w:rFonts w:cs="Arial"/>
                <w:bCs/>
                <w:caps/>
                <w:sz w:val="16"/>
                <w:szCs w:val="16"/>
              </w:rPr>
            </w:pPr>
            <w:r w:rsidRPr="00040DE6">
              <w:rPr>
                <w:rFonts w:cs="Arial"/>
                <w:bCs/>
                <w:sz w:val="16"/>
                <w:szCs w:val="16"/>
              </w:rPr>
              <w:t>TEZRULY 1 MG/ML SOLUTION</w:t>
            </w:r>
          </w:p>
        </w:tc>
        <w:tc>
          <w:tcPr>
            <w:tcW w:w="2520" w:type="dxa"/>
            <w:vAlign w:val="center"/>
          </w:tcPr>
          <w:p w14:paraId="737C9394" w14:textId="77777777" w:rsidR="00D52E69" w:rsidRPr="00040DE6" w:rsidRDefault="00D52E69" w:rsidP="00D52E69">
            <w:pPr>
              <w:rPr>
                <w:rFonts w:cs="Arial"/>
                <w:bCs/>
                <w:caps/>
                <w:sz w:val="16"/>
                <w:szCs w:val="16"/>
              </w:rPr>
            </w:pPr>
            <w:r w:rsidRPr="00040DE6">
              <w:rPr>
                <w:rFonts w:cs="Arial"/>
                <w:bCs/>
                <w:sz w:val="16"/>
                <w:szCs w:val="16"/>
              </w:rPr>
              <w:t>TERAZOSIN HCL</w:t>
            </w:r>
          </w:p>
        </w:tc>
        <w:tc>
          <w:tcPr>
            <w:tcW w:w="3690" w:type="dxa"/>
            <w:vAlign w:val="center"/>
          </w:tcPr>
          <w:p w14:paraId="0D36945F"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capsules cannot be utilized</w:t>
            </w:r>
          </w:p>
          <w:p w14:paraId="01E6C0E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Benign Prostatic Hyperplasia (BPH) Agents PDL Edit</w:t>
            </w:r>
          </w:p>
        </w:tc>
        <w:tc>
          <w:tcPr>
            <w:tcW w:w="1170" w:type="dxa"/>
            <w:vAlign w:val="center"/>
          </w:tcPr>
          <w:p w14:paraId="0C822C57"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2123D29" w14:textId="77777777" w:rsidTr="000728E6">
        <w:trPr>
          <w:cantSplit/>
          <w:trHeight w:val="20"/>
          <w:jc w:val="center"/>
        </w:trPr>
        <w:tc>
          <w:tcPr>
            <w:tcW w:w="2885" w:type="dxa"/>
            <w:noWrap/>
            <w:vAlign w:val="center"/>
          </w:tcPr>
          <w:p w14:paraId="12E01827" w14:textId="128A0484" w:rsidR="00D52E69" w:rsidRPr="00040DE6" w:rsidRDefault="00D52E69" w:rsidP="00D52E69">
            <w:pPr>
              <w:rPr>
                <w:rFonts w:cs="Arial"/>
                <w:bCs/>
                <w:sz w:val="16"/>
                <w:szCs w:val="16"/>
              </w:rPr>
            </w:pPr>
            <w:r w:rsidRPr="00040DE6">
              <w:rPr>
                <w:rFonts w:cs="Arial"/>
                <w:bCs/>
                <w:caps/>
                <w:sz w:val="16"/>
                <w:szCs w:val="16"/>
              </w:rPr>
              <w:t>MEKINIST 0.05 MG/ML SOLUTION</w:t>
            </w:r>
          </w:p>
        </w:tc>
        <w:tc>
          <w:tcPr>
            <w:tcW w:w="2520" w:type="dxa"/>
            <w:vAlign w:val="center"/>
          </w:tcPr>
          <w:p w14:paraId="3A0B522E" w14:textId="35E4F2FF" w:rsidR="00D52E69" w:rsidRPr="00040DE6" w:rsidRDefault="00D52E69" w:rsidP="00D52E69">
            <w:pPr>
              <w:rPr>
                <w:rFonts w:cs="Arial"/>
                <w:bCs/>
                <w:sz w:val="16"/>
                <w:szCs w:val="16"/>
              </w:rPr>
            </w:pPr>
            <w:r w:rsidRPr="00040DE6">
              <w:rPr>
                <w:rFonts w:cs="Arial"/>
                <w:bCs/>
                <w:caps/>
                <w:sz w:val="16"/>
                <w:szCs w:val="16"/>
              </w:rPr>
              <w:t>TRAMETINIB DIMETHYL SULFOXIDE</w:t>
            </w:r>
          </w:p>
        </w:tc>
        <w:tc>
          <w:tcPr>
            <w:tcW w:w="3690" w:type="dxa"/>
            <w:vAlign w:val="center"/>
          </w:tcPr>
          <w:p w14:paraId="2B4B03C5"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77DC5BF4"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Mekinist tablets cannot be utilized</w:t>
            </w:r>
          </w:p>
          <w:p w14:paraId="5F5C8986" w14:textId="5BC0931B"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Mitogen-activated Extracellular Kinase Inhibitors (MEKi) &amp; B-raf Kinase Inhibitors (BRAFi) PDL Edit</w:t>
            </w:r>
          </w:p>
        </w:tc>
        <w:tc>
          <w:tcPr>
            <w:tcW w:w="1170" w:type="dxa"/>
            <w:vAlign w:val="center"/>
          </w:tcPr>
          <w:p w14:paraId="7C14B936" w14:textId="26D779C4" w:rsidR="00D52E69" w:rsidRPr="00162BB3" w:rsidRDefault="00D52E69" w:rsidP="00D52E69">
            <w:pPr>
              <w:rPr>
                <w:rFonts w:cs="Arial"/>
                <w:b/>
                <w:sz w:val="16"/>
                <w:szCs w:val="16"/>
              </w:rPr>
            </w:pPr>
            <w:r w:rsidRPr="00162BB3">
              <w:rPr>
                <w:rFonts w:cs="Arial"/>
                <w:b/>
                <w:color w:val="1F497D" w:themeColor="text2"/>
                <w:sz w:val="16"/>
                <w:szCs w:val="16"/>
              </w:rPr>
              <w:t>October</w:t>
            </w:r>
          </w:p>
        </w:tc>
      </w:tr>
      <w:tr w:rsidR="00D52E69" w:rsidRPr="00040DE6" w14:paraId="7251C347" w14:textId="77777777" w:rsidTr="000728E6">
        <w:trPr>
          <w:cantSplit/>
          <w:trHeight w:val="20"/>
          <w:jc w:val="center"/>
        </w:trPr>
        <w:tc>
          <w:tcPr>
            <w:tcW w:w="2885" w:type="dxa"/>
            <w:noWrap/>
            <w:vAlign w:val="center"/>
          </w:tcPr>
          <w:p w14:paraId="753FFD38" w14:textId="77777777" w:rsidR="00D52E69" w:rsidRPr="00040DE6" w:rsidRDefault="00D52E69" w:rsidP="00D52E69">
            <w:pPr>
              <w:rPr>
                <w:rFonts w:cs="Arial"/>
                <w:bCs/>
                <w:sz w:val="16"/>
                <w:szCs w:val="16"/>
              </w:rPr>
            </w:pPr>
            <w:r w:rsidRPr="00040DE6">
              <w:rPr>
                <w:rFonts w:cs="Arial"/>
                <w:bCs/>
                <w:sz w:val="16"/>
                <w:szCs w:val="16"/>
              </w:rPr>
              <w:t>RALDESY 10 MG/ML SOLUTION</w:t>
            </w:r>
          </w:p>
        </w:tc>
        <w:tc>
          <w:tcPr>
            <w:tcW w:w="2520" w:type="dxa"/>
            <w:vAlign w:val="center"/>
          </w:tcPr>
          <w:p w14:paraId="32E241C9" w14:textId="77777777" w:rsidR="00D52E69" w:rsidRPr="00040DE6" w:rsidRDefault="00D52E69" w:rsidP="00D52E69">
            <w:pPr>
              <w:rPr>
                <w:rFonts w:cs="Arial"/>
                <w:bCs/>
                <w:sz w:val="16"/>
                <w:szCs w:val="16"/>
              </w:rPr>
            </w:pPr>
            <w:r w:rsidRPr="00040DE6">
              <w:rPr>
                <w:rFonts w:cs="Arial"/>
                <w:bCs/>
                <w:sz w:val="16"/>
                <w:szCs w:val="16"/>
              </w:rPr>
              <w:t>TRAZODONE HCL</w:t>
            </w:r>
          </w:p>
        </w:tc>
        <w:tc>
          <w:tcPr>
            <w:tcW w:w="3690" w:type="dxa"/>
            <w:vAlign w:val="center"/>
          </w:tcPr>
          <w:p w14:paraId="2D0279FD"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trazodone tablets cannot be utilized</w:t>
            </w:r>
          </w:p>
        </w:tc>
        <w:tc>
          <w:tcPr>
            <w:tcW w:w="1170" w:type="dxa"/>
            <w:vAlign w:val="center"/>
          </w:tcPr>
          <w:p w14:paraId="530E9AB4"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419D96F0" w14:textId="77777777" w:rsidTr="000728E6">
        <w:trPr>
          <w:cantSplit/>
          <w:trHeight w:val="20"/>
          <w:jc w:val="center"/>
        </w:trPr>
        <w:tc>
          <w:tcPr>
            <w:tcW w:w="2885" w:type="dxa"/>
            <w:noWrap/>
            <w:vAlign w:val="center"/>
          </w:tcPr>
          <w:p w14:paraId="45BD7D78" w14:textId="77777777" w:rsidR="00D52E69" w:rsidRPr="00040DE6" w:rsidRDefault="00D52E69" w:rsidP="00D52E69">
            <w:pPr>
              <w:rPr>
                <w:rFonts w:cs="Arial"/>
                <w:bCs/>
                <w:sz w:val="16"/>
                <w:szCs w:val="16"/>
              </w:rPr>
            </w:pPr>
            <w:r w:rsidRPr="00040DE6">
              <w:rPr>
                <w:rFonts w:cs="Arial"/>
                <w:bCs/>
                <w:sz w:val="16"/>
                <w:szCs w:val="16"/>
              </w:rPr>
              <w:t xml:space="preserve">VALSARTAN 4 MG/ML SOLUTION  </w:t>
            </w:r>
          </w:p>
        </w:tc>
        <w:tc>
          <w:tcPr>
            <w:tcW w:w="2520" w:type="dxa"/>
            <w:vAlign w:val="center"/>
          </w:tcPr>
          <w:p w14:paraId="1183360B" w14:textId="77777777" w:rsidR="00D52E69" w:rsidRPr="00040DE6" w:rsidRDefault="00D52E69" w:rsidP="00D52E69">
            <w:pPr>
              <w:rPr>
                <w:rFonts w:cs="Arial"/>
                <w:bCs/>
                <w:sz w:val="16"/>
                <w:szCs w:val="16"/>
              </w:rPr>
            </w:pPr>
            <w:r w:rsidRPr="00040DE6">
              <w:rPr>
                <w:rFonts w:cs="Arial"/>
                <w:bCs/>
                <w:sz w:val="16"/>
                <w:szCs w:val="16"/>
              </w:rPr>
              <w:t>VALSARTAN</w:t>
            </w:r>
          </w:p>
        </w:tc>
        <w:tc>
          <w:tcPr>
            <w:tcW w:w="3690" w:type="dxa"/>
            <w:vAlign w:val="center"/>
          </w:tcPr>
          <w:p w14:paraId="71BD087A"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liquid ACE inhibitors cannot be utilized</w:t>
            </w:r>
          </w:p>
          <w:p w14:paraId="7BFB3145"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Angiotensin Receptor Blockers and Angiotensin Receptor Blocker/Diuretic Combinations PDL Edit</w:t>
            </w:r>
          </w:p>
        </w:tc>
        <w:tc>
          <w:tcPr>
            <w:tcW w:w="1170" w:type="dxa"/>
            <w:vAlign w:val="center"/>
          </w:tcPr>
          <w:p w14:paraId="6E9E15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746ECF05" w14:textId="77777777" w:rsidTr="000728E6">
        <w:trPr>
          <w:cantSplit/>
          <w:trHeight w:val="20"/>
          <w:jc w:val="center"/>
        </w:trPr>
        <w:tc>
          <w:tcPr>
            <w:tcW w:w="2885" w:type="dxa"/>
            <w:noWrap/>
            <w:vAlign w:val="center"/>
          </w:tcPr>
          <w:p w14:paraId="55B44A15" w14:textId="77777777" w:rsidR="00D52E69" w:rsidRPr="00040DE6" w:rsidRDefault="00D52E69" w:rsidP="00D52E69">
            <w:pPr>
              <w:rPr>
                <w:rFonts w:cs="Arial"/>
                <w:bCs/>
                <w:sz w:val="16"/>
                <w:szCs w:val="16"/>
                <w:lang w:val="es-US"/>
              </w:rPr>
            </w:pPr>
            <w:r w:rsidRPr="00040DE6">
              <w:rPr>
                <w:rFonts w:cs="Arial"/>
                <w:bCs/>
                <w:sz w:val="16"/>
                <w:szCs w:val="16"/>
                <w:lang w:val="es-US"/>
              </w:rPr>
              <w:t>VENLAFAXINE BES ER 112.5 MG TB</w:t>
            </w:r>
          </w:p>
        </w:tc>
        <w:tc>
          <w:tcPr>
            <w:tcW w:w="2520" w:type="dxa"/>
            <w:vAlign w:val="center"/>
          </w:tcPr>
          <w:p w14:paraId="008AD9C1" w14:textId="77777777" w:rsidR="00D52E69" w:rsidRPr="00040DE6" w:rsidRDefault="00D52E69" w:rsidP="00D52E69">
            <w:pPr>
              <w:rPr>
                <w:rFonts w:cs="Arial"/>
                <w:bCs/>
                <w:sz w:val="16"/>
                <w:szCs w:val="16"/>
              </w:rPr>
            </w:pPr>
            <w:r w:rsidRPr="00040DE6">
              <w:rPr>
                <w:rFonts w:cs="Arial"/>
                <w:bCs/>
                <w:sz w:val="16"/>
                <w:szCs w:val="16"/>
              </w:rPr>
              <w:t>VENLAFAXINE BESYLATE</w:t>
            </w:r>
          </w:p>
        </w:tc>
        <w:tc>
          <w:tcPr>
            <w:tcW w:w="3690" w:type="dxa"/>
            <w:vAlign w:val="center"/>
          </w:tcPr>
          <w:p w14:paraId="69D07795" w14:textId="77777777" w:rsidR="00D52E69" w:rsidRPr="00040DE6" w:rsidRDefault="00D52E69" w:rsidP="00D52E69">
            <w:pPr>
              <w:pStyle w:val="ListParagraph"/>
              <w:numPr>
                <w:ilvl w:val="0"/>
                <w:numId w:val="43"/>
              </w:numPr>
              <w:ind w:left="161" w:hanging="161"/>
              <w:rPr>
                <w:rFonts w:cs="Arial"/>
                <w:bCs/>
                <w:sz w:val="16"/>
                <w:szCs w:val="16"/>
              </w:rPr>
            </w:pPr>
            <w:r w:rsidRPr="00040DE6">
              <w:rPr>
                <w:rFonts w:cs="Arial"/>
                <w:bCs/>
                <w:sz w:val="16"/>
                <w:szCs w:val="16"/>
              </w:rPr>
              <w:t>Reason of medical necessity why generic Effexor XR capsules cannot be utilized</w:t>
            </w:r>
          </w:p>
          <w:p w14:paraId="7D88915A" w14:textId="77777777"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7B3D2985"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2FD5F20E" w14:textId="77777777" w:rsidTr="000728E6">
        <w:trPr>
          <w:cantSplit/>
          <w:trHeight w:val="20"/>
          <w:jc w:val="center"/>
        </w:trPr>
        <w:tc>
          <w:tcPr>
            <w:tcW w:w="2885" w:type="dxa"/>
            <w:noWrap/>
            <w:vAlign w:val="center"/>
          </w:tcPr>
          <w:p w14:paraId="5A08EED2" w14:textId="77777777" w:rsidR="00D52E69" w:rsidRPr="00040DE6" w:rsidRDefault="00D52E69" w:rsidP="00D52E69">
            <w:pPr>
              <w:rPr>
                <w:rFonts w:cs="Arial"/>
                <w:bCs/>
                <w:caps/>
                <w:sz w:val="16"/>
                <w:szCs w:val="16"/>
              </w:rPr>
            </w:pPr>
            <w:r w:rsidRPr="00040DE6">
              <w:rPr>
                <w:rFonts w:cs="Arial"/>
                <w:bCs/>
                <w:caps/>
                <w:sz w:val="16"/>
                <w:szCs w:val="16"/>
              </w:rPr>
              <w:t>VENLAFAXINE HCL ER 37.5 MG TAB</w:t>
            </w:r>
          </w:p>
          <w:p w14:paraId="23BEDFCF" w14:textId="77777777" w:rsidR="00D52E69" w:rsidRPr="00040DE6" w:rsidRDefault="00D52E69" w:rsidP="00D52E69">
            <w:pPr>
              <w:rPr>
                <w:rFonts w:cs="Arial"/>
                <w:bCs/>
                <w:caps/>
                <w:sz w:val="16"/>
                <w:szCs w:val="16"/>
              </w:rPr>
            </w:pPr>
            <w:r w:rsidRPr="00040DE6">
              <w:rPr>
                <w:rFonts w:cs="Arial"/>
                <w:bCs/>
                <w:caps/>
                <w:sz w:val="16"/>
                <w:szCs w:val="16"/>
              </w:rPr>
              <w:t>VENLAFAXINE HCL ER 75 MG TAB</w:t>
            </w:r>
          </w:p>
          <w:p w14:paraId="6C9CC2CA" w14:textId="77777777" w:rsidR="00D52E69" w:rsidRPr="00040DE6" w:rsidRDefault="00D52E69" w:rsidP="00D52E69">
            <w:pPr>
              <w:rPr>
                <w:rFonts w:cs="Arial"/>
                <w:bCs/>
                <w:caps/>
                <w:sz w:val="16"/>
                <w:szCs w:val="16"/>
              </w:rPr>
            </w:pPr>
            <w:r w:rsidRPr="00040DE6">
              <w:rPr>
                <w:rFonts w:cs="Arial"/>
                <w:bCs/>
                <w:caps/>
                <w:sz w:val="16"/>
                <w:szCs w:val="16"/>
              </w:rPr>
              <w:t>VENLAFAXINE HCL ER 150 MG TAB</w:t>
            </w:r>
          </w:p>
          <w:p w14:paraId="54E9C13C" w14:textId="77777777" w:rsidR="00D52E69" w:rsidRPr="00040DE6" w:rsidRDefault="00D52E69" w:rsidP="00D52E69">
            <w:pPr>
              <w:rPr>
                <w:rFonts w:cs="Arial"/>
                <w:bCs/>
                <w:sz w:val="16"/>
                <w:szCs w:val="16"/>
              </w:rPr>
            </w:pPr>
            <w:r w:rsidRPr="00040DE6">
              <w:rPr>
                <w:rFonts w:cs="Arial"/>
                <w:bCs/>
                <w:caps/>
                <w:sz w:val="16"/>
                <w:szCs w:val="16"/>
              </w:rPr>
              <w:t>VENLAFAXINE HCL ER 225 MG TAB</w:t>
            </w:r>
          </w:p>
        </w:tc>
        <w:tc>
          <w:tcPr>
            <w:tcW w:w="2520" w:type="dxa"/>
            <w:vAlign w:val="center"/>
          </w:tcPr>
          <w:p w14:paraId="26A6EC65" w14:textId="77777777" w:rsidR="00D52E69" w:rsidRPr="00040DE6" w:rsidRDefault="00D52E69" w:rsidP="00D52E69">
            <w:pPr>
              <w:rPr>
                <w:rFonts w:cs="Arial"/>
                <w:bCs/>
                <w:sz w:val="16"/>
                <w:szCs w:val="16"/>
              </w:rPr>
            </w:pPr>
            <w:r w:rsidRPr="00040DE6">
              <w:rPr>
                <w:rFonts w:cs="Arial"/>
                <w:bCs/>
                <w:caps/>
                <w:sz w:val="16"/>
                <w:szCs w:val="16"/>
              </w:rPr>
              <w:t>VENLAFAXINE HCL OSM 24</w:t>
            </w:r>
          </w:p>
        </w:tc>
        <w:tc>
          <w:tcPr>
            <w:tcW w:w="3690" w:type="dxa"/>
            <w:vAlign w:val="center"/>
          </w:tcPr>
          <w:p w14:paraId="6CC7B11C"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Reason of medical necessity why generic Effexor XR capsules cannot be utilized</w:t>
            </w:r>
          </w:p>
          <w:p w14:paraId="43E277E2" w14:textId="77777777" w:rsidR="00D52E69" w:rsidRPr="00040DE6" w:rsidRDefault="00D52E69" w:rsidP="00D52E69">
            <w:pPr>
              <w:pStyle w:val="ListParagraph"/>
              <w:numPr>
                <w:ilvl w:val="0"/>
                <w:numId w:val="43"/>
              </w:numPr>
              <w:ind w:left="161" w:hanging="161"/>
              <w:rPr>
                <w:rFonts w:cs="Arial"/>
                <w:bCs/>
                <w:sz w:val="16"/>
                <w:szCs w:val="16"/>
              </w:rPr>
            </w:pPr>
            <w:r w:rsidRPr="00040DE6">
              <w:rPr>
                <w:rFonts w:cs="Arial"/>
                <w:bCs/>
                <w:sz w:val="16"/>
                <w:szCs w:val="16"/>
              </w:rPr>
              <w:t>Reference also the SNRI Clinical Edit</w:t>
            </w:r>
          </w:p>
        </w:tc>
        <w:tc>
          <w:tcPr>
            <w:tcW w:w="1170" w:type="dxa"/>
            <w:vAlign w:val="center"/>
          </w:tcPr>
          <w:p w14:paraId="621DE48D"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6A1BC8F0" w14:textId="77777777" w:rsidTr="000728E6">
        <w:trPr>
          <w:cantSplit/>
          <w:trHeight w:val="20"/>
          <w:jc w:val="center"/>
        </w:trPr>
        <w:tc>
          <w:tcPr>
            <w:tcW w:w="2885" w:type="dxa"/>
            <w:noWrap/>
            <w:vAlign w:val="center"/>
          </w:tcPr>
          <w:p w14:paraId="3DB3CE17" w14:textId="77777777" w:rsidR="00D52E69" w:rsidRPr="00040DE6" w:rsidRDefault="00D52E69" w:rsidP="00D52E69">
            <w:pPr>
              <w:rPr>
                <w:rFonts w:cs="Arial"/>
                <w:bCs/>
                <w:caps/>
                <w:sz w:val="16"/>
                <w:szCs w:val="16"/>
              </w:rPr>
            </w:pPr>
            <w:r w:rsidRPr="00040DE6">
              <w:rPr>
                <w:rFonts w:cs="Arial"/>
                <w:bCs/>
                <w:sz w:val="16"/>
                <w:szCs w:val="16"/>
              </w:rPr>
              <w:t>GOHIBIC 200 MG/20 ML VL (EUA)</w:t>
            </w:r>
          </w:p>
        </w:tc>
        <w:tc>
          <w:tcPr>
            <w:tcW w:w="2520" w:type="dxa"/>
            <w:vAlign w:val="center"/>
          </w:tcPr>
          <w:p w14:paraId="35F61B61" w14:textId="77777777" w:rsidR="00D52E69" w:rsidRPr="00040DE6" w:rsidRDefault="00D52E69" w:rsidP="00D52E69">
            <w:pPr>
              <w:rPr>
                <w:rFonts w:cs="Arial"/>
                <w:bCs/>
                <w:caps/>
                <w:sz w:val="16"/>
                <w:szCs w:val="16"/>
              </w:rPr>
            </w:pPr>
            <w:r w:rsidRPr="00040DE6">
              <w:rPr>
                <w:rFonts w:cs="Arial"/>
                <w:bCs/>
                <w:sz w:val="16"/>
                <w:szCs w:val="16"/>
              </w:rPr>
              <w:t>VILOBELIMAB</w:t>
            </w:r>
          </w:p>
        </w:tc>
        <w:tc>
          <w:tcPr>
            <w:tcW w:w="3690" w:type="dxa"/>
            <w:vAlign w:val="center"/>
          </w:tcPr>
          <w:p w14:paraId="3D85159B"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Claim is from an emergency department as a 1-time dose for those waiting for an inpatient bed.</w:t>
            </w:r>
          </w:p>
          <w:p w14:paraId="359AAC15"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Vilobelimab administered inpatient is not carved out of the inpatient per diem. MO HealthNet does not reimburse for Vilobelimab separately from the inpatient per diem.</w:t>
            </w:r>
          </w:p>
        </w:tc>
        <w:tc>
          <w:tcPr>
            <w:tcW w:w="1170" w:type="dxa"/>
            <w:vAlign w:val="center"/>
          </w:tcPr>
          <w:p w14:paraId="09C87421" w14:textId="77777777" w:rsidR="00D52E69" w:rsidRPr="00040DE6" w:rsidRDefault="00D52E69" w:rsidP="00D52E69">
            <w:pPr>
              <w:rPr>
                <w:rFonts w:cs="Arial"/>
                <w:bCs/>
                <w:sz w:val="16"/>
                <w:szCs w:val="16"/>
              </w:rPr>
            </w:pPr>
            <w:r w:rsidRPr="00040DE6">
              <w:rPr>
                <w:rFonts w:cs="Arial"/>
                <w:bCs/>
                <w:sz w:val="16"/>
                <w:szCs w:val="16"/>
              </w:rPr>
              <w:t>October</w:t>
            </w:r>
          </w:p>
        </w:tc>
      </w:tr>
      <w:tr w:rsidR="00D52E69" w:rsidRPr="00040DE6" w14:paraId="5E75B2B4" w14:textId="77777777" w:rsidTr="000728E6">
        <w:trPr>
          <w:cantSplit/>
          <w:trHeight w:val="20"/>
          <w:jc w:val="center"/>
        </w:trPr>
        <w:tc>
          <w:tcPr>
            <w:tcW w:w="2885" w:type="dxa"/>
            <w:noWrap/>
            <w:vAlign w:val="center"/>
          </w:tcPr>
          <w:p w14:paraId="46F88CCF" w14:textId="77777777" w:rsidR="00D52E69" w:rsidRPr="00040DE6" w:rsidRDefault="00D52E69" w:rsidP="00D52E69">
            <w:pPr>
              <w:rPr>
                <w:rFonts w:cs="Arial"/>
                <w:bCs/>
                <w:sz w:val="16"/>
                <w:szCs w:val="16"/>
              </w:rPr>
            </w:pPr>
            <w:r w:rsidRPr="00040DE6">
              <w:rPr>
                <w:rFonts w:cs="Arial"/>
                <w:bCs/>
                <w:sz w:val="16"/>
                <w:szCs w:val="16"/>
              </w:rPr>
              <w:t>VOQUEZNA 10 MG TABLET</w:t>
            </w:r>
          </w:p>
          <w:p w14:paraId="483EB113" w14:textId="77777777" w:rsidR="00D52E69" w:rsidRPr="00040DE6" w:rsidRDefault="00D52E69" w:rsidP="00D52E69">
            <w:pPr>
              <w:rPr>
                <w:rFonts w:cs="Arial"/>
                <w:bCs/>
                <w:sz w:val="16"/>
                <w:szCs w:val="16"/>
              </w:rPr>
            </w:pPr>
            <w:r w:rsidRPr="00040DE6">
              <w:rPr>
                <w:rFonts w:cs="Arial"/>
                <w:bCs/>
                <w:sz w:val="16"/>
                <w:szCs w:val="16"/>
              </w:rPr>
              <w:t>VOQUEZNA 20 MG TABLET</w:t>
            </w:r>
          </w:p>
        </w:tc>
        <w:tc>
          <w:tcPr>
            <w:tcW w:w="2520" w:type="dxa"/>
            <w:vAlign w:val="center"/>
          </w:tcPr>
          <w:p w14:paraId="281BF182" w14:textId="77777777" w:rsidR="00D52E69" w:rsidRPr="00040DE6" w:rsidRDefault="00D52E69" w:rsidP="00D52E69">
            <w:pPr>
              <w:rPr>
                <w:rFonts w:cs="Arial"/>
                <w:bCs/>
                <w:sz w:val="16"/>
                <w:szCs w:val="16"/>
              </w:rPr>
            </w:pPr>
            <w:r w:rsidRPr="00040DE6">
              <w:rPr>
                <w:rFonts w:cs="Arial"/>
                <w:bCs/>
                <w:sz w:val="16"/>
                <w:szCs w:val="16"/>
              </w:rPr>
              <w:t>VONOPRAZAN FUMARATE</w:t>
            </w:r>
          </w:p>
        </w:tc>
        <w:tc>
          <w:tcPr>
            <w:tcW w:w="3690" w:type="dxa"/>
            <w:vAlign w:val="center"/>
          </w:tcPr>
          <w:p w14:paraId="530CC644"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Participant aged ≥ 18 years</w:t>
            </w:r>
          </w:p>
          <w:p w14:paraId="2C1F07D4" w14:textId="77777777" w:rsidR="00D52E69" w:rsidRPr="00040DE6" w:rsidRDefault="00D52E69" w:rsidP="00D52E69">
            <w:pPr>
              <w:pStyle w:val="ListParagraph"/>
              <w:numPr>
                <w:ilvl w:val="0"/>
                <w:numId w:val="39"/>
              </w:numPr>
              <w:ind w:left="161" w:hanging="161"/>
              <w:rPr>
                <w:rFonts w:cs="Arial"/>
                <w:bCs/>
                <w:sz w:val="16"/>
                <w:szCs w:val="16"/>
              </w:rPr>
            </w:pPr>
            <w:r w:rsidRPr="00040DE6">
              <w:rPr>
                <w:rFonts w:cs="Arial"/>
                <w:bCs/>
                <w:sz w:val="16"/>
                <w:szCs w:val="16"/>
              </w:rPr>
              <w:t xml:space="preserve">Therapeutic trial of 4 or more PPIs with optimized dosing (i.e., twice daily) </w:t>
            </w:r>
          </w:p>
        </w:tc>
        <w:tc>
          <w:tcPr>
            <w:tcW w:w="1170" w:type="dxa"/>
            <w:vAlign w:val="center"/>
          </w:tcPr>
          <w:p w14:paraId="3D7C23C9"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602B421F" w14:textId="77777777" w:rsidTr="000728E6">
        <w:trPr>
          <w:cantSplit/>
          <w:trHeight w:val="20"/>
          <w:jc w:val="center"/>
        </w:trPr>
        <w:tc>
          <w:tcPr>
            <w:tcW w:w="2885" w:type="dxa"/>
            <w:noWrap/>
            <w:vAlign w:val="center"/>
          </w:tcPr>
          <w:p w14:paraId="645597AD" w14:textId="77777777" w:rsidR="00D52E69" w:rsidRPr="00040DE6" w:rsidRDefault="00D52E69" w:rsidP="00D52E69">
            <w:pPr>
              <w:rPr>
                <w:rFonts w:cs="Arial"/>
                <w:bCs/>
                <w:sz w:val="16"/>
                <w:szCs w:val="16"/>
              </w:rPr>
            </w:pPr>
            <w:r w:rsidRPr="00040DE6">
              <w:rPr>
                <w:rFonts w:cs="Arial"/>
                <w:bCs/>
                <w:sz w:val="16"/>
                <w:szCs w:val="16"/>
              </w:rPr>
              <w:t>VOQUEZNA DUAL PAK</w:t>
            </w:r>
          </w:p>
        </w:tc>
        <w:tc>
          <w:tcPr>
            <w:tcW w:w="2520" w:type="dxa"/>
            <w:vAlign w:val="center"/>
          </w:tcPr>
          <w:p w14:paraId="42A8C474" w14:textId="77777777" w:rsidR="00D52E69" w:rsidRPr="00040DE6" w:rsidRDefault="00D52E69" w:rsidP="00D52E69">
            <w:pPr>
              <w:rPr>
                <w:rFonts w:cs="Arial"/>
                <w:bCs/>
                <w:sz w:val="16"/>
                <w:szCs w:val="16"/>
              </w:rPr>
            </w:pPr>
            <w:r w:rsidRPr="00040DE6">
              <w:rPr>
                <w:rFonts w:cs="Arial"/>
                <w:bCs/>
                <w:sz w:val="16"/>
                <w:szCs w:val="16"/>
              </w:rPr>
              <w:t>VONOPRAZAN/AMOXICILLIN</w:t>
            </w:r>
          </w:p>
        </w:tc>
        <w:tc>
          <w:tcPr>
            <w:tcW w:w="3690" w:type="dxa"/>
            <w:vAlign w:val="center"/>
          </w:tcPr>
          <w:p w14:paraId="5F85729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other </w:t>
            </w:r>
            <w:r w:rsidRPr="00040DE6">
              <w:rPr>
                <w:rFonts w:cs="Arial"/>
                <w:bCs/>
                <w:i/>
                <w:iCs/>
                <w:sz w:val="16"/>
                <w:szCs w:val="16"/>
              </w:rPr>
              <w:t xml:space="preserve">H. pylori </w:t>
            </w:r>
            <w:r w:rsidRPr="00040DE6">
              <w:rPr>
                <w:rFonts w:cs="Arial"/>
                <w:bCs/>
                <w:sz w:val="16"/>
                <w:szCs w:val="16"/>
              </w:rPr>
              <w:t xml:space="preserve">treatment packs cannot be utilized </w:t>
            </w:r>
          </w:p>
        </w:tc>
        <w:tc>
          <w:tcPr>
            <w:tcW w:w="1170" w:type="dxa"/>
            <w:vAlign w:val="center"/>
          </w:tcPr>
          <w:p w14:paraId="1D8A5D55"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2DA24A16" w14:textId="77777777" w:rsidTr="000728E6">
        <w:trPr>
          <w:cantSplit/>
          <w:trHeight w:val="20"/>
          <w:jc w:val="center"/>
        </w:trPr>
        <w:tc>
          <w:tcPr>
            <w:tcW w:w="2885" w:type="dxa"/>
            <w:noWrap/>
            <w:vAlign w:val="center"/>
          </w:tcPr>
          <w:p w14:paraId="76947A99" w14:textId="77777777" w:rsidR="00D52E69" w:rsidRPr="00040DE6" w:rsidRDefault="00D52E69" w:rsidP="00D52E69">
            <w:pPr>
              <w:rPr>
                <w:rFonts w:cs="Arial"/>
                <w:bCs/>
                <w:sz w:val="16"/>
                <w:szCs w:val="16"/>
              </w:rPr>
            </w:pPr>
            <w:r w:rsidRPr="00040DE6">
              <w:rPr>
                <w:rFonts w:cs="Arial"/>
                <w:bCs/>
                <w:sz w:val="16"/>
                <w:szCs w:val="16"/>
              </w:rPr>
              <w:t>VOQUEZNA TRIPLE PAK</w:t>
            </w:r>
          </w:p>
        </w:tc>
        <w:tc>
          <w:tcPr>
            <w:tcW w:w="2520" w:type="dxa"/>
            <w:vAlign w:val="center"/>
          </w:tcPr>
          <w:p w14:paraId="39302988" w14:textId="77777777" w:rsidR="00D52E69" w:rsidRPr="00040DE6" w:rsidRDefault="00D52E69" w:rsidP="00D52E69">
            <w:pPr>
              <w:rPr>
                <w:rFonts w:cs="Arial"/>
                <w:bCs/>
                <w:sz w:val="16"/>
                <w:szCs w:val="16"/>
              </w:rPr>
            </w:pPr>
            <w:r w:rsidRPr="00040DE6">
              <w:rPr>
                <w:rFonts w:cs="Arial"/>
                <w:bCs/>
                <w:sz w:val="16"/>
                <w:szCs w:val="16"/>
              </w:rPr>
              <w:t>VONOPRAZAN/AMOXICILLIN/CLARITH</w:t>
            </w:r>
          </w:p>
        </w:tc>
        <w:tc>
          <w:tcPr>
            <w:tcW w:w="3690" w:type="dxa"/>
            <w:vAlign w:val="center"/>
          </w:tcPr>
          <w:p w14:paraId="07B61A4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other </w:t>
            </w:r>
            <w:r w:rsidRPr="00040DE6">
              <w:rPr>
                <w:rFonts w:cs="Arial"/>
                <w:bCs/>
                <w:i/>
                <w:iCs/>
                <w:sz w:val="16"/>
                <w:szCs w:val="16"/>
              </w:rPr>
              <w:t xml:space="preserve">H. pylori </w:t>
            </w:r>
            <w:r w:rsidRPr="00040DE6">
              <w:rPr>
                <w:rFonts w:cs="Arial"/>
                <w:bCs/>
                <w:sz w:val="16"/>
                <w:szCs w:val="16"/>
              </w:rPr>
              <w:t>treatment packs cannot be utilized</w:t>
            </w:r>
          </w:p>
        </w:tc>
        <w:tc>
          <w:tcPr>
            <w:tcW w:w="1170" w:type="dxa"/>
            <w:vAlign w:val="center"/>
          </w:tcPr>
          <w:p w14:paraId="7019ECE7" w14:textId="77777777" w:rsidR="00D52E69" w:rsidRPr="00040DE6" w:rsidRDefault="00D52E69" w:rsidP="00D52E69">
            <w:pPr>
              <w:rPr>
                <w:rFonts w:cs="Arial"/>
                <w:bCs/>
                <w:sz w:val="16"/>
                <w:szCs w:val="16"/>
              </w:rPr>
            </w:pPr>
            <w:r w:rsidRPr="00040DE6">
              <w:rPr>
                <w:rFonts w:cs="Arial"/>
                <w:bCs/>
                <w:sz w:val="16"/>
                <w:szCs w:val="16"/>
              </w:rPr>
              <w:t xml:space="preserve">October </w:t>
            </w:r>
          </w:p>
        </w:tc>
      </w:tr>
      <w:tr w:rsidR="00D52E69" w:rsidRPr="00040DE6" w14:paraId="6C1827AC" w14:textId="77777777" w:rsidTr="00BE527C">
        <w:trPr>
          <w:cantSplit/>
          <w:trHeight w:val="20"/>
          <w:jc w:val="center"/>
        </w:trPr>
        <w:tc>
          <w:tcPr>
            <w:tcW w:w="2885" w:type="dxa"/>
            <w:shd w:val="clear" w:color="auto" w:fill="FDE9D9" w:themeFill="accent6" w:themeFillTint="33"/>
            <w:noWrap/>
            <w:vAlign w:val="center"/>
          </w:tcPr>
          <w:p w14:paraId="60BA1959" w14:textId="77777777" w:rsidR="00D52E69" w:rsidRPr="00ED18A9" w:rsidRDefault="00D52E69" w:rsidP="00D52E69">
            <w:pPr>
              <w:rPr>
                <w:rFonts w:cs="Arial"/>
                <w:bCs/>
                <w:sz w:val="16"/>
                <w:szCs w:val="16"/>
                <w:lang w:val="it-IT"/>
              </w:rPr>
            </w:pPr>
            <w:r w:rsidRPr="00ED18A9">
              <w:rPr>
                <w:rFonts w:cs="Arial"/>
                <w:bCs/>
                <w:sz w:val="16"/>
                <w:szCs w:val="16"/>
                <w:lang w:val="it-IT"/>
              </w:rPr>
              <w:t>OPIPZA 2 MG FILM</w:t>
            </w:r>
          </w:p>
          <w:p w14:paraId="5E6B57AD" w14:textId="77777777" w:rsidR="00D52E69" w:rsidRPr="00ED18A9" w:rsidRDefault="00D52E69" w:rsidP="00D52E69">
            <w:pPr>
              <w:rPr>
                <w:rFonts w:cs="Arial"/>
                <w:bCs/>
                <w:sz w:val="16"/>
                <w:szCs w:val="16"/>
                <w:lang w:val="it-IT"/>
              </w:rPr>
            </w:pPr>
            <w:r w:rsidRPr="00ED18A9">
              <w:rPr>
                <w:rFonts w:cs="Arial"/>
                <w:bCs/>
                <w:sz w:val="16"/>
                <w:szCs w:val="16"/>
                <w:lang w:val="it-IT"/>
              </w:rPr>
              <w:t>OPIPZA 5 MG FILM</w:t>
            </w:r>
          </w:p>
          <w:p w14:paraId="5BA58DD9" w14:textId="570F7AB6" w:rsidR="00D52E69" w:rsidRPr="00040DE6" w:rsidRDefault="00D52E69" w:rsidP="00D52E69">
            <w:pPr>
              <w:rPr>
                <w:rFonts w:cs="Arial"/>
                <w:bCs/>
                <w:sz w:val="16"/>
                <w:szCs w:val="16"/>
              </w:rPr>
            </w:pPr>
            <w:r w:rsidRPr="00B24449">
              <w:rPr>
                <w:rFonts w:cs="Arial"/>
                <w:bCs/>
                <w:sz w:val="16"/>
                <w:szCs w:val="16"/>
              </w:rPr>
              <w:t>OPIPZA 10 MG FILM</w:t>
            </w:r>
          </w:p>
        </w:tc>
        <w:tc>
          <w:tcPr>
            <w:tcW w:w="2520" w:type="dxa"/>
            <w:shd w:val="clear" w:color="auto" w:fill="FDE9D9" w:themeFill="accent6" w:themeFillTint="33"/>
            <w:vAlign w:val="center"/>
          </w:tcPr>
          <w:p w14:paraId="793FB770" w14:textId="07E3836B" w:rsidR="00D52E69" w:rsidRPr="00040DE6" w:rsidRDefault="00D52E69" w:rsidP="00D52E69">
            <w:pPr>
              <w:rPr>
                <w:rFonts w:cs="Arial"/>
                <w:bCs/>
                <w:sz w:val="16"/>
                <w:szCs w:val="16"/>
              </w:rPr>
            </w:pPr>
            <w:r w:rsidRPr="00B24449">
              <w:rPr>
                <w:rFonts w:cs="Arial"/>
                <w:bCs/>
                <w:sz w:val="16"/>
                <w:szCs w:val="16"/>
              </w:rPr>
              <w:t>ARIPIPRAZOLE</w:t>
            </w:r>
          </w:p>
        </w:tc>
        <w:tc>
          <w:tcPr>
            <w:tcW w:w="3690" w:type="dxa"/>
            <w:shd w:val="clear" w:color="auto" w:fill="FDE9D9" w:themeFill="accent6" w:themeFillTint="33"/>
            <w:vAlign w:val="center"/>
          </w:tcPr>
          <w:p w14:paraId="3E35578B"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Reason of medical necessity why generic oral aripiprazole formulations cannot be utilized (ODT and solution formulations are available)</w:t>
            </w:r>
          </w:p>
          <w:p w14:paraId="1C6D3C53" w14:textId="1F6C47C4" w:rsidR="00D52E69" w:rsidRPr="00040DE6" w:rsidRDefault="00D52E69" w:rsidP="00D52E69">
            <w:pPr>
              <w:pStyle w:val="ListParagraph"/>
              <w:numPr>
                <w:ilvl w:val="0"/>
                <w:numId w:val="38"/>
              </w:numPr>
              <w:ind w:left="161" w:hanging="161"/>
              <w:rPr>
                <w:rFonts w:cs="Arial"/>
                <w:bCs/>
                <w:sz w:val="16"/>
                <w:szCs w:val="16"/>
              </w:rPr>
            </w:pPr>
            <w:r w:rsidRPr="00B24449">
              <w:rPr>
                <w:rFonts w:cs="Arial"/>
                <w:bCs/>
                <w:sz w:val="16"/>
                <w:szCs w:val="16"/>
              </w:rPr>
              <w:t xml:space="preserve">Reference also the Antipsychotics - 2nd Generation (Atypical) Oral &amp; Transdermal Agents Resource List Edit </w:t>
            </w:r>
          </w:p>
        </w:tc>
        <w:tc>
          <w:tcPr>
            <w:tcW w:w="1170" w:type="dxa"/>
            <w:shd w:val="clear" w:color="auto" w:fill="FDE9D9" w:themeFill="accent6" w:themeFillTint="33"/>
            <w:vAlign w:val="center"/>
          </w:tcPr>
          <w:p w14:paraId="25B000B7" w14:textId="1809DCA2" w:rsidR="00D52E69" w:rsidRPr="00040DE6" w:rsidRDefault="00D52E69" w:rsidP="00D52E69">
            <w:pPr>
              <w:rPr>
                <w:rFonts w:cs="Arial"/>
                <w:bCs/>
                <w:sz w:val="16"/>
                <w:szCs w:val="16"/>
              </w:rPr>
            </w:pPr>
            <w:r w:rsidRPr="00B24449">
              <w:rPr>
                <w:rFonts w:cs="Arial"/>
                <w:bCs/>
                <w:sz w:val="16"/>
                <w:szCs w:val="16"/>
              </w:rPr>
              <w:t>January</w:t>
            </w:r>
          </w:p>
        </w:tc>
      </w:tr>
      <w:tr w:rsidR="00D52E69" w:rsidRPr="00040DE6" w14:paraId="5783B40E" w14:textId="77777777" w:rsidTr="00BE527C">
        <w:trPr>
          <w:cantSplit/>
          <w:trHeight w:val="20"/>
          <w:jc w:val="center"/>
        </w:trPr>
        <w:tc>
          <w:tcPr>
            <w:tcW w:w="2885" w:type="dxa"/>
            <w:shd w:val="clear" w:color="auto" w:fill="FDE9D9" w:themeFill="accent6" w:themeFillTint="33"/>
            <w:noWrap/>
            <w:vAlign w:val="center"/>
          </w:tcPr>
          <w:p w14:paraId="41F64E67" w14:textId="729F62FC" w:rsidR="00D52E69" w:rsidRPr="00B24449" w:rsidRDefault="00D52E69" w:rsidP="00D52E69">
            <w:pPr>
              <w:rPr>
                <w:rFonts w:cs="Arial"/>
                <w:bCs/>
                <w:sz w:val="16"/>
                <w:szCs w:val="16"/>
              </w:rPr>
            </w:pPr>
            <w:r w:rsidRPr="00040DE6">
              <w:rPr>
                <w:rFonts w:cs="Arial"/>
                <w:bCs/>
                <w:sz w:val="16"/>
                <w:szCs w:val="16"/>
              </w:rPr>
              <w:t>BACLOFEN 15 MG TABLET</w:t>
            </w:r>
          </w:p>
        </w:tc>
        <w:tc>
          <w:tcPr>
            <w:tcW w:w="2520" w:type="dxa"/>
            <w:shd w:val="clear" w:color="auto" w:fill="FDE9D9" w:themeFill="accent6" w:themeFillTint="33"/>
            <w:vAlign w:val="center"/>
          </w:tcPr>
          <w:p w14:paraId="212A8C14" w14:textId="67A55EF2" w:rsidR="00D52E69" w:rsidRPr="00B24449" w:rsidRDefault="00D52E69" w:rsidP="00D52E69">
            <w:pPr>
              <w:rPr>
                <w:rFonts w:cs="Arial"/>
                <w:bCs/>
                <w:sz w:val="16"/>
                <w:szCs w:val="16"/>
              </w:rPr>
            </w:pPr>
            <w:r w:rsidRPr="00040DE6">
              <w:rPr>
                <w:rFonts w:cs="Arial"/>
                <w:bCs/>
                <w:sz w:val="16"/>
                <w:szCs w:val="16"/>
              </w:rPr>
              <w:t>BACLOFEN</w:t>
            </w:r>
          </w:p>
        </w:tc>
        <w:tc>
          <w:tcPr>
            <w:tcW w:w="3690" w:type="dxa"/>
            <w:shd w:val="clear" w:color="auto" w:fill="FDE9D9" w:themeFill="accent6" w:themeFillTint="33"/>
            <w:vAlign w:val="center"/>
          </w:tcPr>
          <w:p w14:paraId="4E385E6D"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Reason of medical necessity why 15 mg is needed. If deemed necessary, participant must utilize one and one-half baclofen 10 mg tablets</w:t>
            </w:r>
          </w:p>
          <w:p w14:paraId="784C99C1" w14:textId="638B66BE" w:rsidR="00D52E69" w:rsidRPr="00B24449" w:rsidRDefault="00D52E69" w:rsidP="00D52E69">
            <w:pPr>
              <w:pStyle w:val="ListParagraph"/>
              <w:numPr>
                <w:ilvl w:val="0"/>
                <w:numId w:val="9"/>
              </w:numPr>
              <w:ind w:left="165" w:hanging="165"/>
              <w:rPr>
                <w:rFonts w:cs="Arial"/>
                <w:bCs/>
                <w:sz w:val="16"/>
                <w:szCs w:val="16"/>
              </w:rPr>
            </w:pPr>
            <w:r w:rsidRPr="00040DE6">
              <w:rPr>
                <w:rFonts w:cs="Arial"/>
                <w:bCs/>
                <w:sz w:val="16"/>
                <w:szCs w:val="16"/>
              </w:rPr>
              <w:t>Reference also the Skeletal Muscle Relaxants PDL Edit</w:t>
            </w:r>
          </w:p>
        </w:tc>
        <w:tc>
          <w:tcPr>
            <w:tcW w:w="1170" w:type="dxa"/>
            <w:shd w:val="clear" w:color="auto" w:fill="FDE9D9" w:themeFill="accent6" w:themeFillTint="33"/>
            <w:vAlign w:val="center"/>
          </w:tcPr>
          <w:p w14:paraId="2DB36DB0" w14:textId="75F17D7B" w:rsidR="00D52E69" w:rsidRPr="00B24449" w:rsidRDefault="00D52E69" w:rsidP="00D52E69">
            <w:pPr>
              <w:rPr>
                <w:rFonts w:cs="Arial"/>
                <w:bCs/>
                <w:sz w:val="16"/>
                <w:szCs w:val="16"/>
              </w:rPr>
            </w:pPr>
            <w:r w:rsidRPr="00040DE6">
              <w:rPr>
                <w:rFonts w:cs="Arial"/>
                <w:bCs/>
                <w:sz w:val="16"/>
                <w:szCs w:val="16"/>
              </w:rPr>
              <w:t>January</w:t>
            </w:r>
          </w:p>
        </w:tc>
      </w:tr>
      <w:tr w:rsidR="00D52E69" w:rsidRPr="00040DE6" w14:paraId="1CB7F632" w14:textId="77777777" w:rsidTr="00BE527C">
        <w:trPr>
          <w:cantSplit/>
          <w:trHeight w:val="20"/>
          <w:jc w:val="center"/>
        </w:trPr>
        <w:tc>
          <w:tcPr>
            <w:tcW w:w="2885" w:type="dxa"/>
            <w:shd w:val="clear" w:color="auto" w:fill="FDE9D9" w:themeFill="accent6" w:themeFillTint="33"/>
            <w:noWrap/>
            <w:vAlign w:val="center"/>
          </w:tcPr>
          <w:p w14:paraId="586C9CD3" w14:textId="77777777" w:rsidR="00D52E69" w:rsidRPr="00040DE6" w:rsidRDefault="00D52E69" w:rsidP="00D52E69">
            <w:pPr>
              <w:rPr>
                <w:rFonts w:cs="Arial"/>
                <w:bCs/>
                <w:sz w:val="16"/>
                <w:szCs w:val="16"/>
              </w:rPr>
            </w:pPr>
            <w:r w:rsidRPr="00040DE6">
              <w:rPr>
                <w:rFonts w:cs="Arial"/>
                <w:bCs/>
                <w:sz w:val="16"/>
                <w:szCs w:val="16"/>
              </w:rPr>
              <w:t>BACLOFEN 10 MG/5 ML SOL</w:t>
            </w:r>
          </w:p>
          <w:p w14:paraId="4CC2C3DD" w14:textId="59C9417D" w:rsidR="00D52E69" w:rsidRPr="00040DE6" w:rsidRDefault="00D52E69" w:rsidP="00D52E69">
            <w:pPr>
              <w:rPr>
                <w:rFonts w:cs="Arial"/>
                <w:bCs/>
                <w:sz w:val="16"/>
                <w:szCs w:val="16"/>
              </w:rPr>
            </w:pPr>
            <w:r w:rsidRPr="00040DE6">
              <w:rPr>
                <w:rFonts w:cs="Arial"/>
                <w:bCs/>
                <w:sz w:val="16"/>
                <w:szCs w:val="16"/>
              </w:rPr>
              <w:t>OZOBAX 5 MG/5 ML SOLUTION</w:t>
            </w:r>
          </w:p>
        </w:tc>
        <w:tc>
          <w:tcPr>
            <w:tcW w:w="2520" w:type="dxa"/>
            <w:shd w:val="clear" w:color="auto" w:fill="FDE9D9" w:themeFill="accent6" w:themeFillTint="33"/>
            <w:vAlign w:val="center"/>
          </w:tcPr>
          <w:p w14:paraId="66E0C8D4" w14:textId="18E23566" w:rsidR="00D52E69" w:rsidRPr="00040DE6" w:rsidRDefault="00D52E69" w:rsidP="00D52E69">
            <w:pPr>
              <w:rPr>
                <w:rFonts w:cs="Arial"/>
                <w:bCs/>
                <w:sz w:val="16"/>
                <w:szCs w:val="16"/>
              </w:rPr>
            </w:pPr>
            <w:r w:rsidRPr="00040DE6">
              <w:rPr>
                <w:rFonts w:cs="Arial"/>
                <w:bCs/>
                <w:sz w:val="16"/>
                <w:szCs w:val="16"/>
              </w:rPr>
              <w:t>BACLOFEN</w:t>
            </w:r>
          </w:p>
        </w:tc>
        <w:tc>
          <w:tcPr>
            <w:tcW w:w="3690" w:type="dxa"/>
            <w:shd w:val="clear" w:color="auto" w:fill="FDE9D9" w:themeFill="accent6" w:themeFillTint="33"/>
            <w:vAlign w:val="center"/>
          </w:tcPr>
          <w:p w14:paraId="39274D7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Reason of medical necessity why Lyvispah or baclofen 25 mg/5 mL suspension cannot be utilized. </w:t>
            </w:r>
          </w:p>
          <w:p w14:paraId="58855B29" w14:textId="33D4A088"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Reference also the Skeletal Muscle Relaxants PDL Edit </w:t>
            </w:r>
          </w:p>
        </w:tc>
        <w:tc>
          <w:tcPr>
            <w:tcW w:w="1170" w:type="dxa"/>
            <w:shd w:val="clear" w:color="auto" w:fill="FDE9D9" w:themeFill="accent6" w:themeFillTint="33"/>
            <w:vAlign w:val="center"/>
          </w:tcPr>
          <w:p w14:paraId="0F070E30" w14:textId="7F1F5F5D" w:rsidR="00D52E69" w:rsidRPr="00040DE6" w:rsidRDefault="00D52E69" w:rsidP="00D52E69">
            <w:pPr>
              <w:rPr>
                <w:rFonts w:cs="Arial"/>
                <w:bCs/>
                <w:sz w:val="16"/>
                <w:szCs w:val="16"/>
              </w:rPr>
            </w:pPr>
            <w:r w:rsidRPr="00040DE6">
              <w:rPr>
                <w:rFonts w:cs="Arial"/>
                <w:bCs/>
                <w:sz w:val="16"/>
                <w:szCs w:val="16"/>
              </w:rPr>
              <w:t xml:space="preserve">January </w:t>
            </w:r>
          </w:p>
        </w:tc>
      </w:tr>
      <w:tr w:rsidR="00D52E69" w:rsidRPr="00040DE6" w14:paraId="3AEDA5AA" w14:textId="77777777" w:rsidTr="00BE527C">
        <w:trPr>
          <w:cantSplit/>
          <w:trHeight w:val="20"/>
          <w:jc w:val="center"/>
        </w:trPr>
        <w:tc>
          <w:tcPr>
            <w:tcW w:w="2885" w:type="dxa"/>
            <w:shd w:val="clear" w:color="auto" w:fill="FDE9D9" w:themeFill="accent6" w:themeFillTint="33"/>
            <w:noWrap/>
            <w:vAlign w:val="center"/>
          </w:tcPr>
          <w:p w14:paraId="49F936BC" w14:textId="77777777" w:rsidR="00D52E69" w:rsidRDefault="00D52E69" w:rsidP="00D52E69">
            <w:pPr>
              <w:rPr>
                <w:rFonts w:cs="Arial"/>
                <w:bCs/>
                <w:sz w:val="16"/>
                <w:szCs w:val="16"/>
              </w:rPr>
            </w:pPr>
            <w:r w:rsidRPr="00B24449">
              <w:rPr>
                <w:rFonts w:cs="Arial"/>
                <w:bCs/>
                <w:sz w:val="16"/>
                <w:szCs w:val="16"/>
              </w:rPr>
              <w:t>BRINSUPRI 10 MG TABLET</w:t>
            </w:r>
          </w:p>
          <w:p w14:paraId="17C2CC48" w14:textId="78B5AB2D" w:rsidR="00D52E69" w:rsidRPr="00040DE6" w:rsidRDefault="00D52E69" w:rsidP="00D52E69">
            <w:pPr>
              <w:rPr>
                <w:rFonts w:cs="Arial"/>
                <w:bCs/>
                <w:sz w:val="16"/>
                <w:szCs w:val="16"/>
              </w:rPr>
            </w:pPr>
            <w:r w:rsidRPr="00B24449">
              <w:rPr>
                <w:rFonts w:cs="Arial"/>
                <w:bCs/>
                <w:sz w:val="16"/>
                <w:szCs w:val="16"/>
              </w:rPr>
              <w:t>BRINSUPRI 25 MG TABLET</w:t>
            </w:r>
          </w:p>
        </w:tc>
        <w:tc>
          <w:tcPr>
            <w:tcW w:w="2520" w:type="dxa"/>
            <w:shd w:val="clear" w:color="auto" w:fill="FDE9D9" w:themeFill="accent6" w:themeFillTint="33"/>
            <w:vAlign w:val="center"/>
          </w:tcPr>
          <w:p w14:paraId="27239177" w14:textId="6C74D83A" w:rsidR="00D52E69" w:rsidRPr="00040DE6" w:rsidRDefault="00D52E69" w:rsidP="00D52E69">
            <w:pPr>
              <w:rPr>
                <w:rFonts w:cs="Arial"/>
                <w:bCs/>
                <w:sz w:val="16"/>
                <w:szCs w:val="16"/>
              </w:rPr>
            </w:pPr>
            <w:r w:rsidRPr="00B24449">
              <w:rPr>
                <w:rFonts w:cs="Arial"/>
                <w:bCs/>
                <w:sz w:val="16"/>
                <w:szCs w:val="16"/>
              </w:rPr>
              <w:t>BRENSOCATIB</w:t>
            </w:r>
          </w:p>
        </w:tc>
        <w:tc>
          <w:tcPr>
            <w:tcW w:w="3690" w:type="dxa"/>
            <w:shd w:val="clear" w:color="auto" w:fill="FDE9D9" w:themeFill="accent6" w:themeFillTint="33"/>
            <w:vAlign w:val="center"/>
          </w:tcPr>
          <w:p w14:paraId="59982513" w14:textId="77777777" w:rsidR="00D52E69" w:rsidRPr="00B24449" w:rsidRDefault="00D52E69" w:rsidP="00D52E69">
            <w:pPr>
              <w:ind w:left="360" w:hanging="360"/>
              <w:rPr>
                <w:rFonts w:cs="Arial"/>
                <w:bCs/>
                <w:sz w:val="16"/>
                <w:szCs w:val="16"/>
              </w:rPr>
            </w:pPr>
            <w:r w:rsidRPr="00B24449">
              <w:rPr>
                <w:rFonts w:cs="Arial"/>
                <w:bCs/>
                <w:sz w:val="16"/>
                <w:szCs w:val="16"/>
              </w:rPr>
              <w:t>Approval Criteria</w:t>
            </w:r>
          </w:p>
          <w:p w14:paraId="3CD33B6B"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Must meet all of the following:</w:t>
            </w:r>
          </w:p>
          <w:p w14:paraId="0E9B58D5"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Participant is aged 12 years of age or older;  </w:t>
            </w:r>
          </w:p>
          <w:p w14:paraId="78AB9880"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Prescribed by or in consultation with an appropriate specialist; </w:t>
            </w:r>
          </w:p>
          <w:p w14:paraId="6A065E62"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 xml:space="preserve">Documented diagnosis of bronchiectasis confirmed by chest computed tomography (CT); </w:t>
            </w:r>
            <w:r w:rsidRPr="00B24449">
              <w:rPr>
                <w:rFonts w:cs="Arial"/>
                <w:b/>
                <w:sz w:val="16"/>
                <w:szCs w:val="16"/>
              </w:rPr>
              <w:t>AND</w:t>
            </w:r>
          </w:p>
          <w:p w14:paraId="115FC76C" w14:textId="77777777" w:rsidR="00D52E69" w:rsidRPr="00B24449" w:rsidRDefault="00D52E69" w:rsidP="00D52E69">
            <w:pPr>
              <w:pStyle w:val="ListParagraph"/>
              <w:numPr>
                <w:ilvl w:val="1"/>
                <w:numId w:val="13"/>
              </w:numPr>
              <w:ind w:left="341" w:hanging="180"/>
              <w:rPr>
                <w:rFonts w:cs="Arial"/>
                <w:bCs/>
                <w:sz w:val="16"/>
                <w:szCs w:val="16"/>
              </w:rPr>
            </w:pPr>
            <w:r w:rsidRPr="00B24449">
              <w:rPr>
                <w:rFonts w:cs="Arial"/>
                <w:bCs/>
                <w:sz w:val="16"/>
                <w:szCs w:val="16"/>
              </w:rPr>
              <w:t>Must meet one of the following:</w:t>
            </w:r>
          </w:p>
          <w:p w14:paraId="22722A57" w14:textId="77777777" w:rsidR="00D52E69" w:rsidRPr="00790D5F" w:rsidRDefault="00D52E69" w:rsidP="00D52E69">
            <w:pPr>
              <w:pStyle w:val="ListParagraph"/>
              <w:numPr>
                <w:ilvl w:val="2"/>
                <w:numId w:val="5"/>
              </w:numPr>
              <w:ind w:left="509" w:hanging="180"/>
              <w:rPr>
                <w:bCs/>
                <w:sz w:val="16"/>
                <w:szCs w:val="16"/>
              </w:rPr>
            </w:pPr>
            <w:r w:rsidRPr="00790D5F">
              <w:rPr>
                <w:bCs/>
                <w:sz w:val="16"/>
                <w:szCs w:val="16"/>
              </w:rPr>
              <w:t>For participants aged 12-17 years: must have a history of one pulmonary exacerbation in the past 12 months that required an antibiotic, urgent care or emergency department visit or hospitalization; OR</w:t>
            </w:r>
          </w:p>
          <w:p w14:paraId="10CF169D" w14:textId="77777777" w:rsidR="00D52E69" w:rsidRPr="00B24449" w:rsidRDefault="00D52E69" w:rsidP="00D52E69">
            <w:pPr>
              <w:pStyle w:val="ListParagraph"/>
              <w:numPr>
                <w:ilvl w:val="2"/>
                <w:numId w:val="5"/>
              </w:numPr>
              <w:ind w:left="509" w:hanging="180"/>
              <w:rPr>
                <w:rFonts w:cs="Arial"/>
                <w:bCs/>
                <w:sz w:val="16"/>
                <w:szCs w:val="16"/>
              </w:rPr>
            </w:pPr>
            <w:r w:rsidRPr="00B24449">
              <w:rPr>
                <w:rFonts w:cs="Arial"/>
                <w:bCs/>
                <w:sz w:val="16"/>
                <w:szCs w:val="16"/>
              </w:rPr>
              <w:t>For participants aged 18 years and older: must have a history of two pulmonary exacerbations in the past 12 months that required an antibiotic, urgent care or emergency department visit or hospitalization.</w:t>
            </w:r>
          </w:p>
          <w:p w14:paraId="73A331B1" w14:textId="77777777" w:rsidR="00D52E69" w:rsidRPr="00B24449" w:rsidRDefault="00D52E69" w:rsidP="00D52E69">
            <w:pPr>
              <w:rPr>
                <w:rFonts w:cs="Arial"/>
                <w:bCs/>
                <w:sz w:val="16"/>
                <w:szCs w:val="16"/>
              </w:rPr>
            </w:pPr>
          </w:p>
          <w:p w14:paraId="56B63707" w14:textId="77777777" w:rsidR="00D52E69" w:rsidRPr="00B24449" w:rsidRDefault="00D52E69" w:rsidP="00D52E69">
            <w:pPr>
              <w:ind w:left="360" w:hanging="360"/>
              <w:rPr>
                <w:rFonts w:cs="Arial"/>
                <w:bCs/>
                <w:sz w:val="16"/>
                <w:szCs w:val="16"/>
              </w:rPr>
            </w:pPr>
            <w:r w:rsidRPr="00B24449">
              <w:rPr>
                <w:rFonts w:cs="Arial"/>
                <w:bCs/>
                <w:sz w:val="16"/>
                <w:szCs w:val="16"/>
              </w:rPr>
              <w:t>Denial Criteria</w:t>
            </w:r>
          </w:p>
          <w:p w14:paraId="2769FEC1" w14:textId="77777777" w:rsidR="00D52E69" w:rsidRPr="00B24449" w:rsidRDefault="00D52E69" w:rsidP="00D52E69">
            <w:pPr>
              <w:pStyle w:val="ListParagraph"/>
              <w:numPr>
                <w:ilvl w:val="0"/>
                <w:numId w:val="9"/>
              </w:numPr>
              <w:ind w:left="165" w:hanging="165"/>
              <w:rPr>
                <w:rFonts w:cs="Arial"/>
                <w:bCs/>
                <w:sz w:val="16"/>
                <w:szCs w:val="16"/>
              </w:rPr>
            </w:pPr>
            <w:r w:rsidRPr="00B24449">
              <w:rPr>
                <w:rFonts w:cs="Arial"/>
                <w:bCs/>
                <w:sz w:val="16"/>
                <w:szCs w:val="16"/>
              </w:rPr>
              <w:t>Therapy will deny with presence of one of the following:</w:t>
            </w:r>
          </w:p>
          <w:p w14:paraId="285F0B94" w14:textId="77777777" w:rsidR="00D52E69" w:rsidRPr="00B24449" w:rsidRDefault="00D52E69" w:rsidP="00D52E69">
            <w:pPr>
              <w:pStyle w:val="ListParagraph"/>
              <w:numPr>
                <w:ilvl w:val="1"/>
                <w:numId w:val="9"/>
              </w:numPr>
              <w:rPr>
                <w:rFonts w:cs="Arial"/>
                <w:bCs/>
                <w:sz w:val="16"/>
                <w:szCs w:val="16"/>
              </w:rPr>
            </w:pPr>
            <w:r w:rsidRPr="00B24449">
              <w:rPr>
                <w:rFonts w:cs="Arial"/>
                <w:bCs/>
                <w:sz w:val="16"/>
                <w:szCs w:val="16"/>
              </w:rPr>
              <w:t xml:space="preserve">Participant has a documented diagnosis of cystic fibrosis; </w:t>
            </w:r>
            <w:r w:rsidRPr="00B24449">
              <w:rPr>
                <w:rFonts w:cs="Arial"/>
                <w:b/>
                <w:sz w:val="16"/>
                <w:szCs w:val="16"/>
              </w:rPr>
              <w:t>OR</w:t>
            </w:r>
          </w:p>
          <w:p w14:paraId="614C01F5" w14:textId="77777777" w:rsidR="00D52E69" w:rsidRPr="00B24449" w:rsidRDefault="00D52E69" w:rsidP="00D52E69">
            <w:pPr>
              <w:pStyle w:val="ListParagraph"/>
              <w:numPr>
                <w:ilvl w:val="1"/>
                <w:numId w:val="9"/>
              </w:numPr>
              <w:rPr>
                <w:rFonts w:cs="Arial"/>
                <w:bCs/>
                <w:sz w:val="16"/>
                <w:szCs w:val="16"/>
              </w:rPr>
            </w:pPr>
            <w:r w:rsidRPr="00B24449">
              <w:rPr>
                <w:rFonts w:cs="Arial"/>
                <w:bCs/>
                <w:sz w:val="16"/>
                <w:szCs w:val="16"/>
              </w:rPr>
              <w:t>Claim exceeds 1 tablet per day.</w:t>
            </w:r>
          </w:p>
          <w:p w14:paraId="3BF40200" w14:textId="77777777" w:rsidR="00D52E69" w:rsidRPr="00B24449" w:rsidRDefault="00D52E69" w:rsidP="00D52E69">
            <w:pPr>
              <w:pStyle w:val="ListParagraph"/>
              <w:numPr>
                <w:ilvl w:val="0"/>
                <w:numId w:val="0"/>
              </w:numPr>
              <w:ind w:left="360"/>
              <w:rPr>
                <w:rFonts w:cs="Arial"/>
                <w:bCs/>
                <w:sz w:val="16"/>
                <w:szCs w:val="16"/>
              </w:rPr>
            </w:pPr>
          </w:p>
          <w:p w14:paraId="1AFD865B" w14:textId="77777777" w:rsidR="00D52E69" w:rsidRPr="00B24449" w:rsidRDefault="00D52E69" w:rsidP="00D52E69">
            <w:pPr>
              <w:ind w:left="360" w:hanging="360"/>
              <w:rPr>
                <w:rFonts w:cs="Arial"/>
                <w:bCs/>
                <w:sz w:val="16"/>
                <w:szCs w:val="16"/>
              </w:rPr>
            </w:pPr>
            <w:r w:rsidRPr="00B24449">
              <w:rPr>
                <w:rFonts w:cs="Arial"/>
                <w:bCs/>
                <w:sz w:val="16"/>
                <w:szCs w:val="16"/>
              </w:rPr>
              <w:t>Initial Approval Period</w:t>
            </w:r>
          </w:p>
          <w:p w14:paraId="1A905B9F" w14:textId="0B18080F" w:rsidR="00D52E69" w:rsidRPr="00040DE6" w:rsidRDefault="00D52E69" w:rsidP="00D52E69">
            <w:pPr>
              <w:pStyle w:val="ListParagraph"/>
              <w:numPr>
                <w:ilvl w:val="0"/>
                <w:numId w:val="9"/>
              </w:numPr>
              <w:ind w:left="165" w:hanging="165"/>
              <w:rPr>
                <w:rFonts w:cs="Arial"/>
                <w:bCs/>
                <w:sz w:val="16"/>
                <w:szCs w:val="16"/>
              </w:rPr>
            </w:pPr>
            <w:r w:rsidRPr="00B24449">
              <w:rPr>
                <w:rFonts w:cs="Arial"/>
                <w:bCs/>
                <w:sz w:val="16"/>
                <w:szCs w:val="16"/>
              </w:rPr>
              <w:t>6 months</w:t>
            </w:r>
          </w:p>
        </w:tc>
        <w:tc>
          <w:tcPr>
            <w:tcW w:w="1170" w:type="dxa"/>
            <w:shd w:val="clear" w:color="auto" w:fill="FDE9D9" w:themeFill="accent6" w:themeFillTint="33"/>
            <w:vAlign w:val="center"/>
          </w:tcPr>
          <w:p w14:paraId="2F17B0FD" w14:textId="33F9E75D" w:rsidR="00D52E69" w:rsidRPr="00040DE6" w:rsidRDefault="00D52E69" w:rsidP="00D52E69">
            <w:pPr>
              <w:rPr>
                <w:rFonts w:cs="Arial"/>
                <w:bCs/>
                <w:sz w:val="16"/>
                <w:szCs w:val="16"/>
              </w:rPr>
            </w:pPr>
            <w:r w:rsidRPr="00B24449">
              <w:rPr>
                <w:rFonts w:cs="Arial"/>
                <w:bCs/>
                <w:sz w:val="16"/>
                <w:szCs w:val="16"/>
              </w:rPr>
              <w:t>January</w:t>
            </w:r>
          </w:p>
        </w:tc>
      </w:tr>
      <w:tr w:rsidR="00D52E69" w:rsidRPr="00040DE6" w14:paraId="08908952" w14:textId="77777777" w:rsidTr="00BE527C">
        <w:trPr>
          <w:cantSplit/>
          <w:trHeight w:val="20"/>
          <w:jc w:val="center"/>
        </w:trPr>
        <w:tc>
          <w:tcPr>
            <w:tcW w:w="2885" w:type="dxa"/>
            <w:shd w:val="clear" w:color="auto" w:fill="FDE9D9" w:themeFill="accent6" w:themeFillTint="33"/>
            <w:noWrap/>
            <w:vAlign w:val="center"/>
          </w:tcPr>
          <w:p w14:paraId="2BF0C411" w14:textId="77777777" w:rsidR="00D52E69" w:rsidRPr="00040DE6" w:rsidRDefault="00D52E69" w:rsidP="00D52E69">
            <w:pPr>
              <w:rPr>
                <w:rFonts w:cs="Arial"/>
                <w:bCs/>
                <w:caps/>
                <w:sz w:val="16"/>
                <w:szCs w:val="16"/>
              </w:rPr>
            </w:pPr>
            <w:r w:rsidRPr="00040DE6">
              <w:rPr>
                <w:rFonts w:cs="Arial"/>
                <w:bCs/>
                <w:caps/>
                <w:sz w:val="16"/>
                <w:szCs w:val="16"/>
              </w:rPr>
              <w:t>Bupap 50 mg/300 mg Tablet</w:t>
            </w:r>
          </w:p>
          <w:p w14:paraId="64D710E2" w14:textId="4E9E7945" w:rsidR="00D52E69" w:rsidRPr="00B24449" w:rsidRDefault="00D52E69" w:rsidP="00D52E69">
            <w:pPr>
              <w:rPr>
                <w:rFonts w:cs="Arial"/>
                <w:bCs/>
                <w:sz w:val="16"/>
                <w:szCs w:val="16"/>
              </w:rPr>
            </w:pPr>
            <w:r w:rsidRPr="00040DE6">
              <w:rPr>
                <w:rFonts w:cs="Arial"/>
                <w:bCs/>
                <w:caps/>
                <w:sz w:val="16"/>
                <w:szCs w:val="16"/>
              </w:rPr>
              <w:t>Butalbital 50 mg/APAP 300 mg Cap</w:t>
            </w:r>
          </w:p>
        </w:tc>
        <w:tc>
          <w:tcPr>
            <w:tcW w:w="2520" w:type="dxa"/>
            <w:shd w:val="clear" w:color="auto" w:fill="FDE9D9" w:themeFill="accent6" w:themeFillTint="33"/>
            <w:vAlign w:val="center"/>
          </w:tcPr>
          <w:p w14:paraId="29AF9308" w14:textId="309F35A4" w:rsidR="00D52E69" w:rsidRPr="00B24449" w:rsidRDefault="00D52E69" w:rsidP="00D52E69">
            <w:pPr>
              <w:rPr>
                <w:rFonts w:cs="Arial"/>
                <w:bCs/>
                <w:sz w:val="16"/>
                <w:szCs w:val="16"/>
              </w:rPr>
            </w:pPr>
            <w:r w:rsidRPr="00040DE6">
              <w:rPr>
                <w:rFonts w:cs="Arial"/>
                <w:bCs/>
                <w:caps/>
                <w:sz w:val="16"/>
                <w:szCs w:val="16"/>
              </w:rPr>
              <w:t>BUTALBITAL &amp; APAP</w:t>
            </w:r>
          </w:p>
        </w:tc>
        <w:tc>
          <w:tcPr>
            <w:tcW w:w="3690" w:type="dxa"/>
            <w:shd w:val="clear" w:color="auto" w:fill="FDE9D9" w:themeFill="accent6" w:themeFillTint="33"/>
            <w:vAlign w:val="center"/>
          </w:tcPr>
          <w:p w14:paraId="4FA86715" w14:textId="66D9ABCB" w:rsidR="00D52E69" w:rsidRPr="00B24449" w:rsidRDefault="00D52E69" w:rsidP="00D52E69">
            <w:pPr>
              <w:ind w:left="360" w:hanging="360"/>
              <w:rPr>
                <w:rFonts w:cs="Arial"/>
                <w:bCs/>
                <w:sz w:val="16"/>
                <w:szCs w:val="16"/>
              </w:rPr>
            </w:pPr>
            <w:r w:rsidRPr="00040DE6">
              <w:rPr>
                <w:rFonts w:cs="Arial"/>
                <w:bCs/>
                <w:sz w:val="16"/>
                <w:szCs w:val="16"/>
              </w:rPr>
              <w:t>Reason of medical necessity why butalbital 50 mg/APAP 325 mg cannot be utilized</w:t>
            </w:r>
          </w:p>
        </w:tc>
        <w:tc>
          <w:tcPr>
            <w:tcW w:w="1170" w:type="dxa"/>
            <w:shd w:val="clear" w:color="auto" w:fill="FDE9D9" w:themeFill="accent6" w:themeFillTint="33"/>
            <w:vAlign w:val="center"/>
          </w:tcPr>
          <w:p w14:paraId="0A876DEB" w14:textId="47A07512" w:rsidR="00D52E69" w:rsidRPr="00B24449" w:rsidRDefault="00D52E69" w:rsidP="00D52E69">
            <w:pPr>
              <w:rPr>
                <w:rFonts w:cs="Arial"/>
                <w:bCs/>
                <w:sz w:val="16"/>
                <w:szCs w:val="16"/>
              </w:rPr>
            </w:pPr>
            <w:r w:rsidRPr="00040DE6">
              <w:rPr>
                <w:rFonts w:cs="Arial"/>
                <w:bCs/>
                <w:sz w:val="16"/>
                <w:szCs w:val="16"/>
              </w:rPr>
              <w:t>January</w:t>
            </w:r>
          </w:p>
        </w:tc>
      </w:tr>
      <w:tr w:rsidR="00D52E69" w:rsidRPr="00040DE6" w14:paraId="5812FAA9" w14:textId="77777777" w:rsidTr="00BE527C">
        <w:trPr>
          <w:cantSplit/>
          <w:trHeight w:val="20"/>
          <w:jc w:val="center"/>
        </w:trPr>
        <w:tc>
          <w:tcPr>
            <w:tcW w:w="2885" w:type="dxa"/>
            <w:shd w:val="clear" w:color="auto" w:fill="FDE9D9" w:themeFill="accent6" w:themeFillTint="33"/>
            <w:noWrap/>
            <w:vAlign w:val="center"/>
          </w:tcPr>
          <w:p w14:paraId="10D3252F" w14:textId="6B2718A2" w:rsidR="00D52E69" w:rsidRPr="00040DE6" w:rsidRDefault="00D52E69" w:rsidP="00D52E69">
            <w:pPr>
              <w:rPr>
                <w:rFonts w:cs="Arial"/>
                <w:bCs/>
                <w:caps/>
                <w:sz w:val="16"/>
                <w:szCs w:val="16"/>
              </w:rPr>
            </w:pPr>
            <w:r w:rsidRPr="00040DE6">
              <w:rPr>
                <w:rFonts w:cs="Arial"/>
                <w:bCs/>
                <w:caps/>
                <w:sz w:val="16"/>
                <w:szCs w:val="16"/>
              </w:rPr>
              <w:t>esgic 50-325-40 mg Cap</w:t>
            </w:r>
          </w:p>
        </w:tc>
        <w:tc>
          <w:tcPr>
            <w:tcW w:w="2520" w:type="dxa"/>
            <w:shd w:val="clear" w:color="auto" w:fill="FDE9D9" w:themeFill="accent6" w:themeFillTint="33"/>
            <w:vAlign w:val="center"/>
          </w:tcPr>
          <w:p w14:paraId="0F462D15" w14:textId="55E8E6A0" w:rsidR="00D52E69" w:rsidRPr="00040DE6" w:rsidRDefault="00D52E69" w:rsidP="00D52E69">
            <w:pPr>
              <w:rPr>
                <w:rFonts w:cs="Arial"/>
                <w:bCs/>
                <w:caps/>
                <w:sz w:val="16"/>
                <w:szCs w:val="16"/>
              </w:rPr>
            </w:pPr>
            <w:r w:rsidRPr="00040DE6">
              <w:rPr>
                <w:rFonts w:cs="Arial"/>
                <w:bCs/>
                <w:caps/>
                <w:sz w:val="16"/>
                <w:szCs w:val="16"/>
              </w:rPr>
              <w:t>BUTALBITAL, APAP, &amp; CAFFEINE</w:t>
            </w:r>
          </w:p>
        </w:tc>
        <w:tc>
          <w:tcPr>
            <w:tcW w:w="3690" w:type="dxa"/>
            <w:shd w:val="clear" w:color="auto" w:fill="FDE9D9" w:themeFill="accent6" w:themeFillTint="33"/>
            <w:vAlign w:val="center"/>
          </w:tcPr>
          <w:p w14:paraId="123C2A2A" w14:textId="62E477FE" w:rsidR="00D52E69" w:rsidRPr="00040DE6" w:rsidRDefault="00D52E69" w:rsidP="00D52E69">
            <w:pPr>
              <w:ind w:left="360" w:hanging="360"/>
              <w:rPr>
                <w:rFonts w:cs="Arial"/>
                <w:bCs/>
                <w:sz w:val="16"/>
                <w:szCs w:val="16"/>
              </w:rPr>
            </w:pPr>
            <w:r w:rsidRPr="00040DE6">
              <w:rPr>
                <w:rFonts w:cs="Arial"/>
                <w:bCs/>
                <w:sz w:val="16"/>
                <w:szCs w:val="16"/>
              </w:rPr>
              <w:t>Reason of medical necessity why butalbital 50 mg/APAP 300 mg/caffeine 40 mg cannot be utilized</w:t>
            </w:r>
          </w:p>
        </w:tc>
        <w:tc>
          <w:tcPr>
            <w:tcW w:w="1170" w:type="dxa"/>
            <w:shd w:val="clear" w:color="auto" w:fill="FDE9D9" w:themeFill="accent6" w:themeFillTint="33"/>
            <w:vAlign w:val="center"/>
          </w:tcPr>
          <w:p w14:paraId="292A5531" w14:textId="71DC2C61"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F6DCF4E" w14:textId="77777777" w:rsidTr="00BE527C">
        <w:trPr>
          <w:cantSplit/>
          <w:trHeight w:val="20"/>
          <w:jc w:val="center"/>
        </w:trPr>
        <w:tc>
          <w:tcPr>
            <w:tcW w:w="2885" w:type="dxa"/>
            <w:shd w:val="clear" w:color="auto" w:fill="FDE9D9" w:themeFill="accent6" w:themeFillTint="33"/>
            <w:noWrap/>
            <w:vAlign w:val="center"/>
          </w:tcPr>
          <w:p w14:paraId="7A2D46FA" w14:textId="32B6D873" w:rsidR="00D52E69" w:rsidRPr="00040DE6" w:rsidRDefault="00D52E69" w:rsidP="00D52E69">
            <w:pPr>
              <w:rPr>
                <w:rFonts w:cs="Arial"/>
                <w:bCs/>
                <w:caps/>
                <w:sz w:val="16"/>
                <w:szCs w:val="16"/>
              </w:rPr>
            </w:pPr>
            <w:r w:rsidRPr="00040DE6">
              <w:rPr>
                <w:rFonts w:cs="Arial"/>
                <w:bCs/>
                <w:caps/>
                <w:sz w:val="16"/>
                <w:szCs w:val="16"/>
              </w:rPr>
              <w:t>fioricet-cod 50-300-40-30 cap</w:t>
            </w:r>
          </w:p>
        </w:tc>
        <w:tc>
          <w:tcPr>
            <w:tcW w:w="2520" w:type="dxa"/>
            <w:shd w:val="clear" w:color="auto" w:fill="FDE9D9" w:themeFill="accent6" w:themeFillTint="33"/>
            <w:vAlign w:val="center"/>
          </w:tcPr>
          <w:p w14:paraId="3608DE6F" w14:textId="2B9A8A05" w:rsidR="00D52E69" w:rsidRPr="00040DE6" w:rsidRDefault="00D52E69" w:rsidP="00D52E69">
            <w:pPr>
              <w:rPr>
                <w:rFonts w:cs="Arial"/>
                <w:bCs/>
                <w:caps/>
                <w:sz w:val="16"/>
                <w:szCs w:val="16"/>
              </w:rPr>
            </w:pPr>
            <w:r w:rsidRPr="00040DE6">
              <w:rPr>
                <w:rFonts w:cs="Arial"/>
                <w:bCs/>
                <w:caps/>
                <w:sz w:val="16"/>
                <w:szCs w:val="16"/>
              </w:rPr>
              <w:t xml:space="preserve">BUTALBITAL, APAP, caff, &amp; codeine </w:t>
            </w:r>
          </w:p>
        </w:tc>
        <w:tc>
          <w:tcPr>
            <w:tcW w:w="3690" w:type="dxa"/>
            <w:shd w:val="clear" w:color="auto" w:fill="FDE9D9" w:themeFill="accent6" w:themeFillTint="33"/>
            <w:vAlign w:val="center"/>
          </w:tcPr>
          <w:p w14:paraId="0D4A0B3D" w14:textId="62ADBE47" w:rsidR="00D52E69" w:rsidRPr="00040DE6" w:rsidRDefault="00D52E69" w:rsidP="00D52E69">
            <w:pPr>
              <w:ind w:left="360" w:hanging="360"/>
              <w:rPr>
                <w:rFonts w:cs="Arial"/>
                <w:bCs/>
                <w:sz w:val="16"/>
                <w:szCs w:val="16"/>
              </w:rPr>
            </w:pPr>
            <w:r w:rsidRPr="00040DE6">
              <w:rPr>
                <w:rFonts w:cs="Arial"/>
                <w:bCs/>
                <w:sz w:val="16"/>
                <w:szCs w:val="16"/>
              </w:rPr>
              <w:t>Reason of medical necessity why butalbital 50 mg/APAP 325 mg/caffeine 40 mg/codeine 30 mg cannot be utilized</w:t>
            </w:r>
          </w:p>
        </w:tc>
        <w:tc>
          <w:tcPr>
            <w:tcW w:w="1170" w:type="dxa"/>
            <w:shd w:val="clear" w:color="auto" w:fill="FDE9D9" w:themeFill="accent6" w:themeFillTint="33"/>
            <w:vAlign w:val="center"/>
          </w:tcPr>
          <w:p w14:paraId="6C9DDE80" w14:textId="3E69892D"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6245E904" w14:textId="77777777" w:rsidTr="00BE527C">
        <w:trPr>
          <w:cantSplit/>
          <w:trHeight w:val="20"/>
          <w:jc w:val="center"/>
        </w:trPr>
        <w:tc>
          <w:tcPr>
            <w:tcW w:w="2885" w:type="dxa"/>
            <w:shd w:val="clear" w:color="auto" w:fill="FDE9D9" w:themeFill="accent6" w:themeFillTint="33"/>
            <w:noWrap/>
            <w:vAlign w:val="center"/>
          </w:tcPr>
          <w:p w14:paraId="17AA6AD2" w14:textId="2F0935F7" w:rsidR="00D52E69" w:rsidRPr="003C502F" w:rsidRDefault="00D52E69" w:rsidP="00D52E69">
            <w:pPr>
              <w:rPr>
                <w:rFonts w:cs="Arial"/>
                <w:bCs/>
                <w:caps/>
                <w:sz w:val="16"/>
                <w:szCs w:val="16"/>
                <w:lang w:val="es-US"/>
              </w:rPr>
            </w:pPr>
            <w:r w:rsidRPr="00040DE6">
              <w:rPr>
                <w:rFonts w:cs="Arial"/>
                <w:bCs/>
                <w:caps/>
                <w:sz w:val="16"/>
                <w:szCs w:val="16"/>
                <w:lang w:val="es-US"/>
              </w:rPr>
              <w:t>CABENUVA 400 MG-600 MG ER SUSP</w:t>
            </w:r>
          </w:p>
        </w:tc>
        <w:tc>
          <w:tcPr>
            <w:tcW w:w="2520" w:type="dxa"/>
            <w:shd w:val="clear" w:color="auto" w:fill="FDE9D9" w:themeFill="accent6" w:themeFillTint="33"/>
            <w:vAlign w:val="center"/>
          </w:tcPr>
          <w:p w14:paraId="7FD0C896" w14:textId="0F6813B5" w:rsidR="00D52E69" w:rsidRPr="00040DE6" w:rsidRDefault="00D52E69" w:rsidP="00D52E69">
            <w:pPr>
              <w:rPr>
                <w:rFonts w:cs="Arial"/>
                <w:bCs/>
                <w:caps/>
                <w:sz w:val="16"/>
                <w:szCs w:val="16"/>
              </w:rPr>
            </w:pPr>
            <w:r w:rsidRPr="00040DE6">
              <w:rPr>
                <w:rFonts w:cs="Arial"/>
                <w:bCs/>
                <w:caps/>
                <w:sz w:val="16"/>
                <w:szCs w:val="16"/>
              </w:rPr>
              <w:t>CABOTEGRAVIR/ RILPIVIRINE</w:t>
            </w:r>
          </w:p>
        </w:tc>
        <w:tc>
          <w:tcPr>
            <w:tcW w:w="3690" w:type="dxa"/>
            <w:shd w:val="clear" w:color="auto" w:fill="FDE9D9" w:themeFill="accent6" w:themeFillTint="33"/>
            <w:vAlign w:val="center"/>
          </w:tcPr>
          <w:p w14:paraId="07AC1B94" w14:textId="26C8CB77" w:rsidR="00D52E69" w:rsidRPr="00040DE6" w:rsidRDefault="00D52E69" w:rsidP="00D52E69">
            <w:pPr>
              <w:ind w:left="360" w:hanging="360"/>
              <w:rPr>
                <w:rFonts w:cs="Arial"/>
                <w:bCs/>
                <w:sz w:val="16"/>
                <w:szCs w:val="16"/>
              </w:rPr>
            </w:pPr>
            <w:r w:rsidRPr="00040DE6">
              <w:rPr>
                <w:rFonts w:cs="Arial"/>
                <w:bCs/>
                <w:sz w:val="16"/>
                <w:szCs w:val="16"/>
              </w:rPr>
              <w:t>Reason of medical necessity why the 600 mg/900 mg dose (every 2 months) cannot be utilized</w:t>
            </w:r>
          </w:p>
        </w:tc>
        <w:tc>
          <w:tcPr>
            <w:tcW w:w="1170" w:type="dxa"/>
            <w:shd w:val="clear" w:color="auto" w:fill="FDE9D9" w:themeFill="accent6" w:themeFillTint="33"/>
            <w:vAlign w:val="center"/>
          </w:tcPr>
          <w:p w14:paraId="70AAC49F" w14:textId="00325D5D"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57AA30D" w14:textId="77777777" w:rsidTr="00BE527C">
        <w:trPr>
          <w:cantSplit/>
          <w:trHeight w:val="20"/>
          <w:jc w:val="center"/>
        </w:trPr>
        <w:tc>
          <w:tcPr>
            <w:tcW w:w="2885" w:type="dxa"/>
            <w:shd w:val="clear" w:color="auto" w:fill="FDE9D9" w:themeFill="accent6" w:themeFillTint="33"/>
            <w:noWrap/>
            <w:vAlign w:val="center"/>
          </w:tcPr>
          <w:p w14:paraId="1AD8368B" w14:textId="1CCDF8D9" w:rsidR="00D52E69" w:rsidRPr="00040DE6" w:rsidRDefault="00D52E69" w:rsidP="00D52E69">
            <w:pPr>
              <w:rPr>
                <w:rFonts w:cs="Arial"/>
                <w:bCs/>
                <w:caps/>
                <w:sz w:val="16"/>
                <w:szCs w:val="16"/>
                <w:lang w:val="es-US"/>
              </w:rPr>
            </w:pPr>
            <w:r w:rsidRPr="00040DE6">
              <w:rPr>
                <w:rFonts w:cs="Arial"/>
                <w:bCs/>
                <w:caps/>
                <w:sz w:val="16"/>
                <w:szCs w:val="16"/>
              </w:rPr>
              <w:t>QUTENZA 8% KIT</w:t>
            </w:r>
          </w:p>
        </w:tc>
        <w:tc>
          <w:tcPr>
            <w:tcW w:w="2520" w:type="dxa"/>
            <w:shd w:val="clear" w:color="auto" w:fill="FDE9D9" w:themeFill="accent6" w:themeFillTint="33"/>
            <w:vAlign w:val="center"/>
          </w:tcPr>
          <w:p w14:paraId="73B12C7D" w14:textId="24D06F7B" w:rsidR="00D52E69" w:rsidRPr="00040DE6" w:rsidRDefault="00D52E69" w:rsidP="00D52E69">
            <w:pPr>
              <w:rPr>
                <w:rFonts w:cs="Arial"/>
                <w:bCs/>
                <w:caps/>
                <w:sz w:val="16"/>
                <w:szCs w:val="16"/>
              </w:rPr>
            </w:pPr>
            <w:r w:rsidRPr="00040DE6">
              <w:rPr>
                <w:rFonts w:cs="Arial"/>
                <w:bCs/>
                <w:caps/>
                <w:sz w:val="16"/>
                <w:szCs w:val="16"/>
              </w:rPr>
              <w:t>CAPSAICIN/SKIN CLEANSER 8 % KIT TOPICAL</w:t>
            </w:r>
          </w:p>
        </w:tc>
        <w:tc>
          <w:tcPr>
            <w:tcW w:w="3690" w:type="dxa"/>
            <w:shd w:val="clear" w:color="auto" w:fill="FDE9D9" w:themeFill="accent6" w:themeFillTint="33"/>
            <w:vAlign w:val="center"/>
          </w:tcPr>
          <w:p w14:paraId="6B518292" w14:textId="77777777" w:rsidR="00D52E69" w:rsidRPr="00040DE6" w:rsidRDefault="00D52E69" w:rsidP="00D52E69">
            <w:pPr>
              <w:pStyle w:val="ListParagraph"/>
              <w:numPr>
                <w:ilvl w:val="0"/>
                <w:numId w:val="13"/>
              </w:numPr>
              <w:ind w:left="161" w:hanging="161"/>
              <w:rPr>
                <w:rFonts w:cs="Arial"/>
                <w:bCs/>
                <w:sz w:val="16"/>
                <w:szCs w:val="16"/>
              </w:rPr>
            </w:pPr>
            <w:r w:rsidRPr="00040DE6">
              <w:rPr>
                <w:rFonts w:cs="Arial"/>
                <w:bCs/>
                <w:sz w:val="16"/>
                <w:szCs w:val="16"/>
              </w:rPr>
              <w:t>Requires therapeutic trial of ALL of the following:</w:t>
            </w:r>
          </w:p>
          <w:p w14:paraId="310B006B" w14:textId="77777777" w:rsidR="00D52E69" w:rsidRPr="00040DE6" w:rsidRDefault="00D52E69" w:rsidP="00D52E69">
            <w:pPr>
              <w:pStyle w:val="ListParagraph"/>
              <w:numPr>
                <w:ilvl w:val="1"/>
                <w:numId w:val="13"/>
              </w:numPr>
              <w:ind w:left="341" w:hanging="180"/>
              <w:rPr>
                <w:rFonts w:cs="Arial"/>
                <w:bCs/>
                <w:sz w:val="16"/>
                <w:szCs w:val="16"/>
              </w:rPr>
            </w:pPr>
            <w:r w:rsidRPr="00040DE6">
              <w:rPr>
                <w:rFonts w:cs="Arial"/>
                <w:bCs/>
                <w:sz w:val="16"/>
                <w:szCs w:val="16"/>
              </w:rPr>
              <w:t>SNRI (duloxetine or venlafaxine) or TCA;</w:t>
            </w:r>
          </w:p>
          <w:p w14:paraId="0E1BD992" w14:textId="6D7A54EA" w:rsidR="00D52E69" w:rsidRPr="00040DE6" w:rsidRDefault="00D52E69" w:rsidP="00D52E69">
            <w:pPr>
              <w:pStyle w:val="ListParagraph"/>
              <w:numPr>
                <w:ilvl w:val="1"/>
                <w:numId w:val="13"/>
              </w:numPr>
              <w:ind w:left="341" w:hanging="180"/>
              <w:rPr>
                <w:rFonts w:cs="Arial"/>
                <w:bCs/>
                <w:sz w:val="16"/>
                <w:szCs w:val="16"/>
              </w:rPr>
            </w:pPr>
            <w:r w:rsidRPr="00040DE6">
              <w:rPr>
                <w:rFonts w:cs="Arial"/>
                <w:bCs/>
                <w:sz w:val="16"/>
                <w:szCs w:val="16"/>
              </w:rPr>
              <w:t xml:space="preserve">Gabapentinoid (gabapentin or pregabalin); </w:t>
            </w:r>
            <w:r w:rsidRPr="004B4FFB">
              <w:rPr>
                <w:rFonts w:cs="Arial"/>
                <w:b/>
                <w:sz w:val="16"/>
                <w:szCs w:val="16"/>
              </w:rPr>
              <w:t>AND</w:t>
            </w:r>
          </w:p>
          <w:p w14:paraId="5D768191" w14:textId="77777777" w:rsidR="00D52E69" w:rsidRPr="00040DE6" w:rsidRDefault="00D52E69" w:rsidP="00D52E69">
            <w:pPr>
              <w:pStyle w:val="ListParagraph"/>
              <w:numPr>
                <w:ilvl w:val="1"/>
                <w:numId w:val="13"/>
              </w:numPr>
              <w:ind w:left="341" w:hanging="180"/>
              <w:rPr>
                <w:rFonts w:cs="Arial"/>
                <w:bCs/>
                <w:caps/>
                <w:sz w:val="16"/>
                <w:szCs w:val="16"/>
              </w:rPr>
            </w:pPr>
            <w:r w:rsidRPr="00040DE6">
              <w:rPr>
                <w:rFonts w:cs="Arial"/>
                <w:bCs/>
                <w:sz w:val="16"/>
                <w:szCs w:val="16"/>
              </w:rPr>
              <w:t>Lidocaine patch</w:t>
            </w:r>
          </w:p>
          <w:p w14:paraId="6F04A7E0" w14:textId="2655751D" w:rsidR="00D52E69" w:rsidRPr="00040DE6" w:rsidRDefault="00D52E69" w:rsidP="00D52E69">
            <w:pPr>
              <w:ind w:left="360" w:hanging="360"/>
              <w:rPr>
                <w:rFonts w:cs="Arial"/>
                <w:bCs/>
                <w:sz w:val="16"/>
                <w:szCs w:val="16"/>
              </w:rPr>
            </w:pPr>
            <w:r w:rsidRPr="00040DE6">
              <w:rPr>
                <w:rFonts w:cs="Arial"/>
                <w:bCs/>
                <w:sz w:val="16"/>
                <w:szCs w:val="16"/>
              </w:rPr>
              <w:t>Reference also the Neuropathic Pain Agents PDL Edit</w:t>
            </w:r>
          </w:p>
        </w:tc>
        <w:tc>
          <w:tcPr>
            <w:tcW w:w="1170" w:type="dxa"/>
            <w:shd w:val="clear" w:color="auto" w:fill="FDE9D9" w:themeFill="accent6" w:themeFillTint="33"/>
            <w:vAlign w:val="center"/>
          </w:tcPr>
          <w:p w14:paraId="20A92EF1" w14:textId="377AA06B"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C6FD646" w14:textId="77777777" w:rsidTr="00BE527C">
        <w:trPr>
          <w:cantSplit/>
          <w:trHeight w:val="20"/>
          <w:jc w:val="center"/>
        </w:trPr>
        <w:tc>
          <w:tcPr>
            <w:tcW w:w="2885" w:type="dxa"/>
            <w:shd w:val="clear" w:color="auto" w:fill="FDE9D9" w:themeFill="accent6" w:themeFillTint="33"/>
            <w:noWrap/>
            <w:vAlign w:val="center"/>
          </w:tcPr>
          <w:p w14:paraId="13DE658E" w14:textId="797C06A8" w:rsidR="00D52E69" w:rsidRPr="00040DE6" w:rsidRDefault="00D52E69" w:rsidP="00D52E69">
            <w:pPr>
              <w:rPr>
                <w:rFonts w:cs="Arial"/>
                <w:bCs/>
                <w:caps/>
                <w:sz w:val="16"/>
                <w:szCs w:val="16"/>
              </w:rPr>
            </w:pPr>
            <w:r w:rsidRPr="00ED18A9">
              <w:rPr>
                <w:rFonts w:cs="Arial"/>
                <w:bCs/>
                <w:sz w:val="16"/>
                <w:szCs w:val="16"/>
              </w:rPr>
              <w:t>CARBAMAZEPINE 200 MG TAB CHEW</w:t>
            </w:r>
          </w:p>
        </w:tc>
        <w:tc>
          <w:tcPr>
            <w:tcW w:w="2520" w:type="dxa"/>
            <w:shd w:val="clear" w:color="auto" w:fill="FDE9D9" w:themeFill="accent6" w:themeFillTint="33"/>
            <w:vAlign w:val="center"/>
          </w:tcPr>
          <w:p w14:paraId="55EAA58B" w14:textId="261842F5" w:rsidR="00D52E69" w:rsidRPr="00040DE6" w:rsidRDefault="00D52E69" w:rsidP="00D52E69">
            <w:pPr>
              <w:rPr>
                <w:rFonts w:cs="Arial"/>
                <w:bCs/>
                <w:caps/>
                <w:sz w:val="16"/>
                <w:szCs w:val="16"/>
              </w:rPr>
            </w:pPr>
            <w:r w:rsidRPr="00ED18A9">
              <w:rPr>
                <w:rFonts w:cs="Arial"/>
                <w:bCs/>
                <w:sz w:val="16"/>
                <w:szCs w:val="16"/>
              </w:rPr>
              <w:t>CARBAMAZEPINE</w:t>
            </w:r>
          </w:p>
        </w:tc>
        <w:tc>
          <w:tcPr>
            <w:tcW w:w="3690" w:type="dxa"/>
            <w:shd w:val="clear" w:color="auto" w:fill="FDE9D9" w:themeFill="accent6" w:themeFillTint="33"/>
            <w:vAlign w:val="center"/>
          </w:tcPr>
          <w:p w14:paraId="25DD9EBD" w14:textId="0BCD8873" w:rsidR="00D52E69" w:rsidRPr="00040DE6" w:rsidRDefault="00D52E69" w:rsidP="00D52E69">
            <w:pPr>
              <w:pStyle w:val="ListParagraph"/>
              <w:numPr>
                <w:ilvl w:val="0"/>
                <w:numId w:val="13"/>
              </w:numPr>
              <w:ind w:left="161" w:hanging="161"/>
              <w:rPr>
                <w:rFonts w:cs="Arial"/>
                <w:bCs/>
                <w:sz w:val="16"/>
                <w:szCs w:val="16"/>
              </w:rPr>
            </w:pPr>
            <w:r w:rsidRPr="00ED18A9">
              <w:rPr>
                <w:rFonts w:cs="Arial"/>
                <w:bCs/>
                <w:sz w:val="16"/>
                <w:szCs w:val="16"/>
              </w:rPr>
              <w:t>Reason of medical necessity why two 100 mg tablets cannot be utilized</w:t>
            </w:r>
          </w:p>
        </w:tc>
        <w:tc>
          <w:tcPr>
            <w:tcW w:w="1170" w:type="dxa"/>
            <w:shd w:val="clear" w:color="auto" w:fill="FDE9D9" w:themeFill="accent6" w:themeFillTint="33"/>
            <w:vAlign w:val="center"/>
          </w:tcPr>
          <w:p w14:paraId="421F78F3" w14:textId="66F8564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4091253C" w14:textId="77777777" w:rsidTr="00BE527C">
        <w:trPr>
          <w:cantSplit/>
          <w:trHeight w:val="20"/>
          <w:jc w:val="center"/>
        </w:trPr>
        <w:tc>
          <w:tcPr>
            <w:tcW w:w="2885" w:type="dxa"/>
            <w:shd w:val="clear" w:color="auto" w:fill="FDE9D9" w:themeFill="accent6" w:themeFillTint="33"/>
            <w:noWrap/>
            <w:vAlign w:val="center"/>
          </w:tcPr>
          <w:p w14:paraId="33551266" w14:textId="1B4E426B" w:rsidR="00D52E69" w:rsidRPr="003C502F" w:rsidRDefault="00D52E69" w:rsidP="00D52E69">
            <w:pPr>
              <w:rPr>
                <w:rFonts w:cs="Arial"/>
                <w:bCs/>
                <w:sz w:val="16"/>
                <w:szCs w:val="16"/>
                <w:lang w:val="es-US"/>
              </w:rPr>
            </w:pPr>
            <w:r w:rsidRPr="00040DE6">
              <w:rPr>
                <w:rFonts w:cs="Arial"/>
                <w:bCs/>
                <w:caps/>
                <w:sz w:val="16"/>
                <w:szCs w:val="16"/>
                <w:lang w:val="es-US"/>
              </w:rPr>
              <w:t>DUOPA 4.63 MG-20 MG/ML SUSP</w:t>
            </w:r>
          </w:p>
        </w:tc>
        <w:tc>
          <w:tcPr>
            <w:tcW w:w="2520" w:type="dxa"/>
            <w:shd w:val="clear" w:color="auto" w:fill="FDE9D9" w:themeFill="accent6" w:themeFillTint="33"/>
            <w:vAlign w:val="center"/>
          </w:tcPr>
          <w:p w14:paraId="61AF9B95" w14:textId="2456D19F" w:rsidR="00D52E69" w:rsidRPr="00ED18A9" w:rsidRDefault="00D52E69" w:rsidP="00D52E69">
            <w:pPr>
              <w:rPr>
                <w:rFonts w:cs="Arial"/>
                <w:bCs/>
                <w:sz w:val="16"/>
                <w:szCs w:val="16"/>
              </w:rPr>
            </w:pPr>
            <w:r w:rsidRPr="00040DE6">
              <w:rPr>
                <w:rFonts w:cs="Arial"/>
                <w:bCs/>
                <w:caps/>
                <w:sz w:val="16"/>
                <w:szCs w:val="16"/>
              </w:rPr>
              <w:t>Carbidopa/ levodopa</w:t>
            </w:r>
          </w:p>
        </w:tc>
        <w:tc>
          <w:tcPr>
            <w:tcW w:w="3690" w:type="dxa"/>
            <w:shd w:val="clear" w:color="auto" w:fill="FDE9D9" w:themeFill="accent6" w:themeFillTint="33"/>
            <w:vAlign w:val="center"/>
          </w:tcPr>
          <w:p w14:paraId="31B496EE" w14:textId="77777777" w:rsidR="00D52E69" w:rsidRPr="00040DE6" w:rsidRDefault="00D52E69" w:rsidP="00D52E69">
            <w:pPr>
              <w:pStyle w:val="ListParagraph"/>
              <w:numPr>
                <w:ilvl w:val="0"/>
                <w:numId w:val="14"/>
              </w:numPr>
              <w:ind w:left="161" w:hanging="161"/>
              <w:rPr>
                <w:rFonts w:cs="Arial"/>
                <w:bCs/>
                <w:sz w:val="16"/>
                <w:szCs w:val="16"/>
              </w:rPr>
            </w:pPr>
            <w:r w:rsidRPr="00040DE6">
              <w:rPr>
                <w:rFonts w:cs="Arial"/>
                <w:bCs/>
                <w:sz w:val="16"/>
                <w:szCs w:val="16"/>
              </w:rPr>
              <w:t xml:space="preserve">Documented diagnosis of motor fluctuations in advanced Parkinson’s disease; </w:t>
            </w:r>
            <w:r w:rsidRPr="004B4FFB">
              <w:rPr>
                <w:rFonts w:cs="Arial"/>
                <w:b/>
                <w:sz w:val="16"/>
                <w:szCs w:val="16"/>
              </w:rPr>
              <w:t>AND</w:t>
            </w:r>
          </w:p>
          <w:p w14:paraId="28F09CBD" w14:textId="780EFDF3" w:rsidR="00D52E69" w:rsidRPr="00ED18A9" w:rsidRDefault="00D52E69" w:rsidP="00D52E69">
            <w:pPr>
              <w:pStyle w:val="ListParagraph"/>
              <w:numPr>
                <w:ilvl w:val="0"/>
                <w:numId w:val="13"/>
              </w:numPr>
              <w:ind w:left="161" w:hanging="161"/>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31B9D0EF" w14:textId="72315D25"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27349625" w14:textId="77777777" w:rsidTr="00BE527C">
        <w:trPr>
          <w:cantSplit/>
          <w:trHeight w:val="20"/>
          <w:jc w:val="center"/>
        </w:trPr>
        <w:tc>
          <w:tcPr>
            <w:tcW w:w="2885" w:type="dxa"/>
            <w:shd w:val="clear" w:color="auto" w:fill="FDE9D9" w:themeFill="accent6" w:themeFillTint="33"/>
            <w:noWrap/>
            <w:vAlign w:val="center"/>
          </w:tcPr>
          <w:p w14:paraId="340902E7" w14:textId="2770CCCE" w:rsidR="00D52E69" w:rsidRPr="00040DE6" w:rsidRDefault="00D52E69" w:rsidP="00D52E69">
            <w:pPr>
              <w:rPr>
                <w:rFonts w:cs="Arial"/>
                <w:bCs/>
                <w:caps/>
                <w:sz w:val="16"/>
                <w:szCs w:val="16"/>
                <w:lang w:val="es-US"/>
              </w:rPr>
            </w:pPr>
            <w:r w:rsidRPr="00040DE6">
              <w:rPr>
                <w:rFonts w:cs="Arial"/>
                <w:bCs/>
                <w:caps/>
                <w:sz w:val="16"/>
                <w:szCs w:val="16"/>
              </w:rPr>
              <w:t>ELYXYB 120 MG/4.8 ML SOLUTION</w:t>
            </w:r>
          </w:p>
        </w:tc>
        <w:tc>
          <w:tcPr>
            <w:tcW w:w="2520" w:type="dxa"/>
            <w:shd w:val="clear" w:color="auto" w:fill="FDE9D9" w:themeFill="accent6" w:themeFillTint="33"/>
            <w:vAlign w:val="center"/>
          </w:tcPr>
          <w:p w14:paraId="58C11AC1" w14:textId="2D6DB9A1" w:rsidR="00D52E69" w:rsidRPr="00040DE6" w:rsidRDefault="00D52E69" w:rsidP="00D52E69">
            <w:pPr>
              <w:rPr>
                <w:rFonts w:cs="Arial"/>
                <w:bCs/>
                <w:caps/>
                <w:sz w:val="16"/>
                <w:szCs w:val="16"/>
              </w:rPr>
            </w:pPr>
            <w:r w:rsidRPr="00040DE6">
              <w:rPr>
                <w:rFonts w:cs="Arial"/>
                <w:bCs/>
                <w:caps/>
                <w:sz w:val="16"/>
                <w:szCs w:val="16"/>
              </w:rPr>
              <w:t>CELECOXIB</w:t>
            </w:r>
          </w:p>
        </w:tc>
        <w:tc>
          <w:tcPr>
            <w:tcW w:w="3690" w:type="dxa"/>
            <w:shd w:val="clear" w:color="auto" w:fill="FDE9D9" w:themeFill="accent6" w:themeFillTint="33"/>
            <w:vAlign w:val="center"/>
          </w:tcPr>
          <w:p w14:paraId="65771134"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celecoxib capsules cannot be utilized</w:t>
            </w:r>
          </w:p>
          <w:p w14:paraId="032C38DB" w14:textId="23DBEF2E" w:rsidR="00D52E69" w:rsidRPr="00040DE6" w:rsidRDefault="00D52E69" w:rsidP="00D52E69">
            <w:pPr>
              <w:pStyle w:val="ListParagraph"/>
              <w:numPr>
                <w:ilvl w:val="0"/>
                <w:numId w:val="14"/>
              </w:numPr>
              <w:ind w:left="161" w:hanging="161"/>
              <w:rPr>
                <w:rFonts w:cs="Arial"/>
                <w:bCs/>
                <w:sz w:val="16"/>
                <w:szCs w:val="16"/>
              </w:rPr>
            </w:pPr>
            <w:r w:rsidRPr="00040DE6">
              <w:rPr>
                <w:rFonts w:cs="Arial"/>
                <w:bCs/>
                <w:sz w:val="16"/>
                <w:szCs w:val="16"/>
              </w:rPr>
              <w:t xml:space="preserve">Reference also the NSAID Agents PDL Edit </w:t>
            </w:r>
          </w:p>
        </w:tc>
        <w:tc>
          <w:tcPr>
            <w:tcW w:w="1170" w:type="dxa"/>
            <w:shd w:val="clear" w:color="auto" w:fill="FDE9D9" w:themeFill="accent6" w:themeFillTint="33"/>
            <w:vAlign w:val="center"/>
          </w:tcPr>
          <w:p w14:paraId="528DDBC2" w14:textId="477371C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BBC74F4" w14:textId="77777777" w:rsidTr="00BE527C">
        <w:trPr>
          <w:cantSplit/>
          <w:trHeight w:val="20"/>
          <w:jc w:val="center"/>
        </w:trPr>
        <w:tc>
          <w:tcPr>
            <w:tcW w:w="2885" w:type="dxa"/>
            <w:shd w:val="clear" w:color="auto" w:fill="FDE9D9" w:themeFill="accent6" w:themeFillTint="33"/>
            <w:noWrap/>
            <w:vAlign w:val="center"/>
          </w:tcPr>
          <w:p w14:paraId="27DF6A11" w14:textId="77777777" w:rsidR="00D52E69" w:rsidRPr="00040DE6" w:rsidRDefault="00D52E69" w:rsidP="00D52E69">
            <w:pPr>
              <w:rPr>
                <w:rFonts w:cs="Arial"/>
                <w:bCs/>
                <w:caps/>
                <w:sz w:val="16"/>
                <w:szCs w:val="16"/>
              </w:rPr>
            </w:pPr>
            <w:r w:rsidRPr="00040DE6">
              <w:rPr>
                <w:rFonts w:cs="Arial"/>
                <w:bCs/>
                <w:caps/>
                <w:sz w:val="16"/>
                <w:szCs w:val="16"/>
              </w:rPr>
              <w:t xml:space="preserve">SYMPAZAN 10 MG FILM        </w:t>
            </w:r>
          </w:p>
          <w:p w14:paraId="40F4D535" w14:textId="77777777" w:rsidR="00D52E69" w:rsidRPr="00040DE6" w:rsidRDefault="00D52E69" w:rsidP="00D52E69">
            <w:pPr>
              <w:rPr>
                <w:rFonts w:cs="Arial"/>
                <w:bCs/>
                <w:caps/>
                <w:sz w:val="16"/>
                <w:szCs w:val="16"/>
              </w:rPr>
            </w:pPr>
            <w:r w:rsidRPr="00040DE6">
              <w:rPr>
                <w:rFonts w:cs="Arial"/>
                <w:bCs/>
                <w:caps/>
                <w:sz w:val="16"/>
                <w:szCs w:val="16"/>
              </w:rPr>
              <w:t xml:space="preserve">SYMPAZAN 20 MG FILM  </w:t>
            </w:r>
          </w:p>
          <w:p w14:paraId="33B47036" w14:textId="0BA43397" w:rsidR="00D52E69" w:rsidRPr="00040DE6" w:rsidRDefault="00D52E69" w:rsidP="00D52E69">
            <w:pPr>
              <w:rPr>
                <w:rFonts w:cs="Arial"/>
                <w:bCs/>
                <w:caps/>
                <w:sz w:val="16"/>
                <w:szCs w:val="16"/>
              </w:rPr>
            </w:pPr>
            <w:r w:rsidRPr="00040DE6">
              <w:rPr>
                <w:rFonts w:cs="Arial"/>
                <w:bCs/>
                <w:caps/>
                <w:sz w:val="16"/>
                <w:szCs w:val="16"/>
              </w:rPr>
              <w:t xml:space="preserve">SYMPAZAN 5 MG FILM   </w:t>
            </w:r>
          </w:p>
        </w:tc>
        <w:tc>
          <w:tcPr>
            <w:tcW w:w="2520" w:type="dxa"/>
            <w:shd w:val="clear" w:color="auto" w:fill="FDE9D9" w:themeFill="accent6" w:themeFillTint="33"/>
            <w:vAlign w:val="center"/>
          </w:tcPr>
          <w:p w14:paraId="2C418D87" w14:textId="355BD975" w:rsidR="00D52E69" w:rsidRPr="00040DE6" w:rsidRDefault="00D52E69" w:rsidP="00D52E69">
            <w:pPr>
              <w:rPr>
                <w:rFonts w:cs="Arial"/>
                <w:bCs/>
                <w:caps/>
                <w:sz w:val="16"/>
                <w:szCs w:val="16"/>
              </w:rPr>
            </w:pPr>
            <w:r w:rsidRPr="00040DE6">
              <w:rPr>
                <w:rFonts w:cs="Arial"/>
                <w:bCs/>
                <w:caps/>
                <w:sz w:val="16"/>
                <w:szCs w:val="16"/>
              </w:rPr>
              <w:t>clobazam</w:t>
            </w:r>
          </w:p>
        </w:tc>
        <w:tc>
          <w:tcPr>
            <w:tcW w:w="3690" w:type="dxa"/>
            <w:shd w:val="clear" w:color="auto" w:fill="FDE9D9" w:themeFill="accent6" w:themeFillTint="33"/>
            <w:vAlign w:val="center"/>
          </w:tcPr>
          <w:p w14:paraId="1FB240C9"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other forms of clobazam cannot be utilized</w:t>
            </w:r>
          </w:p>
          <w:p w14:paraId="69DF3993" w14:textId="146C2C59"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Benzodiazepines, Select Oral Clinical Edit</w:t>
            </w:r>
          </w:p>
        </w:tc>
        <w:tc>
          <w:tcPr>
            <w:tcW w:w="1170" w:type="dxa"/>
            <w:shd w:val="clear" w:color="auto" w:fill="FDE9D9" w:themeFill="accent6" w:themeFillTint="33"/>
            <w:vAlign w:val="center"/>
          </w:tcPr>
          <w:p w14:paraId="33B0ABD2" w14:textId="14EE1732" w:rsidR="00D52E69" w:rsidRPr="00040DE6" w:rsidRDefault="00D52E69" w:rsidP="00D52E69">
            <w:pPr>
              <w:rPr>
                <w:rFonts w:cs="Arial"/>
                <w:bCs/>
                <w:sz w:val="16"/>
                <w:szCs w:val="16"/>
              </w:rPr>
            </w:pPr>
            <w:r w:rsidRPr="00040DE6">
              <w:rPr>
                <w:rFonts w:cs="Arial"/>
                <w:bCs/>
                <w:sz w:val="16"/>
                <w:szCs w:val="16"/>
              </w:rPr>
              <w:t>January</w:t>
            </w:r>
          </w:p>
        </w:tc>
      </w:tr>
      <w:tr w:rsidR="00D52E69" w:rsidRPr="00C43195" w14:paraId="3E75D20A" w14:textId="77777777" w:rsidTr="00BE527C">
        <w:trPr>
          <w:cantSplit/>
          <w:trHeight w:val="20"/>
          <w:jc w:val="center"/>
        </w:trPr>
        <w:tc>
          <w:tcPr>
            <w:tcW w:w="2885" w:type="dxa"/>
            <w:shd w:val="clear" w:color="auto" w:fill="FDE9D9" w:themeFill="accent6" w:themeFillTint="33"/>
            <w:noWrap/>
            <w:vAlign w:val="center"/>
          </w:tcPr>
          <w:p w14:paraId="588076F6" w14:textId="77777777" w:rsidR="00D52E69" w:rsidRPr="005D7D19" w:rsidRDefault="00D52E69" w:rsidP="00D52E69">
            <w:pPr>
              <w:rPr>
                <w:rFonts w:cs="Arial"/>
                <w:sz w:val="16"/>
                <w:szCs w:val="16"/>
              </w:rPr>
            </w:pPr>
            <w:r w:rsidRPr="005D7D19">
              <w:rPr>
                <w:rFonts w:cs="Arial"/>
                <w:sz w:val="16"/>
                <w:szCs w:val="16"/>
              </w:rPr>
              <w:t>CLONAZEPAM 0.25 MG TAB RAPDIS ORAL</w:t>
            </w:r>
          </w:p>
          <w:p w14:paraId="5360A7F0" w14:textId="77777777" w:rsidR="00D52E69" w:rsidRPr="005D7D19" w:rsidRDefault="00D52E69" w:rsidP="00D52E69">
            <w:pPr>
              <w:rPr>
                <w:rFonts w:cs="Arial"/>
                <w:sz w:val="16"/>
                <w:szCs w:val="16"/>
              </w:rPr>
            </w:pPr>
            <w:r w:rsidRPr="005D7D19">
              <w:rPr>
                <w:rFonts w:cs="Arial"/>
                <w:sz w:val="16"/>
                <w:szCs w:val="16"/>
              </w:rPr>
              <w:t>CLONAZEPAM 0.5 MG TAB RAPDIS ORAL</w:t>
            </w:r>
          </w:p>
          <w:p w14:paraId="3E178398" w14:textId="77777777" w:rsidR="00D52E69" w:rsidRPr="005D7D19" w:rsidRDefault="00D52E69" w:rsidP="00D52E69">
            <w:pPr>
              <w:rPr>
                <w:rFonts w:cs="Arial"/>
                <w:sz w:val="16"/>
                <w:szCs w:val="16"/>
              </w:rPr>
            </w:pPr>
            <w:r w:rsidRPr="005D7D19">
              <w:rPr>
                <w:rFonts w:cs="Arial"/>
                <w:sz w:val="16"/>
                <w:szCs w:val="16"/>
              </w:rPr>
              <w:t>CLONAZEPAM 1 MG TAB RAPDIS ORAL</w:t>
            </w:r>
          </w:p>
          <w:p w14:paraId="04967BED" w14:textId="27203D28" w:rsidR="00D52E69" w:rsidRPr="005D7D19" w:rsidRDefault="00D52E69" w:rsidP="00D52E69">
            <w:pPr>
              <w:rPr>
                <w:rFonts w:cs="Arial"/>
                <w:caps/>
                <w:sz w:val="16"/>
                <w:szCs w:val="16"/>
              </w:rPr>
            </w:pPr>
            <w:r w:rsidRPr="005D7D19">
              <w:rPr>
                <w:rFonts w:cs="Arial"/>
                <w:sz w:val="16"/>
                <w:szCs w:val="16"/>
              </w:rPr>
              <w:t>CLONAZEPAM 2 MG TAB RAPDIS ORAL</w:t>
            </w:r>
          </w:p>
        </w:tc>
        <w:tc>
          <w:tcPr>
            <w:tcW w:w="2520" w:type="dxa"/>
            <w:shd w:val="clear" w:color="auto" w:fill="FDE9D9" w:themeFill="accent6" w:themeFillTint="33"/>
            <w:vAlign w:val="center"/>
          </w:tcPr>
          <w:p w14:paraId="1C1CE5AD" w14:textId="1AD6E054" w:rsidR="00D52E69" w:rsidRPr="005D7D19" w:rsidRDefault="00D52E69" w:rsidP="00D52E69">
            <w:pPr>
              <w:rPr>
                <w:rFonts w:cs="Arial"/>
                <w:caps/>
                <w:sz w:val="16"/>
                <w:szCs w:val="16"/>
              </w:rPr>
            </w:pPr>
            <w:r w:rsidRPr="005D7D19">
              <w:rPr>
                <w:rFonts w:cs="Arial"/>
                <w:sz w:val="16"/>
                <w:szCs w:val="16"/>
              </w:rPr>
              <w:t>CLONAZEPAM</w:t>
            </w:r>
          </w:p>
        </w:tc>
        <w:tc>
          <w:tcPr>
            <w:tcW w:w="3690" w:type="dxa"/>
            <w:shd w:val="clear" w:color="auto" w:fill="FDE9D9" w:themeFill="accent6" w:themeFillTint="33"/>
            <w:vAlign w:val="center"/>
          </w:tcPr>
          <w:p w14:paraId="4068C437" w14:textId="77777777" w:rsidR="00D52E69" w:rsidRPr="005D7D19" w:rsidRDefault="00D52E69" w:rsidP="00D52E69">
            <w:pPr>
              <w:pStyle w:val="ListParagraph"/>
              <w:numPr>
                <w:ilvl w:val="0"/>
                <w:numId w:val="20"/>
              </w:numPr>
              <w:ind w:left="161" w:hanging="161"/>
              <w:rPr>
                <w:rFonts w:cs="Arial"/>
                <w:sz w:val="16"/>
                <w:szCs w:val="16"/>
              </w:rPr>
            </w:pPr>
            <w:r w:rsidRPr="005D7D19">
              <w:rPr>
                <w:rFonts w:cs="Arial"/>
                <w:sz w:val="16"/>
                <w:szCs w:val="16"/>
              </w:rPr>
              <w:t>Participant is aged &lt; 10 years; OR</w:t>
            </w:r>
          </w:p>
          <w:p w14:paraId="0E3C59AF" w14:textId="77777777" w:rsidR="00D52E69" w:rsidRPr="005D7D19" w:rsidRDefault="00D52E69" w:rsidP="00D52E69">
            <w:pPr>
              <w:pStyle w:val="ListParagraph"/>
              <w:numPr>
                <w:ilvl w:val="0"/>
                <w:numId w:val="20"/>
              </w:numPr>
              <w:ind w:left="161" w:hanging="161"/>
              <w:rPr>
                <w:rFonts w:cs="Arial"/>
                <w:sz w:val="16"/>
                <w:szCs w:val="16"/>
              </w:rPr>
            </w:pPr>
            <w:r w:rsidRPr="005D7D19">
              <w:rPr>
                <w:rFonts w:cs="Arial"/>
                <w:sz w:val="16"/>
                <w:szCs w:val="16"/>
              </w:rPr>
              <w:t>Reason of medical necessity why clonazepam tablets cannot be utilized</w:t>
            </w:r>
          </w:p>
          <w:p w14:paraId="1BA3E8A1" w14:textId="3C495109" w:rsidR="00D52E69" w:rsidRPr="005D7D19" w:rsidRDefault="00D52E69" w:rsidP="00D52E69">
            <w:pPr>
              <w:pStyle w:val="ListParagraph"/>
              <w:numPr>
                <w:ilvl w:val="0"/>
                <w:numId w:val="11"/>
              </w:numPr>
              <w:ind w:left="165" w:hanging="165"/>
              <w:rPr>
                <w:rFonts w:cs="Arial"/>
                <w:sz w:val="16"/>
                <w:szCs w:val="16"/>
              </w:rPr>
            </w:pPr>
            <w:r w:rsidRPr="005D7D19">
              <w:rPr>
                <w:rFonts w:cs="Arial"/>
                <w:sz w:val="16"/>
                <w:szCs w:val="16"/>
              </w:rPr>
              <w:t>Reference also the Benzodiazepines (Select Oral) Clinical Edit</w:t>
            </w:r>
          </w:p>
        </w:tc>
        <w:tc>
          <w:tcPr>
            <w:tcW w:w="1170" w:type="dxa"/>
            <w:shd w:val="clear" w:color="auto" w:fill="FDE9D9" w:themeFill="accent6" w:themeFillTint="33"/>
            <w:vAlign w:val="center"/>
          </w:tcPr>
          <w:p w14:paraId="7A20269A" w14:textId="63B6A487" w:rsidR="00D52E69" w:rsidRPr="005D7D19" w:rsidRDefault="00D52E69" w:rsidP="00D52E69">
            <w:pPr>
              <w:rPr>
                <w:rFonts w:cs="Arial"/>
                <w:sz w:val="16"/>
                <w:szCs w:val="16"/>
              </w:rPr>
            </w:pPr>
            <w:r w:rsidRPr="005D7D19">
              <w:rPr>
                <w:rFonts w:cs="Arial"/>
                <w:sz w:val="16"/>
                <w:szCs w:val="16"/>
              </w:rPr>
              <w:t>January</w:t>
            </w:r>
          </w:p>
        </w:tc>
      </w:tr>
      <w:tr w:rsidR="00D52E69" w:rsidRPr="00040DE6" w14:paraId="6B20610B" w14:textId="77777777" w:rsidTr="00BE527C">
        <w:trPr>
          <w:cantSplit/>
          <w:trHeight w:val="20"/>
          <w:jc w:val="center"/>
        </w:trPr>
        <w:tc>
          <w:tcPr>
            <w:tcW w:w="2885" w:type="dxa"/>
            <w:shd w:val="clear" w:color="auto" w:fill="FDE9D9" w:themeFill="accent6" w:themeFillTint="33"/>
            <w:noWrap/>
            <w:vAlign w:val="center"/>
          </w:tcPr>
          <w:p w14:paraId="2859FBF0" w14:textId="5437D32A" w:rsidR="00D52E69" w:rsidRPr="00040DE6" w:rsidRDefault="00D52E69" w:rsidP="00D52E69">
            <w:pPr>
              <w:rPr>
                <w:rFonts w:cs="Arial"/>
                <w:bCs/>
                <w:caps/>
                <w:sz w:val="16"/>
                <w:szCs w:val="16"/>
              </w:rPr>
            </w:pPr>
            <w:r w:rsidRPr="00040DE6">
              <w:rPr>
                <w:rFonts w:cs="Arial"/>
                <w:bCs/>
                <w:caps/>
                <w:sz w:val="16"/>
                <w:szCs w:val="16"/>
              </w:rPr>
              <w:t>COLY-MYCIN M 150 MG VIAL</w:t>
            </w:r>
          </w:p>
        </w:tc>
        <w:tc>
          <w:tcPr>
            <w:tcW w:w="2520" w:type="dxa"/>
            <w:shd w:val="clear" w:color="auto" w:fill="FDE9D9" w:themeFill="accent6" w:themeFillTint="33"/>
            <w:vAlign w:val="center"/>
          </w:tcPr>
          <w:p w14:paraId="1F22ED4C" w14:textId="7CACC8F2" w:rsidR="00D52E69" w:rsidRPr="00040DE6" w:rsidRDefault="00D52E69" w:rsidP="00D52E69">
            <w:pPr>
              <w:rPr>
                <w:rFonts w:cs="Arial"/>
                <w:bCs/>
                <w:caps/>
                <w:sz w:val="16"/>
                <w:szCs w:val="16"/>
              </w:rPr>
            </w:pPr>
            <w:r w:rsidRPr="00040DE6">
              <w:rPr>
                <w:rFonts w:cs="Arial"/>
                <w:bCs/>
                <w:caps/>
                <w:sz w:val="16"/>
                <w:szCs w:val="16"/>
              </w:rPr>
              <w:t>COLISTIMETHATE</w:t>
            </w:r>
          </w:p>
        </w:tc>
        <w:tc>
          <w:tcPr>
            <w:tcW w:w="3690" w:type="dxa"/>
            <w:shd w:val="clear" w:color="auto" w:fill="FDE9D9" w:themeFill="accent6" w:themeFillTint="33"/>
            <w:vAlign w:val="center"/>
          </w:tcPr>
          <w:p w14:paraId="19F63E8D" w14:textId="0BA5F230"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Clinical consultant review for appropriate utilization</w:t>
            </w:r>
          </w:p>
        </w:tc>
        <w:tc>
          <w:tcPr>
            <w:tcW w:w="1170" w:type="dxa"/>
            <w:shd w:val="clear" w:color="auto" w:fill="FDE9D9" w:themeFill="accent6" w:themeFillTint="33"/>
            <w:vAlign w:val="center"/>
          </w:tcPr>
          <w:p w14:paraId="16CA54B5" w14:textId="7848E21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400207C" w14:textId="77777777" w:rsidTr="00BE527C">
        <w:trPr>
          <w:cantSplit/>
          <w:trHeight w:val="20"/>
          <w:jc w:val="center"/>
        </w:trPr>
        <w:tc>
          <w:tcPr>
            <w:tcW w:w="2885" w:type="dxa"/>
            <w:shd w:val="clear" w:color="auto" w:fill="FDE9D9" w:themeFill="accent6" w:themeFillTint="33"/>
            <w:noWrap/>
            <w:vAlign w:val="center"/>
          </w:tcPr>
          <w:p w14:paraId="2A9EE418" w14:textId="53EB13FB" w:rsidR="00D52E69" w:rsidRPr="00040DE6" w:rsidRDefault="00D52E69" w:rsidP="00D52E69">
            <w:pPr>
              <w:rPr>
                <w:rFonts w:cs="Arial"/>
                <w:bCs/>
                <w:caps/>
                <w:sz w:val="16"/>
                <w:szCs w:val="16"/>
              </w:rPr>
            </w:pPr>
            <w:r w:rsidRPr="00040DE6">
              <w:rPr>
                <w:rFonts w:cs="Arial"/>
                <w:bCs/>
                <w:sz w:val="16"/>
                <w:szCs w:val="16"/>
              </w:rPr>
              <w:t>CRENESSITY 50 MG/ML SOLUTION</w:t>
            </w:r>
          </w:p>
        </w:tc>
        <w:tc>
          <w:tcPr>
            <w:tcW w:w="2520" w:type="dxa"/>
            <w:shd w:val="clear" w:color="auto" w:fill="FDE9D9" w:themeFill="accent6" w:themeFillTint="33"/>
            <w:vAlign w:val="center"/>
          </w:tcPr>
          <w:p w14:paraId="2CA13361" w14:textId="7C6A6357" w:rsidR="00D52E69" w:rsidRPr="00040DE6" w:rsidRDefault="00D52E69" w:rsidP="00D52E69">
            <w:pPr>
              <w:rPr>
                <w:rFonts w:cs="Arial"/>
                <w:bCs/>
                <w:caps/>
                <w:sz w:val="16"/>
                <w:szCs w:val="16"/>
              </w:rPr>
            </w:pPr>
            <w:r w:rsidRPr="00040DE6">
              <w:rPr>
                <w:rFonts w:cs="Arial"/>
                <w:bCs/>
                <w:sz w:val="16"/>
                <w:szCs w:val="16"/>
              </w:rPr>
              <w:t>CRINECERFONT</w:t>
            </w:r>
          </w:p>
        </w:tc>
        <w:tc>
          <w:tcPr>
            <w:tcW w:w="3690" w:type="dxa"/>
            <w:shd w:val="clear" w:color="auto" w:fill="FDE9D9" w:themeFill="accent6" w:themeFillTint="33"/>
            <w:vAlign w:val="center"/>
          </w:tcPr>
          <w:p w14:paraId="1871F4AC"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Participant is aged &lt; 10 years; </w:t>
            </w:r>
            <w:r w:rsidRPr="00927F31">
              <w:rPr>
                <w:rFonts w:cs="Arial"/>
                <w:b/>
                <w:sz w:val="16"/>
                <w:szCs w:val="16"/>
              </w:rPr>
              <w:t xml:space="preserve">OR </w:t>
            </w:r>
          </w:p>
          <w:p w14:paraId="66C42BE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capsules cannot be utilized</w:t>
            </w:r>
          </w:p>
          <w:p w14:paraId="3F3CCEBB" w14:textId="0ED4DFFD"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Reference also the Enzyme Deficiency, Select Agents Clinical Edit</w:t>
            </w:r>
          </w:p>
        </w:tc>
        <w:tc>
          <w:tcPr>
            <w:tcW w:w="1170" w:type="dxa"/>
            <w:shd w:val="clear" w:color="auto" w:fill="FDE9D9" w:themeFill="accent6" w:themeFillTint="33"/>
            <w:vAlign w:val="center"/>
          </w:tcPr>
          <w:p w14:paraId="1AD3A225" w14:textId="17A1A0B0" w:rsidR="00D52E69" w:rsidRPr="005D7D19" w:rsidRDefault="00D52E69" w:rsidP="00D52E69">
            <w:pPr>
              <w:rPr>
                <w:rFonts w:cs="Arial"/>
                <w:bCs/>
                <w:sz w:val="16"/>
                <w:szCs w:val="16"/>
              </w:rPr>
            </w:pPr>
            <w:r w:rsidRPr="005D7D19">
              <w:rPr>
                <w:rFonts w:cs="Arial"/>
                <w:bCs/>
                <w:sz w:val="16"/>
                <w:szCs w:val="16"/>
              </w:rPr>
              <w:t>January</w:t>
            </w:r>
          </w:p>
        </w:tc>
      </w:tr>
      <w:tr w:rsidR="00D52E69" w:rsidRPr="00040DE6" w14:paraId="463F79B4" w14:textId="77777777" w:rsidTr="00BE527C">
        <w:trPr>
          <w:cantSplit/>
          <w:trHeight w:val="20"/>
          <w:jc w:val="center"/>
        </w:trPr>
        <w:tc>
          <w:tcPr>
            <w:tcW w:w="2885" w:type="dxa"/>
            <w:shd w:val="clear" w:color="auto" w:fill="FDE9D9" w:themeFill="accent6" w:themeFillTint="33"/>
            <w:noWrap/>
            <w:vAlign w:val="center"/>
          </w:tcPr>
          <w:p w14:paraId="0C2CB68D" w14:textId="77777777" w:rsidR="00D52E69" w:rsidRPr="00ED18A9" w:rsidRDefault="00D52E69" w:rsidP="00D52E69">
            <w:pPr>
              <w:rPr>
                <w:rFonts w:cs="Arial"/>
                <w:bCs/>
                <w:caps/>
                <w:sz w:val="16"/>
                <w:szCs w:val="16"/>
              </w:rPr>
            </w:pPr>
            <w:r w:rsidRPr="00ED18A9">
              <w:rPr>
                <w:rFonts w:cs="Arial"/>
                <w:bCs/>
                <w:caps/>
                <w:sz w:val="16"/>
                <w:szCs w:val="16"/>
              </w:rPr>
              <w:t>JESDUVROQ 1 MG TABLET</w:t>
            </w:r>
          </w:p>
          <w:p w14:paraId="2A63EFA1" w14:textId="77777777" w:rsidR="00D52E69" w:rsidRPr="00ED18A9" w:rsidRDefault="00D52E69" w:rsidP="00D52E69">
            <w:pPr>
              <w:rPr>
                <w:rFonts w:cs="Arial"/>
                <w:bCs/>
                <w:caps/>
                <w:sz w:val="16"/>
                <w:szCs w:val="16"/>
              </w:rPr>
            </w:pPr>
            <w:r w:rsidRPr="00ED18A9">
              <w:rPr>
                <w:rFonts w:cs="Arial"/>
                <w:bCs/>
                <w:caps/>
                <w:sz w:val="16"/>
                <w:szCs w:val="16"/>
              </w:rPr>
              <w:t>JESDUVROQ 2 MG TABLET</w:t>
            </w:r>
          </w:p>
          <w:p w14:paraId="56ECB400" w14:textId="77777777" w:rsidR="00D52E69" w:rsidRPr="00ED18A9" w:rsidRDefault="00D52E69" w:rsidP="00D52E69">
            <w:pPr>
              <w:rPr>
                <w:rFonts w:cs="Arial"/>
                <w:bCs/>
                <w:caps/>
                <w:sz w:val="16"/>
                <w:szCs w:val="16"/>
              </w:rPr>
            </w:pPr>
            <w:r w:rsidRPr="00ED18A9">
              <w:rPr>
                <w:rFonts w:cs="Arial"/>
                <w:bCs/>
                <w:caps/>
                <w:sz w:val="16"/>
                <w:szCs w:val="16"/>
              </w:rPr>
              <w:t>JESDUVROQ 4 MG TABLET</w:t>
            </w:r>
          </w:p>
          <w:p w14:paraId="51C24CE6" w14:textId="77777777" w:rsidR="00D52E69" w:rsidRPr="00ED18A9" w:rsidRDefault="00D52E69" w:rsidP="00D52E69">
            <w:pPr>
              <w:rPr>
                <w:rFonts w:cs="Arial"/>
                <w:bCs/>
                <w:caps/>
                <w:sz w:val="16"/>
                <w:szCs w:val="16"/>
              </w:rPr>
            </w:pPr>
            <w:r w:rsidRPr="00ED18A9">
              <w:rPr>
                <w:rFonts w:cs="Arial"/>
                <w:bCs/>
                <w:caps/>
                <w:sz w:val="16"/>
                <w:szCs w:val="16"/>
              </w:rPr>
              <w:t>JESDUVROQ 6 MG TABLET</w:t>
            </w:r>
          </w:p>
          <w:p w14:paraId="0F07B79B" w14:textId="260CF8C9" w:rsidR="00D52E69" w:rsidRPr="00040DE6" w:rsidRDefault="00D52E69" w:rsidP="00D52E69">
            <w:pPr>
              <w:rPr>
                <w:rFonts w:cs="Arial"/>
                <w:bCs/>
                <w:caps/>
                <w:sz w:val="16"/>
                <w:szCs w:val="16"/>
              </w:rPr>
            </w:pPr>
            <w:r w:rsidRPr="00ED18A9">
              <w:rPr>
                <w:rFonts w:cs="Arial"/>
                <w:bCs/>
                <w:caps/>
                <w:sz w:val="16"/>
                <w:szCs w:val="16"/>
              </w:rPr>
              <w:t>JESDUVROQ 8 MG TABLET</w:t>
            </w:r>
          </w:p>
        </w:tc>
        <w:tc>
          <w:tcPr>
            <w:tcW w:w="2520" w:type="dxa"/>
            <w:shd w:val="clear" w:color="auto" w:fill="FDE9D9" w:themeFill="accent6" w:themeFillTint="33"/>
            <w:vAlign w:val="center"/>
          </w:tcPr>
          <w:p w14:paraId="361B785F" w14:textId="5AB0F9B4" w:rsidR="00D52E69" w:rsidRPr="00040DE6" w:rsidRDefault="00D52E69" w:rsidP="00D52E69">
            <w:pPr>
              <w:rPr>
                <w:rFonts w:cs="Arial"/>
                <w:bCs/>
                <w:caps/>
                <w:sz w:val="16"/>
                <w:szCs w:val="16"/>
              </w:rPr>
            </w:pPr>
            <w:r w:rsidRPr="00ED18A9">
              <w:rPr>
                <w:rFonts w:cs="Arial"/>
                <w:bCs/>
                <w:caps/>
                <w:sz w:val="16"/>
                <w:szCs w:val="16"/>
              </w:rPr>
              <w:t>DAPRODUSTAT</w:t>
            </w:r>
          </w:p>
        </w:tc>
        <w:tc>
          <w:tcPr>
            <w:tcW w:w="3690" w:type="dxa"/>
            <w:shd w:val="clear" w:color="auto" w:fill="FDE9D9" w:themeFill="accent6" w:themeFillTint="33"/>
            <w:vAlign w:val="center"/>
          </w:tcPr>
          <w:p w14:paraId="5268618E" w14:textId="77777777" w:rsidR="00D52E69" w:rsidRPr="00ED18A9" w:rsidRDefault="00D52E69" w:rsidP="00D52E69">
            <w:pPr>
              <w:rPr>
                <w:rFonts w:cs="Arial"/>
                <w:bCs/>
                <w:sz w:val="16"/>
                <w:szCs w:val="16"/>
              </w:rPr>
            </w:pPr>
            <w:r w:rsidRPr="00ED18A9">
              <w:rPr>
                <w:rFonts w:cs="Arial"/>
                <w:bCs/>
                <w:sz w:val="16"/>
                <w:szCs w:val="16"/>
              </w:rPr>
              <w:t>Approval Criteria:</w:t>
            </w:r>
          </w:p>
          <w:p w14:paraId="09736566" w14:textId="77777777" w:rsidR="00D52E69" w:rsidRPr="00ED18A9" w:rsidRDefault="00D52E69" w:rsidP="00D52E69">
            <w:pPr>
              <w:pStyle w:val="ListParagraph"/>
              <w:ind w:left="149" w:hanging="149"/>
              <w:rPr>
                <w:bCs/>
                <w:sz w:val="16"/>
                <w:szCs w:val="16"/>
              </w:rPr>
            </w:pPr>
            <w:r w:rsidRPr="00ED18A9">
              <w:rPr>
                <w:bCs/>
                <w:sz w:val="16"/>
                <w:szCs w:val="16"/>
              </w:rPr>
              <w:t>Must meet one of the following:</w:t>
            </w:r>
          </w:p>
          <w:p w14:paraId="2B05A13E" w14:textId="77777777" w:rsidR="00D52E69" w:rsidRPr="00ED18A9" w:rsidRDefault="00D52E69" w:rsidP="00D52E69">
            <w:pPr>
              <w:pStyle w:val="ListParagraph"/>
              <w:numPr>
                <w:ilvl w:val="1"/>
                <w:numId w:val="5"/>
              </w:numPr>
              <w:ind w:left="419" w:hanging="270"/>
              <w:rPr>
                <w:bCs/>
                <w:sz w:val="16"/>
                <w:szCs w:val="16"/>
              </w:rPr>
            </w:pPr>
            <w:r w:rsidRPr="00ED18A9">
              <w:rPr>
                <w:bCs/>
                <w:sz w:val="16"/>
                <w:szCs w:val="16"/>
              </w:rPr>
              <w:t xml:space="preserve">Documented compliance to therapy; </w:t>
            </w:r>
            <w:r w:rsidRPr="00ED18A9">
              <w:rPr>
                <w:b/>
                <w:sz w:val="16"/>
                <w:szCs w:val="16"/>
              </w:rPr>
              <w:t>OR</w:t>
            </w:r>
          </w:p>
          <w:p w14:paraId="1207A14A" w14:textId="77777777" w:rsidR="00D52E69" w:rsidRPr="00ED18A9" w:rsidRDefault="00D52E69" w:rsidP="00D52E69">
            <w:pPr>
              <w:pStyle w:val="ListParagraph"/>
              <w:numPr>
                <w:ilvl w:val="1"/>
                <w:numId w:val="5"/>
              </w:numPr>
              <w:ind w:left="419" w:hanging="270"/>
              <w:rPr>
                <w:bCs/>
                <w:sz w:val="16"/>
                <w:szCs w:val="16"/>
              </w:rPr>
            </w:pPr>
            <w:r w:rsidRPr="00ED18A9">
              <w:rPr>
                <w:bCs/>
                <w:sz w:val="16"/>
                <w:szCs w:val="16"/>
              </w:rPr>
              <w:t>Must meet all of the following:</w:t>
            </w:r>
          </w:p>
          <w:p w14:paraId="49C35E96"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Participant is aged 18 years or older;</w:t>
            </w:r>
          </w:p>
          <w:p w14:paraId="67107E00"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Documented diagnosis of anemia due to CKD in the past year;</w:t>
            </w:r>
          </w:p>
          <w:p w14:paraId="7EBEBA36"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 xml:space="preserve">Participant has been on dialysis for at least 3 months or longer; </w:t>
            </w:r>
            <w:r w:rsidRPr="00ED18A9">
              <w:rPr>
                <w:b/>
                <w:sz w:val="16"/>
                <w:szCs w:val="16"/>
              </w:rPr>
              <w:t>AND</w:t>
            </w:r>
          </w:p>
          <w:p w14:paraId="75FA9F40" w14:textId="77777777" w:rsidR="00D52E69" w:rsidRPr="00ED18A9" w:rsidRDefault="00D52E69" w:rsidP="00D52E69">
            <w:pPr>
              <w:pStyle w:val="ListParagraph"/>
              <w:numPr>
                <w:ilvl w:val="2"/>
                <w:numId w:val="5"/>
              </w:numPr>
              <w:ind w:left="509" w:hanging="180"/>
              <w:rPr>
                <w:bCs/>
                <w:sz w:val="16"/>
                <w:szCs w:val="16"/>
              </w:rPr>
            </w:pPr>
            <w:r w:rsidRPr="00ED18A9">
              <w:rPr>
                <w:bCs/>
                <w:sz w:val="16"/>
                <w:szCs w:val="16"/>
              </w:rPr>
              <w:t>Failure to achieve desired therapeutic outcomes with trial on 2 or more ESAs;</w:t>
            </w:r>
          </w:p>
          <w:p w14:paraId="2ABC6159" w14:textId="77777777" w:rsidR="00D52E69" w:rsidRPr="00ED18A9" w:rsidRDefault="00D52E69" w:rsidP="00D52E69">
            <w:pPr>
              <w:pStyle w:val="ListParagraph"/>
              <w:numPr>
                <w:ilvl w:val="3"/>
                <w:numId w:val="5"/>
              </w:numPr>
              <w:ind w:left="689" w:hanging="180"/>
              <w:rPr>
                <w:bCs/>
                <w:sz w:val="16"/>
                <w:szCs w:val="16"/>
              </w:rPr>
            </w:pPr>
            <w:r w:rsidRPr="00ED18A9">
              <w:rPr>
                <w:bCs/>
                <w:sz w:val="16"/>
                <w:szCs w:val="16"/>
              </w:rPr>
              <w:t>Documented trial period of ESAs; OR</w:t>
            </w:r>
          </w:p>
          <w:p w14:paraId="17EF59FE" w14:textId="77777777" w:rsidR="00D52E69" w:rsidRPr="00ED18A9" w:rsidRDefault="00D52E69" w:rsidP="00D52E69">
            <w:pPr>
              <w:pStyle w:val="ListParagraph"/>
              <w:numPr>
                <w:ilvl w:val="3"/>
                <w:numId w:val="5"/>
              </w:numPr>
              <w:ind w:left="689" w:hanging="180"/>
              <w:rPr>
                <w:bCs/>
                <w:sz w:val="16"/>
                <w:szCs w:val="16"/>
              </w:rPr>
            </w:pPr>
            <w:r w:rsidRPr="00ED18A9">
              <w:rPr>
                <w:bCs/>
                <w:sz w:val="16"/>
                <w:szCs w:val="16"/>
              </w:rPr>
              <w:t>Documented ADE/ADR to ESAs.</w:t>
            </w:r>
          </w:p>
          <w:p w14:paraId="545C23C3" w14:textId="77777777" w:rsidR="00D52E69" w:rsidRPr="00ED18A9" w:rsidRDefault="00D52E69" w:rsidP="00D52E69">
            <w:pPr>
              <w:rPr>
                <w:rFonts w:cs="Arial"/>
                <w:bCs/>
                <w:sz w:val="16"/>
                <w:szCs w:val="16"/>
              </w:rPr>
            </w:pPr>
          </w:p>
          <w:p w14:paraId="6DD4DC69" w14:textId="77777777" w:rsidR="00D52E69" w:rsidRPr="00ED18A9" w:rsidRDefault="00D52E69" w:rsidP="00D52E69">
            <w:pPr>
              <w:rPr>
                <w:rFonts w:cs="Arial"/>
                <w:bCs/>
                <w:sz w:val="16"/>
                <w:szCs w:val="16"/>
              </w:rPr>
            </w:pPr>
            <w:r w:rsidRPr="00ED18A9">
              <w:rPr>
                <w:rFonts w:cs="Arial"/>
                <w:bCs/>
                <w:sz w:val="16"/>
                <w:szCs w:val="16"/>
              </w:rPr>
              <w:t>Denial Criteria</w:t>
            </w:r>
          </w:p>
          <w:p w14:paraId="1A18898E" w14:textId="77777777" w:rsidR="00D52E69" w:rsidRPr="00ED18A9" w:rsidRDefault="00D52E69" w:rsidP="00D52E69">
            <w:pPr>
              <w:pStyle w:val="ListParagraph"/>
              <w:numPr>
                <w:ilvl w:val="0"/>
                <w:numId w:val="15"/>
              </w:numPr>
              <w:ind w:left="161" w:hanging="161"/>
              <w:rPr>
                <w:rFonts w:cs="Arial"/>
                <w:bCs/>
                <w:sz w:val="16"/>
                <w:szCs w:val="16"/>
              </w:rPr>
            </w:pPr>
            <w:r w:rsidRPr="00ED18A9">
              <w:rPr>
                <w:rFonts w:cs="Arial"/>
                <w:bCs/>
                <w:sz w:val="16"/>
                <w:szCs w:val="16"/>
              </w:rPr>
              <w:t>Therapy will deny with presence of one of the following:</w:t>
            </w:r>
          </w:p>
          <w:p w14:paraId="3A61C528"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Any approval criteria are not met; </w:t>
            </w:r>
            <w:r w:rsidRPr="00ED18A9">
              <w:rPr>
                <w:rFonts w:cs="Arial"/>
                <w:b/>
                <w:sz w:val="16"/>
                <w:szCs w:val="16"/>
              </w:rPr>
              <w:t>OR</w:t>
            </w:r>
          </w:p>
          <w:p w14:paraId="56E59DCA" w14:textId="53D56EB0" w:rsidR="00D52E69" w:rsidRPr="00040DE6" w:rsidRDefault="00D52E69" w:rsidP="00D52E69">
            <w:pPr>
              <w:pStyle w:val="ListParagraph"/>
              <w:numPr>
                <w:ilvl w:val="0"/>
                <w:numId w:val="15"/>
              </w:numPr>
              <w:ind w:left="161" w:hanging="161"/>
              <w:rPr>
                <w:rFonts w:cs="Arial"/>
                <w:bCs/>
                <w:sz w:val="16"/>
                <w:szCs w:val="16"/>
              </w:rPr>
            </w:pPr>
            <w:r w:rsidRPr="00ED18A9">
              <w:rPr>
                <w:rFonts w:cs="Arial"/>
                <w:bCs/>
                <w:sz w:val="16"/>
                <w:szCs w:val="16"/>
              </w:rPr>
              <w:t>Participant has had a myocardial infarction, cerebrovascular event, or acute coronary syndrome in the past year.</w:t>
            </w:r>
          </w:p>
        </w:tc>
        <w:tc>
          <w:tcPr>
            <w:tcW w:w="1170" w:type="dxa"/>
            <w:shd w:val="clear" w:color="auto" w:fill="FDE9D9" w:themeFill="accent6" w:themeFillTint="33"/>
            <w:vAlign w:val="center"/>
          </w:tcPr>
          <w:p w14:paraId="41E340F3" w14:textId="3E044A00"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BA2E50D" w14:textId="77777777" w:rsidTr="00BE527C">
        <w:trPr>
          <w:cantSplit/>
          <w:trHeight w:val="20"/>
          <w:jc w:val="center"/>
        </w:trPr>
        <w:tc>
          <w:tcPr>
            <w:tcW w:w="2885" w:type="dxa"/>
            <w:shd w:val="clear" w:color="auto" w:fill="FDE9D9" w:themeFill="accent6" w:themeFillTint="33"/>
            <w:noWrap/>
            <w:vAlign w:val="center"/>
          </w:tcPr>
          <w:p w14:paraId="7339F8EA" w14:textId="77777777" w:rsidR="00D52E69" w:rsidRPr="00040DE6" w:rsidRDefault="00D52E69" w:rsidP="00D52E69">
            <w:pPr>
              <w:rPr>
                <w:rFonts w:cs="Arial"/>
                <w:bCs/>
                <w:caps/>
                <w:sz w:val="16"/>
                <w:szCs w:val="16"/>
              </w:rPr>
            </w:pPr>
            <w:r w:rsidRPr="00040DE6">
              <w:rPr>
                <w:rFonts w:cs="Arial"/>
                <w:bCs/>
                <w:caps/>
                <w:sz w:val="16"/>
                <w:szCs w:val="16"/>
              </w:rPr>
              <w:t>AUSTEDO XR 6 MG TABLET AUSTEDO XR 12 MG TABLET AUSTEDO XR 18 MG TABLET</w:t>
            </w:r>
          </w:p>
          <w:p w14:paraId="120F1701" w14:textId="77777777" w:rsidR="00D52E69" w:rsidRPr="00040DE6" w:rsidRDefault="00D52E69" w:rsidP="00D52E69">
            <w:pPr>
              <w:rPr>
                <w:rFonts w:cs="Arial"/>
                <w:bCs/>
                <w:caps/>
                <w:sz w:val="16"/>
                <w:szCs w:val="16"/>
              </w:rPr>
            </w:pPr>
            <w:r w:rsidRPr="00040DE6">
              <w:rPr>
                <w:rFonts w:cs="Arial"/>
                <w:bCs/>
                <w:caps/>
                <w:sz w:val="16"/>
                <w:szCs w:val="16"/>
              </w:rPr>
              <w:t>AUSTEDO XR 24 MG TABLET</w:t>
            </w:r>
          </w:p>
          <w:p w14:paraId="67F24DB7" w14:textId="77777777" w:rsidR="00D52E69" w:rsidRPr="00040DE6" w:rsidRDefault="00D52E69" w:rsidP="00D52E69">
            <w:pPr>
              <w:rPr>
                <w:rFonts w:cs="Arial"/>
                <w:bCs/>
                <w:caps/>
                <w:sz w:val="16"/>
                <w:szCs w:val="16"/>
              </w:rPr>
            </w:pPr>
            <w:r w:rsidRPr="00040DE6">
              <w:rPr>
                <w:rFonts w:cs="Arial"/>
                <w:bCs/>
                <w:caps/>
                <w:sz w:val="16"/>
                <w:szCs w:val="16"/>
              </w:rPr>
              <w:t>AUSTEDO XR 30 MG TABLET</w:t>
            </w:r>
          </w:p>
          <w:p w14:paraId="559C42D7" w14:textId="77777777" w:rsidR="00D52E69" w:rsidRPr="00040DE6" w:rsidRDefault="00D52E69" w:rsidP="00D52E69">
            <w:pPr>
              <w:rPr>
                <w:rFonts w:cs="Arial"/>
                <w:bCs/>
                <w:caps/>
                <w:sz w:val="16"/>
                <w:szCs w:val="16"/>
              </w:rPr>
            </w:pPr>
            <w:r w:rsidRPr="00040DE6">
              <w:rPr>
                <w:rFonts w:cs="Arial"/>
                <w:bCs/>
                <w:caps/>
                <w:sz w:val="16"/>
                <w:szCs w:val="16"/>
              </w:rPr>
              <w:t>AUSTEDO XR 36 MG TABLET</w:t>
            </w:r>
          </w:p>
          <w:p w14:paraId="66BD1861" w14:textId="77777777" w:rsidR="00D52E69" w:rsidRPr="00040DE6" w:rsidRDefault="00D52E69" w:rsidP="00D52E69">
            <w:pPr>
              <w:rPr>
                <w:rFonts w:cs="Arial"/>
                <w:bCs/>
                <w:caps/>
                <w:sz w:val="16"/>
                <w:szCs w:val="16"/>
              </w:rPr>
            </w:pPr>
            <w:r w:rsidRPr="00040DE6">
              <w:rPr>
                <w:rFonts w:cs="Arial"/>
                <w:bCs/>
                <w:caps/>
                <w:sz w:val="16"/>
                <w:szCs w:val="16"/>
              </w:rPr>
              <w:t>AUSTEDO XR 42 MG TABLET</w:t>
            </w:r>
          </w:p>
          <w:p w14:paraId="7F5D3F1D" w14:textId="77777777" w:rsidR="00D52E69" w:rsidRPr="00040DE6" w:rsidRDefault="00D52E69" w:rsidP="00D52E69">
            <w:pPr>
              <w:rPr>
                <w:rFonts w:cs="Arial"/>
                <w:bCs/>
                <w:caps/>
                <w:sz w:val="16"/>
                <w:szCs w:val="16"/>
              </w:rPr>
            </w:pPr>
            <w:r w:rsidRPr="00040DE6">
              <w:rPr>
                <w:rFonts w:cs="Arial"/>
                <w:bCs/>
                <w:caps/>
                <w:sz w:val="16"/>
                <w:szCs w:val="16"/>
              </w:rPr>
              <w:t>AUSTEDO XR 48 MG TABLET AUSTEDO XR TITRATION KT</w:t>
            </w:r>
            <w:r>
              <w:rPr>
                <w:rFonts w:cs="Arial"/>
                <w:bCs/>
                <w:caps/>
                <w:sz w:val="16"/>
                <w:szCs w:val="16"/>
              </w:rPr>
              <w:t xml:space="preserve"> </w:t>
            </w:r>
            <w:r w:rsidRPr="00040DE6">
              <w:rPr>
                <w:rFonts w:cs="Arial"/>
                <w:bCs/>
                <w:caps/>
                <w:sz w:val="16"/>
                <w:szCs w:val="16"/>
              </w:rPr>
              <w:t>(6-12-24 MG)</w:t>
            </w:r>
          </w:p>
          <w:p w14:paraId="56698D3B" w14:textId="374B41BC" w:rsidR="00D52E69" w:rsidRPr="00ED18A9" w:rsidRDefault="00D52E69" w:rsidP="00D52E69">
            <w:pPr>
              <w:rPr>
                <w:rFonts w:cs="Arial"/>
                <w:bCs/>
                <w:caps/>
                <w:sz w:val="16"/>
                <w:szCs w:val="16"/>
              </w:rPr>
            </w:pPr>
            <w:r w:rsidRPr="00040DE6">
              <w:rPr>
                <w:rFonts w:cs="Arial"/>
                <w:bCs/>
                <w:sz w:val="16"/>
                <w:szCs w:val="16"/>
              </w:rPr>
              <w:t>AUSTEDO XR TITR</w:t>
            </w:r>
            <w:r>
              <w:rPr>
                <w:rFonts w:cs="Arial"/>
                <w:bCs/>
                <w:sz w:val="16"/>
                <w:szCs w:val="16"/>
              </w:rPr>
              <w:t xml:space="preserve">ATION KT </w:t>
            </w:r>
            <w:r w:rsidRPr="00040DE6">
              <w:rPr>
                <w:rFonts w:cs="Arial"/>
                <w:bCs/>
                <w:sz w:val="16"/>
                <w:szCs w:val="16"/>
              </w:rPr>
              <w:t>(12-18-24-30</w:t>
            </w:r>
            <w:r>
              <w:rPr>
                <w:rFonts w:cs="Arial"/>
                <w:bCs/>
                <w:sz w:val="16"/>
                <w:szCs w:val="16"/>
              </w:rPr>
              <w:t xml:space="preserve"> </w:t>
            </w:r>
            <w:r w:rsidRPr="00040DE6">
              <w:rPr>
                <w:rFonts w:cs="Arial"/>
                <w:bCs/>
                <w:sz w:val="16"/>
                <w:szCs w:val="16"/>
              </w:rPr>
              <w:t>MG)</w:t>
            </w:r>
          </w:p>
        </w:tc>
        <w:tc>
          <w:tcPr>
            <w:tcW w:w="2520" w:type="dxa"/>
            <w:shd w:val="clear" w:color="auto" w:fill="FDE9D9" w:themeFill="accent6" w:themeFillTint="33"/>
            <w:vAlign w:val="center"/>
          </w:tcPr>
          <w:p w14:paraId="2A5BEC86" w14:textId="5D25890F" w:rsidR="00D52E69" w:rsidRPr="00ED18A9" w:rsidRDefault="00D52E69" w:rsidP="00D52E69">
            <w:pPr>
              <w:rPr>
                <w:rFonts w:cs="Arial"/>
                <w:bCs/>
                <w:caps/>
                <w:sz w:val="16"/>
                <w:szCs w:val="16"/>
              </w:rPr>
            </w:pPr>
            <w:r w:rsidRPr="00040DE6">
              <w:rPr>
                <w:rFonts w:cs="Arial"/>
                <w:bCs/>
                <w:caps/>
                <w:sz w:val="16"/>
                <w:szCs w:val="16"/>
              </w:rPr>
              <w:t>DEUTETRABENAZINE</w:t>
            </w:r>
          </w:p>
        </w:tc>
        <w:tc>
          <w:tcPr>
            <w:tcW w:w="3690" w:type="dxa"/>
            <w:shd w:val="clear" w:color="auto" w:fill="FDE9D9" w:themeFill="accent6" w:themeFillTint="33"/>
            <w:vAlign w:val="center"/>
          </w:tcPr>
          <w:p w14:paraId="0407F465"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Austedo IR cannot be utilized</w:t>
            </w:r>
          </w:p>
          <w:p w14:paraId="238D8D39" w14:textId="40378867" w:rsidR="00D52E69" w:rsidRPr="00ED18A9" w:rsidRDefault="00D52E69" w:rsidP="00D52E69">
            <w:pPr>
              <w:rPr>
                <w:rFonts w:cs="Arial"/>
                <w:bCs/>
                <w:sz w:val="16"/>
                <w:szCs w:val="16"/>
              </w:rPr>
            </w:pPr>
            <w:r w:rsidRPr="00040DE6">
              <w:rPr>
                <w:rFonts w:cs="Arial"/>
                <w:bCs/>
                <w:sz w:val="16"/>
                <w:szCs w:val="16"/>
              </w:rPr>
              <w:t>Reference also the Vesicular Monoamine Transporter 2 (VMAT2) Inhibitors PDL Edit</w:t>
            </w:r>
          </w:p>
        </w:tc>
        <w:tc>
          <w:tcPr>
            <w:tcW w:w="1170" w:type="dxa"/>
            <w:shd w:val="clear" w:color="auto" w:fill="FDE9D9" w:themeFill="accent6" w:themeFillTint="33"/>
            <w:vAlign w:val="center"/>
          </w:tcPr>
          <w:p w14:paraId="086F948F" w14:textId="2D78BCB9" w:rsidR="00D52E69" w:rsidRPr="00ED18A9" w:rsidRDefault="00D52E69" w:rsidP="00D52E69">
            <w:pPr>
              <w:rPr>
                <w:rFonts w:cs="Arial"/>
                <w:bCs/>
                <w:sz w:val="16"/>
                <w:szCs w:val="16"/>
              </w:rPr>
            </w:pPr>
            <w:r w:rsidRPr="00040DE6">
              <w:rPr>
                <w:rFonts w:cs="Arial"/>
                <w:bCs/>
                <w:sz w:val="16"/>
                <w:szCs w:val="16"/>
              </w:rPr>
              <w:t xml:space="preserve">January </w:t>
            </w:r>
          </w:p>
        </w:tc>
      </w:tr>
      <w:tr w:rsidR="00D52E69" w:rsidRPr="00040DE6" w14:paraId="3B022683" w14:textId="77777777" w:rsidTr="00BE527C">
        <w:trPr>
          <w:cantSplit/>
          <w:trHeight w:val="20"/>
          <w:jc w:val="center"/>
        </w:trPr>
        <w:tc>
          <w:tcPr>
            <w:tcW w:w="2885" w:type="dxa"/>
            <w:shd w:val="clear" w:color="auto" w:fill="FDE9D9" w:themeFill="accent6" w:themeFillTint="33"/>
            <w:noWrap/>
            <w:vAlign w:val="center"/>
          </w:tcPr>
          <w:p w14:paraId="5C8C40BC" w14:textId="77777777" w:rsidR="00D52E69" w:rsidRPr="00040DE6" w:rsidRDefault="00D52E69" w:rsidP="00D52E69">
            <w:pPr>
              <w:rPr>
                <w:rFonts w:cs="Arial"/>
                <w:bCs/>
                <w:caps/>
                <w:sz w:val="16"/>
                <w:szCs w:val="16"/>
                <w:lang w:val="it-IT"/>
              </w:rPr>
            </w:pPr>
            <w:r w:rsidRPr="00040DE6">
              <w:rPr>
                <w:rFonts w:cs="Arial"/>
                <w:bCs/>
                <w:caps/>
                <w:sz w:val="16"/>
                <w:szCs w:val="16"/>
                <w:lang w:val="it-IT"/>
              </w:rPr>
              <w:t>IGALMI 120 MCG SL FILM</w:t>
            </w:r>
          </w:p>
          <w:p w14:paraId="1A3E83CB" w14:textId="0B9C61A3" w:rsidR="00D52E69" w:rsidRPr="003C502F" w:rsidRDefault="00D52E69" w:rsidP="00D52E69">
            <w:pPr>
              <w:rPr>
                <w:rFonts w:cs="Arial"/>
                <w:bCs/>
                <w:caps/>
                <w:sz w:val="16"/>
                <w:szCs w:val="16"/>
                <w:lang w:val="it-IT"/>
              </w:rPr>
            </w:pPr>
            <w:r w:rsidRPr="00040DE6">
              <w:rPr>
                <w:rFonts w:cs="Arial"/>
                <w:bCs/>
                <w:caps/>
                <w:sz w:val="16"/>
                <w:szCs w:val="16"/>
                <w:lang w:val="it-IT"/>
              </w:rPr>
              <w:t>IGALMI 180 MCG SL FILM</w:t>
            </w:r>
          </w:p>
        </w:tc>
        <w:tc>
          <w:tcPr>
            <w:tcW w:w="2520" w:type="dxa"/>
            <w:shd w:val="clear" w:color="auto" w:fill="FDE9D9" w:themeFill="accent6" w:themeFillTint="33"/>
            <w:vAlign w:val="center"/>
          </w:tcPr>
          <w:p w14:paraId="6B52CF52" w14:textId="095A6EEE" w:rsidR="00D52E69" w:rsidRPr="00040DE6" w:rsidRDefault="00D52E69" w:rsidP="00D52E69">
            <w:pPr>
              <w:rPr>
                <w:rFonts w:cs="Arial"/>
                <w:bCs/>
                <w:caps/>
                <w:sz w:val="16"/>
                <w:szCs w:val="16"/>
              </w:rPr>
            </w:pPr>
            <w:r w:rsidRPr="00040DE6">
              <w:rPr>
                <w:rFonts w:cs="Arial"/>
                <w:bCs/>
                <w:caps/>
                <w:sz w:val="16"/>
                <w:szCs w:val="16"/>
              </w:rPr>
              <w:t xml:space="preserve">DEXMEDETOMIDINE HCL </w:t>
            </w:r>
          </w:p>
        </w:tc>
        <w:tc>
          <w:tcPr>
            <w:tcW w:w="3690" w:type="dxa"/>
            <w:shd w:val="clear" w:color="auto" w:fill="FDE9D9" w:themeFill="accent6" w:themeFillTint="33"/>
            <w:vAlign w:val="center"/>
          </w:tcPr>
          <w:p w14:paraId="6D5E433A" w14:textId="77777777" w:rsidR="00D52E69" w:rsidRPr="00040DE6" w:rsidRDefault="00D52E69" w:rsidP="00D52E69">
            <w:pPr>
              <w:pStyle w:val="ListParagraph"/>
              <w:numPr>
                <w:ilvl w:val="0"/>
                <w:numId w:val="16"/>
              </w:numPr>
              <w:ind w:left="161" w:hanging="161"/>
              <w:rPr>
                <w:rFonts w:cs="Arial"/>
                <w:bCs/>
                <w:caps/>
                <w:sz w:val="16"/>
                <w:szCs w:val="16"/>
              </w:rPr>
            </w:pPr>
            <w:r w:rsidRPr="00040DE6">
              <w:rPr>
                <w:rFonts w:cs="Arial"/>
                <w:bCs/>
                <w:sz w:val="16"/>
                <w:szCs w:val="16"/>
              </w:rPr>
              <w:t>To be administered under the supervision of a healthcare provider</w:t>
            </w:r>
          </w:p>
          <w:p w14:paraId="62E86F0E" w14:textId="5445ECB3"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09F94614" w14:textId="199666C5"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24D2FBC4" w14:textId="77777777" w:rsidTr="00BE527C">
        <w:trPr>
          <w:cantSplit/>
          <w:trHeight w:val="20"/>
          <w:jc w:val="center"/>
        </w:trPr>
        <w:tc>
          <w:tcPr>
            <w:tcW w:w="2885" w:type="dxa"/>
            <w:shd w:val="clear" w:color="auto" w:fill="FDE9D9" w:themeFill="accent6" w:themeFillTint="33"/>
            <w:noWrap/>
            <w:vAlign w:val="center"/>
          </w:tcPr>
          <w:p w14:paraId="3C52C126" w14:textId="4D114BB8" w:rsidR="00D52E69" w:rsidRPr="00040DE6" w:rsidRDefault="00D52E69" w:rsidP="00D52E69">
            <w:pPr>
              <w:rPr>
                <w:rFonts w:cs="Arial"/>
                <w:bCs/>
                <w:caps/>
                <w:sz w:val="16"/>
                <w:szCs w:val="16"/>
                <w:lang w:val="it-IT"/>
              </w:rPr>
            </w:pPr>
            <w:r w:rsidRPr="00040DE6">
              <w:rPr>
                <w:rFonts w:cs="Arial"/>
                <w:bCs/>
                <w:caps/>
                <w:sz w:val="16"/>
                <w:szCs w:val="16"/>
              </w:rPr>
              <w:t>zipsor 25 mg capsule</w:t>
            </w:r>
          </w:p>
        </w:tc>
        <w:tc>
          <w:tcPr>
            <w:tcW w:w="2520" w:type="dxa"/>
            <w:shd w:val="clear" w:color="auto" w:fill="FDE9D9" w:themeFill="accent6" w:themeFillTint="33"/>
            <w:vAlign w:val="center"/>
          </w:tcPr>
          <w:p w14:paraId="4DC8A19A" w14:textId="2B92B08E" w:rsidR="00D52E69" w:rsidRPr="00040DE6" w:rsidRDefault="00D52E69" w:rsidP="00D52E69">
            <w:pPr>
              <w:rPr>
                <w:rFonts w:cs="Arial"/>
                <w:bCs/>
                <w:caps/>
                <w:sz w:val="16"/>
                <w:szCs w:val="16"/>
              </w:rPr>
            </w:pPr>
            <w:r w:rsidRPr="00040DE6">
              <w:rPr>
                <w:rFonts w:cs="Arial"/>
                <w:bCs/>
                <w:caps/>
                <w:sz w:val="16"/>
                <w:szCs w:val="16"/>
              </w:rPr>
              <w:t>diclofenac potassium</w:t>
            </w:r>
          </w:p>
        </w:tc>
        <w:tc>
          <w:tcPr>
            <w:tcW w:w="3690" w:type="dxa"/>
            <w:shd w:val="clear" w:color="auto" w:fill="FDE9D9" w:themeFill="accent6" w:themeFillTint="33"/>
            <w:vAlign w:val="center"/>
          </w:tcPr>
          <w:p w14:paraId="358C01D7" w14:textId="77777777" w:rsidR="00D52E69" w:rsidRPr="00040DE6" w:rsidRDefault="00D52E69" w:rsidP="00D52E69">
            <w:pPr>
              <w:pStyle w:val="ListParagraph"/>
              <w:numPr>
                <w:ilvl w:val="0"/>
                <w:numId w:val="17"/>
              </w:numPr>
              <w:ind w:left="161" w:hanging="161"/>
              <w:rPr>
                <w:rFonts w:cs="Arial"/>
                <w:bCs/>
                <w:caps/>
                <w:sz w:val="16"/>
                <w:szCs w:val="16"/>
              </w:rPr>
            </w:pPr>
            <w:r w:rsidRPr="00040DE6">
              <w:rPr>
                <w:rFonts w:cs="Arial"/>
                <w:bCs/>
                <w:sz w:val="16"/>
                <w:szCs w:val="16"/>
              </w:rPr>
              <w:t>Reason of medical necessity why other forms of diclofenac cannot be utilized</w:t>
            </w:r>
          </w:p>
          <w:p w14:paraId="24EC5FC6" w14:textId="572F6F2B"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Reference also the NSAIDs PDL Edit</w:t>
            </w:r>
          </w:p>
        </w:tc>
        <w:tc>
          <w:tcPr>
            <w:tcW w:w="1170" w:type="dxa"/>
            <w:shd w:val="clear" w:color="auto" w:fill="FDE9D9" w:themeFill="accent6" w:themeFillTint="33"/>
            <w:vAlign w:val="center"/>
          </w:tcPr>
          <w:p w14:paraId="1B22E5B4" w14:textId="51C8AB32"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01EEA4C" w14:textId="77777777" w:rsidTr="00BE527C">
        <w:trPr>
          <w:cantSplit/>
          <w:trHeight w:val="20"/>
          <w:jc w:val="center"/>
        </w:trPr>
        <w:tc>
          <w:tcPr>
            <w:tcW w:w="2885" w:type="dxa"/>
            <w:shd w:val="clear" w:color="auto" w:fill="FDE9D9" w:themeFill="accent6" w:themeFillTint="33"/>
            <w:noWrap/>
            <w:vAlign w:val="center"/>
          </w:tcPr>
          <w:p w14:paraId="26977E29" w14:textId="0D0F297F" w:rsidR="00D52E69" w:rsidRPr="00040DE6" w:rsidRDefault="00D52E69" w:rsidP="00D52E69">
            <w:pPr>
              <w:rPr>
                <w:rFonts w:cs="Arial"/>
                <w:bCs/>
                <w:caps/>
                <w:sz w:val="16"/>
                <w:szCs w:val="16"/>
              </w:rPr>
            </w:pPr>
            <w:r w:rsidRPr="00ED18A9">
              <w:rPr>
                <w:rFonts w:cs="Arial"/>
                <w:bCs/>
                <w:sz w:val="16"/>
                <w:szCs w:val="16"/>
              </w:rPr>
              <w:t>DICYCLOMINE 40 MG TABLET</w:t>
            </w:r>
          </w:p>
        </w:tc>
        <w:tc>
          <w:tcPr>
            <w:tcW w:w="2520" w:type="dxa"/>
            <w:shd w:val="clear" w:color="auto" w:fill="FDE9D9" w:themeFill="accent6" w:themeFillTint="33"/>
            <w:vAlign w:val="center"/>
          </w:tcPr>
          <w:p w14:paraId="1CCFAFAE" w14:textId="19B7B658" w:rsidR="00D52E69" w:rsidRPr="00040DE6" w:rsidRDefault="00D52E69" w:rsidP="00D52E69">
            <w:pPr>
              <w:rPr>
                <w:rFonts w:cs="Arial"/>
                <w:bCs/>
                <w:caps/>
                <w:sz w:val="16"/>
                <w:szCs w:val="16"/>
              </w:rPr>
            </w:pPr>
            <w:r w:rsidRPr="00ED18A9">
              <w:rPr>
                <w:rFonts w:cs="Arial"/>
                <w:bCs/>
                <w:sz w:val="16"/>
                <w:szCs w:val="16"/>
              </w:rPr>
              <w:t>DICYCLOMINE HCL</w:t>
            </w:r>
          </w:p>
        </w:tc>
        <w:tc>
          <w:tcPr>
            <w:tcW w:w="3690" w:type="dxa"/>
            <w:shd w:val="clear" w:color="auto" w:fill="FDE9D9" w:themeFill="accent6" w:themeFillTint="33"/>
            <w:vAlign w:val="center"/>
          </w:tcPr>
          <w:p w14:paraId="6693764F" w14:textId="37DB1334" w:rsidR="00D52E69" w:rsidRPr="00040DE6" w:rsidRDefault="00D52E69" w:rsidP="00D52E69">
            <w:pPr>
              <w:pStyle w:val="ListParagraph"/>
              <w:numPr>
                <w:ilvl w:val="0"/>
                <w:numId w:val="17"/>
              </w:numPr>
              <w:ind w:left="161" w:hanging="161"/>
              <w:rPr>
                <w:rFonts w:cs="Arial"/>
                <w:bCs/>
                <w:sz w:val="16"/>
                <w:szCs w:val="16"/>
              </w:rPr>
            </w:pPr>
            <w:r w:rsidRPr="00ED18A9">
              <w:rPr>
                <w:rFonts w:cs="Arial"/>
                <w:bCs/>
                <w:sz w:val="16"/>
                <w:szCs w:val="16"/>
              </w:rPr>
              <w:t>Reason of medical necessity why two-dicyclomine 20 mg tablets cannot be utilized</w:t>
            </w:r>
          </w:p>
        </w:tc>
        <w:tc>
          <w:tcPr>
            <w:tcW w:w="1170" w:type="dxa"/>
            <w:shd w:val="clear" w:color="auto" w:fill="FDE9D9" w:themeFill="accent6" w:themeFillTint="33"/>
            <w:vAlign w:val="center"/>
          </w:tcPr>
          <w:p w14:paraId="422E9535" w14:textId="6A7C856F"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4C0F7F0D" w14:textId="77777777" w:rsidTr="00BE527C">
        <w:trPr>
          <w:cantSplit/>
          <w:trHeight w:val="20"/>
          <w:jc w:val="center"/>
        </w:trPr>
        <w:tc>
          <w:tcPr>
            <w:tcW w:w="2885" w:type="dxa"/>
            <w:shd w:val="clear" w:color="auto" w:fill="FDE9D9" w:themeFill="accent6" w:themeFillTint="33"/>
            <w:noWrap/>
            <w:vAlign w:val="center"/>
          </w:tcPr>
          <w:p w14:paraId="0989E706" w14:textId="77777777" w:rsidR="00D52E69" w:rsidRDefault="00D52E69" w:rsidP="00D52E69">
            <w:pPr>
              <w:rPr>
                <w:rFonts w:cs="Arial"/>
                <w:bCs/>
                <w:sz w:val="16"/>
                <w:szCs w:val="16"/>
              </w:rPr>
            </w:pPr>
            <w:r w:rsidRPr="00040DE6">
              <w:rPr>
                <w:rFonts w:cs="Arial"/>
                <w:bCs/>
                <w:sz w:val="16"/>
                <w:szCs w:val="16"/>
              </w:rPr>
              <w:t>DOLOBID 250 MG TABLET</w:t>
            </w:r>
          </w:p>
          <w:p w14:paraId="1BD2B0FD" w14:textId="6B11C916" w:rsidR="00D52E69" w:rsidRPr="00ED18A9" w:rsidRDefault="00D52E69" w:rsidP="00D52E69">
            <w:pPr>
              <w:rPr>
                <w:rFonts w:cs="Arial"/>
                <w:bCs/>
                <w:sz w:val="16"/>
                <w:szCs w:val="16"/>
              </w:rPr>
            </w:pPr>
            <w:r w:rsidRPr="00ED18A9">
              <w:rPr>
                <w:rFonts w:cs="Arial"/>
                <w:bCs/>
                <w:sz w:val="16"/>
                <w:szCs w:val="16"/>
              </w:rPr>
              <w:t>DOLOBID 375 MG TABLET</w:t>
            </w:r>
          </w:p>
        </w:tc>
        <w:tc>
          <w:tcPr>
            <w:tcW w:w="2520" w:type="dxa"/>
            <w:shd w:val="clear" w:color="auto" w:fill="FDE9D9" w:themeFill="accent6" w:themeFillTint="33"/>
            <w:vAlign w:val="center"/>
          </w:tcPr>
          <w:p w14:paraId="7CDC9088" w14:textId="1A13CD67" w:rsidR="00D52E69" w:rsidRPr="00ED18A9" w:rsidRDefault="00D52E69" w:rsidP="00D52E69">
            <w:pPr>
              <w:rPr>
                <w:rFonts w:cs="Arial"/>
                <w:bCs/>
                <w:sz w:val="16"/>
                <w:szCs w:val="16"/>
              </w:rPr>
            </w:pPr>
            <w:r w:rsidRPr="00040DE6">
              <w:rPr>
                <w:rFonts w:cs="Arial"/>
                <w:bCs/>
                <w:sz w:val="16"/>
                <w:szCs w:val="16"/>
              </w:rPr>
              <w:t>DIFLUNISAL</w:t>
            </w:r>
          </w:p>
        </w:tc>
        <w:tc>
          <w:tcPr>
            <w:tcW w:w="3690" w:type="dxa"/>
            <w:shd w:val="clear" w:color="auto" w:fill="FDE9D9" w:themeFill="accent6" w:themeFillTint="33"/>
            <w:vAlign w:val="center"/>
          </w:tcPr>
          <w:p w14:paraId="04BBB24D" w14:textId="77777777"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Reason of medical necessity why diflunisal 500 mg tablets cannot be utilized</w:t>
            </w:r>
          </w:p>
          <w:p w14:paraId="34A19B35" w14:textId="2FB3EB32" w:rsidR="00D52E69" w:rsidRPr="00ED18A9" w:rsidRDefault="00D52E69" w:rsidP="00D52E69">
            <w:pPr>
              <w:pStyle w:val="ListParagraph"/>
              <w:numPr>
                <w:ilvl w:val="0"/>
                <w:numId w:val="17"/>
              </w:numPr>
              <w:ind w:left="161" w:hanging="161"/>
              <w:rPr>
                <w:rFonts w:cs="Arial"/>
                <w:bCs/>
                <w:sz w:val="16"/>
                <w:szCs w:val="16"/>
              </w:rPr>
            </w:pPr>
            <w:r w:rsidRPr="00040DE6">
              <w:rPr>
                <w:rFonts w:cs="Arial"/>
                <w:bCs/>
                <w:sz w:val="16"/>
                <w:szCs w:val="16"/>
              </w:rPr>
              <w:t>Reference also the NSAID Agents PDL Edit</w:t>
            </w:r>
          </w:p>
        </w:tc>
        <w:tc>
          <w:tcPr>
            <w:tcW w:w="1170" w:type="dxa"/>
            <w:shd w:val="clear" w:color="auto" w:fill="FDE9D9" w:themeFill="accent6" w:themeFillTint="33"/>
            <w:vAlign w:val="center"/>
          </w:tcPr>
          <w:p w14:paraId="36CC0603" w14:textId="2452B1FC"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7FB9817" w14:textId="77777777" w:rsidTr="00BE527C">
        <w:trPr>
          <w:cantSplit/>
          <w:trHeight w:val="20"/>
          <w:jc w:val="center"/>
        </w:trPr>
        <w:tc>
          <w:tcPr>
            <w:tcW w:w="2885" w:type="dxa"/>
            <w:shd w:val="clear" w:color="auto" w:fill="FDE9D9" w:themeFill="accent6" w:themeFillTint="33"/>
            <w:noWrap/>
            <w:vAlign w:val="center"/>
          </w:tcPr>
          <w:p w14:paraId="6A06A250" w14:textId="77777777" w:rsidR="00D52E69" w:rsidRPr="00040DE6" w:rsidRDefault="00D52E69" w:rsidP="00D52E69">
            <w:pPr>
              <w:rPr>
                <w:rFonts w:cs="Arial"/>
                <w:bCs/>
                <w:caps/>
                <w:sz w:val="16"/>
                <w:szCs w:val="16"/>
                <w:lang w:val="es-US"/>
              </w:rPr>
            </w:pPr>
            <w:r w:rsidRPr="00040DE6">
              <w:rPr>
                <w:rFonts w:cs="Arial"/>
                <w:bCs/>
                <w:caps/>
                <w:sz w:val="16"/>
                <w:szCs w:val="16"/>
                <w:lang w:val="es-US"/>
              </w:rPr>
              <w:t>D.H.E.45 1 MG/ML AMPUL</w:t>
            </w:r>
          </w:p>
          <w:p w14:paraId="1B8DCFD9" w14:textId="77777777" w:rsidR="00D52E69" w:rsidRPr="00040DE6" w:rsidRDefault="00D52E69" w:rsidP="00D52E69">
            <w:pPr>
              <w:rPr>
                <w:rFonts w:cs="Arial"/>
                <w:bCs/>
                <w:caps/>
                <w:sz w:val="16"/>
                <w:szCs w:val="16"/>
              </w:rPr>
            </w:pPr>
            <w:r w:rsidRPr="00040DE6">
              <w:rPr>
                <w:rFonts w:cs="Arial"/>
                <w:bCs/>
                <w:caps/>
                <w:sz w:val="16"/>
                <w:szCs w:val="16"/>
              </w:rPr>
              <w:t>Migranal Nasal Spray</w:t>
            </w:r>
          </w:p>
          <w:p w14:paraId="6D3E9A32" w14:textId="2A6B8A2E" w:rsidR="00D52E69" w:rsidRPr="00040DE6" w:rsidRDefault="00D52E69" w:rsidP="00D52E69">
            <w:pPr>
              <w:rPr>
                <w:rFonts w:cs="Arial"/>
                <w:bCs/>
                <w:sz w:val="16"/>
                <w:szCs w:val="16"/>
              </w:rPr>
            </w:pPr>
            <w:r w:rsidRPr="00040DE6">
              <w:rPr>
                <w:rFonts w:cs="Arial"/>
                <w:bCs/>
                <w:caps/>
                <w:sz w:val="16"/>
                <w:szCs w:val="16"/>
              </w:rPr>
              <w:t>TRUDHESA NASAL SPRAY</w:t>
            </w:r>
          </w:p>
        </w:tc>
        <w:tc>
          <w:tcPr>
            <w:tcW w:w="2520" w:type="dxa"/>
            <w:shd w:val="clear" w:color="auto" w:fill="FDE9D9" w:themeFill="accent6" w:themeFillTint="33"/>
            <w:vAlign w:val="center"/>
          </w:tcPr>
          <w:p w14:paraId="15AE6CFF" w14:textId="7AA0D216" w:rsidR="00D52E69" w:rsidRPr="00040DE6" w:rsidRDefault="00D52E69" w:rsidP="00D52E69">
            <w:pPr>
              <w:rPr>
                <w:rFonts w:cs="Arial"/>
                <w:bCs/>
                <w:sz w:val="16"/>
                <w:szCs w:val="16"/>
              </w:rPr>
            </w:pPr>
            <w:r w:rsidRPr="00040DE6">
              <w:rPr>
                <w:rFonts w:cs="Arial"/>
                <w:bCs/>
                <w:caps/>
                <w:sz w:val="16"/>
                <w:szCs w:val="16"/>
              </w:rPr>
              <w:t>DIHYDROERGOTAMINE Mesylate</w:t>
            </w:r>
          </w:p>
        </w:tc>
        <w:tc>
          <w:tcPr>
            <w:tcW w:w="3690" w:type="dxa"/>
            <w:shd w:val="clear" w:color="auto" w:fill="FDE9D9" w:themeFill="accent6" w:themeFillTint="33"/>
            <w:vAlign w:val="center"/>
          </w:tcPr>
          <w:p w14:paraId="06A88BDC" w14:textId="77777777"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Documented trial of 2 or more triptans and NSAIDs (trial defined as 6 months per agent)</w:t>
            </w:r>
          </w:p>
          <w:p w14:paraId="5F983DCA" w14:textId="0B0A1FC3" w:rsidR="00D52E69" w:rsidRPr="00040DE6" w:rsidRDefault="00D52E69" w:rsidP="00D52E69">
            <w:pPr>
              <w:pStyle w:val="ListParagraph"/>
              <w:numPr>
                <w:ilvl w:val="0"/>
                <w:numId w:val="17"/>
              </w:numPr>
              <w:ind w:left="161" w:hanging="161"/>
              <w:rPr>
                <w:rFonts w:cs="Arial"/>
                <w:bCs/>
                <w:sz w:val="16"/>
                <w:szCs w:val="16"/>
              </w:rPr>
            </w:pPr>
            <w:r w:rsidRPr="00040DE6">
              <w:rPr>
                <w:rFonts w:cs="Arial"/>
                <w:bCs/>
                <w:sz w:val="16"/>
                <w:szCs w:val="16"/>
              </w:rPr>
              <w:t xml:space="preserve">Concurrent therapy with a preventative agent </w:t>
            </w:r>
          </w:p>
        </w:tc>
        <w:tc>
          <w:tcPr>
            <w:tcW w:w="1170" w:type="dxa"/>
            <w:shd w:val="clear" w:color="auto" w:fill="FDE9D9" w:themeFill="accent6" w:themeFillTint="33"/>
            <w:vAlign w:val="center"/>
          </w:tcPr>
          <w:p w14:paraId="6E874F56" w14:textId="1E712F1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84BA21C" w14:textId="77777777" w:rsidTr="00BE527C">
        <w:trPr>
          <w:cantSplit/>
          <w:trHeight w:val="20"/>
          <w:jc w:val="center"/>
        </w:trPr>
        <w:tc>
          <w:tcPr>
            <w:tcW w:w="2885" w:type="dxa"/>
            <w:shd w:val="clear" w:color="auto" w:fill="FDE9D9" w:themeFill="accent6" w:themeFillTint="33"/>
            <w:noWrap/>
            <w:vAlign w:val="center"/>
          </w:tcPr>
          <w:p w14:paraId="684C4A0E" w14:textId="6896E4E3" w:rsidR="00D52E69" w:rsidRPr="003C502F" w:rsidRDefault="00D52E69" w:rsidP="00D52E69">
            <w:pPr>
              <w:rPr>
                <w:rFonts w:cs="Arial"/>
                <w:bCs/>
                <w:caps/>
                <w:sz w:val="16"/>
                <w:szCs w:val="16"/>
              </w:rPr>
            </w:pPr>
            <w:r w:rsidRPr="00ED18A9">
              <w:rPr>
                <w:rFonts w:cs="Arial"/>
                <w:bCs/>
                <w:sz w:val="16"/>
                <w:szCs w:val="16"/>
              </w:rPr>
              <w:t xml:space="preserve">BREKIYA 1 MG/ML AUTO INJCT SUBCUT </w:t>
            </w:r>
          </w:p>
        </w:tc>
        <w:tc>
          <w:tcPr>
            <w:tcW w:w="2520" w:type="dxa"/>
            <w:shd w:val="clear" w:color="auto" w:fill="FDE9D9" w:themeFill="accent6" w:themeFillTint="33"/>
            <w:vAlign w:val="center"/>
          </w:tcPr>
          <w:p w14:paraId="51C1D719" w14:textId="7FD7B4B3" w:rsidR="00D52E69" w:rsidRPr="00040DE6" w:rsidRDefault="00D52E69" w:rsidP="00D52E69">
            <w:pPr>
              <w:rPr>
                <w:rFonts w:cs="Arial"/>
                <w:bCs/>
                <w:caps/>
                <w:sz w:val="16"/>
                <w:szCs w:val="16"/>
              </w:rPr>
            </w:pPr>
            <w:r w:rsidRPr="00ED18A9">
              <w:rPr>
                <w:rFonts w:cs="Arial"/>
                <w:bCs/>
                <w:sz w:val="16"/>
                <w:szCs w:val="16"/>
              </w:rPr>
              <w:t xml:space="preserve">DIHYDROERGOTAMINE MESYLATE </w:t>
            </w:r>
          </w:p>
        </w:tc>
        <w:tc>
          <w:tcPr>
            <w:tcW w:w="3690" w:type="dxa"/>
            <w:shd w:val="clear" w:color="auto" w:fill="FDE9D9" w:themeFill="accent6" w:themeFillTint="33"/>
            <w:vAlign w:val="center"/>
          </w:tcPr>
          <w:p w14:paraId="1465B606" w14:textId="113C27DF" w:rsidR="00D52E69" w:rsidRPr="00040DE6" w:rsidRDefault="00D52E69" w:rsidP="00D52E69">
            <w:pPr>
              <w:pStyle w:val="ListParagraph"/>
              <w:numPr>
                <w:ilvl w:val="0"/>
                <w:numId w:val="17"/>
              </w:numPr>
              <w:ind w:left="161" w:hanging="161"/>
              <w:rPr>
                <w:rFonts w:cs="Arial"/>
                <w:bCs/>
                <w:sz w:val="16"/>
                <w:szCs w:val="16"/>
              </w:rPr>
            </w:pPr>
            <w:r w:rsidRPr="00ED18A9">
              <w:rPr>
                <w:rFonts w:cs="Arial"/>
                <w:bCs/>
                <w:sz w:val="16"/>
                <w:szCs w:val="16"/>
              </w:rPr>
              <w:t>Reason of medical necessity why generic dihydroergotamine injection or nasal spray cannot be utilized.</w:t>
            </w:r>
          </w:p>
        </w:tc>
        <w:tc>
          <w:tcPr>
            <w:tcW w:w="1170" w:type="dxa"/>
            <w:shd w:val="clear" w:color="auto" w:fill="FDE9D9" w:themeFill="accent6" w:themeFillTint="33"/>
            <w:vAlign w:val="center"/>
          </w:tcPr>
          <w:p w14:paraId="1D04B2CA" w14:textId="4BD25EC4"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0AAAF9E" w14:textId="77777777" w:rsidTr="00BE527C">
        <w:trPr>
          <w:cantSplit/>
          <w:trHeight w:val="20"/>
          <w:jc w:val="center"/>
        </w:trPr>
        <w:tc>
          <w:tcPr>
            <w:tcW w:w="2885" w:type="dxa"/>
            <w:shd w:val="clear" w:color="auto" w:fill="FDE9D9" w:themeFill="accent6" w:themeFillTint="33"/>
            <w:noWrap/>
            <w:vAlign w:val="center"/>
          </w:tcPr>
          <w:p w14:paraId="0F20240E" w14:textId="77777777" w:rsidR="00D52E69" w:rsidRPr="00040DE6" w:rsidRDefault="00D52E69" w:rsidP="00D52E69">
            <w:pPr>
              <w:rPr>
                <w:rFonts w:cs="Arial"/>
                <w:bCs/>
                <w:sz w:val="16"/>
                <w:szCs w:val="16"/>
              </w:rPr>
            </w:pPr>
            <w:r w:rsidRPr="00040DE6">
              <w:rPr>
                <w:rFonts w:cs="Arial"/>
                <w:bCs/>
                <w:caps/>
                <w:sz w:val="16"/>
                <w:szCs w:val="16"/>
              </w:rPr>
              <w:t>ADLARITY 10 MG/DAY PATCH</w:t>
            </w:r>
          </w:p>
          <w:p w14:paraId="7E6A0327" w14:textId="5F13F6E4" w:rsidR="00D52E69" w:rsidRPr="00ED18A9" w:rsidRDefault="00D52E69" w:rsidP="00D52E69">
            <w:pPr>
              <w:rPr>
                <w:rFonts w:cs="Arial"/>
                <w:bCs/>
                <w:sz w:val="16"/>
                <w:szCs w:val="16"/>
              </w:rPr>
            </w:pPr>
            <w:r w:rsidRPr="00040DE6">
              <w:rPr>
                <w:rFonts w:cs="Arial"/>
                <w:bCs/>
                <w:caps/>
                <w:sz w:val="16"/>
                <w:szCs w:val="16"/>
              </w:rPr>
              <w:t>ADLARITY 5 MG/DAY PATCH</w:t>
            </w:r>
          </w:p>
        </w:tc>
        <w:tc>
          <w:tcPr>
            <w:tcW w:w="2520" w:type="dxa"/>
            <w:shd w:val="clear" w:color="auto" w:fill="FDE9D9" w:themeFill="accent6" w:themeFillTint="33"/>
            <w:vAlign w:val="center"/>
          </w:tcPr>
          <w:p w14:paraId="4407F152" w14:textId="1BF35F73" w:rsidR="00D52E69" w:rsidRPr="00ED18A9" w:rsidRDefault="00D52E69" w:rsidP="00D52E69">
            <w:pPr>
              <w:rPr>
                <w:rFonts w:cs="Arial"/>
                <w:bCs/>
                <w:sz w:val="16"/>
                <w:szCs w:val="16"/>
              </w:rPr>
            </w:pPr>
            <w:r w:rsidRPr="00040DE6">
              <w:rPr>
                <w:rFonts w:cs="Arial"/>
                <w:bCs/>
                <w:caps/>
                <w:sz w:val="16"/>
                <w:szCs w:val="16"/>
              </w:rPr>
              <w:t>DONEPEZIL HCL</w:t>
            </w:r>
          </w:p>
        </w:tc>
        <w:tc>
          <w:tcPr>
            <w:tcW w:w="3690" w:type="dxa"/>
            <w:shd w:val="clear" w:color="auto" w:fill="FDE9D9" w:themeFill="accent6" w:themeFillTint="33"/>
            <w:vAlign w:val="center"/>
          </w:tcPr>
          <w:p w14:paraId="62A1715A" w14:textId="77777777" w:rsidR="00D52E69" w:rsidRPr="00040DE6" w:rsidRDefault="00D52E69" w:rsidP="00D52E69">
            <w:pPr>
              <w:pStyle w:val="ListParagraph"/>
              <w:numPr>
                <w:ilvl w:val="0"/>
                <w:numId w:val="18"/>
              </w:numPr>
              <w:ind w:left="161" w:hanging="161"/>
              <w:rPr>
                <w:rFonts w:cs="Arial"/>
                <w:bCs/>
                <w:caps/>
                <w:sz w:val="16"/>
                <w:szCs w:val="16"/>
              </w:rPr>
            </w:pPr>
            <w:r w:rsidRPr="00040DE6">
              <w:rPr>
                <w:rFonts w:cs="Arial"/>
                <w:bCs/>
                <w:sz w:val="16"/>
                <w:szCs w:val="16"/>
              </w:rPr>
              <w:t>Reason of medical necessity why donepezil tablets cannot be utilized</w:t>
            </w:r>
          </w:p>
          <w:p w14:paraId="7FC19DE4" w14:textId="66867AD6" w:rsidR="00D52E69" w:rsidRPr="00ED18A9" w:rsidRDefault="00D52E69" w:rsidP="00D52E69">
            <w:pPr>
              <w:pStyle w:val="ListParagraph"/>
              <w:numPr>
                <w:ilvl w:val="0"/>
                <w:numId w:val="17"/>
              </w:numPr>
              <w:ind w:left="161" w:hanging="161"/>
              <w:rPr>
                <w:rFonts w:cs="Arial"/>
                <w:bCs/>
                <w:sz w:val="16"/>
                <w:szCs w:val="16"/>
              </w:rPr>
            </w:pPr>
            <w:r w:rsidRPr="00040DE6">
              <w:rPr>
                <w:rFonts w:cs="Arial"/>
                <w:bCs/>
                <w:sz w:val="16"/>
                <w:szCs w:val="16"/>
              </w:rPr>
              <w:t>Reference also the Alzheimer’s Agents PDL Edit</w:t>
            </w:r>
          </w:p>
        </w:tc>
        <w:tc>
          <w:tcPr>
            <w:tcW w:w="1170" w:type="dxa"/>
            <w:shd w:val="clear" w:color="auto" w:fill="FDE9D9" w:themeFill="accent6" w:themeFillTint="33"/>
            <w:vAlign w:val="center"/>
          </w:tcPr>
          <w:p w14:paraId="41D3427E" w14:textId="50234838"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15A6F91E" w14:textId="77777777" w:rsidTr="00BE527C">
        <w:trPr>
          <w:cantSplit/>
          <w:trHeight w:val="20"/>
          <w:jc w:val="center"/>
        </w:trPr>
        <w:tc>
          <w:tcPr>
            <w:tcW w:w="2885" w:type="dxa"/>
            <w:shd w:val="clear" w:color="auto" w:fill="FDE9D9" w:themeFill="accent6" w:themeFillTint="33"/>
            <w:noWrap/>
            <w:vAlign w:val="center"/>
          </w:tcPr>
          <w:p w14:paraId="367AEA8E" w14:textId="41AFBF34" w:rsidR="00D52E69" w:rsidRPr="00040DE6" w:rsidRDefault="00D52E69" w:rsidP="00D52E69">
            <w:pPr>
              <w:rPr>
                <w:rFonts w:cs="Arial"/>
                <w:bCs/>
                <w:caps/>
                <w:sz w:val="16"/>
                <w:szCs w:val="16"/>
              </w:rPr>
            </w:pPr>
            <w:r w:rsidRPr="00040DE6">
              <w:rPr>
                <w:rFonts w:cs="Arial"/>
                <w:bCs/>
                <w:caps/>
                <w:sz w:val="16"/>
                <w:szCs w:val="16"/>
              </w:rPr>
              <w:t>MORGIDOX KIT</w:t>
            </w:r>
          </w:p>
        </w:tc>
        <w:tc>
          <w:tcPr>
            <w:tcW w:w="2520" w:type="dxa"/>
            <w:shd w:val="clear" w:color="auto" w:fill="FDE9D9" w:themeFill="accent6" w:themeFillTint="33"/>
            <w:vAlign w:val="center"/>
          </w:tcPr>
          <w:p w14:paraId="24850D66" w14:textId="0E46F66D" w:rsidR="00D52E69" w:rsidRPr="00040DE6" w:rsidRDefault="00D52E69" w:rsidP="00D52E69">
            <w:pPr>
              <w:rPr>
                <w:rFonts w:cs="Arial"/>
                <w:bCs/>
                <w:caps/>
                <w:sz w:val="16"/>
                <w:szCs w:val="16"/>
              </w:rPr>
            </w:pPr>
            <w:r w:rsidRPr="00040DE6">
              <w:rPr>
                <w:rFonts w:cs="Arial"/>
                <w:bCs/>
                <w:caps/>
                <w:sz w:val="16"/>
                <w:szCs w:val="16"/>
              </w:rPr>
              <w:t>DOXYCYCLINE/SKIN CLEANSER NO19</w:t>
            </w:r>
          </w:p>
        </w:tc>
        <w:tc>
          <w:tcPr>
            <w:tcW w:w="3690" w:type="dxa"/>
            <w:shd w:val="clear" w:color="auto" w:fill="FDE9D9" w:themeFill="accent6" w:themeFillTint="33"/>
            <w:vAlign w:val="center"/>
          </w:tcPr>
          <w:p w14:paraId="5368607B" w14:textId="77777777" w:rsidR="00D52E69" w:rsidRPr="00040DE6" w:rsidRDefault="00D52E69" w:rsidP="00D52E69">
            <w:pPr>
              <w:pStyle w:val="ListParagraph"/>
              <w:numPr>
                <w:ilvl w:val="0"/>
                <w:numId w:val="20"/>
              </w:numPr>
              <w:ind w:left="161" w:hanging="161"/>
              <w:rPr>
                <w:rFonts w:cs="Arial"/>
                <w:bCs/>
                <w:caps/>
                <w:sz w:val="16"/>
                <w:szCs w:val="16"/>
              </w:rPr>
            </w:pPr>
            <w:r w:rsidRPr="00040DE6">
              <w:rPr>
                <w:rFonts w:cs="Arial"/>
                <w:bCs/>
                <w:sz w:val="16"/>
                <w:szCs w:val="16"/>
              </w:rPr>
              <w:t>Reason of medical necessity why individual components cannot be utilized</w:t>
            </w:r>
          </w:p>
          <w:p w14:paraId="1F5FC44B" w14:textId="664A20F4" w:rsidR="00D52E69" w:rsidRPr="00040DE6" w:rsidRDefault="00D52E69" w:rsidP="00D52E69">
            <w:pPr>
              <w:pStyle w:val="ListParagraph"/>
              <w:numPr>
                <w:ilvl w:val="0"/>
                <w:numId w:val="18"/>
              </w:numPr>
              <w:ind w:left="161" w:hanging="161"/>
              <w:rPr>
                <w:rFonts w:cs="Arial"/>
                <w:bCs/>
                <w:sz w:val="16"/>
                <w:szCs w:val="16"/>
              </w:rPr>
            </w:pPr>
            <w:r w:rsidRPr="00040DE6">
              <w:rPr>
                <w:rFonts w:cs="Arial"/>
                <w:bCs/>
                <w:sz w:val="16"/>
                <w:szCs w:val="16"/>
              </w:rPr>
              <w:t>Reference also the Tetracyclines PDL Edit</w:t>
            </w:r>
          </w:p>
        </w:tc>
        <w:tc>
          <w:tcPr>
            <w:tcW w:w="1170" w:type="dxa"/>
            <w:shd w:val="clear" w:color="auto" w:fill="FDE9D9" w:themeFill="accent6" w:themeFillTint="33"/>
            <w:vAlign w:val="center"/>
          </w:tcPr>
          <w:p w14:paraId="37FA3A9A" w14:textId="44DF1B6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7D2FE2E" w14:textId="77777777" w:rsidTr="00BE527C">
        <w:trPr>
          <w:cantSplit/>
          <w:trHeight w:val="20"/>
          <w:jc w:val="center"/>
        </w:trPr>
        <w:tc>
          <w:tcPr>
            <w:tcW w:w="2885" w:type="dxa"/>
            <w:shd w:val="clear" w:color="auto" w:fill="FDE9D9" w:themeFill="accent6" w:themeFillTint="33"/>
            <w:noWrap/>
            <w:vAlign w:val="center"/>
          </w:tcPr>
          <w:p w14:paraId="306C0DBC" w14:textId="146DEBAD" w:rsidR="00D52E69" w:rsidRPr="00040DE6" w:rsidRDefault="00D52E69" w:rsidP="00D52E69">
            <w:pPr>
              <w:rPr>
                <w:rFonts w:cs="Arial"/>
                <w:bCs/>
                <w:caps/>
                <w:sz w:val="16"/>
                <w:szCs w:val="16"/>
              </w:rPr>
            </w:pPr>
            <w:r w:rsidRPr="00ED18A9">
              <w:rPr>
                <w:rFonts w:cs="Arial"/>
                <w:bCs/>
                <w:caps/>
                <w:sz w:val="16"/>
                <w:szCs w:val="16"/>
              </w:rPr>
              <w:t>ERGOMAR 2 MG TABLET SUBLINGUAL</w:t>
            </w:r>
          </w:p>
        </w:tc>
        <w:tc>
          <w:tcPr>
            <w:tcW w:w="2520" w:type="dxa"/>
            <w:shd w:val="clear" w:color="auto" w:fill="FDE9D9" w:themeFill="accent6" w:themeFillTint="33"/>
            <w:vAlign w:val="center"/>
          </w:tcPr>
          <w:p w14:paraId="3C57A12A" w14:textId="57F711D4" w:rsidR="00D52E69" w:rsidRPr="00040DE6" w:rsidRDefault="00D52E69" w:rsidP="00D52E69">
            <w:pPr>
              <w:rPr>
                <w:rFonts w:cs="Arial"/>
                <w:bCs/>
                <w:caps/>
                <w:sz w:val="16"/>
                <w:szCs w:val="16"/>
              </w:rPr>
            </w:pPr>
            <w:r w:rsidRPr="00ED18A9">
              <w:rPr>
                <w:rFonts w:cs="Arial"/>
                <w:bCs/>
                <w:caps/>
                <w:sz w:val="16"/>
                <w:szCs w:val="16"/>
                <w:lang w:val="it-IT"/>
              </w:rPr>
              <w:t>ERGOTAMINE TARTRATE</w:t>
            </w:r>
          </w:p>
        </w:tc>
        <w:tc>
          <w:tcPr>
            <w:tcW w:w="3690" w:type="dxa"/>
            <w:shd w:val="clear" w:color="auto" w:fill="FDE9D9" w:themeFill="accent6" w:themeFillTint="33"/>
            <w:vAlign w:val="center"/>
          </w:tcPr>
          <w:p w14:paraId="3C73E4E2" w14:textId="77777777" w:rsidR="00D52E69" w:rsidRPr="00ED18A9" w:rsidRDefault="00D52E69" w:rsidP="00D52E69">
            <w:pPr>
              <w:ind w:left="360" w:hanging="360"/>
              <w:rPr>
                <w:rFonts w:cs="Arial"/>
                <w:bCs/>
                <w:sz w:val="16"/>
                <w:szCs w:val="16"/>
              </w:rPr>
            </w:pPr>
            <w:r w:rsidRPr="00ED18A9">
              <w:rPr>
                <w:rFonts w:cs="Arial"/>
                <w:bCs/>
                <w:sz w:val="16"/>
                <w:szCs w:val="16"/>
              </w:rPr>
              <w:t xml:space="preserve">Approval Criteria: </w:t>
            </w:r>
          </w:p>
          <w:p w14:paraId="45207709" w14:textId="77777777" w:rsidR="00D52E69" w:rsidRPr="00ED18A9" w:rsidRDefault="00D52E69" w:rsidP="00D52E69">
            <w:pPr>
              <w:pStyle w:val="ListParagraph"/>
              <w:numPr>
                <w:ilvl w:val="0"/>
                <w:numId w:val="20"/>
              </w:numPr>
              <w:ind w:left="161" w:hanging="161"/>
              <w:rPr>
                <w:rFonts w:cs="Arial"/>
                <w:bCs/>
                <w:sz w:val="16"/>
                <w:szCs w:val="16"/>
              </w:rPr>
            </w:pPr>
            <w:r w:rsidRPr="00ED18A9">
              <w:rPr>
                <w:rFonts w:cs="Arial"/>
                <w:bCs/>
                <w:sz w:val="16"/>
                <w:szCs w:val="16"/>
              </w:rPr>
              <w:t xml:space="preserve"> Must meet all of the following:</w:t>
            </w:r>
          </w:p>
          <w:p w14:paraId="0983724F"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Documented trial of 2 or more triptans and NSAIDs (trial defined as 6 months per agent); </w:t>
            </w:r>
            <w:r w:rsidRPr="00ED18A9">
              <w:rPr>
                <w:rFonts w:cs="Arial"/>
                <w:b/>
                <w:sz w:val="16"/>
                <w:szCs w:val="16"/>
              </w:rPr>
              <w:t>AND</w:t>
            </w:r>
          </w:p>
          <w:p w14:paraId="08CEA71F" w14:textId="12C4F29B" w:rsidR="00D52E69" w:rsidRPr="00040DE6" w:rsidRDefault="00D52E69" w:rsidP="00D52E69">
            <w:pPr>
              <w:pStyle w:val="ListParagraph"/>
              <w:numPr>
                <w:ilvl w:val="0"/>
                <w:numId w:val="20"/>
              </w:numPr>
              <w:ind w:left="161" w:hanging="161"/>
              <w:rPr>
                <w:rFonts w:cs="Arial"/>
                <w:bCs/>
                <w:sz w:val="16"/>
                <w:szCs w:val="16"/>
              </w:rPr>
            </w:pPr>
            <w:r w:rsidRPr="00ED18A9">
              <w:rPr>
                <w:rFonts w:cs="Arial"/>
                <w:bCs/>
                <w:sz w:val="16"/>
                <w:szCs w:val="16"/>
              </w:rPr>
              <w:t>Concurrent therapy with a preventative agent.</w:t>
            </w:r>
          </w:p>
        </w:tc>
        <w:tc>
          <w:tcPr>
            <w:tcW w:w="1170" w:type="dxa"/>
            <w:shd w:val="clear" w:color="auto" w:fill="FDE9D9" w:themeFill="accent6" w:themeFillTint="33"/>
            <w:vAlign w:val="center"/>
          </w:tcPr>
          <w:p w14:paraId="7AEE0216" w14:textId="289BD6BD"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7A0A4A0E" w14:textId="77777777" w:rsidTr="00BE527C">
        <w:trPr>
          <w:cantSplit/>
          <w:trHeight w:val="20"/>
          <w:jc w:val="center"/>
        </w:trPr>
        <w:tc>
          <w:tcPr>
            <w:tcW w:w="2885" w:type="dxa"/>
            <w:shd w:val="clear" w:color="auto" w:fill="FDE9D9" w:themeFill="accent6" w:themeFillTint="33"/>
            <w:noWrap/>
            <w:vAlign w:val="center"/>
          </w:tcPr>
          <w:p w14:paraId="14671771" w14:textId="77C7EBED" w:rsidR="00D52E69" w:rsidRPr="00ED18A9" w:rsidRDefault="00D52E69" w:rsidP="00D52E69">
            <w:pPr>
              <w:rPr>
                <w:rFonts w:cs="Arial"/>
                <w:bCs/>
                <w:caps/>
                <w:sz w:val="16"/>
                <w:szCs w:val="16"/>
              </w:rPr>
            </w:pPr>
            <w:r w:rsidRPr="00040DE6">
              <w:rPr>
                <w:rFonts w:cs="Arial"/>
                <w:bCs/>
                <w:caps/>
                <w:sz w:val="16"/>
                <w:szCs w:val="16"/>
              </w:rPr>
              <w:t>VOWST CAPSULE</w:t>
            </w:r>
          </w:p>
        </w:tc>
        <w:tc>
          <w:tcPr>
            <w:tcW w:w="2520" w:type="dxa"/>
            <w:shd w:val="clear" w:color="auto" w:fill="FDE9D9" w:themeFill="accent6" w:themeFillTint="33"/>
            <w:vAlign w:val="center"/>
          </w:tcPr>
          <w:p w14:paraId="51FAF8A8" w14:textId="4BB2D237" w:rsidR="00D52E69" w:rsidRPr="00ED18A9" w:rsidRDefault="00D52E69" w:rsidP="00D52E69">
            <w:pPr>
              <w:rPr>
                <w:rFonts w:cs="Arial"/>
                <w:bCs/>
                <w:caps/>
                <w:sz w:val="16"/>
                <w:szCs w:val="16"/>
                <w:lang w:val="it-IT"/>
              </w:rPr>
            </w:pPr>
            <w:r w:rsidRPr="00040DE6">
              <w:rPr>
                <w:rFonts w:cs="Arial"/>
                <w:bCs/>
                <w:caps/>
                <w:sz w:val="16"/>
                <w:szCs w:val="16"/>
                <w:lang w:val="it-IT"/>
              </w:rPr>
              <w:t>FECAL MICROBIO SPORE,LIVE-BRPK</w:t>
            </w:r>
          </w:p>
        </w:tc>
        <w:tc>
          <w:tcPr>
            <w:tcW w:w="3690" w:type="dxa"/>
            <w:shd w:val="clear" w:color="auto" w:fill="FDE9D9" w:themeFill="accent6" w:themeFillTint="33"/>
            <w:vAlign w:val="center"/>
          </w:tcPr>
          <w:p w14:paraId="2637703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Prescribed by or in consultation with a gastroenterologist, infectious disease specialist, or other specialist in the treated disease state;</w:t>
            </w:r>
          </w:p>
          <w:p w14:paraId="37D86E22" w14:textId="77777777" w:rsidR="00D52E69" w:rsidRPr="00040DE6" w:rsidRDefault="00D52E69" w:rsidP="00D52E69">
            <w:pPr>
              <w:pStyle w:val="ListParagraph"/>
              <w:numPr>
                <w:ilvl w:val="0"/>
                <w:numId w:val="20"/>
              </w:numPr>
              <w:ind w:left="161" w:hanging="161"/>
              <w:rPr>
                <w:rFonts w:cs="Arial"/>
                <w:bCs/>
                <w:sz w:val="16"/>
                <w:szCs w:val="16"/>
                <w:lang w:val="it-IT"/>
              </w:rPr>
            </w:pPr>
            <w:r w:rsidRPr="00040DE6">
              <w:rPr>
                <w:rFonts w:cs="Arial"/>
                <w:bCs/>
                <w:sz w:val="16"/>
                <w:szCs w:val="16"/>
                <w:lang w:val="it-IT"/>
              </w:rPr>
              <w:t>Participant aged ≥ 18 years;</w:t>
            </w:r>
          </w:p>
          <w:p w14:paraId="0505CFC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Diagnosis of at least 1 recurrent episode of </w:t>
            </w:r>
            <w:r w:rsidRPr="00040DE6">
              <w:rPr>
                <w:rFonts w:cs="Arial"/>
                <w:bCs/>
                <w:i/>
                <w:iCs/>
                <w:sz w:val="16"/>
                <w:szCs w:val="16"/>
              </w:rPr>
              <w:t>Clostridioides difficile</w:t>
            </w:r>
            <w:r w:rsidRPr="00040DE6">
              <w:rPr>
                <w:rFonts w:cs="Arial"/>
                <w:bCs/>
                <w:sz w:val="16"/>
                <w:szCs w:val="16"/>
              </w:rPr>
              <w:t xml:space="preserve"> infection (≥ 2 total CDI episodes);</w:t>
            </w:r>
          </w:p>
          <w:p w14:paraId="4B005BA2"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Complete antibacterial treatment for recurrent CDI 2 to 4 days before initiating treatment;</w:t>
            </w:r>
          </w:p>
          <w:p w14:paraId="67C82FFD"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Symptom resolution, defined as &lt; 3 unformed stools in 24 hours for 2 or more consecutive days prior to treatment;</w:t>
            </w:r>
          </w:p>
          <w:p w14:paraId="05E5EA7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Positive stool test for </w:t>
            </w:r>
            <w:r w:rsidRPr="00040DE6">
              <w:rPr>
                <w:rFonts w:cs="Arial"/>
                <w:bCs/>
                <w:i/>
                <w:iCs/>
                <w:sz w:val="16"/>
                <w:szCs w:val="16"/>
              </w:rPr>
              <w:t>C. difficile</w:t>
            </w:r>
            <w:r w:rsidRPr="00040DE6">
              <w:rPr>
                <w:rFonts w:cs="Arial"/>
                <w:bCs/>
                <w:sz w:val="16"/>
                <w:szCs w:val="16"/>
              </w:rPr>
              <w:t xml:space="preserve"> within 30 days before prior authorization request; </w:t>
            </w:r>
            <w:r w:rsidRPr="004B4FFB">
              <w:rPr>
                <w:rFonts w:cs="Arial"/>
                <w:b/>
                <w:sz w:val="16"/>
                <w:szCs w:val="16"/>
              </w:rPr>
              <w:t>AND</w:t>
            </w:r>
          </w:p>
          <w:p w14:paraId="24221E1F" w14:textId="60605368" w:rsidR="00D52E69" w:rsidRPr="00ED18A9" w:rsidRDefault="00D52E69" w:rsidP="00D52E69">
            <w:pPr>
              <w:ind w:left="360" w:hanging="360"/>
              <w:rPr>
                <w:rFonts w:cs="Arial"/>
                <w:bCs/>
                <w:sz w:val="16"/>
                <w:szCs w:val="16"/>
              </w:rPr>
            </w:pPr>
            <w:r w:rsidRPr="00040DE6">
              <w:rPr>
                <w:rFonts w:cs="Arial"/>
                <w:bCs/>
                <w:sz w:val="16"/>
                <w:szCs w:val="16"/>
              </w:rPr>
              <w:t>Quantity limit of 1 treatment course</w:t>
            </w:r>
          </w:p>
        </w:tc>
        <w:tc>
          <w:tcPr>
            <w:tcW w:w="1170" w:type="dxa"/>
            <w:shd w:val="clear" w:color="auto" w:fill="FDE9D9" w:themeFill="accent6" w:themeFillTint="33"/>
            <w:vAlign w:val="center"/>
          </w:tcPr>
          <w:p w14:paraId="4BEA63FA" w14:textId="6A6CB2DE" w:rsidR="00D52E69" w:rsidRPr="00ED18A9" w:rsidRDefault="00D52E69" w:rsidP="00D52E69">
            <w:pPr>
              <w:rPr>
                <w:rFonts w:cs="Arial"/>
                <w:bCs/>
                <w:sz w:val="16"/>
                <w:szCs w:val="16"/>
              </w:rPr>
            </w:pPr>
            <w:r w:rsidRPr="00040DE6">
              <w:rPr>
                <w:rFonts w:cs="Arial"/>
                <w:bCs/>
                <w:sz w:val="16"/>
                <w:szCs w:val="16"/>
                <w:lang w:val="it-IT"/>
              </w:rPr>
              <w:t>January</w:t>
            </w:r>
          </w:p>
        </w:tc>
      </w:tr>
      <w:tr w:rsidR="00D52E69" w:rsidRPr="00040DE6" w14:paraId="4304E4FA" w14:textId="77777777" w:rsidTr="00BE527C">
        <w:trPr>
          <w:cantSplit/>
          <w:trHeight w:val="20"/>
          <w:jc w:val="center"/>
        </w:trPr>
        <w:tc>
          <w:tcPr>
            <w:tcW w:w="2885" w:type="dxa"/>
            <w:shd w:val="clear" w:color="auto" w:fill="FDE9D9" w:themeFill="accent6" w:themeFillTint="33"/>
            <w:noWrap/>
            <w:vAlign w:val="center"/>
          </w:tcPr>
          <w:p w14:paraId="002D91CF" w14:textId="2DD12A21" w:rsidR="00D52E69" w:rsidRPr="00040DE6" w:rsidRDefault="00D52E69" w:rsidP="00D52E69">
            <w:pPr>
              <w:rPr>
                <w:rFonts w:cs="Arial"/>
                <w:bCs/>
                <w:caps/>
                <w:sz w:val="16"/>
                <w:szCs w:val="16"/>
              </w:rPr>
            </w:pPr>
            <w:r w:rsidRPr="00040DE6">
              <w:rPr>
                <w:rFonts w:cs="Arial"/>
                <w:bCs/>
                <w:sz w:val="16"/>
                <w:szCs w:val="16"/>
              </w:rPr>
              <w:t>REBYOTA RECTAL SUSPENSION</w:t>
            </w:r>
          </w:p>
        </w:tc>
        <w:tc>
          <w:tcPr>
            <w:tcW w:w="2520" w:type="dxa"/>
            <w:shd w:val="clear" w:color="auto" w:fill="FDE9D9" w:themeFill="accent6" w:themeFillTint="33"/>
            <w:vAlign w:val="center"/>
          </w:tcPr>
          <w:p w14:paraId="6F3F51E5" w14:textId="4C4A0FA0" w:rsidR="00D52E69" w:rsidRPr="00040DE6" w:rsidRDefault="00D52E69" w:rsidP="00D52E69">
            <w:pPr>
              <w:rPr>
                <w:rFonts w:cs="Arial"/>
                <w:bCs/>
                <w:caps/>
                <w:sz w:val="16"/>
                <w:szCs w:val="16"/>
                <w:lang w:val="it-IT"/>
              </w:rPr>
            </w:pPr>
            <w:r w:rsidRPr="00040DE6">
              <w:rPr>
                <w:rFonts w:cs="Arial"/>
                <w:bCs/>
                <w:sz w:val="16"/>
                <w:szCs w:val="16"/>
              </w:rPr>
              <w:t>FECAL MICROBIOTA, LIVE-JSLM</w:t>
            </w:r>
          </w:p>
        </w:tc>
        <w:tc>
          <w:tcPr>
            <w:tcW w:w="3690" w:type="dxa"/>
            <w:shd w:val="clear" w:color="auto" w:fill="FDE9D9" w:themeFill="accent6" w:themeFillTint="33"/>
            <w:vAlign w:val="center"/>
          </w:tcPr>
          <w:p w14:paraId="50464C95"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Prescribed by or in consultation with a gastroenterologist, infectious disease specialist, or other specialist in the treated disease state;</w:t>
            </w:r>
          </w:p>
          <w:p w14:paraId="33F4D9B4" w14:textId="77777777" w:rsidR="00D52E69" w:rsidRPr="00040DE6" w:rsidRDefault="00D52E69" w:rsidP="00D52E69">
            <w:pPr>
              <w:pStyle w:val="ListParagraph"/>
              <w:numPr>
                <w:ilvl w:val="0"/>
                <w:numId w:val="20"/>
              </w:numPr>
              <w:ind w:left="161" w:hanging="161"/>
              <w:rPr>
                <w:rFonts w:cs="Arial"/>
                <w:bCs/>
                <w:sz w:val="16"/>
                <w:szCs w:val="16"/>
                <w:lang w:val="it-IT"/>
              </w:rPr>
            </w:pPr>
            <w:r w:rsidRPr="00040DE6">
              <w:rPr>
                <w:rFonts w:cs="Arial"/>
                <w:bCs/>
                <w:sz w:val="16"/>
                <w:szCs w:val="16"/>
                <w:lang w:val="it-IT"/>
              </w:rPr>
              <w:t>Participant aged ≥ 18 years;</w:t>
            </w:r>
          </w:p>
          <w:p w14:paraId="5350A59B"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Diagnosis of at least 1 recurrent episode of </w:t>
            </w:r>
            <w:r w:rsidRPr="00040DE6">
              <w:rPr>
                <w:rFonts w:cs="Arial"/>
                <w:bCs/>
                <w:i/>
                <w:iCs/>
                <w:sz w:val="16"/>
                <w:szCs w:val="16"/>
              </w:rPr>
              <w:t>Clostridioides difficile</w:t>
            </w:r>
            <w:r w:rsidRPr="00040DE6">
              <w:rPr>
                <w:rFonts w:cs="Arial"/>
                <w:bCs/>
                <w:sz w:val="16"/>
                <w:szCs w:val="16"/>
              </w:rPr>
              <w:t xml:space="preserve"> infection (≥ 2 total CDI episodes);</w:t>
            </w:r>
          </w:p>
          <w:p w14:paraId="57EE15A1"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Current episode of CDI must be controlled (˂ 3 unformed/loose stools/day for 2 consecutive days);</w:t>
            </w:r>
          </w:p>
          <w:p w14:paraId="63C0B806" w14:textId="7777777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 xml:space="preserve">Positive stool test for </w:t>
            </w:r>
            <w:r w:rsidRPr="00040DE6">
              <w:rPr>
                <w:rFonts w:cs="Arial"/>
                <w:bCs/>
                <w:i/>
                <w:iCs/>
                <w:sz w:val="16"/>
                <w:szCs w:val="16"/>
              </w:rPr>
              <w:t>C. difficile</w:t>
            </w:r>
            <w:r w:rsidRPr="00040DE6">
              <w:rPr>
                <w:rFonts w:cs="Arial"/>
                <w:bCs/>
                <w:sz w:val="16"/>
                <w:szCs w:val="16"/>
              </w:rPr>
              <w:t xml:space="preserve"> within 30 days before prior authorization request; </w:t>
            </w:r>
            <w:r w:rsidRPr="004B4FFB">
              <w:rPr>
                <w:rFonts w:cs="Arial"/>
                <w:b/>
                <w:sz w:val="16"/>
                <w:szCs w:val="16"/>
              </w:rPr>
              <w:t>AND</w:t>
            </w:r>
          </w:p>
          <w:p w14:paraId="6B35A8A8" w14:textId="7360A5A7"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Quantity limit of 1 treatment course</w:t>
            </w:r>
          </w:p>
        </w:tc>
        <w:tc>
          <w:tcPr>
            <w:tcW w:w="1170" w:type="dxa"/>
            <w:shd w:val="clear" w:color="auto" w:fill="FDE9D9" w:themeFill="accent6" w:themeFillTint="33"/>
            <w:vAlign w:val="center"/>
          </w:tcPr>
          <w:p w14:paraId="04942966" w14:textId="5DBFF1F3" w:rsidR="00D52E69" w:rsidRPr="00040DE6" w:rsidRDefault="00D52E69" w:rsidP="00D52E69">
            <w:pPr>
              <w:rPr>
                <w:rFonts w:cs="Arial"/>
                <w:bCs/>
                <w:sz w:val="16"/>
                <w:szCs w:val="16"/>
                <w:lang w:val="it-IT"/>
              </w:rPr>
            </w:pPr>
            <w:r w:rsidRPr="00040DE6">
              <w:rPr>
                <w:rFonts w:cs="Arial"/>
                <w:bCs/>
                <w:sz w:val="16"/>
                <w:szCs w:val="16"/>
                <w:lang w:val="it-IT"/>
              </w:rPr>
              <w:t>January</w:t>
            </w:r>
          </w:p>
        </w:tc>
      </w:tr>
      <w:tr w:rsidR="00D52E69" w:rsidRPr="00040DE6" w14:paraId="5C6DEDE9" w14:textId="77777777" w:rsidTr="00BE527C">
        <w:trPr>
          <w:cantSplit/>
          <w:trHeight w:val="20"/>
          <w:jc w:val="center"/>
        </w:trPr>
        <w:tc>
          <w:tcPr>
            <w:tcW w:w="2885" w:type="dxa"/>
            <w:shd w:val="clear" w:color="auto" w:fill="FDE9D9" w:themeFill="accent6" w:themeFillTint="33"/>
            <w:noWrap/>
            <w:vAlign w:val="center"/>
          </w:tcPr>
          <w:p w14:paraId="63226CB7" w14:textId="004CEAFA" w:rsidR="00D52E69" w:rsidRPr="00040DE6" w:rsidRDefault="00D52E69" w:rsidP="00D52E69">
            <w:pPr>
              <w:rPr>
                <w:rFonts w:cs="Arial"/>
                <w:bCs/>
                <w:sz w:val="16"/>
                <w:szCs w:val="16"/>
              </w:rPr>
            </w:pPr>
            <w:r w:rsidRPr="00040DE6">
              <w:rPr>
                <w:rFonts w:cs="Arial"/>
                <w:bCs/>
                <w:sz w:val="16"/>
                <w:szCs w:val="16"/>
              </w:rPr>
              <w:t>FOCINVEZ 150 MG/50 ML VIAL</w:t>
            </w:r>
          </w:p>
        </w:tc>
        <w:tc>
          <w:tcPr>
            <w:tcW w:w="2520" w:type="dxa"/>
            <w:shd w:val="clear" w:color="auto" w:fill="FDE9D9" w:themeFill="accent6" w:themeFillTint="33"/>
            <w:vAlign w:val="center"/>
          </w:tcPr>
          <w:p w14:paraId="3AB18AB6" w14:textId="21DF1871" w:rsidR="00D52E69" w:rsidRPr="00040DE6" w:rsidRDefault="00D52E69" w:rsidP="00D52E69">
            <w:pPr>
              <w:rPr>
                <w:rFonts w:cs="Arial"/>
                <w:bCs/>
                <w:sz w:val="16"/>
                <w:szCs w:val="16"/>
              </w:rPr>
            </w:pPr>
            <w:r w:rsidRPr="00040DE6">
              <w:rPr>
                <w:rFonts w:cs="Arial"/>
                <w:bCs/>
                <w:sz w:val="16"/>
                <w:szCs w:val="16"/>
              </w:rPr>
              <w:t>FOSAPREPITANT DIMEGLUMINE</w:t>
            </w:r>
          </w:p>
        </w:tc>
        <w:tc>
          <w:tcPr>
            <w:tcW w:w="3690" w:type="dxa"/>
            <w:shd w:val="clear" w:color="auto" w:fill="FDE9D9" w:themeFill="accent6" w:themeFillTint="33"/>
            <w:vAlign w:val="center"/>
          </w:tcPr>
          <w:p w14:paraId="06B9738F" w14:textId="1C6DB81A"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Reason of medical necessity why generic reconstituted fosaprepitant cannot be utilized</w:t>
            </w:r>
          </w:p>
          <w:p w14:paraId="482346FA" w14:textId="1392E1E9" w:rsidR="00D52E69" w:rsidRPr="00040DE6" w:rsidRDefault="00D52E69" w:rsidP="00D52E69">
            <w:pPr>
              <w:pStyle w:val="ListParagraph"/>
              <w:numPr>
                <w:ilvl w:val="0"/>
                <w:numId w:val="20"/>
              </w:numPr>
              <w:ind w:left="161" w:hanging="161"/>
              <w:rPr>
                <w:rFonts w:cs="Arial"/>
                <w:bCs/>
                <w:sz w:val="16"/>
                <w:szCs w:val="16"/>
              </w:rPr>
            </w:pPr>
            <w:r w:rsidRPr="00040DE6">
              <w:rPr>
                <w:rFonts w:cs="Arial"/>
                <w:bCs/>
                <w:sz w:val="16"/>
                <w:szCs w:val="16"/>
              </w:rPr>
              <w:t>Reference also the Antiemetics, 5-HT3 and NK1 Injectables PDL Edit</w:t>
            </w:r>
          </w:p>
        </w:tc>
        <w:tc>
          <w:tcPr>
            <w:tcW w:w="1170" w:type="dxa"/>
            <w:shd w:val="clear" w:color="auto" w:fill="FDE9D9" w:themeFill="accent6" w:themeFillTint="33"/>
            <w:vAlign w:val="center"/>
          </w:tcPr>
          <w:p w14:paraId="0C66BD04" w14:textId="04F15A86" w:rsidR="00D52E69" w:rsidRPr="00040DE6" w:rsidRDefault="00D52E69" w:rsidP="00D52E69">
            <w:pPr>
              <w:rPr>
                <w:rFonts w:cs="Arial"/>
                <w:bCs/>
                <w:sz w:val="16"/>
                <w:szCs w:val="16"/>
                <w:lang w:val="it-IT"/>
              </w:rPr>
            </w:pPr>
            <w:r w:rsidRPr="00040DE6">
              <w:rPr>
                <w:rFonts w:cs="Arial"/>
                <w:bCs/>
                <w:sz w:val="16"/>
                <w:szCs w:val="16"/>
                <w:lang w:val="it-IT"/>
              </w:rPr>
              <w:t>January</w:t>
            </w:r>
          </w:p>
        </w:tc>
      </w:tr>
      <w:tr w:rsidR="00D52E69" w:rsidRPr="00040DE6" w14:paraId="79BBBE52" w14:textId="77777777" w:rsidTr="00BE527C">
        <w:trPr>
          <w:cantSplit/>
          <w:trHeight w:val="20"/>
          <w:jc w:val="center"/>
        </w:trPr>
        <w:tc>
          <w:tcPr>
            <w:tcW w:w="2885" w:type="dxa"/>
            <w:shd w:val="clear" w:color="auto" w:fill="FDE9D9" w:themeFill="accent6" w:themeFillTint="33"/>
            <w:noWrap/>
            <w:vAlign w:val="center"/>
          </w:tcPr>
          <w:p w14:paraId="3A97FD87" w14:textId="32813D8F" w:rsidR="00D52E69" w:rsidRPr="00040DE6" w:rsidRDefault="00D52E69" w:rsidP="00D52E69">
            <w:pPr>
              <w:rPr>
                <w:rFonts w:cs="Arial"/>
                <w:bCs/>
                <w:sz w:val="16"/>
                <w:szCs w:val="16"/>
              </w:rPr>
            </w:pPr>
            <w:r w:rsidRPr="00ED18A9">
              <w:rPr>
                <w:rFonts w:cs="Arial"/>
                <w:bCs/>
                <w:sz w:val="16"/>
                <w:szCs w:val="16"/>
              </w:rPr>
              <w:t>VYALEV 120 MG-2,400 MG/10ML VL</w:t>
            </w:r>
          </w:p>
        </w:tc>
        <w:tc>
          <w:tcPr>
            <w:tcW w:w="2520" w:type="dxa"/>
            <w:shd w:val="clear" w:color="auto" w:fill="FDE9D9" w:themeFill="accent6" w:themeFillTint="33"/>
            <w:vAlign w:val="center"/>
          </w:tcPr>
          <w:p w14:paraId="73E5FCFB" w14:textId="232374D6" w:rsidR="00D52E69" w:rsidRPr="00040DE6" w:rsidRDefault="00D52E69" w:rsidP="00D52E69">
            <w:pPr>
              <w:rPr>
                <w:rFonts w:cs="Arial"/>
                <w:bCs/>
                <w:sz w:val="16"/>
                <w:szCs w:val="16"/>
              </w:rPr>
            </w:pPr>
            <w:r w:rsidRPr="00ED18A9">
              <w:rPr>
                <w:rFonts w:cs="Arial"/>
                <w:bCs/>
                <w:sz w:val="16"/>
                <w:szCs w:val="16"/>
              </w:rPr>
              <w:t>FOSCARBIDOPA/FOSLEVODOPA</w:t>
            </w:r>
          </w:p>
        </w:tc>
        <w:tc>
          <w:tcPr>
            <w:tcW w:w="3690" w:type="dxa"/>
            <w:shd w:val="clear" w:color="auto" w:fill="FDE9D9" w:themeFill="accent6" w:themeFillTint="33"/>
            <w:vAlign w:val="center"/>
          </w:tcPr>
          <w:p w14:paraId="59271A53" w14:textId="22460013" w:rsidR="00D52E69" w:rsidRPr="00040DE6" w:rsidRDefault="00D52E69" w:rsidP="00D52E69">
            <w:pPr>
              <w:pStyle w:val="ListParagraph"/>
              <w:numPr>
                <w:ilvl w:val="0"/>
                <w:numId w:val="20"/>
              </w:numPr>
              <w:ind w:left="161" w:hanging="161"/>
              <w:rPr>
                <w:rFonts w:cs="Arial"/>
                <w:bCs/>
                <w:sz w:val="16"/>
                <w:szCs w:val="16"/>
              </w:rPr>
            </w:pPr>
            <w:r w:rsidRPr="00ED18A9">
              <w:rPr>
                <w:rFonts w:cs="Arial"/>
                <w:bCs/>
                <w:sz w:val="16"/>
                <w:szCs w:val="16"/>
              </w:rPr>
              <w:t>Reason of medical necessity why immediate-release or extended-release carbidopa/levodopa oral formulations cannot be utilized</w:t>
            </w:r>
          </w:p>
        </w:tc>
        <w:tc>
          <w:tcPr>
            <w:tcW w:w="1170" w:type="dxa"/>
            <w:shd w:val="clear" w:color="auto" w:fill="FDE9D9" w:themeFill="accent6" w:themeFillTint="33"/>
            <w:vAlign w:val="center"/>
          </w:tcPr>
          <w:p w14:paraId="4C29C6C8" w14:textId="727D9392" w:rsidR="00D52E69" w:rsidRPr="00040DE6" w:rsidRDefault="00D52E69" w:rsidP="00D52E69">
            <w:pPr>
              <w:rPr>
                <w:rFonts w:cs="Arial"/>
                <w:bCs/>
                <w:sz w:val="16"/>
                <w:szCs w:val="16"/>
                <w:lang w:val="it-IT"/>
              </w:rPr>
            </w:pPr>
            <w:r w:rsidRPr="00ED18A9">
              <w:rPr>
                <w:rFonts w:cs="Arial"/>
                <w:bCs/>
                <w:sz w:val="16"/>
                <w:szCs w:val="16"/>
              </w:rPr>
              <w:t>January</w:t>
            </w:r>
          </w:p>
        </w:tc>
      </w:tr>
      <w:tr w:rsidR="00D52E69" w:rsidRPr="00040DE6" w14:paraId="133C7F9A" w14:textId="77777777" w:rsidTr="00BE527C">
        <w:trPr>
          <w:cantSplit/>
          <w:trHeight w:val="20"/>
          <w:jc w:val="center"/>
        </w:trPr>
        <w:tc>
          <w:tcPr>
            <w:tcW w:w="2885" w:type="dxa"/>
            <w:shd w:val="clear" w:color="auto" w:fill="FDE9D9" w:themeFill="accent6" w:themeFillTint="33"/>
            <w:noWrap/>
            <w:vAlign w:val="center"/>
          </w:tcPr>
          <w:p w14:paraId="468DDE3B" w14:textId="12F7FDAF" w:rsidR="00D52E69" w:rsidRPr="00ED18A9" w:rsidRDefault="00D52E69" w:rsidP="00D52E69">
            <w:pPr>
              <w:rPr>
                <w:rFonts w:cs="Arial"/>
                <w:bCs/>
                <w:sz w:val="16"/>
                <w:szCs w:val="16"/>
              </w:rPr>
            </w:pPr>
            <w:r w:rsidRPr="00040DE6">
              <w:rPr>
                <w:rFonts w:cs="Arial"/>
                <w:bCs/>
                <w:caps/>
                <w:sz w:val="16"/>
                <w:szCs w:val="16"/>
              </w:rPr>
              <w:t>FUROSCIX 80 MG/10ML ON-BODY KiT</w:t>
            </w:r>
          </w:p>
        </w:tc>
        <w:tc>
          <w:tcPr>
            <w:tcW w:w="2520" w:type="dxa"/>
            <w:shd w:val="clear" w:color="auto" w:fill="FDE9D9" w:themeFill="accent6" w:themeFillTint="33"/>
            <w:vAlign w:val="center"/>
          </w:tcPr>
          <w:p w14:paraId="4B934B49" w14:textId="4ECBD8AC" w:rsidR="00D52E69" w:rsidRPr="00ED18A9" w:rsidRDefault="00D52E69" w:rsidP="00D52E69">
            <w:pPr>
              <w:rPr>
                <w:rFonts w:cs="Arial"/>
                <w:bCs/>
                <w:sz w:val="16"/>
                <w:szCs w:val="16"/>
              </w:rPr>
            </w:pPr>
            <w:r w:rsidRPr="00040DE6">
              <w:rPr>
                <w:rFonts w:cs="Arial"/>
                <w:bCs/>
                <w:caps/>
                <w:sz w:val="16"/>
                <w:szCs w:val="16"/>
              </w:rPr>
              <w:t>FUROSEMIDE</w:t>
            </w:r>
          </w:p>
        </w:tc>
        <w:tc>
          <w:tcPr>
            <w:tcW w:w="3690" w:type="dxa"/>
            <w:shd w:val="clear" w:color="auto" w:fill="FDE9D9" w:themeFill="accent6" w:themeFillTint="33"/>
            <w:vAlign w:val="center"/>
          </w:tcPr>
          <w:p w14:paraId="0756E789" w14:textId="77777777" w:rsidR="00D52E69" w:rsidRDefault="00D52E69" w:rsidP="00D52E69">
            <w:pPr>
              <w:pStyle w:val="ListParagraph"/>
              <w:numPr>
                <w:ilvl w:val="0"/>
                <w:numId w:val="20"/>
              </w:numPr>
              <w:ind w:left="161" w:hanging="161"/>
              <w:rPr>
                <w:rFonts w:cs="Arial"/>
                <w:bCs/>
                <w:sz w:val="16"/>
                <w:szCs w:val="16"/>
              </w:rPr>
            </w:pPr>
            <w:r w:rsidRPr="00040DE6">
              <w:rPr>
                <w:rFonts w:cs="Arial"/>
                <w:bCs/>
                <w:caps/>
                <w:sz w:val="16"/>
                <w:szCs w:val="16"/>
              </w:rPr>
              <w:t>R</w:t>
            </w:r>
            <w:r w:rsidRPr="00040DE6">
              <w:rPr>
                <w:rFonts w:cs="Arial"/>
                <w:bCs/>
                <w:sz w:val="16"/>
                <w:szCs w:val="16"/>
              </w:rPr>
              <w:t>eason of medical necessity why other forms of furosemide cannot be utilized</w:t>
            </w:r>
          </w:p>
          <w:p w14:paraId="6B7FB24E" w14:textId="77777777" w:rsidR="00D52E69" w:rsidRDefault="00D52E69" w:rsidP="00D52E69">
            <w:pPr>
              <w:rPr>
                <w:rFonts w:cs="Arial"/>
                <w:bCs/>
                <w:sz w:val="16"/>
                <w:szCs w:val="16"/>
              </w:rPr>
            </w:pPr>
          </w:p>
          <w:p w14:paraId="28D9B0D1" w14:textId="7EF72CD4" w:rsidR="00D52E69" w:rsidRPr="005D7D19" w:rsidRDefault="00D52E69" w:rsidP="00D52E69">
            <w:pPr>
              <w:rPr>
                <w:rFonts w:cs="Arial"/>
                <w:bCs/>
                <w:sz w:val="16"/>
                <w:szCs w:val="16"/>
              </w:rPr>
            </w:pPr>
            <w:r w:rsidRPr="005D7D19">
              <w:rPr>
                <w:rFonts w:cs="Arial"/>
                <w:bCs/>
                <w:sz w:val="16"/>
                <w:szCs w:val="16"/>
              </w:rPr>
              <w:t>Additional Approval Criteria</w:t>
            </w:r>
          </w:p>
          <w:p w14:paraId="6CBBFECB" w14:textId="53C386E6" w:rsidR="00D52E69" w:rsidRPr="00ED18A9" w:rsidRDefault="00D52E69" w:rsidP="00D52E69">
            <w:pPr>
              <w:pStyle w:val="ListParagraph"/>
              <w:numPr>
                <w:ilvl w:val="0"/>
                <w:numId w:val="20"/>
              </w:numPr>
              <w:ind w:left="148" w:hanging="148"/>
              <w:rPr>
                <w:rFonts w:cs="Arial"/>
                <w:bCs/>
                <w:sz w:val="16"/>
                <w:szCs w:val="16"/>
              </w:rPr>
            </w:pPr>
            <w:r w:rsidRPr="005D7D19">
              <w:rPr>
                <w:rFonts w:cs="Arial"/>
                <w:bCs/>
                <w:sz w:val="16"/>
                <w:szCs w:val="16"/>
              </w:rPr>
              <w:t>Participant must have documented therapeutic trial of Lasix Onyu</w:t>
            </w:r>
          </w:p>
        </w:tc>
        <w:tc>
          <w:tcPr>
            <w:tcW w:w="1170" w:type="dxa"/>
            <w:shd w:val="clear" w:color="auto" w:fill="FDE9D9" w:themeFill="accent6" w:themeFillTint="33"/>
            <w:vAlign w:val="center"/>
          </w:tcPr>
          <w:p w14:paraId="032A9255" w14:textId="393AB041"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7BC7C855" w14:textId="77777777" w:rsidTr="00BE527C">
        <w:trPr>
          <w:cantSplit/>
          <w:trHeight w:val="20"/>
          <w:jc w:val="center"/>
        </w:trPr>
        <w:tc>
          <w:tcPr>
            <w:tcW w:w="2885" w:type="dxa"/>
            <w:shd w:val="clear" w:color="auto" w:fill="FDE9D9" w:themeFill="accent6" w:themeFillTint="33"/>
            <w:noWrap/>
            <w:vAlign w:val="center"/>
          </w:tcPr>
          <w:p w14:paraId="3A5D51D3" w14:textId="77777777" w:rsidR="00D52E69" w:rsidRPr="00ED18A9" w:rsidRDefault="00D52E69" w:rsidP="00D52E69">
            <w:pPr>
              <w:rPr>
                <w:rFonts w:cs="Arial"/>
                <w:bCs/>
                <w:sz w:val="16"/>
                <w:szCs w:val="16"/>
              </w:rPr>
            </w:pPr>
            <w:r w:rsidRPr="00ED18A9">
              <w:rPr>
                <w:rFonts w:cs="Arial"/>
                <w:bCs/>
                <w:sz w:val="16"/>
                <w:szCs w:val="16"/>
              </w:rPr>
              <w:t xml:space="preserve">GABARONE 100 MG TABLET </w:t>
            </w:r>
          </w:p>
          <w:p w14:paraId="165B63C9" w14:textId="2918E9B0" w:rsidR="00D52E69" w:rsidRPr="00040DE6" w:rsidRDefault="00D52E69" w:rsidP="00D52E69">
            <w:pPr>
              <w:rPr>
                <w:rFonts w:cs="Arial"/>
                <w:bCs/>
                <w:caps/>
                <w:sz w:val="16"/>
                <w:szCs w:val="16"/>
              </w:rPr>
            </w:pPr>
            <w:r w:rsidRPr="00ED18A9">
              <w:rPr>
                <w:rFonts w:cs="Arial"/>
                <w:bCs/>
                <w:sz w:val="16"/>
                <w:szCs w:val="16"/>
              </w:rPr>
              <w:t>GABARONE 400 MG TABLET</w:t>
            </w:r>
          </w:p>
        </w:tc>
        <w:tc>
          <w:tcPr>
            <w:tcW w:w="2520" w:type="dxa"/>
            <w:shd w:val="clear" w:color="auto" w:fill="FDE9D9" w:themeFill="accent6" w:themeFillTint="33"/>
            <w:vAlign w:val="center"/>
          </w:tcPr>
          <w:p w14:paraId="4B0FC586" w14:textId="3BC9DD34" w:rsidR="00D52E69" w:rsidRPr="00040DE6" w:rsidRDefault="00D52E69" w:rsidP="00D52E69">
            <w:pPr>
              <w:rPr>
                <w:rFonts w:cs="Arial"/>
                <w:bCs/>
                <w:caps/>
                <w:sz w:val="16"/>
                <w:szCs w:val="16"/>
              </w:rPr>
            </w:pPr>
            <w:r w:rsidRPr="00ED18A9">
              <w:rPr>
                <w:rFonts w:cs="Arial"/>
                <w:bCs/>
                <w:sz w:val="16"/>
                <w:szCs w:val="16"/>
              </w:rPr>
              <w:t>GABAPENTIN</w:t>
            </w:r>
          </w:p>
        </w:tc>
        <w:tc>
          <w:tcPr>
            <w:tcW w:w="3690" w:type="dxa"/>
            <w:shd w:val="clear" w:color="auto" w:fill="FDE9D9" w:themeFill="accent6" w:themeFillTint="33"/>
            <w:vAlign w:val="center"/>
          </w:tcPr>
          <w:p w14:paraId="4A37ECAE"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Reason of medical necessity why generic capsules cannot be utilized</w:t>
            </w:r>
          </w:p>
          <w:p w14:paraId="371985AA" w14:textId="5E7FB26A" w:rsidR="00D52E69" w:rsidRPr="00040DE6" w:rsidRDefault="00D52E69" w:rsidP="00D52E69">
            <w:pPr>
              <w:pStyle w:val="ListParagraph"/>
              <w:numPr>
                <w:ilvl w:val="0"/>
                <w:numId w:val="20"/>
              </w:numPr>
              <w:ind w:left="161" w:hanging="161"/>
              <w:rPr>
                <w:rFonts w:cs="Arial"/>
                <w:bCs/>
                <w:caps/>
                <w:sz w:val="16"/>
                <w:szCs w:val="16"/>
              </w:rPr>
            </w:pPr>
            <w:r w:rsidRPr="00ED18A9">
              <w:rPr>
                <w:rFonts w:cs="Arial"/>
                <w:bCs/>
                <w:sz w:val="16"/>
                <w:szCs w:val="16"/>
              </w:rPr>
              <w:t>Reference also the Neuropathic Pain Agents PDL Edit</w:t>
            </w:r>
          </w:p>
        </w:tc>
        <w:tc>
          <w:tcPr>
            <w:tcW w:w="1170" w:type="dxa"/>
            <w:shd w:val="clear" w:color="auto" w:fill="FDE9D9" w:themeFill="accent6" w:themeFillTint="33"/>
            <w:vAlign w:val="center"/>
          </w:tcPr>
          <w:p w14:paraId="69299862" w14:textId="63EC793A"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249336E2" w14:textId="77777777" w:rsidTr="00BE527C">
        <w:trPr>
          <w:cantSplit/>
          <w:trHeight w:val="20"/>
          <w:jc w:val="center"/>
        </w:trPr>
        <w:tc>
          <w:tcPr>
            <w:tcW w:w="2885" w:type="dxa"/>
            <w:shd w:val="clear" w:color="auto" w:fill="FDE9D9" w:themeFill="accent6" w:themeFillTint="33"/>
            <w:noWrap/>
            <w:vAlign w:val="center"/>
          </w:tcPr>
          <w:p w14:paraId="6BFD45FD" w14:textId="3EAD478E" w:rsidR="00D52E69" w:rsidRPr="00ED18A9" w:rsidRDefault="00D52E69" w:rsidP="00D52E69">
            <w:pPr>
              <w:rPr>
                <w:rFonts w:cs="Arial"/>
                <w:bCs/>
                <w:sz w:val="16"/>
                <w:szCs w:val="16"/>
              </w:rPr>
            </w:pPr>
            <w:r w:rsidRPr="00ED18A9">
              <w:rPr>
                <w:rFonts w:cs="Arial"/>
                <w:bCs/>
                <w:sz w:val="16"/>
                <w:szCs w:val="16"/>
              </w:rPr>
              <w:t>BLUJEPA 750 MG TABLET</w:t>
            </w:r>
          </w:p>
        </w:tc>
        <w:tc>
          <w:tcPr>
            <w:tcW w:w="2520" w:type="dxa"/>
            <w:shd w:val="clear" w:color="auto" w:fill="FDE9D9" w:themeFill="accent6" w:themeFillTint="33"/>
            <w:vAlign w:val="center"/>
          </w:tcPr>
          <w:p w14:paraId="6E72E42F" w14:textId="189EE90E" w:rsidR="00D52E69" w:rsidRPr="00ED18A9" w:rsidRDefault="00D52E69" w:rsidP="00D52E69">
            <w:pPr>
              <w:rPr>
                <w:rFonts w:cs="Arial"/>
                <w:bCs/>
                <w:sz w:val="16"/>
                <w:szCs w:val="16"/>
              </w:rPr>
            </w:pPr>
            <w:r w:rsidRPr="00ED18A9">
              <w:rPr>
                <w:rFonts w:cs="Arial"/>
                <w:bCs/>
                <w:sz w:val="16"/>
                <w:szCs w:val="16"/>
              </w:rPr>
              <w:t>GEPOTIDACIN MESYLATE</w:t>
            </w:r>
          </w:p>
        </w:tc>
        <w:tc>
          <w:tcPr>
            <w:tcW w:w="3690" w:type="dxa"/>
            <w:shd w:val="clear" w:color="auto" w:fill="FDE9D9" w:themeFill="accent6" w:themeFillTint="33"/>
            <w:vAlign w:val="center"/>
          </w:tcPr>
          <w:p w14:paraId="235F8917" w14:textId="77777777" w:rsidR="00D52E69" w:rsidRPr="00ED18A9" w:rsidRDefault="00D52E69" w:rsidP="00D52E69">
            <w:pPr>
              <w:ind w:left="360" w:hanging="360"/>
              <w:rPr>
                <w:rFonts w:cs="Arial"/>
                <w:bCs/>
                <w:sz w:val="16"/>
                <w:szCs w:val="16"/>
              </w:rPr>
            </w:pPr>
            <w:r w:rsidRPr="00ED18A9">
              <w:rPr>
                <w:rFonts w:cs="Arial"/>
                <w:bCs/>
                <w:sz w:val="16"/>
                <w:szCs w:val="16"/>
              </w:rPr>
              <w:t>Approval Criteria</w:t>
            </w:r>
          </w:p>
          <w:p w14:paraId="231B0A61"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Must meet all of the following:</w:t>
            </w:r>
          </w:p>
          <w:p w14:paraId="5F69E89A" w14:textId="77777777"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Participant is 12 years of age or older;</w:t>
            </w:r>
          </w:p>
          <w:p w14:paraId="7D0D5314" w14:textId="2F0FAA93" w:rsidR="00D52E69" w:rsidRPr="00ED18A9" w:rsidRDefault="00D52E69" w:rsidP="00D52E69">
            <w:pPr>
              <w:pStyle w:val="ListParagraph"/>
              <w:numPr>
                <w:ilvl w:val="1"/>
                <w:numId w:val="24"/>
              </w:numPr>
              <w:ind w:left="341" w:hanging="180"/>
              <w:rPr>
                <w:rFonts w:cs="Arial"/>
                <w:bCs/>
                <w:sz w:val="16"/>
                <w:szCs w:val="16"/>
              </w:rPr>
            </w:pPr>
            <w:r w:rsidRPr="00ED18A9">
              <w:rPr>
                <w:rFonts w:cs="Arial"/>
                <w:bCs/>
                <w:sz w:val="16"/>
                <w:szCs w:val="16"/>
              </w:rPr>
              <w:t xml:space="preserve">Prescribed by or in consultation with a urologist, OBGYN, or infectious disease specialist; </w:t>
            </w:r>
          </w:p>
          <w:p w14:paraId="41E476A4" w14:textId="36B23751" w:rsidR="00D52E69" w:rsidRPr="00977C99" w:rsidRDefault="00D52E69" w:rsidP="00D52E69">
            <w:pPr>
              <w:pStyle w:val="ListParagraph"/>
              <w:numPr>
                <w:ilvl w:val="0"/>
                <w:numId w:val="24"/>
              </w:numPr>
              <w:ind w:left="161" w:hanging="161"/>
              <w:rPr>
                <w:rFonts w:cs="Arial"/>
                <w:bCs/>
                <w:sz w:val="16"/>
                <w:szCs w:val="16"/>
              </w:rPr>
            </w:pPr>
            <w:r w:rsidRPr="001E3C7A">
              <w:rPr>
                <w:rFonts w:cs="Arial"/>
                <w:bCs/>
                <w:sz w:val="16"/>
                <w:szCs w:val="16"/>
              </w:rPr>
              <w:t>Documentation of antimicrobial resistance</w:t>
            </w:r>
            <w:r>
              <w:rPr>
                <w:rFonts w:cs="Arial"/>
                <w:bCs/>
                <w:sz w:val="16"/>
                <w:szCs w:val="16"/>
              </w:rPr>
              <w:t xml:space="preserve">, </w:t>
            </w:r>
            <w:r w:rsidRPr="001E3C7A">
              <w:rPr>
                <w:rFonts w:cs="Arial"/>
                <w:bCs/>
                <w:sz w:val="16"/>
                <w:szCs w:val="16"/>
              </w:rPr>
              <w:t xml:space="preserve">contraindication to first-line uUTI or urogenital gonorrhea; </w:t>
            </w:r>
            <w:r w:rsidRPr="00977C99">
              <w:rPr>
                <w:rFonts w:cs="Arial"/>
                <w:b/>
                <w:sz w:val="16"/>
                <w:szCs w:val="16"/>
              </w:rPr>
              <w:t>AND</w:t>
            </w:r>
          </w:p>
          <w:p w14:paraId="491C925F" w14:textId="77777777" w:rsidR="00D52E69" w:rsidRPr="00977C99" w:rsidRDefault="00D52E69" w:rsidP="00D52E69">
            <w:pPr>
              <w:pStyle w:val="ListParagraph"/>
              <w:numPr>
                <w:ilvl w:val="0"/>
                <w:numId w:val="24"/>
              </w:numPr>
              <w:ind w:left="161" w:hanging="161"/>
              <w:rPr>
                <w:rFonts w:cs="Arial"/>
                <w:bCs/>
                <w:sz w:val="16"/>
                <w:szCs w:val="16"/>
              </w:rPr>
            </w:pPr>
            <w:r w:rsidRPr="00977C99">
              <w:rPr>
                <w:rFonts w:cs="Arial"/>
                <w:bCs/>
                <w:sz w:val="16"/>
                <w:szCs w:val="16"/>
              </w:rPr>
              <w:t>Must meet one of the following:</w:t>
            </w:r>
          </w:p>
          <w:p w14:paraId="682811F6" w14:textId="76BD1AF1" w:rsidR="00D52E69" w:rsidRPr="00977C99" w:rsidRDefault="00D52E69" w:rsidP="00D52E69">
            <w:pPr>
              <w:pStyle w:val="ListParagraph"/>
              <w:numPr>
                <w:ilvl w:val="1"/>
                <w:numId w:val="24"/>
              </w:numPr>
              <w:ind w:left="341" w:hanging="180"/>
              <w:rPr>
                <w:rFonts w:cs="Arial"/>
                <w:bCs/>
                <w:sz w:val="16"/>
                <w:szCs w:val="16"/>
              </w:rPr>
            </w:pPr>
            <w:r w:rsidRPr="00977C99">
              <w:rPr>
                <w:rFonts w:cs="Arial"/>
                <w:bCs/>
                <w:sz w:val="16"/>
                <w:szCs w:val="16"/>
              </w:rPr>
              <w:t>For uncomplicated urinary tract infections: Dose requested is NOT exceeding 20 tablets per 5 days</w:t>
            </w:r>
          </w:p>
          <w:p w14:paraId="48A8C0DB" w14:textId="51A96040" w:rsidR="00D52E69" w:rsidRPr="00ED18A9" w:rsidRDefault="00D52E69" w:rsidP="00D52E69">
            <w:pPr>
              <w:pStyle w:val="ListParagraph"/>
              <w:numPr>
                <w:ilvl w:val="1"/>
                <w:numId w:val="24"/>
              </w:numPr>
              <w:ind w:left="341" w:hanging="180"/>
              <w:rPr>
                <w:rFonts w:cs="Arial"/>
                <w:bCs/>
                <w:sz w:val="16"/>
                <w:szCs w:val="16"/>
              </w:rPr>
            </w:pPr>
            <w:r w:rsidRPr="00977C99">
              <w:rPr>
                <w:rFonts w:cs="Arial"/>
                <w:bCs/>
                <w:sz w:val="16"/>
                <w:szCs w:val="16"/>
              </w:rPr>
              <w:t>For uncomplicated urogenital gonorrhea: Dose requested is NOT exceeding 8 tablets for 2 days</w:t>
            </w:r>
          </w:p>
        </w:tc>
        <w:tc>
          <w:tcPr>
            <w:tcW w:w="1170" w:type="dxa"/>
            <w:shd w:val="clear" w:color="auto" w:fill="FDE9D9" w:themeFill="accent6" w:themeFillTint="33"/>
            <w:vAlign w:val="center"/>
          </w:tcPr>
          <w:p w14:paraId="0CFB6D0D" w14:textId="416BE804" w:rsidR="00D52E69" w:rsidRPr="00ED18A9" w:rsidRDefault="00D52E69" w:rsidP="00D52E69">
            <w:pPr>
              <w:rPr>
                <w:rFonts w:cs="Arial"/>
                <w:bCs/>
                <w:sz w:val="16"/>
                <w:szCs w:val="16"/>
              </w:rPr>
            </w:pPr>
            <w:r w:rsidRPr="00ED18A9">
              <w:rPr>
                <w:rFonts w:cs="Arial"/>
                <w:bCs/>
                <w:sz w:val="16"/>
                <w:szCs w:val="16"/>
              </w:rPr>
              <w:t>January</w:t>
            </w:r>
          </w:p>
        </w:tc>
      </w:tr>
      <w:tr w:rsidR="00D52E69" w:rsidRPr="00040DE6" w14:paraId="1B76EAA3" w14:textId="77777777" w:rsidTr="00BE527C">
        <w:trPr>
          <w:cantSplit/>
          <w:trHeight w:val="20"/>
          <w:jc w:val="center"/>
        </w:trPr>
        <w:tc>
          <w:tcPr>
            <w:tcW w:w="2885" w:type="dxa"/>
            <w:shd w:val="clear" w:color="auto" w:fill="FDE9D9" w:themeFill="accent6" w:themeFillTint="33"/>
            <w:noWrap/>
            <w:vAlign w:val="center"/>
          </w:tcPr>
          <w:p w14:paraId="45BE8AC8" w14:textId="44F5E710" w:rsidR="00D52E69" w:rsidRPr="00977C99" w:rsidRDefault="00D52E69" w:rsidP="00D52E69">
            <w:pPr>
              <w:rPr>
                <w:rFonts w:cs="Arial"/>
                <w:sz w:val="16"/>
                <w:szCs w:val="16"/>
              </w:rPr>
            </w:pPr>
            <w:r w:rsidRPr="00977C99">
              <w:rPr>
                <w:rFonts w:cs="Arial"/>
                <w:sz w:val="16"/>
                <w:szCs w:val="16"/>
              </w:rPr>
              <w:t>IBUPROFEN 300 MG TABLET</w:t>
            </w:r>
          </w:p>
        </w:tc>
        <w:tc>
          <w:tcPr>
            <w:tcW w:w="2520" w:type="dxa"/>
            <w:shd w:val="clear" w:color="auto" w:fill="FDE9D9" w:themeFill="accent6" w:themeFillTint="33"/>
            <w:vAlign w:val="center"/>
          </w:tcPr>
          <w:p w14:paraId="39DEE2F6" w14:textId="28AE3D29" w:rsidR="00D52E69" w:rsidRPr="00977C99" w:rsidRDefault="00D52E69" w:rsidP="00D52E69">
            <w:pPr>
              <w:rPr>
                <w:rFonts w:cs="Arial"/>
                <w:sz w:val="16"/>
                <w:szCs w:val="16"/>
              </w:rPr>
            </w:pPr>
            <w:r w:rsidRPr="00977C99">
              <w:rPr>
                <w:rFonts w:cs="Arial"/>
                <w:sz w:val="16"/>
                <w:szCs w:val="16"/>
              </w:rPr>
              <w:t>IBUPROFEN</w:t>
            </w:r>
          </w:p>
        </w:tc>
        <w:tc>
          <w:tcPr>
            <w:tcW w:w="3690" w:type="dxa"/>
            <w:shd w:val="clear" w:color="auto" w:fill="FDE9D9" w:themeFill="accent6" w:themeFillTint="33"/>
            <w:vAlign w:val="center"/>
          </w:tcPr>
          <w:p w14:paraId="36B5DC12" w14:textId="6EFA5B74" w:rsidR="00D52E69" w:rsidRPr="00977C99" w:rsidRDefault="00D52E69" w:rsidP="00D52E69">
            <w:pPr>
              <w:pStyle w:val="ListParagraph"/>
              <w:numPr>
                <w:ilvl w:val="0"/>
                <w:numId w:val="24"/>
              </w:numPr>
              <w:ind w:left="161" w:hanging="161"/>
              <w:rPr>
                <w:rFonts w:cs="Arial"/>
                <w:sz w:val="16"/>
                <w:szCs w:val="16"/>
              </w:rPr>
            </w:pPr>
            <w:r w:rsidRPr="00977C99">
              <w:rPr>
                <w:rFonts w:cs="Arial"/>
                <w:sz w:val="16"/>
                <w:szCs w:val="16"/>
              </w:rPr>
              <w:t>Reason of medical necessity why other formulations of ibuprofen cannot be utilized</w:t>
            </w:r>
          </w:p>
        </w:tc>
        <w:tc>
          <w:tcPr>
            <w:tcW w:w="1170" w:type="dxa"/>
            <w:shd w:val="clear" w:color="auto" w:fill="FDE9D9" w:themeFill="accent6" w:themeFillTint="33"/>
            <w:vAlign w:val="center"/>
          </w:tcPr>
          <w:p w14:paraId="79C87D2C" w14:textId="77C3BC7B" w:rsidR="00D52E69" w:rsidRPr="00977C99" w:rsidRDefault="00D52E69" w:rsidP="00D52E69">
            <w:pPr>
              <w:rPr>
                <w:rFonts w:cs="Arial"/>
                <w:sz w:val="16"/>
                <w:szCs w:val="16"/>
              </w:rPr>
            </w:pPr>
            <w:r w:rsidRPr="00977C99">
              <w:rPr>
                <w:rFonts w:cs="Arial"/>
                <w:sz w:val="16"/>
                <w:szCs w:val="16"/>
              </w:rPr>
              <w:t>January</w:t>
            </w:r>
          </w:p>
        </w:tc>
      </w:tr>
      <w:tr w:rsidR="00D52E69" w:rsidRPr="00040DE6" w14:paraId="37246386" w14:textId="77777777" w:rsidTr="00BE527C">
        <w:trPr>
          <w:cantSplit/>
          <w:trHeight w:val="20"/>
          <w:jc w:val="center"/>
        </w:trPr>
        <w:tc>
          <w:tcPr>
            <w:tcW w:w="2885" w:type="dxa"/>
            <w:shd w:val="clear" w:color="auto" w:fill="FDE9D9" w:themeFill="accent6" w:themeFillTint="33"/>
            <w:noWrap/>
            <w:vAlign w:val="center"/>
          </w:tcPr>
          <w:p w14:paraId="26FA2BFC" w14:textId="0A0AEDEA" w:rsidR="00D52E69" w:rsidRPr="00ED18A9" w:rsidRDefault="00D52E69" w:rsidP="00D52E69">
            <w:pPr>
              <w:rPr>
                <w:rFonts w:cs="Arial"/>
                <w:bCs/>
                <w:sz w:val="16"/>
                <w:szCs w:val="16"/>
              </w:rPr>
            </w:pPr>
            <w:r w:rsidRPr="00040DE6">
              <w:rPr>
                <w:rFonts w:cs="Arial"/>
                <w:bCs/>
                <w:sz w:val="16"/>
                <w:szCs w:val="16"/>
              </w:rPr>
              <w:t>ISORDIL 40 MG TABLET</w:t>
            </w:r>
          </w:p>
        </w:tc>
        <w:tc>
          <w:tcPr>
            <w:tcW w:w="2520" w:type="dxa"/>
            <w:shd w:val="clear" w:color="auto" w:fill="FDE9D9" w:themeFill="accent6" w:themeFillTint="33"/>
            <w:vAlign w:val="center"/>
          </w:tcPr>
          <w:p w14:paraId="6676314B" w14:textId="6055E281" w:rsidR="00D52E69" w:rsidRPr="00ED18A9" w:rsidRDefault="00D52E69" w:rsidP="00D52E69">
            <w:pPr>
              <w:rPr>
                <w:rFonts w:cs="Arial"/>
                <w:bCs/>
                <w:sz w:val="16"/>
                <w:szCs w:val="16"/>
              </w:rPr>
            </w:pPr>
            <w:r w:rsidRPr="00040DE6">
              <w:rPr>
                <w:rFonts w:cs="Arial"/>
                <w:bCs/>
                <w:sz w:val="16"/>
                <w:szCs w:val="16"/>
              </w:rPr>
              <w:t>ISOSORBIDE DINITRATE</w:t>
            </w:r>
          </w:p>
        </w:tc>
        <w:tc>
          <w:tcPr>
            <w:tcW w:w="3690" w:type="dxa"/>
            <w:shd w:val="clear" w:color="auto" w:fill="FDE9D9" w:themeFill="accent6" w:themeFillTint="33"/>
            <w:vAlign w:val="center"/>
          </w:tcPr>
          <w:p w14:paraId="5F4E06C6" w14:textId="59DF470D" w:rsidR="00D52E69" w:rsidRPr="00ED18A9" w:rsidRDefault="00D52E69" w:rsidP="00D52E69">
            <w:pPr>
              <w:ind w:left="360" w:hanging="360"/>
              <w:rPr>
                <w:rFonts w:cs="Arial"/>
                <w:bCs/>
                <w:sz w:val="16"/>
                <w:szCs w:val="16"/>
              </w:rPr>
            </w:pPr>
            <w:r w:rsidRPr="00040DE6">
              <w:rPr>
                <w:rFonts w:cs="Arial"/>
                <w:bCs/>
                <w:sz w:val="16"/>
                <w:szCs w:val="16"/>
              </w:rPr>
              <w:t>Reason of medical necessity why 2 of the 20 mg tablets cannot be utilized</w:t>
            </w:r>
          </w:p>
        </w:tc>
        <w:tc>
          <w:tcPr>
            <w:tcW w:w="1170" w:type="dxa"/>
            <w:shd w:val="clear" w:color="auto" w:fill="FDE9D9" w:themeFill="accent6" w:themeFillTint="33"/>
            <w:vAlign w:val="center"/>
          </w:tcPr>
          <w:p w14:paraId="4F66D5C9" w14:textId="65B5B5E8"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15440CA0" w14:textId="77777777" w:rsidTr="00BE527C">
        <w:trPr>
          <w:cantSplit/>
          <w:trHeight w:val="20"/>
          <w:jc w:val="center"/>
        </w:trPr>
        <w:tc>
          <w:tcPr>
            <w:tcW w:w="2885" w:type="dxa"/>
            <w:shd w:val="clear" w:color="auto" w:fill="FDE9D9" w:themeFill="accent6" w:themeFillTint="33"/>
            <w:noWrap/>
            <w:vAlign w:val="center"/>
          </w:tcPr>
          <w:p w14:paraId="6EA51BF5" w14:textId="77777777" w:rsidR="00D52E69" w:rsidRPr="00040DE6" w:rsidRDefault="00D52E69" w:rsidP="00D52E69">
            <w:pPr>
              <w:rPr>
                <w:rFonts w:cs="Arial"/>
                <w:bCs/>
                <w:sz w:val="16"/>
                <w:szCs w:val="16"/>
              </w:rPr>
            </w:pPr>
            <w:r w:rsidRPr="00040DE6">
              <w:rPr>
                <w:rFonts w:cs="Arial"/>
                <w:bCs/>
                <w:sz w:val="16"/>
                <w:szCs w:val="16"/>
              </w:rPr>
              <w:t>NOURIANZ 20 MG TABLET</w:t>
            </w:r>
          </w:p>
          <w:p w14:paraId="7F6EDE6C" w14:textId="4F2E6AEF" w:rsidR="00D52E69" w:rsidRPr="00040DE6" w:rsidRDefault="00D52E69" w:rsidP="00D52E69">
            <w:pPr>
              <w:rPr>
                <w:rFonts w:cs="Arial"/>
                <w:bCs/>
                <w:sz w:val="16"/>
                <w:szCs w:val="16"/>
              </w:rPr>
            </w:pPr>
            <w:r w:rsidRPr="00040DE6">
              <w:rPr>
                <w:rFonts w:cs="Arial"/>
                <w:bCs/>
                <w:sz w:val="16"/>
                <w:szCs w:val="16"/>
              </w:rPr>
              <w:t>NOURIANZ 40 MG TABLET</w:t>
            </w:r>
          </w:p>
        </w:tc>
        <w:tc>
          <w:tcPr>
            <w:tcW w:w="2520" w:type="dxa"/>
            <w:shd w:val="clear" w:color="auto" w:fill="FDE9D9" w:themeFill="accent6" w:themeFillTint="33"/>
            <w:vAlign w:val="center"/>
          </w:tcPr>
          <w:p w14:paraId="5B57D3F0" w14:textId="42C92013" w:rsidR="00D52E69" w:rsidRPr="00040DE6" w:rsidRDefault="00D52E69" w:rsidP="00D52E69">
            <w:pPr>
              <w:rPr>
                <w:rFonts w:cs="Arial"/>
                <w:bCs/>
                <w:sz w:val="16"/>
                <w:szCs w:val="16"/>
              </w:rPr>
            </w:pPr>
            <w:r w:rsidRPr="00040DE6">
              <w:rPr>
                <w:rFonts w:cs="Arial"/>
                <w:bCs/>
                <w:caps/>
                <w:sz w:val="16"/>
                <w:szCs w:val="16"/>
              </w:rPr>
              <w:t>istradefylline</w:t>
            </w:r>
          </w:p>
        </w:tc>
        <w:tc>
          <w:tcPr>
            <w:tcW w:w="3690" w:type="dxa"/>
            <w:shd w:val="clear" w:color="auto" w:fill="FDE9D9" w:themeFill="accent6" w:themeFillTint="33"/>
            <w:vAlign w:val="center"/>
          </w:tcPr>
          <w:p w14:paraId="38E05D28"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Participant aged &gt; 18 years;</w:t>
            </w:r>
          </w:p>
          <w:p w14:paraId="1262A2B9"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diagnosis of Parkinson’s Disease;</w:t>
            </w:r>
          </w:p>
          <w:p w14:paraId="6D0948DA"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Concurrent use of carbidopa/levodopa;</w:t>
            </w:r>
          </w:p>
          <w:p w14:paraId="183CD580"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Prescribed by or in consultation with a neurologist or other appropriate specialist;</w:t>
            </w:r>
          </w:p>
          <w:p w14:paraId="70D73E2D"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Step therapy: &gt; 30-day trial of at least 1 different agent while on concurrent carbidopa/levodopa:</w:t>
            </w:r>
          </w:p>
          <w:p w14:paraId="0C794AC6"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COMT inhibitor </w:t>
            </w:r>
          </w:p>
          <w:p w14:paraId="24363C50"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Dopamine agonist </w:t>
            </w:r>
          </w:p>
          <w:p w14:paraId="4FB48D3F"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 xml:space="preserve">MAO-B inhibitor; </w:t>
            </w:r>
          </w:p>
          <w:p w14:paraId="5C9B8EF7"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Dose limit:</w:t>
            </w:r>
          </w:p>
          <w:p w14:paraId="56C874D8"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20 mg if presence of moderate hepatic impairment (Child-Pugh B)</w:t>
            </w:r>
          </w:p>
          <w:p w14:paraId="63375783" w14:textId="77777777" w:rsidR="00D52E69" w:rsidRPr="00040DE6" w:rsidRDefault="00D52E69" w:rsidP="00D52E69">
            <w:pPr>
              <w:pStyle w:val="ListParagraph"/>
              <w:numPr>
                <w:ilvl w:val="1"/>
                <w:numId w:val="24"/>
              </w:numPr>
              <w:ind w:left="341" w:hanging="180"/>
              <w:rPr>
                <w:rFonts w:cs="Arial"/>
                <w:bCs/>
                <w:sz w:val="16"/>
                <w:szCs w:val="16"/>
              </w:rPr>
            </w:pPr>
            <w:r w:rsidRPr="00040DE6">
              <w:rPr>
                <w:rFonts w:cs="Arial"/>
                <w:bCs/>
                <w:sz w:val="16"/>
                <w:szCs w:val="16"/>
              </w:rPr>
              <w:t>20 mg if presence of concomitant strong CYP 3A4 inhibitor;</w:t>
            </w:r>
          </w:p>
          <w:p w14:paraId="5D251CA5"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Absence of severe hepatic impairment (Child-Pugh C); </w:t>
            </w:r>
            <w:r w:rsidRPr="004B4FFB">
              <w:rPr>
                <w:rFonts w:cs="Arial"/>
                <w:b/>
                <w:sz w:val="16"/>
                <w:szCs w:val="16"/>
              </w:rPr>
              <w:t>AND</w:t>
            </w:r>
          </w:p>
          <w:p w14:paraId="536A7E05" w14:textId="73C8E0E5" w:rsidR="00D52E69" w:rsidRPr="00040DE6" w:rsidRDefault="00D52E69" w:rsidP="00D52E69">
            <w:pPr>
              <w:ind w:left="360" w:hanging="360"/>
              <w:rPr>
                <w:rFonts w:cs="Arial"/>
                <w:bCs/>
                <w:sz w:val="16"/>
                <w:szCs w:val="16"/>
              </w:rPr>
            </w:pPr>
            <w:r w:rsidRPr="00040DE6">
              <w:rPr>
                <w:rFonts w:cs="Arial"/>
                <w:bCs/>
                <w:sz w:val="16"/>
                <w:szCs w:val="16"/>
              </w:rPr>
              <w:t>Quantity Limit: 1 tablet/day</w:t>
            </w:r>
          </w:p>
        </w:tc>
        <w:tc>
          <w:tcPr>
            <w:tcW w:w="1170" w:type="dxa"/>
            <w:shd w:val="clear" w:color="auto" w:fill="FDE9D9" w:themeFill="accent6" w:themeFillTint="33"/>
            <w:vAlign w:val="center"/>
          </w:tcPr>
          <w:p w14:paraId="37716BDF" w14:textId="7C68B42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F1CFCE0" w14:textId="77777777" w:rsidTr="00BE527C">
        <w:trPr>
          <w:cantSplit/>
          <w:trHeight w:val="20"/>
          <w:jc w:val="center"/>
        </w:trPr>
        <w:tc>
          <w:tcPr>
            <w:tcW w:w="2885" w:type="dxa"/>
            <w:shd w:val="clear" w:color="auto" w:fill="FDE9D9" w:themeFill="accent6" w:themeFillTint="33"/>
            <w:noWrap/>
            <w:vAlign w:val="center"/>
          </w:tcPr>
          <w:p w14:paraId="1E485754" w14:textId="561DF245" w:rsidR="00D52E69" w:rsidRPr="00040DE6" w:rsidRDefault="00D52E69" w:rsidP="00D52E69">
            <w:pPr>
              <w:rPr>
                <w:rFonts w:cs="Arial"/>
                <w:bCs/>
                <w:sz w:val="16"/>
                <w:szCs w:val="16"/>
              </w:rPr>
            </w:pPr>
            <w:r w:rsidRPr="00ED18A9">
              <w:rPr>
                <w:rFonts w:cs="Arial"/>
                <w:bCs/>
                <w:caps/>
                <w:sz w:val="16"/>
                <w:szCs w:val="16"/>
              </w:rPr>
              <w:t>Corlanor 5mg/5ml soln</w:t>
            </w:r>
          </w:p>
        </w:tc>
        <w:tc>
          <w:tcPr>
            <w:tcW w:w="2520" w:type="dxa"/>
            <w:shd w:val="clear" w:color="auto" w:fill="FDE9D9" w:themeFill="accent6" w:themeFillTint="33"/>
            <w:vAlign w:val="center"/>
          </w:tcPr>
          <w:p w14:paraId="584AE810" w14:textId="55E41330" w:rsidR="00D52E69" w:rsidRPr="00040DE6" w:rsidRDefault="00D52E69" w:rsidP="00D52E69">
            <w:pPr>
              <w:rPr>
                <w:rFonts w:cs="Arial"/>
                <w:bCs/>
                <w:caps/>
                <w:sz w:val="16"/>
                <w:szCs w:val="16"/>
              </w:rPr>
            </w:pPr>
            <w:r w:rsidRPr="00ED18A9">
              <w:rPr>
                <w:rFonts w:cs="Arial"/>
                <w:bCs/>
                <w:caps/>
                <w:sz w:val="16"/>
                <w:szCs w:val="16"/>
              </w:rPr>
              <w:t>ivabradine hcl</w:t>
            </w:r>
          </w:p>
        </w:tc>
        <w:tc>
          <w:tcPr>
            <w:tcW w:w="3690" w:type="dxa"/>
            <w:shd w:val="clear" w:color="auto" w:fill="FDE9D9" w:themeFill="accent6" w:themeFillTint="33"/>
            <w:vAlign w:val="center"/>
          </w:tcPr>
          <w:p w14:paraId="29C0F546" w14:textId="77777777" w:rsidR="00D52E69" w:rsidRPr="00ED18A9" w:rsidRDefault="00D52E69" w:rsidP="00D52E69">
            <w:pPr>
              <w:pStyle w:val="ListParagraph"/>
              <w:numPr>
                <w:ilvl w:val="0"/>
                <w:numId w:val="24"/>
              </w:numPr>
              <w:ind w:left="161" w:hanging="161"/>
              <w:rPr>
                <w:rFonts w:cs="Arial"/>
                <w:bCs/>
                <w:sz w:val="16"/>
                <w:szCs w:val="16"/>
              </w:rPr>
            </w:pPr>
            <w:r w:rsidRPr="00ED18A9">
              <w:rPr>
                <w:rFonts w:cs="Arial"/>
                <w:bCs/>
                <w:sz w:val="16"/>
                <w:szCs w:val="16"/>
              </w:rPr>
              <w:t xml:space="preserve">Participant aged &lt; 3 years; </w:t>
            </w:r>
            <w:r w:rsidRPr="00ED18A9">
              <w:rPr>
                <w:rFonts w:cs="Arial"/>
                <w:b/>
                <w:sz w:val="16"/>
                <w:szCs w:val="16"/>
              </w:rPr>
              <w:t>OR</w:t>
            </w:r>
          </w:p>
          <w:p w14:paraId="4CB590A4" w14:textId="6A8E5A4A" w:rsidR="00D52E69" w:rsidRPr="00040DE6" w:rsidRDefault="00D52E69" w:rsidP="00D52E69">
            <w:pPr>
              <w:pStyle w:val="ListParagraph"/>
              <w:numPr>
                <w:ilvl w:val="0"/>
                <w:numId w:val="24"/>
              </w:numPr>
              <w:ind w:left="161" w:hanging="161"/>
              <w:rPr>
                <w:rFonts w:cs="Arial"/>
                <w:bCs/>
                <w:sz w:val="16"/>
                <w:szCs w:val="16"/>
              </w:rPr>
            </w:pPr>
            <w:r w:rsidRPr="00ED18A9">
              <w:rPr>
                <w:rFonts w:cs="Arial"/>
                <w:bCs/>
                <w:sz w:val="16"/>
                <w:szCs w:val="16"/>
              </w:rPr>
              <w:t>Reason of medical necessity to why Corlanor tablets cannot be utilized.</w:t>
            </w:r>
          </w:p>
        </w:tc>
        <w:tc>
          <w:tcPr>
            <w:tcW w:w="1170" w:type="dxa"/>
            <w:shd w:val="clear" w:color="auto" w:fill="FDE9D9" w:themeFill="accent6" w:themeFillTint="33"/>
            <w:vAlign w:val="center"/>
          </w:tcPr>
          <w:p w14:paraId="6C7AD3D1" w14:textId="722ABD3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EF2CE41" w14:textId="77777777" w:rsidTr="00BE527C">
        <w:trPr>
          <w:cantSplit/>
          <w:trHeight w:val="20"/>
          <w:jc w:val="center"/>
        </w:trPr>
        <w:tc>
          <w:tcPr>
            <w:tcW w:w="2885" w:type="dxa"/>
            <w:shd w:val="clear" w:color="auto" w:fill="FDE9D9" w:themeFill="accent6" w:themeFillTint="33"/>
            <w:noWrap/>
            <w:vAlign w:val="center"/>
          </w:tcPr>
          <w:p w14:paraId="03DF752D" w14:textId="77777777" w:rsidR="00D52E69" w:rsidRPr="00040DE6" w:rsidRDefault="00D52E69" w:rsidP="00D52E69">
            <w:pPr>
              <w:rPr>
                <w:rFonts w:cs="Arial"/>
                <w:bCs/>
                <w:sz w:val="16"/>
                <w:szCs w:val="16"/>
              </w:rPr>
            </w:pPr>
            <w:r w:rsidRPr="00040DE6">
              <w:rPr>
                <w:rFonts w:cs="Arial"/>
                <w:bCs/>
                <w:sz w:val="16"/>
                <w:szCs w:val="16"/>
              </w:rPr>
              <w:t>MOTPOLY XR 100 MG CAPSULE</w:t>
            </w:r>
          </w:p>
          <w:p w14:paraId="2E9EDF7E" w14:textId="77777777" w:rsidR="00D52E69" w:rsidRPr="00040DE6" w:rsidRDefault="00D52E69" w:rsidP="00D52E69">
            <w:pPr>
              <w:rPr>
                <w:rFonts w:cs="Arial"/>
                <w:bCs/>
                <w:sz w:val="16"/>
                <w:szCs w:val="16"/>
              </w:rPr>
            </w:pPr>
            <w:r w:rsidRPr="00040DE6">
              <w:rPr>
                <w:rFonts w:cs="Arial"/>
                <w:bCs/>
                <w:sz w:val="16"/>
                <w:szCs w:val="16"/>
              </w:rPr>
              <w:t>MOTPOLY XR 150 MG CAPSULE</w:t>
            </w:r>
          </w:p>
          <w:p w14:paraId="7CC444EA" w14:textId="1FF0BBB1" w:rsidR="00D52E69" w:rsidRPr="00ED18A9" w:rsidRDefault="00D52E69" w:rsidP="00D52E69">
            <w:pPr>
              <w:rPr>
                <w:rFonts w:cs="Arial"/>
                <w:bCs/>
                <w:caps/>
                <w:sz w:val="16"/>
                <w:szCs w:val="16"/>
              </w:rPr>
            </w:pPr>
            <w:r w:rsidRPr="00040DE6">
              <w:rPr>
                <w:rFonts w:cs="Arial"/>
                <w:bCs/>
                <w:sz w:val="16"/>
                <w:szCs w:val="16"/>
              </w:rPr>
              <w:t>MOTPOLY XR 200 MG CAPSULE</w:t>
            </w:r>
          </w:p>
        </w:tc>
        <w:tc>
          <w:tcPr>
            <w:tcW w:w="2520" w:type="dxa"/>
            <w:shd w:val="clear" w:color="auto" w:fill="FDE9D9" w:themeFill="accent6" w:themeFillTint="33"/>
            <w:vAlign w:val="center"/>
          </w:tcPr>
          <w:p w14:paraId="1094AD16" w14:textId="715D43BF" w:rsidR="00D52E69" w:rsidRPr="00ED18A9" w:rsidRDefault="00D52E69" w:rsidP="00D52E69">
            <w:pPr>
              <w:rPr>
                <w:rFonts w:cs="Arial"/>
                <w:bCs/>
                <w:caps/>
                <w:sz w:val="16"/>
                <w:szCs w:val="16"/>
              </w:rPr>
            </w:pPr>
            <w:r w:rsidRPr="00040DE6">
              <w:rPr>
                <w:rFonts w:cs="Arial"/>
                <w:bCs/>
                <w:sz w:val="16"/>
                <w:szCs w:val="16"/>
              </w:rPr>
              <w:t>LACOSAMIDE</w:t>
            </w:r>
          </w:p>
        </w:tc>
        <w:tc>
          <w:tcPr>
            <w:tcW w:w="3690" w:type="dxa"/>
            <w:shd w:val="clear" w:color="auto" w:fill="FDE9D9" w:themeFill="accent6" w:themeFillTint="33"/>
            <w:vAlign w:val="center"/>
          </w:tcPr>
          <w:p w14:paraId="32C0E402" w14:textId="21FCFD69" w:rsidR="00D52E69" w:rsidRPr="00ED18A9" w:rsidRDefault="00D52E69" w:rsidP="00D52E69">
            <w:pPr>
              <w:pStyle w:val="ListParagraph"/>
              <w:numPr>
                <w:ilvl w:val="0"/>
                <w:numId w:val="24"/>
              </w:numPr>
              <w:ind w:left="161" w:hanging="161"/>
              <w:rPr>
                <w:rFonts w:cs="Arial"/>
                <w:bCs/>
                <w:sz w:val="16"/>
                <w:szCs w:val="16"/>
              </w:rPr>
            </w:pPr>
            <w:r w:rsidRPr="00040DE6">
              <w:rPr>
                <w:rFonts w:cs="Arial"/>
                <w:bCs/>
                <w:sz w:val="16"/>
                <w:szCs w:val="16"/>
              </w:rPr>
              <w:t>Reason of medical necessity why generic Vimpat cannot be utilized</w:t>
            </w:r>
          </w:p>
        </w:tc>
        <w:tc>
          <w:tcPr>
            <w:tcW w:w="1170" w:type="dxa"/>
            <w:shd w:val="clear" w:color="auto" w:fill="FDE9D9" w:themeFill="accent6" w:themeFillTint="33"/>
            <w:vAlign w:val="center"/>
          </w:tcPr>
          <w:p w14:paraId="2CF7F15A" w14:textId="019264EA"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4E31AE4" w14:textId="77777777" w:rsidTr="00BE527C">
        <w:trPr>
          <w:cantSplit/>
          <w:trHeight w:val="20"/>
          <w:jc w:val="center"/>
        </w:trPr>
        <w:tc>
          <w:tcPr>
            <w:tcW w:w="2885" w:type="dxa"/>
            <w:shd w:val="clear" w:color="auto" w:fill="FDE9D9" w:themeFill="accent6" w:themeFillTint="33"/>
            <w:noWrap/>
            <w:vAlign w:val="center"/>
          </w:tcPr>
          <w:p w14:paraId="2F99CA01" w14:textId="278B8F52" w:rsidR="00D52E69" w:rsidRPr="00040DE6" w:rsidRDefault="00D52E69" w:rsidP="00D52E69">
            <w:pPr>
              <w:rPr>
                <w:rFonts w:cs="Arial"/>
                <w:bCs/>
                <w:sz w:val="16"/>
                <w:szCs w:val="16"/>
              </w:rPr>
            </w:pPr>
            <w:r w:rsidRPr="00040DE6">
              <w:rPr>
                <w:rFonts w:cs="Arial"/>
                <w:bCs/>
                <w:sz w:val="16"/>
                <w:szCs w:val="16"/>
              </w:rPr>
              <w:t>INBRIJA 42 MG INHALATION CAP</w:t>
            </w:r>
          </w:p>
        </w:tc>
        <w:tc>
          <w:tcPr>
            <w:tcW w:w="2520" w:type="dxa"/>
            <w:shd w:val="clear" w:color="auto" w:fill="FDE9D9" w:themeFill="accent6" w:themeFillTint="33"/>
            <w:vAlign w:val="center"/>
          </w:tcPr>
          <w:p w14:paraId="39E75205" w14:textId="3006053F" w:rsidR="00D52E69" w:rsidRPr="00040DE6" w:rsidRDefault="00D52E69" w:rsidP="00D52E69">
            <w:pPr>
              <w:rPr>
                <w:rFonts w:cs="Arial"/>
                <w:bCs/>
                <w:sz w:val="16"/>
                <w:szCs w:val="16"/>
              </w:rPr>
            </w:pPr>
            <w:r w:rsidRPr="00040DE6">
              <w:rPr>
                <w:rFonts w:cs="Arial"/>
                <w:bCs/>
                <w:caps/>
                <w:sz w:val="16"/>
                <w:szCs w:val="16"/>
              </w:rPr>
              <w:t>levodopa</w:t>
            </w:r>
          </w:p>
        </w:tc>
        <w:tc>
          <w:tcPr>
            <w:tcW w:w="3690" w:type="dxa"/>
            <w:shd w:val="clear" w:color="auto" w:fill="FDE9D9" w:themeFill="accent6" w:themeFillTint="33"/>
            <w:vAlign w:val="center"/>
          </w:tcPr>
          <w:p w14:paraId="72040E29"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Documented diagnosis of Parkinson’s Disease;</w:t>
            </w:r>
          </w:p>
          <w:p w14:paraId="20A037A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Prescribed by or in consultation with a neurologist;</w:t>
            </w:r>
          </w:p>
          <w:p w14:paraId="3D83C5C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Documentation of participant experiencing intermittent OFF episodes (number and frequency);</w:t>
            </w:r>
          </w:p>
          <w:p w14:paraId="03474168"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Current use of oral carbidopa/levodopa;</w:t>
            </w:r>
          </w:p>
          <w:p w14:paraId="5FA4EBA6"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Documentation of attempts to adjust dosing or formulation to manage OFF episodes;</w:t>
            </w:r>
          </w:p>
          <w:p w14:paraId="54F13A57"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Max Daily Dose = 10 capsules/day (5 doses/day);</w:t>
            </w:r>
          </w:p>
          <w:p w14:paraId="4557EFD3"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Adequate trial of at least one of the following agents added to carbidopa/levodopa therapy:</w:t>
            </w:r>
          </w:p>
          <w:p w14:paraId="599851C9"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Dopamine agonist</w:t>
            </w:r>
          </w:p>
          <w:p w14:paraId="43866795"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COMT inhibitor</w:t>
            </w:r>
          </w:p>
          <w:p w14:paraId="1640979F"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MAO-B inhibitor;</w:t>
            </w:r>
          </w:p>
          <w:p w14:paraId="47057618"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Lack diagnosis of asthma, COPD, or other chronic underlying lung disease;</w:t>
            </w:r>
          </w:p>
          <w:p w14:paraId="37904D90" w14:textId="77777777"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 xml:space="preserve">Lack diagnosis of a psychotic disorder: schizophrenia, schizoaffective disorder, schizophreniform disorder, brief psychotic disorder, delusional disorder, substance-induced psychotic disorder, psychotic disorder due to a medical condition, paraphrenia; </w:t>
            </w:r>
            <w:r w:rsidRPr="004B4FFB">
              <w:rPr>
                <w:rFonts w:cs="Arial"/>
                <w:b/>
                <w:sz w:val="16"/>
                <w:szCs w:val="16"/>
              </w:rPr>
              <w:t>AND</w:t>
            </w:r>
          </w:p>
          <w:p w14:paraId="7A42527E" w14:textId="35FC54CC"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Discontinuation of any non-selective MAO inhibitors for at least two weeks prior to initiation of therapy.</w:t>
            </w:r>
          </w:p>
        </w:tc>
        <w:tc>
          <w:tcPr>
            <w:tcW w:w="1170" w:type="dxa"/>
            <w:shd w:val="clear" w:color="auto" w:fill="FDE9D9" w:themeFill="accent6" w:themeFillTint="33"/>
            <w:vAlign w:val="center"/>
          </w:tcPr>
          <w:p w14:paraId="5D63B351" w14:textId="2C4DD48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3177054" w14:textId="77777777" w:rsidTr="00BE527C">
        <w:trPr>
          <w:cantSplit/>
          <w:trHeight w:val="20"/>
          <w:jc w:val="center"/>
        </w:trPr>
        <w:tc>
          <w:tcPr>
            <w:tcW w:w="2885" w:type="dxa"/>
            <w:shd w:val="clear" w:color="auto" w:fill="FDE9D9" w:themeFill="accent6" w:themeFillTint="33"/>
            <w:noWrap/>
            <w:vAlign w:val="center"/>
          </w:tcPr>
          <w:p w14:paraId="253D1E42" w14:textId="77777777" w:rsidR="00D52E69" w:rsidRPr="00040DE6" w:rsidRDefault="00D52E69" w:rsidP="00D52E69">
            <w:pPr>
              <w:rPr>
                <w:rFonts w:cs="Arial"/>
                <w:bCs/>
                <w:caps/>
                <w:sz w:val="16"/>
                <w:szCs w:val="16"/>
              </w:rPr>
            </w:pPr>
            <w:r w:rsidRPr="00040DE6">
              <w:rPr>
                <w:rFonts w:cs="Arial"/>
                <w:bCs/>
                <w:caps/>
                <w:sz w:val="16"/>
                <w:szCs w:val="16"/>
              </w:rPr>
              <w:t>LOREEV XR 1 MG CAPSULE</w:t>
            </w:r>
          </w:p>
          <w:p w14:paraId="34BE985A" w14:textId="77777777" w:rsidR="00D52E69" w:rsidRPr="00040DE6" w:rsidRDefault="00D52E69" w:rsidP="00D52E69">
            <w:pPr>
              <w:rPr>
                <w:rFonts w:cs="Arial"/>
                <w:bCs/>
                <w:caps/>
                <w:sz w:val="16"/>
                <w:szCs w:val="16"/>
              </w:rPr>
            </w:pPr>
            <w:r w:rsidRPr="00040DE6">
              <w:rPr>
                <w:rFonts w:cs="Arial"/>
                <w:bCs/>
                <w:caps/>
                <w:sz w:val="16"/>
                <w:szCs w:val="16"/>
              </w:rPr>
              <w:t>LOREEV XR 1.5 MG CAPSULE</w:t>
            </w:r>
          </w:p>
          <w:p w14:paraId="0EE78E63" w14:textId="77777777" w:rsidR="00D52E69" w:rsidRPr="00040DE6" w:rsidRDefault="00D52E69" w:rsidP="00D52E69">
            <w:pPr>
              <w:rPr>
                <w:rFonts w:cs="Arial"/>
                <w:bCs/>
                <w:caps/>
                <w:sz w:val="16"/>
                <w:szCs w:val="16"/>
              </w:rPr>
            </w:pPr>
            <w:r w:rsidRPr="00040DE6">
              <w:rPr>
                <w:rFonts w:cs="Arial"/>
                <w:bCs/>
                <w:caps/>
                <w:sz w:val="16"/>
                <w:szCs w:val="16"/>
              </w:rPr>
              <w:t>LOREEV XR 2 MG CAPSULE</w:t>
            </w:r>
          </w:p>
          <w:p w14:paraId="65AFE536" w14:textId="644E2FB3" w:rsidR="00D52E69" w:rsidRPr="00040DE6" w:rsidRDefault="00D52E69" w:rsidP="00D52E69">
            <w:pPr>
              <w:rPr>
                <w:rFonts w:cs="Arial"/>
                <w:bCs/>
                <w:sz w:val="16"/>
                <w:szCs w:val="16"/>
              </w:rPr>
            </w:pPr>
            <w:r w:rsidRPr="00040DE6">
              <w:rPr>
                <w:rFonts w:cs="Arial"/>
                <w:bCs/>
                <w:caps/>
                <w:sz w:val="16"/>
                <w:szCs w:val="16"/>
              </w:rPr>
              <w:t>LOREEV XR 3 MG CAPSULE</w:t>
            </w:r>
          </w:p>
        </w:tc>
        <w:tc>
          <w:tcPr>
            <w:tcW w:w="2520" w:type="dxa"/>
            <w:shd w:val="clear" w:color="auto" w:fill="FDE9D9" w:themeFill="accent6" w:themeFillTint="33"/>
            <w:vAlign w:val="center"/>
          </w:tcPr>
          <w:p w14:paraId="27F92E72" w14:textId="2688C7A9" w:rsidR="00D52E69" w:rsidRPr="00040DE6" w:rsidRDefault="00D52E69" w:rsidP="00D52E69">
            <w:pPr>
              <w:rPr>
                <w:rFonts w:cs="Arial"/>
                <w:bCs/>
                <w:caps/>
                <w:sz w:val="16"/>
                <w:szCs w:val="16"/>
              </w:rPr>
            </w:pPr>
            <w:r w:rsidRPr="00040DE6">
              <w:rPr>
                <w:rFonts w:cs="Arial"/>
                <w:bCs/>
                <w:caps/>
                <w:sz w:val="16"/>
                <w:szCs w:val="16"/>
              </w:rPr>
              <w:t>lorazepam</w:t>
            </w:r>
          </w:p>
        </w:tc>
        <w:tc>
          <w:tcPr>
            <w:tcW w:w="3690" w:type="dxa"/>
            <w:shd w:val="clear" w:color="auto" w:fill="FDE9D9" w:themeFill="accent6" w:themeFillTint="33"/>
            <w:vAlign w:val="center"/>
          </w:tcPr>
          <w:p w14:paraId="68606BDE"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immediate release lorazepam cannot be utilized</w:t>
            </w:r>
          </w:p>
          <w:p w14:paraId="1D779F7C" w14:textId="56171CCE" w:rsidR="00D52E69" w:rsidRPr="00040DE6" w:rsidRDefault="00D52E69" w:rsidP="00D52E69">
            <w:pPr>
              <w:pStyle w:val="ListParagraph"/>
              <w:numPr>
                <w:ilvl w:val="0"/>
                <w:numId w:val="26"/>
              </w:numPr>
              <w:ind w:left="161" w:hanging="161"/>
              <w:rPr>
                <w:rFonts w:cs="Arial"/>
                <w:bCs/>
                <w:sz w:val="16"/>
                <w:szCs w:val="16"/>
              </w:rPr>
            </w:pPr>
            <w:r w:rsidRPr="00040DE6">
              <w:rPr>
                <w:rFonts w:cs="Arial"/>
                <w:bCs/>
                <w:sz w:val="16"/>
                <w:szCs w:val="16"/>
              </w:rPr>
              <w:t>Reference also the Benzodiazepines (Select Oral) Clinical Edit</w:t>
            </w:r>
          </w:p>
        </w:tc>
        <w:tc>
          <w:tcPr>
            <w:tcW w:w="1170" w:type="dxa"/>
            <w:shd w:val="clear" w:color="auto" w:fill="FDE9D9" w:themeFill="accent6" w:themeFillTint="33"/>
            <w:vAlign w:val="center"/>
          </w:tcPr>
          <w:p w14:paraId="112E2A3F" w14:textId="4FB90006"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DBE3EAC" w14:textId="77777777" w:rsidTr="00BE527C">
        <w:trPr>
          <w:cantSplit/>
          <w:trHeight w:val="20"/>
          <w:jc w:val="center"/>
        </w:trPr>
        <w:tc>
          <w:tcPr>
            <w:tcW w:w="2885" w:type="dxa"/>
            <w:shd w:val="clear" w:color="auto" w:fill="FDE9D9" w:themeFill="accent6" w:themeFillTint="33"/>
            <w:noWrap/>
            <w:vAlign w:val="center"/>
          </w:tcPr>
          <w:p w14:paraId="07DA1A05" w14:textId="66773409" w:rsidR="00D52E69" w:rsidRPr="00040DE6" w:rsidRDefault="00D52E69" w:rsidP="00D52E69">
            <w:pPr>
              <w:rPr>
                <w:rFonts w:cs="Arial"/>
                <w:bCs/>
                <w:caps/>
                <w:sz w:val="16"/>
                <w:szCs w:val="16"/>
              </w:rPr>
            </w:pPr>
            <w:r w:rsidRPr="00040DE6">
              <w:rPr>
                <w:rFonts w:cs="Arial"/>
                <w:bCs/>
                <w:sz w:val="16"/>
                <w:szCs w:val="16"/>
              </w:rPr>
              <w:t>BRONCHITOL 40 MG INHALE CAP</w:t>
            </w:r>
          </w:p>
        </w:tc>
        <w:tc>
          <w:tcPr>
            <w:tcW w:w="2520" w:type="dxa"/>
            <w:shd w:val="clear" w:color="auto" w:fill="FDE9D9" w:themeFill="accent6" w:themeFillTint="33"/>
            <w:vAlign w:val="center"/>
          </w:tcPr>
          <w:p w14:paraId="5524E584" w14:textId="06141829" w:rsidR="00D52E69" w:rsidRPr="00040DE6" w:rsidRDefault="00D52E69" w:rsidP="00D52E69">
            <w:pPr>
              <w:rPr>
                <w:rFonts w:cs="Arial"/>
                <w:bCs/>
                <w:caps/>
                <w:sz w:val="16"/>
                <w:szCs w:val="16"/>
              </w:rPr>
            </w:pPr>
            <w:r w:rsidRPr="00040DE6">
              <w:rPr>
                <w:rFonts w:cs="Arial"/>
                <w:bCs/>
                <w:sz w:val="16"/>
                <w:szCs w:val="16"/>
              </w:rPr>
              <w:t>MANNITOL</w:t>
            </w:r>
          </w:p>
        </w:tc>
        <w:tc>
          <w:tcPr>
            <w:tcW w:w="3690" w:type="dxa"/>
            <w:shd w:val="clear" w:color="auto" w:fill="FDE9D9" w:themeFill="accent6" w:themeFillTint="33"/>
            <w:vAlign w:val="center"/>
          </w:tcPr>
          <w:p w14:paraId="4BEF9D08"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 aged ≥18 years;</w:t>
            </w:r>
          </w:p>
          <w:p w14:paraId="42682854"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 xml:space="preserve">Therapeutic trial of Hypertonic Saline; </w:t>
            </w:r>
            <w:r w:rsidRPr="004B4FFB">
              <w:rPr>
                <w:rFonts w:cs="Arial"/>
                <w:b/>
                <w:sz w:val="16"/>
                <w:szCs w:val="16"/>
              </w:rPr>
              <w:t>AND</w:t>
            </w:r>
          </w:p>
          <w:p w14:paraId="0385DF89" w14:textId="30DFF1FD"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Therapeutic trial of Dornase alfa</w:t>
            </w:r>
          </w:p>
        </w:tc>
        <w:tc>
          <w:tcPr>
            <w:tcW w:w="1170" w:type="dxa"/>
            <w:shd w:val="clear" w:color="auto" w:fill="FDE9D9" w:themeFill="accent6" w:themeFillTint="33"/>
            <w:vAlign w:val="center"/>
          </w:tcPr>
          <w:p w14:paraId="41DD316F" w14:textId="1A5337B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0039FBA5" w14:textId="77777777" w:rsidTr="00BE527C">
        <w:trPr>
          <w:cantSplit/>
          <w:trHeight w:val="20"/>
          <w:jc w:val="center"/>
        </w:trPr>
        <w:tc>
          <w:tcPr>
            <w:tcW w:w="2885" w:type="dxa"/>
            <w:shd w:val="clear" w:color="auto" w:fill="FDE9D9" w:themeFill="accent6" w:themeFillTint="33"/>
            <w:noWrap/>
            <w:vAlign w:val="center"/>
          </w:tcPr>
          <w:p w14:paraId="18DF6C02" w14:textId="4B778989" w:rsidR="00D52E69" w:rsidRPr="00040DE6" w:rsidRDefault="00D52E69" w:rsidP="00D52E69">
            <w:pPr>
              <w:rPr>
                <w:rFonts w:cs="Arial"/>
                <w:bCs/>
                <w:sz w:val="16"/>
                <w:szCs w:val="16"/>
              </w:rPr>
            </w:pPr>
            <w:r w:rsidRPr="00ED18A9">
              <w:rPr>
                <w:rFonts w:cs="Arial"/>
                <w:bCs/>
                <w:sz w:val="16"/>
                <w:szCs w:val="16"/>
              </w:rPr>
              <w:t>METAXALONE 640 MG TABLET</w:t>
            </w:r>
          </w:p>
        </w:tc>
        <w:tc>
          <w:tcPr>
            <w:tcW w:w="2520" w:type="dxa"/>
            <w:shd w:val="clear" w:color="auto" w:fill="FDE9D9" w:themeFill="accent6" w:themeFillTint="33"/>
            <w:vAlign w:val="center"/>
          </w:tcPr>
          <w:p w14:paraId="4E3F3768" w14:textId="43E42722" w:rsidR="00D52E69" w:rsidRPr="00040DE6" w:rsidRDefault="00D52E69" w:rsidP="00D52E69">
            <w:pPr>
              <w:rPr>
                <w:rFonts w:cs="Arial"/>
                <w:bCs/>
                <w:sz w:val="16"/>
                <w:szCs w:val="16"/>
              </w:rPr>
            </w:pPr>
            <w:r w:rsidRPr="00ED18A9">
              <w:rPr>
                <w:rFonts w:cs="Arial"/>
                <w:bCs/>
                <w:sz w:val="16"/>
                <w:szCs w:val="16"/>
              </w:rPr>
              <w:t>METAXALONE</w:t>
            </w:r>
          </w:p>
        </w:tc>
        <w:tc>
          <w:tcPr>
            <w:tcW w:w="3690" w:type="dxa"/>
            <w:shd w:val="clear" w:color="auto" w:fill="FDE9D9" w:themeFill="accent6" w:themeFillTint="33"/>
            <w:vAlign w:val="center"/>
          </w:tcPr>
          <w:p w14:paraId="22BE2DD4" w14:textId="77777777" w:rsidR="00D52E69" w:rsidRPr="00ED18A9" w:rsidRDefault="00D52E69" w:rsidP="00D52E69">
            <w:pPr>
              <w:pStyle w:val="ListParagraph"/>
              <w:numPr>
                <w:ilvl w:val="0"/>
                <w:numId w:val="29"/>
              </w:numPr>
              <w:ind w:left="161" w:hanging="161"/>
              <w:rPr>
                <w:rFonts w:cs="Arial"/>
                <w:bCs/>
                <w:sz w:val="16"/>
                <w:szCs w:val="16"/>
              </w:rPr>
            </w:pPr>
            <w:r w:rsidRPr="00ED18A9">
              <w:rPr>
                <w:rFonts w:cs="Arial"/>
                <w:bCs/>
                <w:sz w:val="16"/>
                <w:szCs w:val="16"/>
              </w:rPr>
              <w:t>Reason of medical necessity why metaxalone 400 mg or 800 mg tablets cannot be utilized</w:t>
            </w:r>
          </w:p>
          <w:p w14:paraId="6A3D70D6" w14:textId="74F0D5C2" w:rsidR="00D52E69" w:rsidRPr="00040DE6" w:rsidRDefault="00D52E69" w:rsidP="00D52E69">
            <w:pPr>
              <w:pStyle w:val="ListParagraph"/>
              <w:numPr>
                <w:ilvl w:val="0"/>
                <w:numId w:val="30"/>
              </w:numPr>
              <w:ind w:left="161" w:hanging="161"/>
              <w:rPr>
                <w:rFonts w:cs="Arial"/>
                <w:bCs/>
                <w:sz w:val="16"/>
                <w:szCs w:val="16"/>
              </w:rPr>
            </w:pPr>
            <w:r w:rsidRPr="00ED18A9">
              <w:rPr>
                <w:rFonts w:cs="Arial"/>
                <w:bCs/>
                <w:sz w:val="16"/>
                <w:szCs w:val="16"/>
              </w:rPr>
              <w:t>Reference also the Skeletal Muscle Relaxants PDL Edit</w:t>
            </w:r>
          </w:p>
        </w:tc>
        <w:tc>
          <w:tcPr>
            <w:tcW w:w="1170" w:type="dxa"/>
            <w:shd w:val="clear" w:color="auto" w:fill="FDE9D9" w:themeFill="accent6" w:themeFillTint="33"/>
            <w:vAlign w:val="center"/>
          </w:tcPr>
          <w:p w14:paraId="521EBCB3" w14:textId="56457913"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237242C2" w14:textId="77777777" w:rsidTr="00BE527C">
        <w:trPr>
          <w:cantSplit/>
          <w:trHeight w:val="20"/>
          <w:jc w:val="center"/>
        </w:trPr>
        <w:tc>
          <w:tcPr>
            <w:tcW w:w="2885" w:type="dxa"/>
            <w:shd w:val="clear" w:color="auto" w:fill="FDE9D9" w:themeFill="accent6" w:themeFillTint="33"/>
            <w:noWrap/>
            <w:vAlign w:val="center"/>
          </w:tcPr>
          <w:p w14:paraId="6E437DB9" w14:textId="7177E3B1" w:rsidR="00D52E69" w:rsidRPr="00ED18A9" w:rsidRDefault="00D52E69" w:rsidP="00D52E69">
            <w:pPr>
              <w:rPr>
                <w:rFonts w:cs="Arial"/>
                <w:bCs/>
                <w:sz w:val="16"/>
                <w:szCs w:val="16"/>
              </w:rPr>
            </w:pPr>
            <w:r w:rsidRPr="00040DE6">
              <w:rPr>
                <w:rFonts w:cs="Arial"/>
                <w:bCs/>
                <w:sz w:val="16"/>
                <w:szCs w:val="16"/>
              </w:rPr>
              <w:t>TANLOR 1000 MG TABLET</w:t>
            </w:r>
          </w:p>
        </w:tc>
        <w:tc>
          <w:tcPr>
            <w:tcW w:w="2520" w:type="dxa"/>
            <w:shd w:val="clear" w:color="auto" w:fill="FDE9D9" w:themeFill="accent6" w:themeFillTint="33"/>
            <w:vAlign w:val="center"/>
          </w:tcPr>
          <w:p w14:paraId="2E3B0257" w14:textId="1F66E7A0" w:rsidR="00D52E69" w:rsidRPr="00ED18A9" w:rsidRDefault="00D52E69" w:rsidP="00D52E69">
            <w:pPr>
              <w:rPr>
                <w:rFonts w:cs="Arial"/>
                <w:bCs/>
                <w:sz w:val="16"/>
                <w:szCs w:val="16"/>
              </w:rPr>
            </w:pPr>
            <w:r w:rsidRPr="00040DE6">
              <w:rPr>
                <w:rFonts w:cs="Arial"/>
                <w:bCs/>
                <w:sz w:val="16"/>
                <w:szCs w:val="16"/>
              </w:rPr>
              <w:t>METHOCARBAMOL</w:t>
            </w:r>
          </w:p>
        </w:tc>
        <w:tc>
          <w:tcPr>
            <w:tcW w:w="3690" w:type="dxa"/>
            <w:shd w:val="clear" w:color="auto" w:fill="FDE9D9" w:themeFill="accent6" w:themeFillTint="33"/>
            <w:vAlign w:val="center"/>
          </w:tcPr>
          <w:p w14:paraId="49D0B55F"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Reason of medical necessity why two methocarbamol 500 mg tablets cannot be utilized </w:t>
            </w:r>
          </w:p>
          <w:p w14:paraId="28D59F3F" w14:textId="66CAEBF4" w:rsidR="00D52E69" w:rsidRPr="00ED18A9"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Skeletal Muscle Relaxants PDL Edit</w:t>
            </w:r>
          </w:p>
        </w:tc>
        <w:tc>
          <w:tcPr>
            <w:tcW w:w="1170" w:type="dxa"/>
            <w:shd w:val="clear" w:color="auto" w:fill="FDE9D9" w:themeFill="accent6" w:themeFillTint="33"/>
            <w:vAlign w:val="center"/>
          </w:tcPr>
          <w:p w14:paraId="264AECFC" w14:textId="11CAE5CE"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5FD8A970" w14:textId="77777777" w:rsidTr="00BE527C">
        <w:trPr>
          <w:cantSplit/>
          <w:trHeight w:val="20"/>
          <w:jc w:val="center"/>
        </w:trPr>
        <w:tc>
          <w:tcPr>
            <w:tcW w:w="2885" w:type="dxa"/>
            <w:shd w:val="clear" w:color="auto" w:fill="FDE9D9" w:themeFill="accent6" w:themeFillTint="33"/>
            <w:noWrap/>
            <w:vAlign w:val="center"/>
          </w:tcPr>
          <w:p w14:paraId="55A79A82" w14:textId="15E91B9C" w:rsidR="00D52E69" w:rsidRPr="00040DE6" w:rsidRDefault="00D52E69" w:rsidP="00D52E69">
            <w:pPr>
              <w:rPr>
                <w:rFonts w:cs="Arial"/>
                <w:bCs/>
                <w:sz w:val="16"/>
                <w:szCs w:val="16"/>
              </w:rPr>
            </w:pPr>
            <w:r w:rsidRPr="00ED18A9">
              <w:rPr>
                <w:rFonts w:cs="Arial"/>
                <w:bCs/>
                <w:sz w:val="16"/>
                <w:szCs w:val="16"/>
              </w:rPr>
              <w:t>METRONIDAZOLE 125 MG TABLET</w:t>
            </w:r>
          </w:p>
        </w:tc>
        <w:tc>
          <w:tcPr>
            <w:tcW w:w="2520" w:type="dxa"/>
            <w:shd w:val="clear" w:color="auto" w:fill="FDE9D9" w:themeFill="accent6" w:themeFillTint="33"/>
            <w:vAlign w:val="center"/>
          </w:tcPr>
          <w:p w14:paraId="19DF5FA5" w14:textId="2AD4F50F" w:rsidR="00D52E69" w:rsidRPr="00040DE6" w:rsidRDefault="00D52E69" w:rsidP="00D52E69">
            <w:pPr>
              <w:rPr>
                <w:rFonts w:cs="Arial"/>
                <w:bCs/>
                <w:sz w:val="16"/>
                <w:szCs w:val="16"/>
              </w:rPr>
            </w:pPr>
            <w:r w:rsidRPr="00ED18A9">
              <w:rPr>
                <w:rFonts w:cs="Arial"/>
                <w:bCs/>
                <w:sz w:val="16"/>
                <w:szCs w:val="16"/>
              </w:rPr>
              <w:t>METRONIDAZOLE</w:t>
            </w:r>
          </w:p>
        </w:tc>
        <w:tc>
          <w:tcPr>
            <w:tcW w:w="3690" w:type="dxa"/>
            <w:shd w:val="clear" w:color="auto" w:fill="FDE9D9" w:themeFill="accent6" w:themeFillTint="33"/>
            <w:vAlign w:val="center"/>
          </w:tcPr>
          <w:p w14:paraId="46C9FB91" w14:textId="77777777" w:rsidR="00D52E69" w:rsidRPr="00ED18A9" w:rsidRDefault="00D52E69" w:rsidP="00D52E69">
            <w:pPr>
              <w:pStyle w:val="ListParagraph"/>
              <w:numPr>
                <w:ilvl w:val="0"/>
                <w:numId w:val="29"/>
              </w:numPr>
              <w:ind w:left="161" w:hanging="161"/>
              <w:rPr>
                <w:rFonts w:cs="Arial"/>
                <w:bCs/>
                <w:sz w:val="16"/>
                <w:szCs w:val="16"/>
              </w:rPr>
            </w:pPr>
            <w:r w:rsidRPr="00ED18A9">
              <w:rPr>
                <w:rFonts w:cs="Arial"/>
                <w:bCs/>
                <w:sz w:val="16"/>
                <w:szCs w:val="16"/>
              </w:rPr>
              <w:t xml:space="preserve">Reason of medical necessity why one-half of a metronidazole 250 mg tablet cannot be utilized. </w:t>
            </w:r>
          </w:p>
          <w:p w14:paraId="2964FE6E" w14:textId="4DC4CF94" w:rsidR="00D52E69" w:rsidRPr="00040DE6" w:rsidRDefault="00D52E69" w:rsidP="00D52E69">
            <w:pPr>
              <w:pStyle w:val="ListParagraph"/>
              <w:numPr>
                <w:ilvl w:val="0"/>
                <w:numId w:val="29"/>
              </w:numPr>
              <w:ind w:left="161" w:hanging="161"/>
              <w:rPr>
                <w:rFonts w:cs="Arial"/>
                <w:bCs/>
                <w:sz w:val="16"/>
                <w:szCs w:val="16"/>
              </w:rPr>
            </w:pPr>
            <w:r w:rsidRPr="00ED18A9">
              <w:rPr>
                <w:rFonts w:cs="Arial"/>
                <w:bCs/>
                <w:sz w:val="16"/>
                <w:szCs w:val="16"/>
              </w:rPr>
              <w:t>Reference also the Antibiotics, Gastrointestinal (GI) Oral PDL Edit</w:t>
            </w:r>
          </w:p>
        </w:tc>
        <w:tc>
          <w:tcPr>
            <w:tcW w:w="1170" w:type="dxa"/>
            <w:shd w:val="clear" w:color="auto" w:fill="FDE9D9" w:themeFill="accent6" w:themeFillTint="33"/>
            <w:vAlign w:val="center"/>
          </w:tcPr>
          <w:p w14:paraId="2281925C" w14:textId="125C3BC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51984C4" w14:textId="77777777" w:rsidTr="00BE527C">
        <w:trPr>
          <w:cantSplit/>
          <w:trHeight w:val="20"/>
          <w:jc w:val="center"/>
        </w:trPr>
        <w:tc>
          <w:tcPr>
            <w:tcW w:w="2885" w:type="dxa"/>
            <w:shd w:val="clear" w:color="auto" w:fill="FDE9D9" w:themeFill="accent6" w:themeFillTint="33"/>
            <w:noWrap/>
            <w:vAlign w:val="center"/>
          </w:tcPr>
          <w:p w14:paraId="3CCF82C4" w14:textId="1F07465F" w:rsidR="00D52E69" w:rsidRPr="00ED18A9" w:rsidRDefault="00D52E69" w:rsidP="00D52E69">
            <w:pPr>
              <w:rPr>
                <w:rFonts w:cs="Arial"/>
                <w:bCs/>
                <w:sz w:val="16"/>
                <w:szCs w:val="16"/>
              </w:rPr>
            </w:pPr>
            <w:r w:rsidRPr="00040DE6">
              <w:rPr>
                <w:rFonts w:cs="Arial"/>
                <w:bCs/>
                <w:caps/>
                <w:sz w:val="16"/>
                <w:szCs w:val="16"/>
              </w:rPr>
              <w:t>LIKMEZ 500 MG/5 ML SUSPENSION</w:t>
            </w:r>
          </w:p>
        </w:tc>
        <w:tc>
          <w:tcPr>
            <w:tcW w:w="2520" w:type="dxa"/>
            <w:shd w:val="clear" w:color="auto" w:fill="FDE9D9" w:themeFill="accent6" w:themeFillTint="33"/>
            <w:vAlign w:val="center"/>
          </w:tcPr>
          <w:p w14:paraId="7FD86DF2" w14:textId="752364F4" w:rsidR="00D52E69" w:rsidRPr="00ED18A9" w:rsidRDefault="00D52E69" w:rsidP="00D52E69">
            <w:pPr>
              <w:rPr>
                <w:rFonts w:cs="Arial"/>
                <w:bCs/>
                <w:sz w:val="16"/>
                <w:szCs w:val="16"/>
              </w:rPr>
            </w:pPr>
            <w:r w:rsidRPr="00040DE6">
              <w:rPr>
                <w:rFonts w:cs="Arial"/>
                <w:bCs/>
                <w:caps/>
                <w:sz w:val="16"/>
                <w:szCs w:val="16"/>
              </w:rPr>
              <w:t>METRONIDAZOLE</w:t>
            </w:r>
          </w:p>
        </w:tc>
        <w:tc>
          <w:tcPr>
            <w:tcW w:w="3690" w:type="dxa"/>
            <w:shd w:val="clear" w:color="auto" w:fill="FDE9D9" w:themeFill="accent6" w:themeFillTint="33"/>
            <w:vAlign w:val="center"/>
          </w:tcPr>
          <w:p w14:paraId="69E4D88D"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Participant is aged &lt; 10 years; </w:t>
            </w:r>
            <w:r w:rsidRPr="00551E97">
              <w:rPr>
                <w:rFonts w:cs="Arial"/>
                <w:b/>
                <w:sz w:val="16"/>
                <w:szCs w:val="16"/>
              </w:rPr>
              <w:t>OR</w:t>
            </w:r>
          </w:p>
          <w:p w14:paraId="0B54996E"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 xml:space="preserve">Reason of medical necessity why metronidazole 250 mg or 500 mg tablets cannot be utilized </w:t>
            </w:r>
          </w:p>
          <w:p w14:paraId="2CFEC777" w14:textId="478EBC45" w:rsidR="00D52E69" w:rsidRPr="00ED18A9"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Antibiotics, Gastrointestinal (GI) Oral PDL Edit</w:t>
            </w:r>
          </w:p>
        </w:tc>
        <w:tc>
          <w:tcPr>
            <w:tcW w:w="1170" w:type="dxa"/>
            <w:shd w:val="clear" w:color="auto" w:fill="FDE9D9" w:themeFill="accent6" w:themeFillTint="33"/>
            <w:vAlign w:val="center"/>
          </w:tcPr>
          <w:p w14:paraId="4536DF18" w14:textId="49D97C75" w:rsidR="00D52E69" w:rsidRPr="00ED18A9" w:rsidRDefault="00D52E69" w:rsidP="00D52E69">
            <w:pPr>
              <w:rPr>
                <w:rFonts w:cs="Arial"/>
                <w:bCs/>
                <w:sz w:val="16"/>
                <w:szCs w:val="16"/>
              </w:rPr>
            </w:pPr>
            <w:r w:rsidRPr="00040DE6">
              <w:rPr>
                <w:rFonts w:cs="Arial"/>
                <w:bCs/>
                <w:sz w:val="16"/>
                <w:szCs w:val="16"/>
              </w:rPr>
              <w:t xml:space="preserve">January </w:t>
            </w:r>
          </w:p>
        </w:tc>
      </w:tr>
      <w:tr w:rsidR="00D52E69" w:rsidRPr="00040DE6" w14:paraId="42EEFE58" w14:textId="77777777" w:rsidTr="00BE527C">
        <w:trPr>
          <w:cantSplit/>
          <w:trHeight w:val="20"/>
          <w:jc w:val="center"/>
        </w:trPr>
        <w:tc>
          <w:tcPr>
            <w:tcW w:w="2885" w:type="dxa"/>
            <w:shd w:val="clear" w:color="auto" w:fill="FDE9D9" w:themeFill="accent6" w:themeFillTint="33"/>
            <w:noWrap/>
            <w:vAlign w:val="center"/>
          </w:tcPr>
          <w:p w14:paraId="0EB9666D" w14:textId="65A054C0" w:rsidR="00D52E69" w:rsidRPr="00040DE6" w:rsidRDefault="00D52E69" w:rsidP="00D52E69">
            <w:pPr>
              <w:rPr>
                <w:rFonts w:cs="Arial"/>
                <w:bCs/>
                <w:caps/>
                <w:sz w:val="16"/>
                <w:szCs w:val="16"/>
              </w:rPr>
            </w:pPr>
            <w:r w:rsidRPr="00040DE6">
              <w:rPr>
                <w:rFonts w:cs="Arial"/>
                <w:bCs/>
                <w:sz w:val="16"/>
                <w:szCs w:val="16"/>
              </w:rPr>
              <w:t>NITROFURANTOIN 50 MG/5 ML SUSP</w:t>
            </w:r>
          </w:p>
        </w:tc>
        <w:tc>
          <w:tcPr>
            <w:tcW w:w="2520" w:type="dxa"/>
            <w:shd w:val="clear" w:color="auto" w:fill="FDE9D9" w:themeFill="accent6" w:themeFillTint="33"/>
            <w:vAlign w:val="center"/>
          </w:tcPr>
          <w:p w14:paraId="799B19D8" w14:textId="52E04156" w:rsidR="00D52E69" w:rsidRPr="00040DE6" w:rsidRDefault="00D52E69" w:rsidP="00D52E69">
            <w:pPr>
              <w:rPr>
                <w:rFonts w:cs="Arial"/>
                <w:bCs/>
                <w:caps/>
                <w:sz w:val="16"/>
                <w:szCs w:val="16"/>
              </w:rPr>
            </w:pPr>
            <w:r w:rsidRPr="00040DE6">
              <w:rPr>
                <w:rFonts w:cs="Arial"/>
                <w:bCs/>
                <w:sz w:val="16"/>
                <w:szCs w:val="16"/>
              </w:rPr>
              <w:t xml:space="preserve">NITROFURANTOIN </w:t>
            </w:r>
          </w:p>
        </w:tc>
        <w:tc>
          <w:tcPr>
            <w:tcW w:w="3690" w:type="dxa"/>
            <w:shd w:val="clear" w:color="auto" w:fill="FDE9D9" w:themeFill="accent6" w:themeFillTint="33"/>
            <w:vAlign w:val="center"/>
          </w:tcPr>
          <w:p w14:paraId="4E3B60CA" w14:textId="00375630"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nitrofurantoin 25 mg/5 ml suspension cannot be utilized</w:t>
            </w:r>
          </w:p>
        </w:tc>
        <w:tc>
          <w:tcPr>
            <w:tcW w:w="1170" w:type="dxa"/>
            <w:shd w:val="clear" w:color="auto" w:fill="FDE9D9" w:themeFill="accent6" w:themeFillTint="33"/>
            <w:vAlign w:val="center"/>
          </w:tcPr>
          <w:p w14:paraId="56FCFFD2" w14:textId="65F23006"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4B40B877" w14:textId="77777777" w:rsidTr="00BE527C">
        <w:trPr>
          <w:cantSplit/>
          <w:trHeight w:val="20"/>
          <w:jc w:val="center"/>
        </w:trPr>
        <w:tc>
          <w:tcPr>
            <w:tcW w:w="2885" w:type="dxa"/>
            <w:shd w:val="clear" w:color="auto" w:fill="FDE9D9" w:themeFill="accent6" w:themeFillTint="33"/>
            <w:noWrap/>
            <w:vAlign w:val="center"/>
          </w:tcPr>
          <w:p w14:paraId="2C5A0333" w14:textId="0CF18367" w:rsidR="00D52E69" w:rsidRPr="00040DE6" w:rsidRDefault="00D52E69" w:rsidP="00D52E69">
            <w:pPr>
              <w:rPr>
                <w:rFonts w:cs="Arial"/>
                <w:bCs/>
                <w:sz w:val="16"/>
                <w:szCs w:val="16"/>
              </w:rPr>
            </w:pPr>
            <w:r w:rsidRPr="00040DE6">
              <w:rPr>
                <w:rFonts w:cs="Arial"/>
                <w:bCs/>
                <w:caps/>
                <w:sz w:val="16"/>
                <w:szCs w:val="16"/>
              </w:rPr>
              <w:t>GONITRO 0.4 MG SUBLINGUAL PWD</w:t>
            </w:r>
          </w:p>
        </w:tc>
        <w:tc>
          <w:tcPr>
            <w:tcW w:w="2520" w:type="dxa"/>
            <w:shd w:val="clear" w:color="auto" w:fill="FDE9D9" w:themeFill="accent6" w:themeFillTint="33"/>
            <w:vAlign w:val="center"/>
          </w:tcPr>
          <w:p w14:paraId="14397E71" w14:textId="284AB58D" w:rsidR="00D52E69" w:rsidRPr="00040DE6" w:rsidRDefault="00D52E69" w:rsidP="00D52E69">
            <w:pPr>
              <w:rPr>
                <w:rFonts w:cs="Arial"/>
                <w:bCs/>
                <w:sz w:val="16"/>
                <w:szCs w:val="16"/>
              </w:rPr>
            </w:pPr>
            <w:r w:rsidRPr="00040DE6">
              <w:rPr>
                <w:rFonts w:cs="Arial"/>
                <w:bCs/>
                <w:caps/>
                <w:sz w:val="16"/>
                <w:szCs w:val="16"/>
              </w:rPr>
              <w:t>nitroglycerin</w:t>
            </w:r>
          </w:p>
        </w:tc>
        <w:tc>
          <w:tcPr>
            <w:tcW w:w="3690" w:type="dxa"/>
            <w:shd w:val="clear" w:color="auto" w:fill="FDE9D9" w:themeFill="accent6" w:themeFillTint="33"/>
            <w:vAlign w:val="center"/>
          </w:tcPr>
          <w:p w14:paraId="7CB47064" w14:textId="55239F5D"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other formulations of sublingual nitroglycerin cannot be utilized</w:t>
            </w:r>
            <w:r w:rsidRPr="00040DE6">
              <w:rPr>
                <w:rFonts w:cs="Arial"/>
                <w:bCs/>
                <w:caps/>
                <w:sz w:val="16"/>
                <w:szCs w:val="16"/>
              </w:rPr>
              <w:t xml:space="preserve"> </w:t>
            </w:r>
          </w:p>
        </w:tc>
        <w:tc>
          <w:tcPr>
            <w:tcW w:w="1170" w:type="dxa"/>
            <w:shd w:val="clear" w:color="auto" w:fill="FDE9D9" w:themeFill="accent6" w:themeFillTint="33"/>
            <w:vAlign w:val="center"/>
          </w:tcPr>
          <w:p w14:paraId="3148A723" w14:textId="52A59504"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2E151487" w14:textId="77777777" w:rsidTr="00BE527C">
        <w:trPr>
          <w:cantSplit/>
          <w:trHeight w:val="20"/>
          <w:jc w:val="center"/>
        </w:trPr>
        <w:tc>
          <w:tcPr>
            <w:tcW w:w="2885" w:type="dxa"/>
            <w:shd w:val="clear" w:color="auto" w:fill="FDE9D9" w:themeFill="accent6" w:themeFillTint="33"/>
            <w:noWrap/>
            <w:vAlign w:val="center"/>
          </w:tcPr>
          <w:p w14:paraId="5561EAA6" w14:textId="79C157C1" w:rsidR="00D52E69" w:rsidRPr="00040DE6" w:rsidRDefault="00D52E69" w:rsidP="00D52E69">
            <w:pPr>
              <w:rPr>
                <w:rFonts w:cs="Arial"/>
                <w:bCs/>
                <w:caps/>
                <w:sz w:val="16"/>
                <w:szCs w:val="16"/>
              </w:rPr>
            </w:pPr>
            <w:r w:rsidRPr="00040DE6">
              <w:rPr>
                <w:rFonts w:cs="Arial"/>
                <w:bCs/>
                <w:sz w:val="16"/>
                <w:szCs w:val="16"/>
              </w:rPr>
              <w:t>ONDANSETRON ODT 16 MG TABLET</w:t>
            </w:r>
          </w:p>
        </w:tc>
        <w:tc>
          <w:tcPr>
            <w:tcW w:w="2520" w:type="dxa"/>
            <w:shd w:val="clear" w:color="auto" w:fill="FDE9D9" w:themeFill="accent6" w:themeFillTint="33"/>
            <w:vAlign w:val="center"/>
          </w:tcPr>
          <w:p w14:paraId="2873D552" w14:textId="095089B8" w:rsidR="00D52E69" w:rsidRPr="00040DE6" w:rsidRDefault="00D52E69" w:rsidP="00D52E69">
            <w:pPr>
              <w:rPr>
                <w:rFonts w:cs="Arial"/>
                <w:bCs/>
                <w:caps/>
                <w:sz w:val="16"/>
                <w:szCs w:val="16"/>
              </w:rPr>
            </w:pPr>
            <w:r w:rsidRPr="00040DE6">
              <w:rPr>
                <w:rFonts w:cs="Arial"/>
                <w:bCs/>
                <w:sz w:val="16"/>
                <w:szCs w:val="16"/>
              </w:rPr>
              <w:t>ONDANSETRON</w:t>
            </w:r>
          </w:p>
        </w:tc>
        <w:tc>
          <w:tcPr>
            <w:tcW w:w="3690" w:type="dxa"/>
            <w:shd w:val="clear" w:color="auto" w:fill="FDE9D9" w:themeFill="accent6" w:themeFillTint="33"/>
            <w:vAlign w:val="center"/>
          </w:tcPr>
          <w:p w14:paraId="71BFFC08"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8 mg ODT tablets cannot be utilized</w:t>
            </w:r>
          </w:p>
          <w:p w14:paraId="7ECB7DA8" w14:textId="6D34B4D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Antiemetics, 5-HT3, NK1 and Other Select Non-Injectables PDL Edit</w:t>
            </w:r>
          </w:p>
        </w:tc>
        <w:tc>
          <w:tcPr>
            <w:tcW w:w="1170" w:type="dxa"/>
            <w:shd w:val="clear" w:color="auto" w:fill="FDE9D9" w:themeFill="accent6" w:themeFillTint="33"/>
            <w:vAlign w:val="center"/>
          </w:tcPr>
          <w:p w14:paraId="5FA09230" w14:textId="1A0A98B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1AE71E3B" w14:textId="77777777" w:rsidTr="00BE527C">
        <w:trPr>
          <w:cantSplit/>
          <w:trHeight w:val="20"/>
          <w:jc w:val="center"/>
        </w:trPr>
        <w:tc>
          <w:tcPr>
            <w:tcW w:w="2885" w:type="dxa"/>
            <w:shd w:val="clear" w:color="auto" w:fill="FDE9D9" w:themeFill="accent6" w:themeFillTint="33"/>
            <w:noWrap/>
            <w:vAlign w:val="center"/>
          </w:tcPr>
          <w:p w14:paraId="2F7F806C" w14:textId="77777777" w:rsidR="00D52E69" w:rsidRPr="00040DE6" w:rsidRDefault="00D52E69" w:rsidP="00D52E69">
            <w:pPr>
              <w:rPr>
                <w:rFonts w:cs="Arial"/>
                <w:bCs/>
                <w:caps/>
                <w:sz w:val="16"/>
                <w:szCs w:val="16"/>
              </w:rPr>
            </w:pPr>
            <w:r w:rsidRPr="00040DE6">
              <w:rPr>
                <w:rFonts w:cs="Arial"/>
                <w:bCs/>
                <w:caps/>
                <w:sz w:val="16"/>
                <w:szCs w:val="16"/>
              </w:rPr>
              <w:t>NALOCET 2.5-300 MG TABLET</w:t>
            </w:r>
          </w:p>
          <w:p w14:paraId="496E718C" w14:textId="77777777" w:rsidR="00D52E69" w:rsidRPr="00040DE6" w:rsidRDefault="00D52E69" w:rsidP="00D52E69">
            <w:pPr>
              <w:rPr>
                <w:rFonts w:cs="Arial"/>
                <w:bCs/>
                <w:caps/>
                <w:sz w:val="16"/>
                <w:szCs w:val="16"/>
              </w:rPr>
            </w:pPr>
            <w:r w:rsidRPr="00040DE6">
              <w:rPr>
                <w:rFonts w:cs="Arial"/>
                <w:bCs/>
                <w:caps/>
                <w:sz w:val="16"/>
                <w:szCs w:val="16"/>
              </w:rPr>
              <w:t>PROLATE 10 MG-300 MG/5 ML SOLN</w:t>
            </w:r>
          </w:p>
          <w:p w14:paraId="2D06D82F" w14:textId="77777777" w:rsidR="00D52E69" w:rsidRPr="00040DE6" w:rsidRDefault="00D52E69" w:rsidP="00D52E69">
            <w:pPr>
              <w:rPr>
                <w:rFonts w:cs="Arial"/>
                <w:bCs/>
                <w:caps/>
                <w:sz w:val="16"/>
                <w:szCs w:val="16"/>
              </w:rPr>
            </w:pPr>
            <w:r w:rsidRPr="00040DE6">
              <w:rPr>
                <w:rFonts w:cs="Arial"/>
                <w:bCs/>
                <w:caps/>
                <w:sz w:val="16"/>
                <w:szCs w:val="16"/>
              </w:rPr>
              <w:t>PROLATE 10-300 MG TABLET</w:t>
            </w:r>
          </w:p>
          <w:p w14:paraId="7AA0521F" w14:textId="77777777" w:rsidR="00D52E69" w:rsidRPr="00040DE6" w:rsidRDefault="00D52E69" w:rsidP="00D52E69">
            <w:pPr>
              <w:rPr>
                <w:rFonts w:cs="Arial"/>
                <w:bCs/>
                <w:caps/>
                <w:sz w:val="16"/>
                <w:szCs w:val="16"/>
              </w:rPr>
            </w:pPr>
            <w:r w:rsidRPr="00040DE6">
              <w:rPr>
                <w:rFonts w:cs="Arial"/>
                <w:bCs/>
                <w:caps/>
                <w:sz w:val="16"/>
                <w:szCs w:val="16"/>
              </w:rPr>
              <w:t>PROLATE 5-300 MG TABLET</w:t>
            </w:r>
          </w:p>
          <w:p w14:paraId="041EFA01" w14:textId="737B614D" w:rsidR="00D52E69" w:rsidRPr="00040DE6" w:rsidRDefault="00D52E69" w:rsidP="00D52E69">
            <w:pPr>
              <w:rPr>
                <w:rFonts w:cs="Arial"/>
                <w:bCs/>
                <w:sz w:val="16"/>
                <w:szCs w:val="16"/>
              </w:rPr>
            </w:pPr>
            <w:r w:rsidRPr="00040DE6">
              <w:rPr>
                <w:rFonts w:cs="Arial"/>
                <w:bCs/>
                <w:caps/>
                <w:sz w:val="16"/>
                <w:szCs w:val="16"/>
              </w:rPr>
              <w:t>PROLATE 7.5-300 MG TABLET</w:t>
            </w:r>
          </w:p>
        </w:tc>
        <w:tc>
          <w:tcPr>
            <w:tcW w:w="2520" w:type="dxa"/>
            <w:shd w:val="clear" w:color="auto" w:fill="FDE9D9" w:themeFill="accent6" w:themeFillTint="33"/>
            <w:vAlign w:val="center"/>
          </w:tcPr>
          <w:p w14:paraId="3369B774" w14:textId="5F50B27E" w:rsidR="00D52E69" w:rsidRPr="00040DE6" w:rsidRDefault="00D52E69" w:rsidP="00D52E69">
            <w:pPr>
              <w:rPr>
                <w:rFonts w:cs="Arial"/>
                <w:bCs/>
                <w:sz w:val="16"/>
                <w:szCs w:val="16"/>
              </w:rPr>
            </w:pPr>
            <w:r w:rsidRPr="00040DE6">
              <w:rPr>
                <w:rFonts w:cs="Arial"/>
                <w:bCs/>
                <w:caps/>
                <w:sz w:val="16"/>
                <w:szCs w:val="16"/>
              </w:rPr>
              <w:t>oxycodone HCl/acetaminophen</w:t>
            </w:r>
          </w:p>
        </w:tc>
        <w:tc>
          <w:tcPr>
            <w:tcW w:w="3690" w:type="dxa"/>
            <w:shd w:val="clear" w:color="auto" w:fill="FDE9D9" w:themeFill="accent6" w:themeFillTint="33"/>
            <w:vAlign w:val="center"/>
          </w:tcPr>
          <w:p w14:paraId="35DC7ECA" w14:textId="77777777" w:rsidR="00D52E69" w:rsidRPr="00040DE6" w:rsidRDefault="00D52E69" w:rsidP="00D52E69">
            <w:pPr>
              <w:pStyle w:val="ListParagraph"/>
              <w:numPr>
                <w:ilvl w:val="0"/>
                <w:numId w:val="35"/>
              </w:numPr>
              <w:ind w:left="161" w:hanging="161"/>
              <w:rPr>
                <w:rFonts w:cs="Arial"/>
                <w:bCs/>
                <w:caps/>
                <w:sz w:val="16"/>
                <w:szCs w:val="16"/>
              </w:rPr>
            </w:pPr>
            <w:r w:rsidRPr="00040DE6">
              <w:rPr>
                <w:rFonts w:cs="Arial"/>
                <w:bCs/>
                <w:sz w:val="16"/>
                <w:szCs w:val="16"/>
              </w:rPr>
              <w:t>Reason of medical necessity why formulations with 325 mg of APAP cannot be utilized</w:t>
            </w:r>
          </w:p>
          <w:p w14:paraId="79AFB4BB" w14:textId="66F8DE40"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Reference also the Opioids –Short-Acting Clinical Edit</w:t>
            </w:r>
          </w:p>
        </w:tc>
        <w:tc>
          <w:tcPr>
            <w:tcW w:w="1170" w:type="dxa"/>
            <w:shd w:val="clear" w:color="auto" w:fill="FDE9D9" w:themeFill="accent6" w:themeFillTint="33"/>
            <w:vAlign w:val="center"/>
          </w:tcPr>
          <w:p w14:paraId="64B550BC" w14:textId="74733967"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57F14B7" w14:textId="77777777" w:rsidTr="00BE527C">
        <w:trPr>
          <w:cantSplit/>
          <w:trHeight w:val="20"/>
          <w:jc w:val="center"/>
        </w:trPr>
        <w:tc>
          <w:tcPr>
            <w:tcW w:w="2885" w:type="dxa"/>
            <w:shd w:val="clear" w:color="auto" w:fill="FDE9D9" w:themeFill="accent6" w:themeFillTint="33"/>
            <w:noWrap/>
            <w:vAlign w:val="center"/>
          </w:tcPr>
          <w:p w14:paraId="4072EC73" w14:textId="274AB4F5" w:rsidR="00D52E69" w:rsidRPr="00040DE6" w:rsidRDefault="00D52E69" w:rsidP="00D52E69">
            <w:pPr>
              <w:rPr>
                <w:rFonts w:cs="Arial"/>
                <w:bCs/>
                <w:caps/>
                <w:sz w:val="16"/>
                <w:szCs w:val="16"/>
              </w:rPr>
            </w:pPr>
            <w:r w:rsidRPr="00040DE6">
              <w:rPr>
                <w:rFonts w:cs="Arial"/>
                <w:bCs/>
                <w:sz w:val="16"/>
                <w:szCs w:val="16"/>
              </w:rPr>
              <w:t>XEPI 1% CREAM</w:t>
            </w:r>
          </w:p>
        </w:tc>
        <w:tc>
          <w:tcPr>
            <w:tcW w:w="2520" w:type="dxa"/>
            <w:shd w:val="clear" w:color="auto" w:fill="FDE9D9" w:themeFill="accent6" w:themeFillTint="33"/>
            <w:vAlign w:val="center"/>
          </w:tcPr>
          <w:p w14:paraId="13E5C03C" w14:textId="780CD3DF" w:rsidR="00D52E69" w:rsidRPr="00040DE6" w:rsidRDefault="00D52E69" w:rsidP="00D52E69">
            <w:pPr>
              <w:rPr>
                <w:rFonts w:cs="Arial"/>
                <w:bCs/>
                <w:caps/>
                <w:sz w:val="16"/>
                <w:szCs w:val="16"/>
              </w:rPr>
            </w:pPr>
            <w:r w:rsidRPr="00040DE6">
              <w:rPr>
                <w:rFonts w:cs="Arial"/>
                <w:bCs/>
                <w:sz w:val="16"/>
                <w:szCs w:val="16"/>
              </w:rPr>
              <w:t>OZENOXACIN</w:t>
            </w:r>
          </w:p>
        </w:tc>
        <w:tc>
          <w:tcPr>
            <w:tcW w:w="3690" w:type="dxa"/>
            <w:shd w:val="clear" w:color="auto" w:fill="FDE9D9" w:themeFill="accent6" w:themeFillTint="33"/>
            <w:vAlign w:val="center"/>
          </w:tcPr>
          <w:p w14:paraId="1F290D0C"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Documented diagnosis of impetigo;</w:t>
            </w:r>
          </w:p>
          <w:p w14:paraId="04E642BB"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Participant aged 2 months or older;</w:t>
            </w:r>
          </w:p>
          <w:p w14:paraId="109AAA59" w14:textId="77777777"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 xml:space="preserve">Treatment duration of 5 days; </w:t>
            </w:r>
            <w:r w:rsidRPr="004B4FFB">
              <w:rPr>
                <w:rFonts w:cs="Arial"/>
                <w:b/>
                <w:sz w:val="16"/>
                <w:szCs w:val="16"/>
              </w:rPr>
              <w:t>AND</w:t>
            </w:r>
          </w:p>
          <w:p w14:paraId="700C8A12" w14:textId="1885C478" w:rsidR="00D52E69" w:rsidRPr="00040DE6" w:rsidRDefault="00D52E69" w:rsidP="00D52E69">
            <w:pPr>
              <w:pStyle w:val="ListParagraph"/>
              <w:numPr>
                <w:ilvl w:val="0"/>
                <w:numId w:val="35"/>
              </w:numPr>
              <w:ind w:left="161" w:hanging="161"/>
              <w:rPr>
                <w:rFonts w:cs="Arial"/>
                <w:bCs/>
                <w:sz w:val="16"/>
                <w:szCs w:val="16"/>
              </w:rPr>
            </w:pPr>
            <w:r w:rsidRPr="00040DE6">
              <w:rPr>
                <w:rFonts w:cs="Arial"/>
                <w:bCs/>
                <w:sz w:val="16"/>
                <w:szCs w:val="16"/>
              </w:rPr>
              <w:t>Therapeutic trial of mupirocin</w:t>
            </w:r>
          </w:p>
        </w:tc>
        <w:tc>
          <w:tcPr>
            <w:tcW w:w="1170" w:type="dxa"/>
            <w:shd w:val="clear" w:color="auto" w:fill="FDE9D9" w:themeFill="accent6" w:themeFillTint="33"/>
            <w:vAlign w:val="center"/>
          </w:tcPr>
          <w:p w14:paraId="2C19D14C" w14:textId="5ECEE28B"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5BB821AC" w14:textId="77777777" w:rsidTr="00BE527C">
        <w:trPr>
          <w:cantSplit/>
          <w:trHeight w:val="20"/>
          <w:jc w:val="center"/>
        </w:trPr>
        <w:tc>
          <w:tcPr>
            <w:tcW w:w="2885" w:type="dxa"/>
            <w:shd w:val="clear" w:color="auto" w:fill="FDE9D9" w:themeFill="accent6" w:themeFillTint="33"/>
            <w:noWrap/>
            <w:vAlign w:val="center"/>
          </w:tcPr>
          <w:p w14:paraId="36183408" w14:textId="786D4AFC" w:rsidR="00D52E69" w:rsidRPr="00040DE6" w:rsidRDefault="00D52E69" w:rsidP="00D52E69">
            <w:pPr>
              <w:rPr>
                <w:rFonts w:cs="Arial"/>
                <w:bCs/>
                <w:sz w:val="16"/>
                <w:szCs w:val="16"/>
              </w:rPr>
            </w:pPr>
            <w:r w:rsidRPr="00040DE6">
              <w:rPr>
                <w:rFonts w:cs="Arial"/>
                <w:bCs/>
                <w:caps/>
                <w:sz w:val="16"/>
                <w:szCs w:val="16"/>
                <w:lang w:val="it-IT"/>
              </w:rPr>
              <w:t xml:space="preserve">PRIMIDONE 125 MG TABLET </w:t>
            </w:r>
          </w:p>
        </w:tc>
        <w:tc>
          <w:tcPr>
            <w:tcW w:w="2520" w:type="dxa"/>
            <w:shd w:val="clear" w:color="auto" w:fill="FDE9D9" w:themeFill="accent6" w:themeFillTint="33"/>
            <w:vAlign w:val="center"/>
          </w:tcPr>
          <w:p w14:paraId="5990F491" w14:textId="468B4DEE" w:rsidR="00D52E69" w:rsidRPr="00040DE6" w:rsidRDefault="00D52E69" w:rsidP="00D52E69">
            <w:pPr>
              <w:rPr>
                <w:rFonts w:cs="Arial"/>
                <w:bCs/>
                <w:sz w:val="16"/>
                <w:szCs w:val="16"/>
              </w:rPr>
            </w:pPr>
            <w:r w:rsidRPr="00040DE6">
              <w:rPr>
                <w:rFonts w:cs="Arial"/>
                <w:bCs/>
                <w:caps/>
                <w:sz w:val="16"/>
                <w:szCs w:val="16"/>
                <w:lang w:val="it-IT"/>
              </w:rPr>
              <w:t>PRIMIDONE</w:t>
            </w:r>
          </w:p>
        </w:tc>
        <w:tc>
          <w:tcPr>
            <w:tcW w:w="3690" w:type="dxa"/>
            <w:shd w:val="clear" w:color="auto" w:fill="FDE9D9" w:themeFill="accent6" w:themeFillTint="33"/>
            <w:vAlign w:val="center"/>
          </w:tcPr>
          <w:p w14:paraId="29033A77" w14:textId="69396CAA"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Reason of medical necessity why one-half of a primidone 250mg tablet cannot be utilized.  </w:t>
            </w:r>
          </w:p>
        </w:tc>
        <w:tc>
          <w:tcPr>
            <w:tcW w:w="1170" w:type="dxa"/>
            <w:shd w:val="clear" w:color="auto" w:fill="FDE9D9" w:themeFill="accent6" w:themeFillTint="33"/>
            <w:vAlign w:val="center"/>
          </w:tcPr>
          <w:p w14:paraId="7BE6AE42" w14:textId="5B0AA15A"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0CA4E743" w14:textId="77777777" w:rsidTr="00BE527C">
        <w:trPr>
          <w:cantSplit/>
          <w:trHeight w:val="20"/>
          <w:jc w:val="center"/>
        </w:trPr>
        <w:tc>
          <w:tcPr>
            <w:tcW w:w="2885" w:type="dxa"/>
            <w:shd w:val="clear" w:color="auto" w:fill="FDE9D9" w:themeFill="accent6" w:themeFillTint="33"/>
            <w:noWrap/>
            <w:vAlign w:val="center"/>
          </w:tcPr>
          <w:p w14:paraId="61413279" w14:textId="2D48A96B" w:rsidR="00D52E69" w:rsidRPr="00040DE6" w:rsidRDefault="00D52E69" w:rsidP="00D52E69">
            <w:pPr>
              <w:rPr>
                <w:rFonts w:cs="Arial"/>
                <w:bCs/>
                <w:caps/>
                <w:sz w:val="16"/>
                <w:szCs w:val="16"/>
                <w:lang w:val="it-IT"/>
              </w:rPr>
            </w:pPr>
            <w:r w:rsidRPr="00040DE6">
              <w:rPr>
                <w:rFonts w:cs="Arial"/>
                <w:bCs/>
                <w:sz w:val="16"/>
                <w:szCs w:val="16"/>
              </w:rPr>
              <w:t>QUETIAPINE 150 MG TABLET</w:t>
            </w:r>
          </w:p>
        </w:tc>
        <w:tc>
          <w:tcPr>
            <w:tcW w:w="2520" w:type="dxa"/>
            <w:shd w:val="clear" w:color="auto" w:fill="FDE9D9" w:themeFill="accent6" w:themeFillTint="33"/>
            <w:vAlign w:val="center"/>
          </w:tcPr>
          <w:p w14:paraId="1D3A42DF" w14:textId="57982A90" w:rsidR="00D52E69" w:rsidRPr="00040DE6" w:rsidRDefault="00D52E69" w:rsidP="00D52E69">
            <w:pPr>
              <w:rPr>
                <w:rFonts w:cs="Arial"/>
                <w:bCs/>
                <w:caps/>
                <w:sz w:val="16"/>
                <w:szCs w:val="16"/>
                <w:lang w:val="it-IT"/>
              </w:rPr>
            </w:pPr>
            <w:r w:rsidRPr="00040DE6">
              <w:rPr>
                <w:rFonts w:cs="Arial"/>
                <w:bCs/>
                <w:sz w:val="16"/>
                <w:szCs w:val="16"/>
              </w:rPr>
              <w:t>QUETIAPINE FUMARATE</w:t>
            </w:r>
          </w:p>
        </w:tc>
        <w:tc>
          <w:tcPr>
            <w:tcW w:w="3690" w:type="dxa"/>
            <w:shd w:val="clear" w:color="auto" w:fill="FDE9D9" w:themeFill="accent6" w:themeFillTint="33"/>
            <w:vAlign w:val="center"/>
          </w:tcPr>
          <w:p w14:paraId="03A5B51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strengths of quetiapine cannot be utilized</w:t>
            </w:r>
          </w:p>
          <w:p w14:paraId="5F24229A" w14:textId="0721514F" w:rsidR="00D52E69" w:rsidRPr="00040DE6" w:rsidRDefault="00D52E69" w:rsidP="00D52E69">
            <w:pPr>
              <w:pStyle w:val="ListParagraph"/>
              <w:numPr>
                <w:ilvl w:val="0"/>
                <w:numId w:val="36"/>
              </w:numPr>
              <w:ind w:left="161" w:hanging="161"/>
              <w:rPr>
                <w:rFonts w:cs="Arial"/>
                <w:bCs/>
                <w:sz w:val="16"/>
                <w:szCs w:val="16"/>
              </w:rPr>
            </w:pPr>
            <w:r w:rsidRPr="00040DE6">
              <w:rPr>
                <w:rFonts w:cs="Arial"/>
                <w:bCs/>
                <w:sz w:val="16"/>
                <w:szCs w:val="16"/>
              </w:rPr>
              <w:t>Reference also the Antipsychotics -2</w:t>
            </w:r>
            <w:r w:rsidRPr="00040DE6">
              <w:rPr>
                <w:rFonts w:cs="Arial"/>
                <w:bCs/>
                <w:sz w:val="16"/>
                <w:szCs w:val="16"/>
                <w:vertAlign w:val="superscript"/>
              </w:rPr>
              <w:t>nd</w:t>
            </w:r>
            <w:r w:rsidRPr="00040DE6">
              <w:rPr>
                <w:rFonts w:cs="Arial"/>
                <w:bCs/>
                <w:sz w:val="16"/>
                <w:szCs w:val="16"/>
              </w:rPr>
              <w:t xml:space="preserve"> Generation (Atypical) Oral &amp; Transdermal Agents Resource List</w:t>
            </w:r>
          </w:p>
        </w:tc>
        <w:tc>
          <w:tcPr>
            <w:tcW w:w="1170" w:type="dxa"/>
            <w:shd w:val="clear" w:color="auto" w:fill="FDE9D9" w:themeFill="accent6" w:themeFillTint="33"/>
            <w:vAlign w:val="center"/>
          </w:tcPr>
          <w:p w14:paraId="085053A0" w14:textId="2438F348"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629A3F5F" w14:textId="77777777" w:rsidTr="00BE527C">
        <w:trPr>
          <w:cantSplit/>
          <w:trHeight w:val="20"/>
          <w:jc w:val="center"/>
        </w:trPr>
        <w:tc>
          <w:tcPr>
            <w:tcW w:w="2885" w:type="dxa"/>
            <w:shd w:val="clear" w:color="auto" w:fill="FDE9D9" w:themeFill="accent6" w:themeFillTint="33"/>
            <w:noWrap/>
            <w:vAlign w:val="center"/>
          </w:tcPr>
          <w:p w14:paraId="746E3E87" w14:textId="527E0DA8" w:rsidR="00D52E69" w:rsidRPr="00040DE6" w:rsidRDefault="00D52E69" w:rsidP="00D52E69">
            <w:pPr>
              <w:rPr>
                <w:rFonts w:cs="Arial"/>
                <w:bCs/>
                <w:sz w:val="16"/>
                <w:szCs w:val="16"/>
              </w:rPr>
            </w:pPr>
            <w:r w:rsidRPr="00ED18A9">
              <w:rPr>
                <w:rFonts w:cs="Arial"/>
                <w:bCs/>
                <w:sz w:val="16"/>
                <w:szCs w:val="16"/>
              </w:rPr>
              <w:t>EDURANT PED 2.5MG TAB FOR SUSP</w:t>
            </w:r>
          </w:p>
        </w:tc>
        <w:tc>
          <w:tcPr>
            <w:tcW w:w="2520" w:type="dxa"/>
            <w:shd w:val="clear" w:color="auto" w:fill="FDE9D9" w:themeFill="accent6" w:themeFillTint="33"/>
            <w:vAlign w:val="center"/>
          </w:tcPr>
          <w:p w14:paraId="4461B3C2" w14:textId="48DEC052" w:rsidR="00D52E69" w:rsidRPr="00040DE6" w:rsidRDefault="00D52E69" w:rsidP="00D52E69">
            <w:pPr>
              <w:rPr>
                <w:rFonts w:cs="Arial"/>
                <w:bCs/>
                <w:sz w:val="16"/>
                <w:szCs w:val="16"/>
              </w:rPr>
            </w:pPr>
            <w:r w:rsidRPr="00ED18A9">
              <w:rPr>
                <w:rFonts w:cs="Arial"/>
                <w:bCs/>
                <w:sz w:val="16"/>
                <w:szCs w:val="16"/>
              </w:rPr>
              <w:t>RILPIVIRINE HCL</w:t>
            </w:r>
          </w:p>
        </w:tc>
        <w:tc>
          <w:tcPr>
            <w:tcW w:w="3690" w:type="dxa"/>
            <w:shd w:val="clear" w:color="auto" w:fill="FDE9D9" w:themeFill="accent6" w:themeFillTint="33"/>
            <w:vAlign w:val="center"/>
          </w:tcPr>
          <w:p w14:paraId="2484DEE9"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 xml:space="preserve">Participant is aged &lt; 10 years; </w:t>
            </w:r>
            <w:r w:rsidRPr="00ED18A9">
              <w:rPr>
                <w:rFonts w:cs="Arial"/>
                <w:b/>
                <w:sz w:val="16"/>
                <w:szCs w:val="16"/>
              </w:rPr>
              <w:t>OR</w:t>
            </w:r>
            <w:r w:rsidRPr="00ED18A9">
              <w:rPr>
                <w:rFonts w:cs="Arial"/>
                <w:bCs/>
                <w:sz w:val="16"/>
                <w:szCs w:val="16"/>
              </w:rPr>
              <w:t xml:space="preserve"> </w:t>
            </w:r>
          </w:p>
          <w:p w14:paraId="1868514F"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Reason of medical necessity why Edurant 25 mg tablets cannot be utilized</w:t>
            </w:r>
          </w:p>
          <w:p w14:paraId="7339F6E9" w14:textId="7504142B"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Antiretroviral Therapy (ART) PDL Edit</w:t>
            </w:r>
          </w:p>
        </w:tc>
        <w:tc>
          <w:tcPr>
            <w:tcW w:w="1170" w:type="dxa"/>
            <w:shd w:val="clear" w:color="auto" w:fill="FDE9D9" w:themeFill="accent6" w:themeFillTint="33"/>
            <w:vAlign w:val="center"/>
          </w:tcPr>
          <w:p w14:paraId="11C235E5" w14:textId="3886B8F9"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6AE426AB" w14:textId="77777777" w:rsidTr="00BE527C">
        <w:trPr>
          <w:cantSplit/>
          <w:trHeight w:val="20"/>
          <w:jc w:val="center"/>
        </w:trPr>
        <w:tc>
          <w:tcPr>
            <w:tcW w:w="2885" w:type="dxa"/>
            <w:shd w:val="clear" w:color="auto" w:fill="FDE9D9" w:themeFill="accent6" w:themeFillTint="33"/>
            <w:noWrap/>
            <w:vAlign w:val="center"/>
          </w:tcPr>
          <w:p w14:paraId="2F6B0EC9" w14:textId="4DAC657B" w:rsidR="00D52E69" w:rsidRPr="00ED18A9" w:rsidRDefault="00D52E69" w:rsidP="00D52E69">
            <w:pPr>
              <w:rPr>
                <w:rFonts w:cs="Arial"/>
                <w:bCs/>
                <w:sz w:val="16"/>
                <w:szCs w:val="16"/>
              </w:rPr>
            </w:pPr>
            <w:r w:rsidRPr="00ED18A9">
              <w:rPr>
                <w:rFonts w:cs="Arial"/>
                <w:bCs/>
                <w:sz w:val="16"/>
                <w:szCs w:val="16"/>
              </w:rPr>
              <w:t>SYMBRAVO 20-10 MG TABLET</w:t>
            </w:r>
          </w:p>
        </w:tc>
        <w:tc>
          <w:tcPr>
            <w:tcW w:w="2520" w:type="dxa"/>
            <w:shd w:val="clear" w:color="auto" w:fill="FDE9D9" w:themeFill="accent6" w:themeFillTint="33"/>
            <w:vAlign w:val="center"/>
          </w:tcPr>
          <w:p w14:paraId="39230352" w14:textId="69BE0728" w:rsidR="00D52E69" w:rsidRPr="00ED18A9" w:rsidRDefault="00D52E69" w:rsidP="00D52E69">
            <w:pPr>
              <w:rPr>
                <w:rFonts w:cs="Arial"/>
                <w:bCs/>
                <w:sz w:val="16"/>
                <w:szCs w:val="16"/>
              </w:rPr>
            </w:pPr>
            <w:r w:rsidRPr="00ED18A9">
              <w:rPr>
                <w:rFonts w:cs="Arial"/>
                <w:bCs/>
                <w:sz w:val="16"/>
                <w:szCs w:val="16"/>
              </w:rPr>
              <w:t>RIZATRIPTAN BENZOATE/ MELOXICAM</w:t>
            </w:r>
          </w:p>
        </w:tc>
        <w:tc>
          <w:tcPr>
            <w:tcW w:w="3690" w:type="dxa"/>
            <w:shd w:val="clear" w:color="auto" w:fill="FDE9D9" w:themeFill="accent6" w:themeFillTint="33"/>
            <w:vAlign w:val="center"/>
          </w:tcPr>
          <w:p w14:paraId="3A2583D1" w14:textId="77777777"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Reason of medical necessity why other acute anti-migraine agents cannot be utilized</w:t>
            </w:r>
          </w:p>
          <w:p w14:paraId="0F433383" w14:textId="4C3EAD2F" w:rsidR="00D52E69" w:rsidRPr="00ED18A9" w:rsidRDefault="00D52E69" w:rsidP="00D52E69">
            <w:pPr>
              <w:pStyle w:val="ListParagraph"/>
              <w:numPr>
                <w:ilvl w:val="0"/>
                <w:numId w:val="40"/>
              </w:numPr>
              <w:ind w:left="161" w:hanging="161"/>
              <w:rPr>
                <w:rFonts w:cs="Arial"/>
                <w:bCs/>
                <w:sz w:val="16"/>
                <w:szCs w:val="16"/>
              </w:rPr>
            </w:pPr>
            <w:r w:rsidRPr="00ED18A9">
              <w:rPr>
                <w:rFonts w:cs="Arial"/>
                <w:bCs/>
                <w:sz w:val="16"/>
                <w:szCs w:val="16"/>
              </w:rPr>
              <w:t>Reference also the Anti-Migraine, Serotonin (5-HT1) Receptor Agonists PDL Edit</w:t>
            </w:r>
          </w:p>
        </w:tc>
        <w:tc>
          <w:tcPr>
            <w:tcW w:w="1170" w:type="dxa"/>
            <w:shd w:val="clear" w:color="auto" w:fill="FDE9D9" w:themeFill="accent6" w:themeFillTint="33"/>
            <w:vAlign w:val="center"/>
          </w:tcPr>
          <w:p w14:paraId="201BF073" w14:textId="1B86D020" w:rsidR="00D52E69" w:rsidRPr="00ED18A9" w:rsidRDefault="00D52E69" w:rsidP="00D52E69">
            <w:pPr>
              <w:rPr>
                <w:rFonts w:cs="Arial"/>
                <w:bCs/>
                <w:sz w:val="16"/>
                <w:szCs w:val="16"/>
              </w:rPr>
            </w:pPr>
            <w:r w:rsidRPr="00ED18A9">
              <w:rPr>
                <w:rFonts w:cs="Arial"/>
                <w:bCs/>
                <w:sz w:val="16"/>
                <w:szCs w:val="16"/>
              </w:rPr>
              <w:t>January</w:t>
            </w:r>
          </w:p>
        </w:tc>
      </w:tr>
      <w:tr w:rsidR="00D52E69" w:rsidRPr="00040DE6" w14:paraId="5BDD1775" w14:textId="77777777" w:rsidTr="00BE527C">
        <w:trPr>
          <w:cantSplit/>
          <w:trHeight w:val="20"/>
          <w:jc w:val="center"/>
        </w:trPr>
        <w:tc>
          <w:tcPr>
            <w:tcW w:w="2885" w:type="dxa"/>
            <w:shd w:val="clear" w:color="auto" w:fill="FDE9D9" w:themeFill="accent6" w:themeFillTint="33"/>
            <w:noWrap/>
            <w:vAlign w:val="center"/>
          </w:tcPr>
          <w:p w14:paraId="04AF20E8" w14:textId="4BD9CA4E" w:rsidR="00D52E69" w:rsidRPr="00ED18A9" w:rsidRDefault="00D52E69" w:rsidP="00D52E69">
            <w:pPr>
              <w:rPr>
                <w:rFonts w:cs="Arial"/>
                <w:bCs/>
                <w:sz w:val="16"/>
                <w:szCs w:val="16"/>
              </w:rPr>
            </w:pPr>
            <w:r w:rsidRPr="00040DE6">
              <w:rPr>
                <w:rFonts w:cs="Arial"/>
                <w:bCs/>
                <w:caps/>
                <w:sz w:val="16"/>
                <w:szCs w:val="16"/>
              </w:rPr>
              <w:t>HYFTOR 0.2% GEL</w:t>
            </w:r>
          </w:p>
        </w:tc>
        <w:tc>
          <w:tcPr>
            <w:tcW w:w="2520" w:type="dxa"/>
            <w:shd w:val="clear" w:color="auto" w:fill="FDE9D9" w:themeFill="accent6" w:themeFillTint="33"/>
            <w:vAlign w:val="center"/>
          </w:tcPr>
          <w:p w14:paraId="4D8E19A1" w14:textId="7D32F444" w:rsidR="00D52E69" w:rsidRPr="00ED18A9" w:rsidRDefault="00D52E69" w:rsidP="00D52E69">
            <w:pPr>
              <w:rPr>
                <w:rFonts w:cs="Arial"/>
                <w:bCs/>
                <w:sz w:val="16"/>
                <w:szCs w:val="16"/>
              </w:rPr>
            </w:pPr>
            <w:r w:rsidRPr="00040DE6">
              <w:rPr>
                <w:rFonts w:cs="Arial"/>
                <w:bCs/>
                <w:caps/>
                <w:sz w:val="16"/>
                <w:szCs w:val="16"/>
              </w:rPr>
              <w:t>SIROLIMUS</w:t>
            </w:r>
          </w:p>
        </w:tc>
        <w:tc>
          <w:tcPr>
            <w:tcW w:w="3690" w:type="dxa"/>
            <w:shd w:val="clear" w:color="auto" w:fill="FDE9D9" w:themeFill="accent6" w:themeFillTint="33"/>
            <w:vAlign w:val="center"/>
          </w:tcPr>
          <w:p w14:paraId="5F7A1BEA" w14:textId="26D1BE0E" w:rsidR="00D52E69" w:rsidRPr="00ED18A9" w:rsidRDefault="00D52E69" w:rsidP="00D52E69">
            <w:pPr>
              <w:pStyle w:val="ListParagraph"/>
              <w:numPr>
                <w:ilvl w:val="0"/>
                <w:numId w:val="40"/>
              </w:numPr>
              <w:ind w:left="161" w:hanging="161"/>
              <w:rPr>
                <w:rFonts w:cs="Arial"/>
                <w:bCs/>
                <w:sz w:val="16"/>
                <w:szCs w:val="16"/>
              </w:rPr>
            </w:pPr>
            <w:r w:rsidRPr="00040DE6">
              <w:rPr>
                <w:rFonts w:cs="Arial"/>
                <w:bCs/>
                <w:sz w:val="16"/>
                <w:szCs w:val="16"/>
              </w:rPr>
              <w:t>Documented diagnosis of facial angiofibroma associated with tuberous sclerosis patients ≥ 6 years</w:t>
            </w:r>
          </w:p>
        </w:tc>
        <w:tc>
          <w:tcPr>
            <w:tcW w:w="1170" w:type="dxa"/>
            <w:shd w:val="clear" w:color="auto" w:fill="FDE9D9" w:themeFill="accent6" w:themeFillTint="33"/>
            <w:vAlign w:val="center"/>
          </w:tcPr>
          <w:p w14:paraId="6A8DC575" w14:textId="5774E18C"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4B166412" w14:textId="77777777" w:rsidTr="00BE527C">
        <w:trPr>
          <w:cantSplit/>
          <w:trHeight w:val="20"/>
          <w:jc w:val="center"/>
        </w:trPr>
        <w:tc>
          <w:tcPr>
            <w:tcW w:w="2885" w:type="dxa"/>
            <w:shd w:val="clear" w:color="auto" w:fill="FDE9D9" w:themeFill="accent6" w:themeFillTint="33"/>
            <w:noWrap/>
            <w:vAlign w:val="center"/>
          </w:tcPr>
          <w:p w14:paraId="5CE8E99B" w14:textId="3509E121" w:rsidR="00D52E69" w:rsidRPr="00040DE6" w:rsidRDefault="00D52E69" w:rsidP="00D52E69">
            <w:pPr>
              <w:rPr>
                <w:rFonts w:cs="Arial"/>
                <w:bCs/>
                <w:caps/>
                <w:sz w:val="16"/>
                <w:szCs w:val="16"/>
              </w:rPr>
            </w:pPr>
            <w:r w:rsidRPr="00ED18A9">
              <w:rPr>
                <w:rFonts w:cs="Arial"/>
                <w:bCs/>
                <w:sz w:val="16"/>
                <w:szCs w:val="16"/>
              </w:rPr>
              <w:t>SOFDRA 12.45% GEL</w:t>
            </w:r>
          </w:p>
        </w:tc>
        <w:tc>
          <w:tcPr>
            <w:tcW w:w="2520" w:type="dxa"/>
            <w:shd w:val="clear" w:color="auto" w:fill="FDE9D9" w:themeFill="accent6" w:themeFillTint="33"/>
            <w:vAlign w:val="center"/>
          </w:tcPr>
          <w:p w14:paraId="6E56B732" w14:textId="570E799E" w:rsidR="00D52E69" w:rsidRPr="00040DE6" w:rsidRDefault="00D52E69" w:rsidP="00D52E69">
            <w:pPr>
              <w:rPr>
                <w:rFonts w:cs="Arial"/>
                <w:bCs/>
                <w:caps/>
                <w:sz w:val="16"/>
                <w:szCs w:val="16"/>
              </w:rPr>
            </w:pPr>
            <w:r w:rsidRPr="00ED18A9">
              <w:rPr>
                <w:rFonts w:cs="Arial"/>
                <w:bCs/>
                <w:sz w:val="16"/>
                <w:szCs w:val="16"/>
              </w:rPr>
              <w:t>SOFPIRONIUM BROMIDE</w:t>
            </w:r>
          </w:p>
        </w:tc>
        <w:tc>
          <w:tcPr>
            <w:tcW w:w="3690" w:type="dxa"/>
            <w:shd w:val="clear" w:color="auto" w:fill="FDE9D9" w:themeFill="accent6" w:themeFillTint="33"/>
            <w:vAlign w:val="center"/>
          </w:tcPr>
          <w:p w14:paraId="615C78F0" w14:textId="77777777" w:rsidR="00D52E69" w:rsidRPr="00ED18A9" w:rsidRDefault="00D52E69" w:rsidP="00D52E69">
            <w:pPr>
              <w:ind w:left="360" w:hanging="360"/>
              <w:rPr>
                <w:rFonts w:cs="Arial"/>
                <w:bCs/>
                <w:sz w:val="16"/>
                <w:szCs w:val="16"/>
              </w:rPr>
            </w:pPr>
            <w:r w:rsidRPr="00ED18A9">
              <w:rPr>
                <w:rFonts w:cs="Arial"/>
                <w:bCs/>
                <w:sz w:val="16"/>
                <w:szCs w:val="16"/>
              </w:rPr>
              <w:t>Initial Approval Criteria</w:t>
            </w:r>
          </w:p>
          <w:p w14:paraId="33988786"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Must meet all of the following:</w:t>
            </w:r>
          </w:p>
          <w:p w14:paraId="7D93EE93"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Participant aged ≥ 9 years;</w:t>
            </w:r>
          </w:p>
          <w:p w14:paraId="2F3487DF"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 xml:space="preserve">Documented diagnosis of primary axillary hyperhidrosis; </w:t>
            </w:r>
            <w:r w:rsidRPr="00ED18A9">
              <w:rPr>
                <w:rFonts w:cs="Arial"/>
                <w:b/>
                <w:sz w:val="16"/>
                <w:szCs w:val="16"/>
              </w:rPr>
              <w:t>AND</w:t>
            </w:r>
          </w:p>
          <w:p w14:paraId="0D4D4344"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Documentation that diagnosis negatively impacts activities of daily living.</w:t>
            </w:r>
          </w:p>
          <w:p w14:paraId="681A4597"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Initial approval period: 3 months</w:t>
            </w:r>
          </w:p>
          <w:p w14:paraId="52ECB368" w14:textId="77777777" w:rsidR="00D52E69" w:rsidRPr="00ED18A9" w:rsidRDefault="00D52E69" w:rsidP="00D52E69">
            <w:pPr>
              <w:rPr>
                <w:rFonts w:cs="Arial"/>
                <w:bCs/>
                <w:sz w:val="16"/>
                <w:szCs w:val="16"/>
              </w:rPr>
            </w:pPr>
          </w:p>
          <w:p w14:paraId="5DAB78CB" w14:textId="77777777" w:rsidR="00D52E69" w:rsidRPr="00ED18A9" w:rsidRDefault="00D52E69" w:rsidP="00D52E69">
            <w:pPr>
              <w:ind w:left="360" w:hanging="360"/>
              <w:rPr>
                <w:rFonts w:cs="Arial"/>
                <w:bCs/>
                <w:sz w:val="16"/>
                <w:szCs w:val="16"/>
              </w:rPr>
            </w:pPr>
            <w:r w:rsidRPr="00ED18A9">
              <w:rPr>
                <w:rFonts w:cs="Arial"/>
                <w:bCs/>
                <w:sz w:val="16"/>
                <w:szCs w:val="16"/>
              </w:rPr>
              <w:t>Continuation of Therapy Criteria:</w:t>
            </w:r>
          </w:p>
          <w:p w14:paraId="1645DFB0" w14:textId="77777777" w:rsidR="00D52E69" w:rsidRPr="00ED18A9" w:rsidRDefault="00D52E69" w:rsidP="00D52E69">
            <w:pPr>
              <w:pStyle w:val="ListParagraph"/>
              <w:numPr>
                <w:ilvl w:val="0"/>
                <w:numId w:val="10"/>
              </w:numPr>
              <w:ind w:left="165" w:hanging="165"/>
              <w:rPr>
                <w:rFonts w:cs="Arial"/>
                <w:bCs/>
                <w:sz w:val="16"/>
                <w:szCs w:val="16"/>
              </w:rPr>
            </w:pPr>
            <w:r w:rsidRPr="00ED18A9">
              <w:rPr>
                <w:rFonts w:cs="Arial"/>
                <w:bCs/>
                <w:sz w:val="16"/>
                <w:szCs w:val="16"/>
              </w:rPr>
              <w:t>Must meet all of the following:</w:t>
            </w:r>
          </w:p>
          <w:p w14:paraId="11A3118C"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Documentation of continued clinical benefit from therapy.</w:t>
            </w:r>
          </w:p>
          <w:p w14:paraId="0FBEFBD8" w14:textId="37E4DA96" w:rsidR="00D52E69" w:rsidRPr="00040DE6" w:rsidRDefault="00D52E69" w:rsidP="00D52E69">
            <w:pPr>
              <w:pStyle w:val="ListParagraph"/>
              <w:numPr>
                <w:ilvl w:val="0"/>
                <w:numId w:val="40"/>
              </w:numPr>
              <w:ind w:left="161" w:hanging="161"/>
              <w:rPr>
                <w:rFonts w:cs="Arial"/>
                <w:bCs/>
                <w:sz w:val="16"/>
                <w:szCs w:val="16"/>
              </w:rPr>
            </w:pPr>
            <w:r w:rsidRPr="00ED18A9">
              <w:rPr>
                <w:rFonts w:cs="Arial"/>
                <w:bCs/>
                <w:sz w:val="16"/>
                <w:szCs w:val="16"/>
              </w:rPr>
              <w:t>Continuation approval period: 1 year</w:t>
            </w:r>
          </w:p>
        </w:tc>
        <w:tc>
          <w:tcPr>
            <w:tcW w:w="1170" w:type="dxa"/>
            <w:shd w:val="clear" w:color="auto" w:fill="FDE9D9" w:themeFill="accent6" w:themeFillTint="33"/>
            <w:vAlign w:val="center"/>
          </w:tcPr>
          <w:p w14:paraId="2CD0388E" w14:textId="61A28535"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2C2690D" w14:textId="77777777" w:rsidTr="00BE527C">
        <w:trPr>
          <w:cantSplit/>
          <w:trHeight w:val="20"/>
          <w:jc w:val="center"/>
        </w:trPr>
        <w:tc>
          <w:tcPr>
            <w:tcW w:w="2885" w:type="dxa"/>
            <w:shd w:val="clear" w:color="auto" w:fill="FDE9D9" w:themeFill="accent6" w:themeFillTint="33"/>
            <w:noWrap/>
            <w:vAlign w:val="center"/>
          </w:tcPr>
          <w:p w14:paraId="4040D21A" w14:textId="6744DB9B" w:rsidR="00D52E69" w:rsidRPr="00ED18A9" w:rsidRDefault="00D52E69" w:rsidP="00D52E69">
            <w:pPr>
              <w:rPr>
                <w:rFonts w:cs="Arial"/>
                <w:bCs/>
                <w:sz w:val="16"/>
                <w:szCs w:val="16"/>
              </w:rPr>
            </w:pPr>
            <w:r w:rsidRPr="00040DE6">
              <w:rPr>
                <w:rFonts w:cs="Arial"/>
                <w:bCs/>
                <w:caps/>
                <w:sz w:val="16"/>
                <w:szCs w:val="16"/>
              </w:rPr>
              <w:t>STREPTOMYCIN SULF 1 GM VIAL</w:t>
            </w:r>
          </w:p>
        </w:tc>
        <w:tc>
          <w:tcPr>
            <w:tcW w:w="2520" w:type="dxa"/>
            <w:shd w:val="clear" w:color="auto" w:fill="FDE9D9" w:themeFill="accent6" w:themeFillTint="33"/>
            <w:vAlign w:val="center"/>
          </w:tcPr>
          <w:p w14:paraId="11C8F43C" w14:textId="57A9B8E0" w:rsidR="00D52E69" w:rsidRPr="00ED18A9" w:rsidRDefault="00D52E69" w:rsidP="00D52E69">
            <w:pPr>
              <w:rPr>
                <w:rFonts w:cs="Arial"/>
                <w:bCs/>
                <w:sz w:val="16"/>
                <w:szCs w:val="16"/>
              </w:rPr>
            </w:pPr>
            <w:r w:rsidRPr="00040DE6">
              <w:rPr>
                <w:rFonts w:cs="Arial"/>
                <w:bCs/>
                <w:caps/>
                <w:sz w:val="16"/>
                <w:szCs w:val="16"/>
              </w:rPr>
              <w:t>STREPTOMYCIN SULFATE</w:t>
            </w:r>
          </w:p>
        </w:tc>
        <w:tc>
          <w:tcPr>
            <w:tcW w:w="3690" w:type="dxa"/>
            <w:shd w:val="clear" w:color="auto" w:fill="FDE9D9" w:themeFill="accent6" w:themeFillTint="33"/>
            <w:vAlign w:val="center"/>
          </w:tcPr>
          <w:p w14:paraId="654E4B88" w14:textId="252654F9" w:rsidR="00D52E69" w:rsidRPr="00ED18A9" w:rsidRDefault="00D52E69" w:rsidP="00D52E69">
            <w:pPr>
              <w:ind w:left="360" w:hanging="360"/>
              <w:rPr>
                <w:rFonts w:cs="Arial"/>
                <w:bCs/>
                <w:sz w:val="16"/>
                <w:szCs w:val="16"/>
              </w:rPr>
            </w:pPr>
            <w:r w:rsidRPr="00040DE6">
              <w:rPr>
                <w:rFonts w:cs="Arial"/>
                <w:bCs/>
                <w:sz w:val="16"/>
                <w:szCs w:val="16"/>
              </w:rPr>
              <w:t>Clinical consultant review for appropriate utilization for susceptible organisms</w:t>
            </w:r>
          </w:p>
        </w:tc>
        <w:tc>
          <w:tcPr>
            <w:tcW w:w="1170" w:type="dxa"/>
            <w:shd w:val="clear" w:color="auto" w:fill="FDE9D9" w:themeFill="accent6" w:themeFillTint="33"/>
            <w:vAlign w:val="center"/>
          </w:tcPr>
          <w:p w14:paraId="07B480EB" w14:textId="4A96A800"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F5377D9" w14:textId="77777777" w:rsidTr="00BE527C">
        <w:trPr>
          <w:cantSplit/>
          <w:trHeight w:val="20"/>
          <w:jc w:val="center"/>
        </w:trPr>
        <w:tc>
          <w:tcPr>
            <w:tcW w:w="2885" w:type="dxa"/>
            <w:shd w:val="clear" w:color="auto" w:fill="FDE9D9" w:themeFill="accent6" w:themeFillTint="33"/>
            <w:noWrap/>
            <w:vAlign w:val="center"/>
          </w:tcPr>
          <w:p w14:paraId="14F52D3A" w14:textId="7029B77D" w:rsidR="00D52E69" w:rsidRPr="00040DE6" w:rsidRDefault="00D52E69" w:rsidP="00D52E69">
            <w:pPr>
              <w:rPr>
                <w:rFonts w:cs="Arial"/>
                <w:bCs/>
                <w:caps/>
                <w:sz w:val="16"/>
                <w:szCs w:val="16"/>
              </w:rPr>
            </w:pPr>
            <w:r w:rsidRPr="00ED18A9">
              <w:rPr>
                <w:rFonts w:cs="Arial"/>
                <w:bCs/>
                <w:sz w:val="16"/>
                <w:szCs w:val="16"/>
              </w:rPr>
              <w:t>ORLYNVAH 500-500 MG TABLET</w:t>
            </w:r>
          </w:p>
        </w:tc>
        <w:tc>
          <w:tcPr>
            <w:tcW w:w="2520" w:type="dxa"/>
            <w:shd w:val="clear" w:color="auto" w:fill="FDE9D9" w:themeFill="accent6" w:themeFillTint="33"/>
            <w:vAlign w:val="center"/>
          </w:tcPr>
          <w:p w14:paraId="1CD4C0B2" w14:textId="0B7139C3" w:rsidR="00D52E69" w:rsidRPr="00040DE6" w:rsidRDefault="00D52E69" w:rsidP="00D52E69">
            <w:pPr>
              <w:rPr>
                <w:rFonts w:cs="Arial"/>
                <w:bCs/>
                <w:caps/>
                <w:sz w:val="16"/>
                <w:szCs w:val="16"/>
              </w:rPr>
            </w:pPr>
            <w:r w:rsidRPr="00ED18A9">
              <w:rPr>
                <w:rFonts w:cs="Arial"/>
                <w:bCs/>
                <w:sz w:val="16"/>
                <w:szCs w:val="16"/>
              </w:rPr>
              <w:t>SULOPENEM ETZADROXL/PROBENECID</w:t>
            </w:r>
          </w:p>
        </w:tc>
        <w:tc>
          <w:tcPr>
            <w:tcW w:w="3690" w:type="dxa"/>
            <w:shd w:val="clear" w:color="auto" w:fill="FDE9D9" w:themeFill="accent6" w:themeFillTint="33"/>
            <w:vAlign w:val="center"/>
          </w:tcPr>
          <w:p w14:paraId="11C1B15A" w14:textId="77777777" w:rsidR="00D52E69" w:rsidRPr="00ED18A9" w:rsidRDefault="00D52E69" w:rsidP="00D52E69">
            <w:pPr>
              <w:ind w:left="360" w:hanging="360"/>
              <w:rPr>
                <w:rFonts w:cs="Arial"/>
                <w:bCs/>
                <w:sz w:val="16"/>
                <w:szCs w:val="16"/>
              </w:rPr>
            </w:pPr>
            <w:r w:rsidRPr="00ED18A9">
              <w:rPr>
                <w:rFonts w:cs="Arial"/>
                <w:bCs/>
                <w:sz w:val="16"/>
                <w:szCs w:val="16"/>
              </w:rPr>
              <w:t>Approval Criteria</w:t>
            </w:r>
          </w:p>
          <w:p w14:paraId="4EBD966C"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Must meet all of the following:</w:t>
            </w:r>
          </w:p>
          <w:p w14:paraId="5A408712"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Participant is 18 years of age or older;</w:t>
            </w:r>
          </w:p>
          <w:p w14:paraId="788AB592" w14:textId="77777777" w:rsidR="00D52E69" w:rsidRPr="00ED18A9" w:rsidRDefault="00D52E69" w:rsidP="00D52E69">
            <w:pPr>
              <w:pStyle w:val="ListParagraph"/>
              <w:numPr>
                <w:ilvl w:val="1"/>
                <w:numId w:val="15"/>
              </w:numPr>
              <w:ind w:left="341" w:hanging="180"/>
              <w:rPr>
                <w:rFonts w:cs="Arial"/>
                <w:bCs/>
                <w:sz w:val="16"/>
                <w:szCs w:val="16"/>
              </w:rPr>
            </w:pPr>
            <w:r w:rsidRPr="00ED18A9">
              <w:rPr>
                <w:rFonts w:cs="Arial"/>
                <w:bCs/>
                <w:sz w:val="16"/>
                <w:szCs w:val="16"/>
              </w:rPr>
              <w:t xml:space="preserve">Prescribed by or in consultation with a urologist, OBGYN, or infectious disease specialist; </w:t>
            </w:r>
            <w:r w:rsidRPr="00ED18A9">
              <w:rPr>
                <w:rFonts w:cs="Arial"/>
                <w:b/>
                <w:sz w:val="16"/>
                <w:szCs w:val="16"/>
              </w:rPr>
              <w:t>AND</w:t>
            </w:r>
          </w:p>
          <w:p w14:paraId="28F1301A" w14:textId="7C64A1CA" w:rsidR="00D52E69" w:rsidRPr="00040DE6" w:rsidRDefault="00D52E69" w:rsidP="00D52E69">
            <w:pPr>
              <w:ind w:left="360" w:hanging="360"/>
              <w:rPr>
                <w:rFonts w:cs="Arial"/>
                <w:bCs/>
                <w:sz w:val="16"/>
                <w:szCs w:val="16"/>
              </w:rPr>
            </w:pPr>
            <w:r w:rsidRPr="00ED18A9">
              <w:rPr>
                <w:rFonts w:cs="Arial"/>
                <w:bCs/>
                <w:sz w:val="16"/>
                <w:szCs w:val="16"/>
              </w:rPr>
              <w:t>Documentation of antimicrobial resistance or contraindication to first-line UTI therapies.</w:t>
            </w:r>
          </w:p>
        </w:tc>
        <w:tc>
          <w:tcPr>
            <w:tcW w:w="1170" w:type="dxa"/>
            <w:shd w:val="clear" w:color="auto" w:fill="FDE9D9" w:themeFill="accent6" w:themeFillTint="33"/>
            <w:vAlign w:val="center"/>
          </w:tcPr>
          <w:p w14:paraId="47CF1B34" w14:textId="3B9FB70C"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5FBF4C80" w14:textId="77777777" w:rsidTr="00BE527C">
        <w:trPr>
          <w:cantSplit/>
          <w:trHeight w:val="20"/>
          <w:jc w:val="center"/>
        </w:trPr>
        <w:tc>
          <w:tcPr>
            <w:tcW w:w="2885" w:type="dxa"/>
            <w:shd w:val="clear" w:color="auto" w:fill="FDE9D9" w:themeFill="accent6" w:themeFillTint="33"/>
            <w:noWrap/>
            <w:vAlign w:val="center"/>
          </w:tcPr>
          <w:p w14:paraId="48E6BDE4" w14:textId="77777777" w:rsidR="00D52E69" w:rsidRPr="00040DE6" w:rsidRDefault="00D52E69" w:rsidP="00D52E69">
            <w:pPr>
              <w:rPr>
                <w:rFonts w:cs="Arial"/>
                <w:bCs/>
                <w:caps/>
                <w:sz w:val="16"/>
                <w:szCs w:val="16"/>
              </w:rPr>
            </w:pPr>
            <w:r w:rsidRPr="00040DE6">
              <w:rPr>
                <w:rFonts w:cs="Arial"/>
                <w:bCs/>
                <w:caps/>
                <w:sz w:val="16"/>
                <w:szCs w:val="16"/>
              </w:rPr>
              <w:t>TETRACYCLINE 250 MG TABLET</w:t>
            </w:r>
          </w:p>
          <w:p w14:paraId="3439D9A6" w14:textId="570FA32D" w:rsidR="00D52E69" w:rsidRPr="00ED18A9" w:rsidRDefault="00D52E69" w:rsidP="00D52E69">
            <w:pPr>
              <w:rPr>
                <w:rFonts w:cs="Arial"/>
                <w:bCs/>
                <w:sz w:val="16"/>
                <w:szCs w:val="16"/>
              </w:rPr>
            </w:pPr>
            <w:r w:rsidRPr="00040DE6">
              <w:rPr>
                <w:rFonts w:cs="Arial"/>
                <w:bCs/>
                <w:caps/>
                <w:sz w:val="16"/>
                <w:szCs w:val="16"/>
              </w:rPr>
              <w:t>TETRACYCLINE 500 MG TABLET</w:t>
            </w:r>
          </w:p>
        </w:tc>
        <w:tc>
          <w:tcPr>
            <w:tcW w:w="2520" w:type="dxa"/>
            <w:shd w:val="clear" w:color="auto" w:fill="FDE9D9" w:themeFill="accent6" w:themeFillTint="33"/>
            <w:vAlign w:val="center"/>
          </w:tcPr>
          <w:p w14:paraId="2A5F9404" w14:textId="0DF3DCE7" w:rsidR="00D52E69" w:rsidRPr="00ED18A9" w:rsidRDefault="00D52E69" w:rsidP="00D52E69">
            <w:pPr>
              <w:rPr>
                <w:rFonts w:cs="Arial"/>
                <w:bCs/>
                <w:sz w:val="16"/>
                <w:szCs w:val="16"/>
              </w:rPr>
            </w:pPr>
            <w:r w:rsidRPr="00040DE6">
              <w:rPr>
                <w:rFonts w:cs="Arial"/>
                <w:bCs/>
                <w:sz w:val="16"/>
                <w:szCs w:val="16"/>
              </w:rPr>
              <w:t>TETRACYCLINE</w:t>
            </w:r>
          </w:p>
        </w:tc>
        <w:tc>
          <w:tcPr>
            <w:tcW w:w="3690" w:type="dxa"/>
            <w:shd w:val="clear" w:color="auto" w:fill="FDE9D9" w:themeFill="accent6" w:themeFillTint="33"/>
            <w:vAlign w:val="center"/>
          </w:tcPr>
          <w:p w14:paraId="5F6E3E7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tetracycline capsules cannot be utilized</w:t>
            </w:r>
          </w:p>
          <w:p w14:paraId="2FBE27B5" w14:textId="235E5B8E" w:rsidR="00D52E69" w:rsidRPr="00ED18A9" w:rsidRDefault="00D52E69" w:rsidP="00D52E69">
            <w:pPr>
              <w:ind w:left="360" w:hanging="360"/>
              <w:rPr>
                <w:rFonts w:cs="Arial"/>
                <w:bCs/>
                <w:sz w:val="16"/>
                <w:szCs w:val="16"/>
              </w:rPr>
            </w:pPr>
            <w:r w:rsidRPr="00040DE6">
              <w:rPr>
                <w:rFonts w:cs="Arial"/>
                <w:bCs/>
                <w:sz w:val="16"/>
                <w:szCs w:val="16"/>
              </w:rPr>
              <w:t>Reference also the Tetracyclines PDL Edit</w:t>
            </w:r>
          </w:p>
        </w:tc>
        <w:tc>
          <w:tcPr>
            <w:tcW w:w="1170" w:type="dxa"/>
            <w:shd w:val="clear" w:color="auto" w:fill="FDE9D9" w:themeFill="accent6" w:themeFillTint="33"/>
            <w:vAlign w:val="center"/>
          </w:tcPr>
          <w:p w14:paraId="2D0624D2" w14:textId="75EB1CA4"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7DCB55E" w14:textId="77777777" w:rsidTr="00BE527C">
        <w:trPr>
          <w:cantSplit/>
          <w:trHeight w:val="20"/>
          <w:jc w:val="center"/>
        </w:trPr>
        <w:tc>
          <w:tcPr>
            <w:tcW w:w="2885" w:type="dxa"/>
            <w:shd w:val="clear" w:color="auto" w:fill="FDE9D9" w:themeFill="accent6" w:themeFillTint="33"/>
            <w:noWrap/>
            <w:vAlign w:val="center"/>
          </w:tcPr>
          <w:p w14:paraId="33E17706" w14:textId="1926D87A" w:rsidR="00D52E69" w:rsidRPr="00040DE6" w:rsidRDefault="00D52E69" w:rsidP="00D52E69">
            <w:pPr>
              <w:rPr>
                <w:rFonts w:cs="Arial"/>
                <w:bCs/>
                <w:caps/>
                <w:sz w:val="16"/>
                <w:szCs w:val="16"/>
              </w:rPr>
            </w:pPr>
            <w:r w:rsidRPr="00ED18A9">
              <w:rPr>
                <w:rFonts w:cs="Arial"/>
                <w:bCs/>
                <w:sz w:val="16"/>
                <w:szCs w:val="16"/>
              </w:rPr>
              <w:t>ZANAFLEX 8 MG CAPSULE</w:t>
            </w:r>
          </w:p>
        </w:tc>
        <w:tc>
          <w:tcPr>
            <w:tcW w:w="2520" w:type="dxa"/>
            <w:shd w:val="clear" w:color="auto" w:fill="FDE9D9" w:themeFill="accent6" w:themeFillTint="33"/>
            <w:vAlign w:val="center"/>
          </w:tcPr>
          <w:p w14:paraId="6B9FE45A" w14:textId="024B876E" w:rsidR="00D52E69" w:rsidRPr="00040DE6" w:rsidRDefault="00D52E69" w:rsidP="00D52E69">
            <w:pPr>
              <w:rPr>
                <w:rFonts w:cs="Arial"/>
                <w:bCs/>
                <w:sz w:val="16"/>
                <w:szCs w:val="16"/>
              </w:rPr>
            </w:pPr>
            <w:r w:rsidRPr="00ED18A9">
              <w:rPr>
                <w:rFonts w:cs="Arial"/>
                <w:bCs/>
                <w:sz w:val="16"/>
                <w:szCs w:val="16"/>
              </w:rPr>
              <w:t>TIZANIDINE HCL</w:t>
            </w:r>
          </w:p>
        </w:tc>
        <w:tc>
          <w:tcPr>
            <w:tcW w:w="3690" w:type="dxa"/>
            <w:shd w:val="clear" w:color="auto" w:fill="FDE9D9" w:themeFill="accent6" w:themeFillTint="33"/>
            <w:vAlign w:val="center"/>
          </w:tcPr>
          <w:p w14:paraId="269748E6"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other strengths of tizanidine cannot be utilized</w:t>
            </w:r>
          </w:p>
          <w:p w14:paraId="7008379B" w14:textId="14D47368"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Skeletal Muscle Relaxants PDL Edit</w:t>
            </w:r>
          </w:p>
        </w:tc>
        <w:tc>
          <w:tcPr>
            <w:tcW w:w="1170" w:type="dxa"/>
            <w:shd w:val="clear" w:color="auto" w:fill="FDE9D9" w:themeFill="accent6" w:themeFillTint="33"/>
            <w:vAlign w:val="center"/>
          </w:tcPr>
          <w:p w14:paraId="064A34EA" w14:textId="355C0AB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1E8659B9" w14:textId="77777777" w:rsidTr="00BE527C">
        <w:trPr>
          <w:cantSplit/>
          <w:trHeight w:val="20"/>
          <w:jc w:val="center"/>
        </w:trPr>
        <w:tc>
          <w:tcPr>
            <w:tcW w:w="2885" w:type="dxa"/>
            <w:shd w:val="clear" w:color="auto" w:fill="FDE9D9" w:themeFill="accent6" w:themeFillTint="33"/>
            <w:noWrap/>
            <w:vAlign w:val="center"/>
          </w:tcPr>
          <w:p w14:paraId="40D42308" w14:textId="232CE174" w:rsidR="00D52E69" w:rsidRPr="00ED18A9" w:rsidRDefault="00D52E69" w:rsidP="00D52E69">
            <w:pPr>
              <w:rPr>
                <w:rFonts w:cs="Arial"/>
                <w:bCs/>
                <w:sz w:val="16"/>
                <w:szCs w:val="16"/>
              </w:rPr>
            </w:pPr>
            <w:r w:rsidRPr="00040DE6">
              <w:rPr>
                <w:rFonts w:cs="Arial"/>
                <w:bCs/>
                <w:caps/>
                <w:sz w:val="16"/>
                <w:szCs w:val="16"/>
              </w:rPr>
              <w:t>EPRONTIA 25 MG/ML SOLUTION</w:t>
            </w:r>
          </w:p>
        </w:tc>
        <w:tc>
          <w:tcPr>
            <w:tcW w:w="2520" w:type="dxa"/>
            <w:shd w:val="clear" w:color="auto" w:fill="FDE9D9" w:themeFill="accent6" w:themeFillTint="33"/>
            <w:vAlign w:val="center"/>
          </w:tcPr>
          <w:p w14:paraId="2550B343" w14:textId="0BD1F16A" w:rsidR="00D52E69" w:rsidRPr="00ED18A9" w:rsidRDefault="00D52E69" w:rsidP="00D52E69">
            <w:pPr>
              <w:rPr>
                <w:rFonts w:cs="Arial"/>
                <w:bCs/>
                <w:sz w:val="16"/>
                <w:szCs w:val="16"/>
              </w:rPr>
            </w:pPr>
            <w:r w:rsidRPr="00040DE6">
              <w:rPr>
                <w:rFonts w:cs="Arial"/>
                <w:bCs/>
                <w:caps/>
                <w:sz w:val="16"/>
                <w:szCs w:val="16"/>
              </w:rPr>
              <w:t>TOPIRAMATE</w:t>
            </w:r>
          </w:p>
        </w:tc>
        <w:tc>
          <w:tcPr>
            <w:tcW w:w="3690" w:type="dxa"/>
            <w:shd w:val="clear" w:color="auto" w:fill="FDE9D9" w:themeFill="accent6" w:themeFillTint="33"/>
            <w:vAlign w:val="center"/>
          </w:tcPr>
          <w:p w14:paraId="102733EC"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23F9E483" w14:textId="4AFF91FE" w:rsidR="00D52E69" w:rsidRPr="00ED18A9"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forms of topiramate cannot be utilized</w:t>
            </w:r>
          </w:p>
        </w:tc>
        <w:tc>
          <w:tcPr>
            <w:tcW w:w="1170" w:type="dxa"/>
            <w:shd w:val="clear" w:color="auto" w:fill="FDE9D9" w:themeFill="accent6" w:themeFillTint="33"/>
            <w:vAlign w:val="center"/>
          </w:tcPr>
          <w:p w14:paraId="44C040E5" w14:textId="49908C06"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015E1F7B" w14:textId="77777777" w:rsidTr="00BE527C">
        <w:trPr>
          <w:cantSplit/>
          <w:trHeight w:val="20"/>
          <w:jc w:val="center"/>
        </w:trPr>
        <w:tc>
          <w:tcPr>
            <w:tcW w:w="2885" w:type="dxa"/>
            <w:shd w:val="clear" w:color="auto" w:fill="FDE9D9" w:themeFill="accent6" w:themeFillTint="33"/>
            <w:noWrap/>
            <w:vAlign w:val="center"/>
          </w:tcPr>
          <w:p w14:paraId="5EC878B3" w14:textId="12EA57D3" w:rsidR="00D52E69" w:rsidRPr="00040DE6" w:rsidRDefault="00D52E69" w:rsidP="00D52E69">
            <w:pPr>
              <w:rPr>
                <w:rFonts w:cs="Arial"/>
                <w:bCs/>
                <w:caps/>
                <w:sz w:val="16"/>
                <w:szCs w:val="16"/>
              </w:rPr>
            </w:pPr>
            <w:r w:rsidRPr="00ED18A9">
              <w:rPr>
                <w:rFonts w:cs="Arial"/>
                <w:bCs/>
                <w:sz w:val="16"/>
                <w:szCs w:val="16"/>
              </w:rPr>
              <w:t>TOPIRAMATE 50 MG SPRINKLE CAP</w:t>
            </w:r>
          </w:p>
        </w:tc>
        <w:tc>
          <w:tcPr>
            <w:tcW w:w="2520" w:type="dxa"/>
            <w:shd w:val="clear" w:color="auto" w:fill="FDE9D9" w:themeFill="accent6" w:themeFillTint="33"/>
            <w:vAlign w:val="center"/>
          </w:tcPr>
          <w:p w14:paraId="4BCB4338" w14:textId="4337FE96" w:rsidR="00D52E69" w:rsidRPr="00040DE6" w:rsidRDefault="00D52E69" w:rsidP="00D52E69">
            <w:pPr>
              <w:rPr>
                <w:rFonts w:cs="Arial"/>
                <w:bCs/>
                <w:caps/>
                <w:sz w:val="16"/>
                <w:szCs w:val="16"/>
              </w:rPr>
            </w:pPr>
            <w:r w:rsidRPr="00ED18A9">
              <w:rPr>
                <w:rFonts w:cs="Arial"/>
                <w:bCs/>
                <w:sz w:val="16"/>
                <w:szCs w:val="16"/>
              </w:rPr>
              <w:t>TOPIRAMATE</w:t>
            </w:r>
          </w:p>
        </w:tc>
        <w:tc>
          <w:tcPr>
            <w:tcW w:w="3690" w:type="dxa"/>
            <w:shd w:val="clear" w:color="auto" w:fill="FDE9D9" w:themeFill="accent6" w:themeFillTint="33"/>
            <w:vAlign w:val="center"/>
          </w:tcPr>
          <w:p w14:paraId="4FDE8D2A" w14:textId="562EAA07"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two of the 25 mg sprinkle capsules cannot be utilized</w:t>
            </w:r>
          </w:p>
        </w:tc>
        <w:tc>
          <w:tcPr>
            <w:tcW w:w="1170" w:type="dxa"/>
            <w:shd w:val="clear" w:color="auto" w:fill="FDE9D9" w:themeFill="accent6" w:themeFillTint="33"/>
            <w:vAlign w:val="center"/>
          </w:tcPr>
          <w:p w14:paraId="27DA6B96" w14:textId="573DB57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E2D6398" w14:textId="77777777" w:rsidTr="00BE527C">
        <w:trPr>
          <w:cantSplit/>
          <w:trHeight w:val="20"/>
          <w:jc w:val="center"/>
        </w:trPr>
        <w:tc>
          <w:tcPr>
            <w:tcW w:w="2885" w:type="dxa"/>
            <w:shd w:val="clear" w:color="auto" w:fill="FDE9D9" w:themeFill="accent6" w:themeFillTint="33"/>
            <w:noWrap/>
            <w:vAlign w:val="center"/>
          </w:tcPr>
          <w:p w14:paraId="3B9C8C5C" w14:textId="6E52A2FF" w:rsidR="00D52E69" w:rsidRPr="00ED18A9" w:rsidRDefault="00D52E69" w:rsidP="00D52E69">
            <w:pPr>
              <w:rPr>
                <w:rFonts w:cs="Arial"/>
                <w:bCs/>
                <w:sz w:val="16"/>
                <w:szCs w:val="16"/>
              </w:rPr>
            </w:pPr>
            <w:r w:rsidRPr="00040DE6">
              <w:rPr>
                <w:rFonts w:cs="Arial"/>
                <w:bCs/>
                <w:sz w:val="16"/>
                <w:szCs w:val="16"/>
              </w:rPr>
              <w:t>TRAMADOL HCL 25 MG TABLET</w:t>
            </w:r>
          </w:p>
        </w:tc>
        <w:tc>
          <w:tcPr>
            <w:tcW w:w="2520" w:type="dxa"/>
            <w:shd w:val="clear" w:color="auto" w:fill="FDE9D9" w:themeFill="accent6" w:themeFillTint="33"/>
            <w:vAlign w:val="center"/>
          </w:tcPr>
          <w:p w14:paraId="7FC174D8" w14:textId="7343F63D" w:rsidR="00D52E69" w:rsidRPr="00ED18A9" w:rsidRDefault="00D52E69" w:rsidP="00D52E69">
            <w:pPr>
              <w:rPr>
                <w:rFonts w:cs="Arial"/>
                <w:bCs/>
                <w:sz w:val="16"/>
                <w:szCs w:val="16"/>
              </w:rPr>
            </w:pPr>
            <w:r w:rsidRPr="00040DE6">
              <w:rPr>
                <w:rFonts w:cs="Arial"/>
                <w:bCs/>
                <w:sz w:val="16"/>
                <w:szCs w:val="16"/>
              </w:rPr>
              <w:t>TRAMADOL HCL</w:t>
            </w:r>
          </w:p>
        </w:tc>
        <w:tc>
          <w:tcPr>
            <w:tcW w:w="3690" w:type="dxa"/>
            <w:shd w:val="clear" w:color="auto" w:fill="FDE9D9" w:themeFill="accent6" w:themeFillTint="33"/>
            <w:vAlign w:val="center"/>
          </w:tcPr>
          <w:p w14:paraId="114A67B1"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25 mg is needed. If deemed necessary, participant must utilize one-half of a tramadol 50 mg tablet</w:t>
            </w:r>
          </w:p>
          <w:p w14:paraId="3BAC70FD" w14:textId="6E78A992" w:rsidR="00D52E69" w:rsidRPr="00ED18A9"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Tramadol-Like Agents PDL Edit</w:t>
            </w:r>
          </w:p>
        </w:tc>
        <w:tc>
          <w:tcPr>
            <w:tcW w:w="1170" w:type="dxa"/>
            <w:shd w:val="clear" w:color="auto" w:fill="FDE9D9" w:themeFill="accent6" w:themeFillTint="33"/>
            <w:vAlign w:val="center"/>
          </w:tcPr>
          <w:p w14:paraId="617770C0" w14:textId="260E2FB1"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21CCA53B" w14:textId="77777777" w:rsidTr="00BE527C">
        <w:trPr>
          <w:cantSplit/>
          <w:trHeight w:val="20"/>
          <w:jc w:val="center"/>
        </w:trPr>
        <w:tc>
          <w:tcPr>
            <w:tcW w:w="2885" w:type="dxa"/>
            <w:shd w:val="clear" w:color="auto" w:fill="FDE9D9" w:themeFill="accent6" w:themeFillTint="33"/>
            <w:noWrap/>
            <w:vAlign w:val="center"/>
          </w:tcPr>
          <w:p w14:paraId="7D51884D" w14:textId="42EB86C6" w:rsidR="00D52E69" w:rsidRPr="00040DE6" w:rsidRDefault="00D52E69" w:rsidP="00D52E69">
            <w:pPr>
              <w:rPr>
                <w:rFonts w:cs="Arial"/>
                <w:bCs/>
                <w:sz w:val="16"/>
                <w:szCs w:val="16"/>
              </w:rPr>
            </w:pPr>
            <w:r w:rsidRPr="00ED18A9">
              <w:rPr>
                <w:rFonts w:cs="Arial"/>
                <w:bCs/>
                <w:sz w:val="16"/>
                <w:szCs w:val="16"/>
              </w:rPr>
              <w:t>TRAMADOL HCL 75 MG TABLET</w:t>
            </w:r>
          </w:p>
        </w:tc>
        <w:tc>
          <w:tcPr>
            <w:tcW w:w="2520" w:type="dxa"/>
            <w:shd w:val="clear" w:color="auto" w:fill="FDE9D9" w:themeFill="accent6" w:themeFillTint="33"/>
            <w:vAlign w:val="center"/>
          </w:tcPr>
          <w:p w14:paraId="3BE6DB9F" w14:textId="609E3890" w:rsidR="00D52E69" w:rsidRPr="00040DE6" w:rsidRDefault="00D52E69" w:rsidP="00D52E69">
            <w:pPr>
              <w:rPr>
                <w:rFonts w:cs="Arial"/>
                <w:bCs/>
                <w:sz w:val="16"/>
                <w:szCs w:val="16"/>
              </w:rPr>
            </w:pPr>
            <w:r w:rsidRPr="00ED18A9">
              <w:rPr>
                <w:rFonts w:cs="Arial"/>
                <w:bCs/>
                <w:sz w:val="16"/>
                <w:szCs w:val="16"/>
              </w:rPr>
              <w:t>TRAMADOL HCL</w:t>
            </w:r>
          </w:p>
        </w:tc>
        <w:tc>
          <w:tcPr>
            <w:tcW w:w="3690" w:type="dxa"/>
            <w:shd w:val="clear" w:color="auto" w:fill="FDE9D9" w:themeFill="accent6" w:themeFillTint="33"/>
            <w:vAlign w:val="center"/>
          </w:tcPr>
          <w:p w14:paraId="30ECD5F6" w14:textId="77777777" w:rsidR="00D52E69" w:rsidRPr="00ED18A9" w:rsidRDefault="00D52E69" w:rsidP="00D52E69">
            <w:pPr>
              <w:pStyle w:val="ListParagraph"/>
              <w:numPr>
                <w:ilvl w:val="0"/>
                <w:numId w:val="38"/>
              </w:numPr>
              <w:ind w:left="161" w:hanging="161"/>
              <w:rPr>
                <w:rFonts w:cs="Arial"/>
                <w:bCs/>
                <w:sz w:val="16"/>
                <w:szCs w:val="16"/>
              </w:rPr>
            </w:pPr>
            <w:r w:rsidRPr="00ED18A9">
              <w:rPr>
                <w:rFonts w:cs="Arial"/>
                <w:bCs/>
                <w:sz w:val="16"/>
                <w:szCs w:val="16"/>
              </w:rPr>
              <w:t>Reason of medical necessity why 75 mg is needed. If deemed necessary, participant must utilize one and one-half of a tramadol 50 mg tablet</w:t>
            </w:r>
          </w:p>
          <w:p w14:paraId="22844119" w14:textId="08D91C8E"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Reference also the Tramadol-Like Agents PDL Edit</w:t>
            </w:r>
          </w:p>
        </w:tc>
        <w:tc>
          <w:tcPr>
            <w:tcW w:w="1170" w:type="dxa"/>
            <w:shd w:val="clear" w:color="auto" w:fill="FDE9D9" w:themeFill="accent6" w:themeFillTint="33"/>
            <w:vAlign w:val="center"/>
          </w:tcPr>
          <w:p w14:paraId="46C229DC" w14:textId="0C29336E"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0AE21491" w14:textId="77777777" w:rsidTr="00BE527C">
        <w:trPr>
          <w:cantSplit/>
          <w:trHeight w:val="20"/>
          <w:jc w:val="center"/>
        </w:trPr>
        <w:tc>
          <w:tcPr>
            <w:tcW w:w="2885" w:type="dxa"/>
            <w:shd w:val="clear" w:color="auto" w:fill="FDE9D9" w:themeFill="accent6" w:themeFillTint="33"/>
            <w:noWrap/>
            <w:vAlign w:val="center"/>
          </w:tcPr>
          <w:p w14:paraId="1E3BB2AE" w14:textId="77777777" w:rsidR="00D52E69" w:rsidRPr="00ED18A9" w:rsidRDefault="00D52E69" w:rsidP="00D52E69">
            <w:pPr>
              <w:rPr>
                <w:rFonts w:cs="Arial"/>
                <w:bCs/>
                <w:caps/>
                <w:sz w:val="16"/>
                <w:szCs w:val="16"/>
              </w:rPr>
            </w:pPr>
            <w:r w:rsidRPr="00ED18A9">
              <w:rPr>
                <w:rFonts w:cs="Arial"/>
                <w:bCs/>
                <w:caps/>
                <w:sz w:val="16"/>
                <w:szCs w:val="16"/>
              </w:rPr>
              <w:t>VAFSEO 150 MG TABLET</w:t>
            </w:r>
          </w:p>
          <w:p w14:paraId="51C7E9DD" w14:textId="734272EF" w:rsidR="00D52E69" w:rsidRPr="00040DE6" w:rsidRDefault="00D52E69" w:rsidP="00D52E69">
            <w:pPr>
              <w:rPr>
                <w:rFonts w:cs="Arial"/>
                <w:bCs/>
                <w:caps/>
                <w:sz w:val="16"/>
                <w:szCs w:val="16"/>
              </w:rPr>
            </w:pPr>
            <w:r w:rsidRPr="00ED18A9">
              <w:rPr>
                <w:rFonts w:cs="Arial"/>
                <w:bCs/>
                <w:caps/>
                <w:sz w:val="16"/>
                <w:szCs w:val="16"/>
              </w:rPr>
              <w:t>VAFSEO 300 MG TABLET</w:t>
            </w:r>
          </w:p>
        </w:tc>
        <w:tc>
          <w:tcPr>
            <w:tcW w:w="2520" w:type="dxa"/>
            <w:shd w:val="clear" w:color="auto" w:fill="FDE9D9" w:themeFill="accent6" w:themeFillTint="33"/>
            <w:vAlign w:val="center"/>
          </w:tcPr>
          <w:p w14:paraId="7D6393FB" w14:textId="57401DBA" w:rsidR="00D52E69" w:rsidRPr="00040DE6" w:rsidRDefault="00D52E69" w:rsidP="00D52E69">
            <w:pPr>
              <w:rPr>
                <w:rFonts w:cs="Arial"/>
                <w:bCs/>
                <w:caps/>
                <w:sz w:val="16"/>
                <w:szCs w:val="16"/>
              </w:rPr>
            </w:pPr>
            <w:r w:rsidRPr="00ED18A9">
              <w:rPr>
                <w:rFonts w:cs="Arial"/>
                <w:bCs/>
                <w:sz w:val="16"/>
                <w:szCs w:val="16"/>
              </w:rPr>
              <w:t>VADADUSTAT</w:t>
            </w:r>
          </w:p>
        </w:tc>
        <w:tc>
          <w:tcPr>
            <w:tcW w:w="3690" w:type="dxa"/>
            <w:shd w:val="clear" w:color="auto" w:fill="FDE9D9" w:themeFill="accent6" w:themeFillTint="33"/>
            <w:vAlign w:val="center"/>
          </w:tcPr>
          <w:p w14:paraId="51C15FC8" w14:textId="77777777" w:rsidR="00D52E69" w:rsidRPr="00ED18A9" w:rsidRDefault="00D52E69" w:rsidP="00D52E69">
            <w:pPr>
              <w:rPr>
                <w:rFonts w:cs="Arial"/>
                <w:bCs/>
                <w:sz w:val="16"/>
                <w:szCs w:val="16"/>
              </w:rPr>
            </w:pPr>
            <w:r w:rsidRPr="00ED18A9">
              <w:rPr>
                <w:rFonts w:cs="Arial"/>
                <w:bCs/>
                <w:sz w:val="16"/>
                <w:szCs w:val="16"/>
              </w:rPr>
              <w:t>Approval Criteria:</w:t>
            </w:r>
          </w:p>
          <w:p w14:paraId="02845520" w14:textId="77777777" w:rsidR="00D52E69" w:rsidRPr="00ED18A9" w:rsidRDefault="00D52E69" w:rsidP="00D52E69">
            <w:pPr>
              <w:pStyle w:val="ListParagraph"/>
              <w:numPr>
                <w:ilvl w:val="0"/>
                <w:numId w:val="9"/>
              </w:numPr>
              <w:ind w:left="149" w:hanging="149"/>
              <w:rPr>
                <w:bCs/>
                <w:sz w:val="16"/>
                <w:szCs w:val="16"/>
              </w:rPr>
            </w:pPr>
            <w:r w:rsidRPr="00ED18A9">
              <w:rPr>
                <w:bCs/>
                <w:sz w:val="16"/>
                <w:szCs w:val="16"/>
              </w:rPr>
              <w:t>Must meet one of the following:</w:t>
            </w:r>
          </w:p>
          <w:p w14:paraId="29C25B75" w14:textId="77777777" w:rsidR="00D52E69" w:rsidRPr="00ED18A9" w:rsidRDefault="00D52E69" w:rsidP="00D52E69">
            <w:pPr>
              <w:pStyle w:val="ListParagraph"/>
              <w:numPr>
                <w:ilvl w:val="1"/>
                <w:numId w:val="9"/>
              </w:numPr>
              <w:ind w:left="329" w:hanging="180"/>
              <w:rPr>
                <w:bCs/>
                <w:sz w:val="16"/>
                <w:szCs w:val="16"/>
              </w:rPr>
            </w:pPr>
            <w:r w:rsidRPr="00ED18A9">
              <w:rPr>
                <w:bCs/>
                <w:sz w:val="16"/>
                <w:szCs w:val="16"/>
              </w:rPr>
              <w:t xml:space="preserve">Documented compliance to therapy; </w:t>
            </w:r>
            <w:r w:rsidRPr="00ED18A9">
              <w:rPr>
                <w:b/>
                <w:sz w:val="16"/>
                <w:szCs w:val="16"/>
              </w:rPr>
              <w:t>OR</w:t>
            </w:r>
          </w:p>
          <w:p w14:paraId="203B5F24" w14:textId="77777777" w:rsidR="00D52E69" w:rsidRPr="00ED18A9" w:rsidRDefault="00D52E69" w:rsidP="00D52E69">
            <w:pPr>
              <w:pStyle w:val="ListParagraph"/>
              <w:numPr>
                <w:ilvl w:val="1"/>
                <w:numId w:val="9"/>
              </w:numPr>
              <w:ind w:left="329" w:hanging="180"/>
              <w:rPr>
                <w:bCs/>
                <w:sz w:val="16"/>
                <w:szCs w:val="16"/>
              </w:rPr>
            </w:pPr>
            <w:r w:rsidRPr="00ED18A9">
              <w:rPr>
                <w:bCs/>
                <w:sz w:val="16"/>
                <w:szCs w:val="16"/>
              </w:rPr>
              <w:t>Must meet all of the following:</w:t>
            </w:r>
          </w:p>
          <w:p w14:paraId="20BDA512"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Participant is aged 18 years or older;</w:t>
            </w:r>
          </w:p>
          <w:p w14:paraId="267277D6"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Documented diagnosis of anemia due to CKD in the past year;</w:t>
            </w:r>
          </w:p>
          <w:p w14:paraId="106C0D7C"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Participant has been on dialysis for at least 3 months or longer;</w:t>
            </w:r>
          </w:p>
          <w:p w14:paraId="1C4DFF21" w14:textId="77777777" w:rsidR="00D52E69" w:rsidRPr="00ED18A9" w:rsidRDefault="00D52E69" w:rsidP="00D52E69">
            <w:pPr>
              <w:pStyle w:val="ListParagraph"/>
              <w:numPr>
                <w:ilvl w:val="2"/>
                <w:numId w:val="9"/>
              </w:numPr>
              <w:ind w:left="509" w:hanging="180"/>
              <w:rPr>
                <w:bCs/>
                <w:sz w:val="16"/>
                <w:szCs w:val="16"/>
              </w:rPr>
            </w:pPr>
            <w:r w:rsidRPr="00ED18A9">
              <w:rPr>
                <w:bCs/>
                <w:sz w:val="16"/>
                <w:szCs w:val="16"/>
              </w:rPr>
              <w:t>Failure to achieve desired therapeutic outcomes with trial on 2 or more ESAs;</w:t>
            </w:r>
          </w:p>
          <w:p w14:paraId="7741477D" w14:textId="77777777" w:rsidR="00D52E69" w:rsidRPr="00ED18A9" w:rsidRDefault="00D52E69" w:rsidP="00D52E69">
            <w:pPr>
              <w:pStyle w:val="ListParagraph"/>
              <w:numPr>
                <w:ilvl w:val="3"/>
                <w:numId w:val="9"/>
              </w:numPr>
              <w:ind w:left="689" w:hanging="180"/>
              <w:rPr>
                <w:bCs/>
                <w:sz w:val="16"/>
                <w:szCs w:val="16"/>
              </w:rPr>
            </w:pPr>
            <w:r w:rsidRPr="00ED18A9">
              <w:rPr>
                <w:bCs/>
                <w:sz w:val="16"/>
                <w:szCs w:val="16"/>
              </w:rPr>
              <w:t xml:space="preserve">Documented trial period of ESAs; </w:t>
            </w:r>
            <w:r w:rsidRPr="00ED18A9">
              <w:rPr>
                <w:b/>
                <w:sz w:val="16"/>
                <w:szCs w:val="16"/>
              </w:rPr>
              <w:t>OR</w:t>
            </w:r>
          </w:p>
          <w:p w14:paraId="1E607096" w14:textId="77777777" w:rsidR="00D52E69" w:rsidRPr="00ED18A9" w:rsidRDefault="00D52E69" w:rsidP="00D52E69">
            <w:pPr>
              <w:pStyle w:val="ListParagraph"/>
              <w:numPr>
                <w:ilvl w:val="3"/>
                <w:numId w:val="9"/>
              </w:numPr>
              <w:ind w:left="689" w:hanging="180"/>
              <w:rPr>
                <w:bCs/>
                <w:sz w:val="16"/>
                <w:szCs w:val="16"/>
              </w:rPr>
            </w:pPr>
            <w:r w:rsidRPr="00ED18A9">
              <w:rPr>
                <w:bCs/>
                <w:sz w:val="16"/>
                <w:szCs w:val="16"/>
              </w:rPr>
              <w:t xml:space="preserve">Documented ADE/ADR to ESAs; </w:t>
            </w:r>
            <w:r w:rsidRPr="00ED18A9">
              <w:rPr>
                <w:b/>
                <w:sz w:val="16"/>
                <w:szCs w:val="16"/>
              </w:rPr>
              <w:t>AND</w:t>
            </w:r>
          </w:p>
          <w:p w14:paraId="74CBECCD" w14:textId="77777777" w:rsidR="00D52E69" w:rsidRPr="00ED18A9" w:rsidRDefault="00D52E69" w:rsidP="00D52E69">
            <w:pPr>
              <w:pStyle w:val="ListParagraph"/>
              <w:numPr>
                <w:ilvl w:val="2"/>
                <w:numId w:val="9"/>
              </w:numPr>
              <w:ind w:left="509" w:hanging="149"/>
              <w:rPr>
                <w:rFonts w:cs="Arial"/>
                <w:bCs/>
                <w:sz w:val="16"/>
                <w:szCs w:val="16"/>
              </w:rPr>
            </w:pPr>
            <w:r w:rsidRPr="00ED18A9">
              <w:rPr>
                <w:rFonts w:cs="Arial"/>
                <w:bCs/>
                <w:sz w:val="16"/>
                <w:szCs w:val="16"/>
              </w:rPr>
              <w:t>Participant has baseline liver function tests (LFTs) within normal limits.</w:t>
            </w:r>
          </w:p>
          <w:p w14:paraId="4E486B29" w14:textId="77777777" w:rsidR="00D52E69" w:rsidRPr="00ED18A9" w:rsidRDefault="00D52E69" w:rsidP="00D52E69">
            <w:pPr>
              <w:pStyle w:val="ListParagraph"/>
              <w:numPr>
                <w:ilvl w:val="0"/>
                <w:numId w:val="0"/>
              </w:numPr>
              <w:ind w:left="450"/>
              <w:rPr>
                <w:rFonts w:cs="Arial"/>
                <w:bCs/>
                <w:sz w:val="16"/>
                <w:szCs w:val="16"/>
              </w:rPr>
            </w:pPr>
          </w:p>
          <w:p w14:paraId="4B43D2F2" w14:textId="77777777" w:rsidR="00D52E69" w:rsidRPr="00ED18A9" w:rsidRDefault="00D52E69" w:rsidP="00D52E69">
            <w:pPr>
              <w:rPr>
                <w:rFonts w:cs="Arial"/>
                <w:bCs/>
                <w:sz w:val="16"/>
                <w:szCs w:val="16"/>
              </w:rPr>
            </w:pPr>
            <w:r w:rsidRPr="00ED18A9">
              <w:rPr>
                <w:rFonts w:cs="Arial"/>
                <w:bCs/>
                <w:sz w:val="16"/>
                <w:szCs w:val="16"/>
              </w:rPr>
              <w:t>Denial Criteria</w:t>
            </w:r>
          </w:p>
          <w:p w14:paraId="04005998" w14:textId="77777777" w:rsidR="00D52E69" w:rsidRPr="00ED18A9" w:rsidRDefault="00D52E69" w:rsidP="00D52E69">
            <w:pPr>
              <w:pStyle w:val="ListParagraph"/>
              <w:numPr>
                <w:ilvl w:val="0"/>
                <w:numId w:val="9"/>
              </w:numPr>
              <w:rPr>
                <w:rFonts w:cs="Arial"/>
                <w:bCs/>
                <w:sz w:val="16"/>
                <w:szCs w:val="16"/>
              </w:rPr>
            </w:pPr>
            <w:r w:rsidRPr="00ED18A9">
              <w:rPr>
                <w:rFonts w:cs="Arial"/>
                <w:bCs/>
                <w:sz w:val="16"/>
                <w:szCs w:val="16"/>
              </w:rPr>
              <w:t>Therapy will deny with presence of one of the following:</w:t>
            </w:r>
          </w:p>
          <w:p w14:paraId="1C79E13B" w14:textId="77777777" w:rsidR="00D52E69" w:rsidRPr="00ED18A9" w:rsidRDefault="00D52E69" w:rsidP="00D52E69">
            <w:pPr>
              <w:pStyle w:val="ListParagraph"/>
              <w:numPr>
                <w:ilvl w:val="1"/>
                <w:numId w:val="9"/>
              </w:numPr>
              <w:rPr>
                <w:rFonts w:cs="Arial"/>
                <w:bCs/>
                <w:sz w:val="16"/>
                <w:szCs w:val="16"/>
              </w:rPr>
            </w:pPr>
            <w:r w:rsidRPr="00ED18A9">
              <w:rPr>
                <w:rFonts w:cs="Arial"/>
                <w:bCs/>
                <w:sz w:val="16"/>
                <w:szCs w:val="16"/>
              </w:rPr>
              <w:t xml:space="preserve">Any approval criteria are not met; </w:t>
            </w:r>
          </w:p>
          <w:p w14:paraId="0AC25314" w14:textId="77777777" w:rsidR="00D52E69" w:rsidRPr="00ED18A9" w:rsidRDefault="00D52E69" w:rsidP="00D52E69">
            <w:pPr>
              <w:pStyle w:val="ListParagraph"/>
              <w:numPr>
                <w:ilvl w:val="1"/>
                <w:numId w:val="9"/>
              </w:numPr>
              <w:rPr>
                <w:rFonts w:cs="Arial"/>
                <w:bCs/>
                <w:sz w:val="16"/>
                <w:szCs w:val="16"/>
              </w:rPr>
            </w:pPr>
            <w:r w:rsidRPr="00ED18A9">
              <w:rPr>
                <w:rFonts w:cs="Arial"/>
                <w:bCs/>
                <w:sz w:val="16"/>
                <w:szCs w:val="16"/>
              </w:rPr>
              <w:t xml:space="preserve">Participant has had a myocardial infarction, cerebrovascular event, or acute coronary syndrome in the past year; </w:t>
            </w:r>
            <w:r w:rsidRPr="00ED18A9">
              <w:rPr>
                <w:rFonts w:cs="Arial"/>
                <w:b/>
                <w:sz w:val="16"/>
                <w:szCs w:val="16"/>
              </w:rPr>
              <w:t>OR</w:t>
            </w:r>
          </w:p>
          <w:p w14:paraId="7030F612" w14:textId="5BF9D40C" w:rsidR="00D52E69" w:rsidRPr="00040DE6" w:rsidRDefault="00D52E69" w:rsidP="00D52E69">
            <w:pPr>
              <w:pStyle w:val="ListParagraph"/>
              <w:numPr>
                <w:ilvl w:val="0"/>
                <w:numId w:val="41"/>
              </w:numPr>
              <w:ind w:left="161" w:hanging="161"/>
              <w:rPr>
                <w:rFonts w:cs="Arial"/>
                <w:bCs/>
                <w:sz w:val="16"/>
                <w:szCs w:val="16"/>
              </w:rPr>
            </w:pPr>
            <w:r w:rsidRPr="00ED18A9">
              <w:rPr>
                <w:rFonts w:cs="Arial"/>
                <w:bCs/>
                <w:sz w:val="16"/>
                <w:szCs w:val="16"/>
              </w:rPr>
              <w:t>Participant has cirrhosis or active, acute liver disease.</w:t>
            </w:r>
          </w:p>
        </w:tc>
        <w:tc>
          <w:tcPr>
            <w:tcW w:w="1170" w:type="dxa"/>
            <w:shd w:val="clear" w:color="auto" w:fill="FDE9D9" w:themeFill="accent6" w:themeFillTint="33"/>
            <w:vAlign w:val="center"/>
          </w:tcPr>
          <w:p w14:paraId="215D1457" w14:textId="1A48A987" w:rsidR="00D52E69" w:rsidRPr="00040DE6" w:rsidRDefault="00D52E69" w:rsidP="00D52E69">
            <w:pPr>
              <w:rPr>
                <w:rFonts w:cs="Arial"/>
                <w:bCs/>
                <w:sz w:val="16"/>
                <w:szCs w:val="16"/>
              </w:rPr>
            </w:pPr>
            <w:r w:rsidRPr="00ED18A9">
              <w:rPr>
                <w:rFonts w:cs="Arial"/>
                <w:bCs/>
                <w:sz w:val="16"/>
                <w:szCs w:val="16"/>
              </w:rPr>
              <w:t>January</w:t>
            </w:r>
          </w:p>
        </w:tc>
      </w:tr>
      <w:tr w:rsidR="00D52E69" w:rsidRPr="00040DE6" w14:paraId="375E874D" w14:textId="77777777" w:rsidTr="00BE527C">
        <w:trPr>
          <w:cantSplit/>
          <w:trHeight w:val="20"/>
          <w:jc w:val="center"/>
        </w:trPr>
        <w:tc>
          <w:tcPr>
            <w:tcW w:w="2885" w:type="dxa"/>
            <w:shd w:val="clear" w:color="auto" w:fill="FDE9D9" w:themeFill="accent6" w:themeFillTint="33"/>
            <w:noWrap/>
            <w:vAlign w:val="center"/>
          </w:tcPr>
          <w:p w14:paraId="407961B3" w14:textId="77777777" w:rsidR="00D52E69" w:rsidRPr="00040DE6" w:rsidRDefault="00D52E69" w:rsidP="00D52E69">
            <w:pPr>
              <w:rPr>
                <w:rFonts w:cs="Arial"/>
                <w:bCs/>
                <w:caps/>
                <w:sz w:val="16"/>
                <w:szCs w:val="16"/>
                <w:lang w:val="it-IT"/>
              </w:rPr>
            </w:pPr>
            <w:r w:rsidRPr="00040DE6">
              <w:rPr>
                <w:rFonts w:cs="Arial"/>
                <w:bCs/>
                <w:caps/>
                <w:sz w:val="16"/>
                <w:szCs w:val="16"/>
                <w:lang w:val="it-IT"/>
              </w:rPr>
              <w:t>INGREZZA 40 MG SPRINKLE CAP</w:t>
            </w:r>
          </w:p>
          <w:p w14:paraId="0BA5E9DF" w14:textId="77777777" w:rsidR="00D52E69" w:rsidRPr="00040DE6" w:rsidRDefault="00D52E69" w:rsidP="00D52E69">
            <w:pPr>
              <w:rPr>
                <w:rFonts w:cs="Arial"/>
                <w:bCs/>
                <w:caps/>
                <w:sz w:val="16"/>
                <w:szCs w:val="16"/>
                <w:lang w:val="it-IT"/>
              </w:rPr>
            </w:pPr>
            <w:r w:rsidRPr="00040DE6">
              <w:rPr>
                <w:rFonts w:cs="Arial"/>
                <w:bCs/>
                <w:caps/>
                <w:sz w:val="16"/>
                <w:szCs w:val="16"/>
                <w:lang w:val="it-IT"/>
              </w:rPr>
              <w:t>INGREZZA 60 MG SPRINKLE CAP</w:t>
            </w:r>
          </w:p>
          <w:p w14:paraId="25B0A010" w14:textId="7709BB51" w:rsidR="00D52E69" w:rsidRPr="00ED18A9" w:rsidRDefault="00D52E69" w:rsidP="00D52E69">
            <w:pPr>
              <w:rPr>
                <w:rFonts w:cs="Arial"/>
                <w:bCs/>
                <w:caps/>
                <w:sz w:val="16"/>
                <w:szCs w:val="16"/>
              </w:rPr>
            </w:pPr>
            <w:r w:rsidRPr="00040DE6">
              <w:rPr>
                <w:rFonts w:cs="Arial"/>
                <w:bCs/>
                <w:caps/>
                <w:sz w:val="16"/>
                <w:szCs w:val="16"/>
              </w:rPr>
              <w:t>INGREZZA 80 MG SPRINKLE CAP</w:t>
            </w:r>
          </w:p>
        </w:tc>
        <w:tc>
          <w:tcPr>
            <w:tcW w:w="2520" w:type="dxa"/>
            <w:shd w:val="clear" w:color="auto" w:fill="FDE9D9" w:themeFill="accent6" w:themeFillTint="33"/>
            <w:vAlign w:val="center"/>
          </w:tcPr>
          <w:p w14:paraId="03F955D7" w14:textId="4B64122E" w:rsidR="00D52E69" w:rsidRPr="00ED18A9" w:rsidRDefault="00D52E69" w:rsidP="00D52E69">
            <w:pPr>
              <w:rPr>
                <w:rFonts w:cs="Arial"/>
                <w:bCs/>
                <w:sz w:val="16"/>
                <w:szCs w:val="16"/>
              </w:rPr>
            </w:pPr>
            <w:r w:rsidRPr="00040DE6">
              <w:rPr>
                <w:rFonts w:cs="Arial"/>
                <w:bCs/>
                <w:sz w:val="16"/>
                <w:szCs w:val="16"/>
              </w:rPr>
              <w:t>VALBENAZINE TOSYLATE</w:t>
            </w:r>
          </w:p>
        </w:tc>
        <w:tc>
          <w:tcPr>
            <w:tcW w:w="3690" w:type="dxa"/>
            <w:shd w:val="clear" w:color="auto" w:fill="FDE9D9" w:themeFill="accent6" w:themeFillTint="33"/>
            <w:vAlign w:val="center"/>
          </w:tcPr>
          <w:p w14:paraId="591A3D03"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non-sprinkle oral capsules cannot be utilized</w:t>
            </w:r>
          </w:p>
          <w:p w14:paraId="0F5ECC49" w14:textId="5EA36ECF" w:rsidR="00D52E69" w:rsidRPr="00ED18A9" w:rsidRDefault="00D52E69" w:rsidP="00D52E69">
            <w:pPr>
              <w:rPr>
                <w:rFonts w:cs="Arial"/>
                <w:bCs/>
                <w:sz w:val="16"/>
                <w:szCs w:val="16"/>
              </w:rPr>
            </w:pPr>
            <w:r w:rsidRPr="00040DE6">
              <w:rPr>
                <w:rFonts w:cs="Arial"/>
                <w:bCs/>
                <w:sz w:val="16"/>
                <w:szCs w:val="16"/>
              </w:rPr>
              <w:t>Reference also the Vesicular Monoamine Transporter 2 (VMAT2) Inhibitors PDL Edit</w:t>
            </w:r>
          </w:p>
        </w:tc>
        <w:tc>
          <w:tcPr>
            <w:tcW w:w="1170" w:type="dxa"/>
            <w:shd w:val="clear" w:color="auto" w:fill="FDE9D9" w:themeFill="accent6" w:themeFillTint="33"/>
            <w:vAlign w:val="center"/>
          </w:tcPr>
          <w:p w14:paraId="42CFC251" w14:textId="3EDEE96B" w:rsidR="00D52E69" w:rsidRPr="00ED18A9" w:rsidRDefault="00D52E69" w:rsidP="00D52E69">
            <w:pPr>
              <w:rPr>
                <w:rFonts w:cs="Arial"/>
                <w:bCs/>
                <w:sz w:val="16"/>
                <w:szCs w:val="16"/>
              </w:rPr>
            </w:pPr>
            <w:r w:rsidRPr="00040DE6">
              <w:rPr>
                <w:rFonts w:cs="Arial"/>
                <w:bCs/>
                <w:sz w:val="16"/>
                <w:szCs w:val="16"/>
              </w:rPr>
              <w:t>January</w:t>
            </w:r>
          </w:p>
        </w:tc>
      </w:tr>
      <w:tr w:rsidR="00D52E69" w:rsidRPr="00040DE6" w14:paraId="6027F5C2" w14:textId="77777777" w:rsidTr="00BE527C">
        <w:trPr>
          <w:cantSplit/>
          <w:trHeight w:val="20"/>
          <w:jc w:val="center"/>
        </w:trPr>
        <w:tc>
          <w:tcPr>
            <w:tcW w:w="2885" w:type="dxa"/>
            <w:shd w:val="clear" w:color="auto" w:fill="FDE9D9" w:themeFill="accent6" w:themeFillTint="33"/>
            <w:noWrap/>
            <w:vAlign w:val="center"/>
          </w:tcPr>
          <w:p w14:paraId="798D9DD0" w14:textId="780C0BCF" w:rsidR="00D52E69" w:rsidRPr="00040DE6" w:rsidRDefault="00D52E69" w:rsidP="00D52E69">
            <w:pPr>
              <w:rPr>
                <w:rFonts w:cs="Arial"/>
                <w:bCs/>
                <w:caps/>
                <w:sz w:val="16"/>
                <w:szCs w:val="16"/>
                <w:lang w:val="it-IT"/>
              </w:rPr>
            </w:pPr>
            <w:r w:rsidRPr="00040DE6">
              <w:rPr>
                <w:rFonts w:cs="Arial"/>
                <w:bCs/>
                <w:sz w:val="16"/>
                <w:szCs w:val="16"/>
              </w:rPr>
              <w:t>VIGAFYDE 100 MG/ML ORAL SOLN</w:t>
            </w:r>
          </w:p>
        </w:tc>
        <w:tc>
          <w:tcPr>
            <w:tcW w:w="2520" w:type="dxa"/>
            <w:shd w:val="clear" w:color="auto" w:fill="FDE9D9" w:themeFill="accent6" w:themeFillTint="33"/>
            <w:vAlign w:val="center"/>
          </w:tcPr>
          <w:p w14:paraId="48EC203C" w14:textId="012DF977" w:rsidR="00D52E69" w:rsidRPr="00040DE6" w:rsidRDefault="00D52E69" w:rsidP="00D52E69">
            <w:pPr>
              <w:rPr>
                <w:rFonts w:cs="Arial"/>
                <w:bCs/>
                <w:sz w:val="16"/>
                <w:szCs w:val="16"/>
              </w:rPr>
            </w:pPr>
            <w:r w:rsidRPr="00040DE6">
              <w:rPr>
                <w:rFonts w:cs="Arial"/>
                <w:bCs/>
                <w:sz w:val="16"/>
                <w:szCs w:val="16"/>
              </w:rPr>
              <w:t>VIGABATRIN</w:t>
            </w:r>
          </w:p>
        </w:tc>
        <w:tc>
          <w:tcPr>
            <w:tcW w:w="3690" w:type="dxa"/>
            <w:shd w:val="clear" w:color="auto" w:fill="FDE9D9" w:themeFill="accent6" w:themeFillTint="33"/>
            <w:vAlign w:val="center"/>
          </w:tcPr>
          <w:p w14:paraId="259D7863" w14:textId="5BC8080C"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generic vigabatrin packets for oral solution cannot be utilized</w:t>
            </w:r>
          </w:p>
        </w:tc>
        <w:tc>
          <w:tcPr>
            <w:tcW w:w="1170" w:type="dxa"/>
            <w:shd w:val="clear" w:color="auto" w:fill="FDE9D9" w:themeFill="accent6" w:themeFillTint="33"/>
            <w:vAlign w:val="center"/>
          </w:tcPr>
          <w:p w14:paraId="25203898" w14:textId="23E98895"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7D6EE4E1" w14:textId="77777777" w:rsidTr="00BE527C">
        <w:trPr>
          <w:cantSplit/>
          <w:trHeight w:val="20"/>
          <w:jc w:val="center"/>
        </w:trPr>
        <w:tc>
          <w:tcPr>
            <w:tcW w:w="2885" w:type="dxa"/>
            <w:shd w:val="clear" w:color="auto" w:fill="FDE9D9" w:themeFill="accent6" w:themeFillTint="33"/>
            <w:noWrap/>
            <w:vAlign w:val="center"/>
          </w:tcPr>
          <w:p w14:paraId="7AD72BB1" w14:textId="224F783D" w:rsidR="00D52E69" w:rsidRPr="00040DE6" w:rsidRDefault="00D52E69" w:rsidP="00D52E69">
            <w:pPr>
              <w:rPr>
                <w:rFonts w:cs="Arial"/>
                <w:bCs/>
                <w:sz w:val="16"/>
                <w:szCs w:val="16"/>
              </w:rPr>
            </w:pPr>
            <w:r w:rsidRPr="00040DE6">
              <w:rPr>
                <w:rFonts w:cs="Arial"/>
                <w:bCs/>
                <w:caps/>
                <w:sz w:val="16"/>
                <w:szCs w:val="16"/>
              </w:rPr>
              <w:t>ZOLPIDEM TARTRATE 7.5 MG CAP</w:t>
            </w:r>
          </w:p>
        </w:tc>
        <w:tc>
          <w:tcPr>
            <w:tcW w:w="2520" w:type="dxa"/>
            <w:shd w:val="clear" w:color="auto" w:fill="FDE9D9" w:themeFill="accent6" w:themeFillTint="33"/>
            <w:vAlign w:val="center"/>
          </w:tcPr>
          <w:p w14:paraId="2BB40C54" w14:textId="5DC4703C" w:rsidR="00D52E69" w:rsidRPr="00040DE6" w:rsidRDefault="00D52E69" w:rsidP="00D52E69">
            <w:pPr>
              <w:rPr>
                <w:rFonts w:cs="Arial"/>
                <w:bCs/>
                <w:sz w:val="16"/>
                <w:szCs w:val="16"/>
              </w:rPr>
            </w:pPr>
            <w:r w:rsidRPr="00040DE6">
              <w:rPr>
                <w:rFonts w:cs="Arial"/>
                <w:bCs/>
                <w:caps/>
                <w:sz w:val="16"/>
                <w:szCs w:val="16"/>
              </w:rPr>
              <w:t>ZOLPIDEM TARTRATE</w:t>
            </w:r>
          </w:p>
        </w:tc>
        <w:tc>
          <w:tcPr>
            <w:tcW w:w="3690" w:type="dxa"/>
            <w:shd w:val="clear" w:color="auto" w:fill="FDE9D9" w:themeFill="accent6" w:themeFillTint="33"/>
            <w:vAlign w:val="center"/>
          </w:tcPr>
          <w:p w14:paraId="541290DA"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7.5 mg per day is needed. If deemed necessary, participant must utilize one and one-half zolpidem 5 mg tablets</w:t>
            </w:r>
          </w:p>
          <w:p w14:paraId="3549C311" w14:textId="674BD9FA"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Reference also the Sedative Hypnotics PDL Edit</w:t>
            </w:r>
          </w:p>
        </w:tc>
        <w:tc>
          <w:tcPr>
            <w:tcW w:w="1170" w:type="dxa"/>
            <w:shd w:val="clear" w:color="auto" w:fill="FDE9D9" w:themeFill="accent6" w:themeFillTint="33"/>
            <w:vAlign w:val="center"/>
          </w:tcPr>
          <w:p w14:paraId="69CD20C4" w14:textId="63F64367" w:rsidR="00D52E69" w:rsidRPr="00040DE6" w:rsidRDefault="00D52E69" w:rsidP="00D52E69">
            <w:pPr>
              <w:rPr>
                <w:rFonts w:cs="Arial"/>
                <w:bCs/>
                <w:sz w:val="16"/>
                <w:szCs w:val="16"/>
              </w:rPr>
            </w:pPr>
            <w:r w:rsidRPr="00040DE6">
              <w:rPr>
                <w:rFonts w:cs="Arial"/>
                <w:bCs/>
                <w:sz w:val="16"/>
                <w:szCs w:val="16"/>
              </w:rPr>
              <w:t xml:space="preserve">January </w:t>
            </w:r>
          </w:p>
        </w:tc>
      </w:tr>
      <w:tr w:rsidR="00D52E69" w:rsidRPr="00040DE6" w14:paraId="02B84C4D" w14:textId="77777777" w:rsidTr="00BE527C">
        <w:trPr>
          <w:cantSplit/>
          <w:trHeight w:val="20"/>
          <w:jc w:val="center"/>
        </w:trPr>
        <w:tc>
          <w:tcPr>
            <w:tcW w:w="2885" w:type="dxa"/>
            <w:shd w:val="clear" w:color="auto" w:fill="FDE9D9" w:themeFill="accent6" w:themeFillTint="33"/>
            <w:noWrap/>
            <w:vAlign w:val="center"/>
          </w:tcPr>
          <w:p w14:paraId="50E863F8" w14:textId="7353CC1C" w:rsidR="00D52E69" w:rsidRPr="00040DE6" w:rsidRDefault="00D52E69" w:rsidP="00D52E69">
            <w:pPr>
              <w:rPr>
                <w:rFonts w:cs="Arial"/>
                <w:bCs/>
                <w:caps/>
                <w:sz w:val="16"/>
                <w:szCs w:val="16"/>
              </w:rPr>
            </w:pPr>
            <w:r w:rsidRPr="00040DE6">
              <w:rPr>
                <w:rFonts w:cs="Arial"/>
                <w:bCs/>
                <w:caps/>
                <w:sz w:val="16"/>
                <w:szCs w:val="16"/>
              </w:rPr>
              <w:t>ZONISADE 100 MG/5 ML SUSP</w:t>
            </w:r>
          </w:p>
        </w:tc>
        <w:tc>
          <w:tcPr>
            <w:tcW w:w="2520" w:type="dxa"/>
            <w:shd w:val="clear" w:color="auto" w:fill="FDE9D9" w:themeFill="accent6" w:themeFillTint="33"/>
            <w:vAlign w:val="center"/>
          </w:tcPr>
          <w:p w14:paraId="7E500D83" w14:textId="70CA3978" w:rsidR="00D52E69" w:rsidRPr="00040DE6" w:rsidRDefault="00D52E69" w:rsidP="00D52E69">
            <w:pPr>
              <w:rPr>
                <w:rFonts w:cs="Arial"/>
                <w:bCs/>
                <w:caps/>
                <w:sz w:val="16"/>
                <w:szCs w:val="16"/>
              </w:rPr>
            </w:pPr>
            <w:r w:rsidRPr="00040DE6">
              <w:rPr>
                <w:rFonts w:cs="Arial"/>
                <w:bCs/>
                <w:caps/>
                <w:sz w:val="16"/>
                <w:szCs w:val="16"/>
              </w:rPr>
              <w:t>ZONISAMIDE</w:t>
            </w:r>
          </w:p>
        </w:tc>
        <w:tc>
          <w:tcPr>
            <w:tcW w:w="3690" w:type="dxa"/>
            <w:shd w:val="clear" w:color="auto" w:fill="FDE9D9" w:themeFill="accent6" w:themeFillTint="33"/>
            <w:vAlign w:val="center"/>
          </w:tcPr>
          <w:p w14:paraId="190BA5B6"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Participant aged &lt; 10 years; </w:t>
            </w:r>
            <w:r w:rsidRPr="004B4FFB">
              <w:rPr>
                <w:rFonts w:cs="Arial"/>
                <w:b/>
                <w:sz w:val="16"/>
                <w:szCs w:val="16"/>
              </w:rPr>
              <w:t>OR</w:t>
            </w:r>
          </w:p>
          <w:p w14:paraId="6023546C" w14:textId="6EE0E6F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forms of zonisamide cannot be utilized</w:t>
            </w:r>
          </w:p>
        </w:tc>
        <w:tc>
          <w:tcPr>
            <w:tcW w:w="1170" w:type="dxa"/>
            <w:shd w:val="clear" w:color="auto" w:fill="FDE9D9" w:themeFill="accent6" w:themeFillTint="33"/>
            <w:vAlign w:val="center"/>
          </w:tcPr>
          <w:p w14:paraId="466A9A8F" w14:textId="450AA119" w:rsidR="00D52E69" w:rsidRPr="00040DE6" w:rsidRDefault="00D52E69" w:rsidP="00D52E69">
            <w:pPr>
              <w:rPr>
                <w:rFonts w:cs="Arial"/>
                <w:bCs/>
                <w:sz w:val="16"/>
                <w:szCs w:val="16"/>
              </w:rPr>
            </w:pPr>
            <w:r w:rsidRPr="00040DE6">
              <w:rPr>
                <w:rFonts w:cs="Arial"/>
                <w:bCs/>
                <w:sz w:val="16"/>
                <w:szCs w:val="16"/>
              </w:rPr>
              <w:t>January</w:t>
            </w:r>
          </w:p>
        </w:tc>
      </w:tr>
      <w:tr w:rsidR="00D52E69" w:rsidRPr="00040DE6" w14:paraId="34028C4E" w14:textId="77777777" w:rsidTr="00BE527C">
        <w:trPr>
          <w:cantSplit/>
          <w:trHeight w:val="20"/>
          <w:jc w:val="center"/>
        </w:trPr>
        <w:tc>
          <w:tcPr>
            <w:tcW w:w="2885" w:type="dxa"/>
            <w:shd w:val="clear" w:color="auto" w:fill="FDE9D9" w:themeFill="accent6" w:themeFillTint="33"/>
            <w:noWrap/>
            <w:vAlign w:val="center"/>
          </w:tcPr>
          <w:p w14:paraId="0773497B" w14:textId="784BC246" w:rsidR="00D52E69" w:rsidRPr="00040DE6" w:rsidRDefault="00D52E69" w:rsidP="00D52E69">
            <w:pPr>
              <w:rPr>
                <w:rFonts w:cs="Arial"/>
                <w:bCs/>
                <w:caps/>
                <w:sz w:val="16"/>
                <w:szCs w:val="16"/>
              </w:rPr>
            </w:pPr>
            <w:r w:rsidRPr="00040DE6">
              <w:rPr>
                <w:rFonts w:cs="Arial"/>
                <w:bCs/>
                <w:sz w:val="16"/>
                <w:szCs w:val="16"/>
              </w:rPr>
              <w:t>SCENESSE 16 MG IMPLANT</w:t>
            </w:r>
          </w:p>
        </w:tc>
        <w:tc>
          <w:tcPr>
            <w:tcW w:w="2520" w:type="dxa"/>
            <w:shd w:val="clear" w:color="auto" w:fill="FDE9D9" w:themeFill="accent6" w:themeFillTint="33"/>
            <w:vAlign w:val="center"/>
          </w:tcPr>
          <w:p w14:paraId="6CD6B4CB" w14:textId="0D69007A" w:rsidR="00D52E69" w:rsidRPr="00040DE6" w:rsidRDefault="00D52E69" w:rsidP="00D52E69">
            <w:pPr>
              <w:rPr>
                <w:rFonts w:cs="Arial"/>
                <w:bCs/>
                <w:caps/>
                <w:sz w:val="16"/>
                <w:szCs w:val="16"/>
              </w:rPr>
            </w:pPr>
            <w:r w:rsidRPr="00040DE6">
              <w:rPr>
                <w:rFonts w:cs="Arial"/>
                <w:bCs/>
                <w:sz w:val="16"/>
                <w:szCs w:val="16"/>
              </w:rPr>
              <w:t>AFAMELANOTIDE ACETATE</w:t>
            </w:r>
          </w:p>
        </w:tc>
        <w:tc>
          <w:tcPr>
            <w:tcW w:w="3690" w:type="dxa"/>
            <w:shd w:val="clear" w:color="auto" w:fill="FDE9D9" w:themeFill="accent6" w:themeFillTint="33"/>
            <w:vAlign w:val="center"/>
          </w:tcPr>
          <w:p w14:paraId="10440457" w14:textId="77777777" w:rsidR="00D52E69" w:rsidRPr="00040DE6" w:rsidRDefault="00D52E69" w:rsidP="00D52E69">
            <w:pPr>
              <w:rPr>
                <w:rFonts w:cs="Arial"/>
                <w:bCs/>
                <w:sz w:val="16"/>
                <w:szCs w:val="16"/>
              </w:rPr>
            </w:pPr>
            <w:r w:rsidRPr="00040DE6">
              <w:rPr>
                <w:rFonts w:cs="Arial"/>
                <w:bCs/>
                <w:sz w:val="16"/>
                <w:szCs w:val="16"/>
              </w:rPr>
              <w:t>Approval Criteria:</w:t>
            </w:r>
          </w:p>
          <w:p w14:paraId="1C67440A"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Prescribed by or in consultation with an appropriate specialist for the treated disease state;</w:t>
            </w:r>
          </w:p>
          <w:p w14:paraId="40AA0395"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Participant is aged ≥ 18 years; </w:t>
            </w:r>
          </w:p>
          <w:p w14:paraId="55583DB3"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recent baseline whole body skin exam (within last 3 months);</w:t>
            </w:r>
          </w:p>
          <w:p w14:paraId="3543DC50"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Dermatologic evidence of EPP (i.e., edema, sun-induced erythema, acute painful photodermatitis, urticaria); </w:t>
            </w:r>
            <w:r w:rsidRPr="00CB28DF">
              <w:rPr>
                <w:rFonts w:cs="Arial"/>
                <w:b/>
                <w:sz w:val="16"/>
                <w:szCs w:val="16"/>
              </w:rPr>
              <w:t>AND</w:t>
            </w:r>
          </w:p>
          <w:p w14:paraId="0767AC34"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diagnosis of EPP confirmed by all of the following:</w:t>
            </w:r>
          </w:p>
          <w:p w14:paraId="2F45F0C7"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Metal-free protoporphyrin in hemolyzed anticoagulated whole blood (PEE/Porphyrins Evaluation, Whole Blood); </w:t>
            </w:r>
            <w:r w:rsidRPr="00CB28DF">
              <w:rPr>
                <w:rFonts w:cs="Arial"/>
                <w:b/>
                <w:sz w:val="16"/>
                <w:szCs w:val="16"/>
              </w:rPr>
              <w:t>AND</w:t>
            </w:r>
          </w:p>
          <w:p w14:paraId="2932CA60"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Genetic testing demonstrating pathogenic or likely pathogenic variant in FECH gene</w:t>
            </w:r>
          </w:p>
          <w:p w14:paraId="1C8A94AD"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Subsequent treatments may be approved with documentation of all of the following:</w:t>
            </w:r>
          </w:p>
          <w:p w14:paraId="0B76757C"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Full body skin examination twice yearly to monitor pre-existing and new skin pigmentary lesions; </w:t>
            </w:r>
            <w:r w:rsidRPr="00CB28DF">
              <w:rPr>
                <w:rFonts w:cs="Arial"/>
                <w:b/>
                <w:sz w:val="16"/>
                <w:szCs w:val="16"/>
              </w:rPr>
              <w:t>AND</w:t>
            </w:r>
          </w:p>
          <w:p w14:paraId="5A85D835"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Annual documentation of improvement or stability in disease state based on assessment of decrease in phototoxic reactions and increase in sun exposure time without phototoxic reaction based on lack of new lesion development with skin exams.</w:t>
            </w:r>
          </w:p>
          <w:p w14:paraId="5BC45201" w14:textId="77777777" w:rsidR="00D52E69" w:rsidRPr="00040DE6" w:rsidRDefault="00D52E69" w:rsidP="00D52E69">
            <w:pPr>
              <w:rPr>
                <w:rFonts w:cs="Arial"/>
                <w:bCs/>
                <w:sz w:val="16"/>
                <w:szCs w:val="16"/>
              </w:rPr>
            </w:pPr>
          </w:p>
          <w:p w14:paraId="158AC7A8" w14:textId="77777777" w:rsidR="00D52E69" w:rsidRPr="00040DE6" w:rsidRDefault="00D52E69" w:rsidP="00D52E69">
            <w:pPr>
              <w:rPr>
                <w:rFonts w:cs="Arial"/>
                <w:bCs/>
                <w:sz w:val="16"/>
                <w:szCs w:val="16"/>
              </w:rPr>
            </w:pPr>
            <w:r w:rsidRPr="00040DE6">
              <w:rPr>
                <w:rFonts w:cs="Arial"/>
                <w:bCs/>
                <w:sz w:val="16"/>
                <w:szCs w:val="16"/>
              </w:rPr>
              <w:t>Denial Criteria:</w:t>
            </w:r>
          </w:p>
          <w:p w14:paraId="081A42F7"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Participant is currently pregnant;</w:t>
            </w:r>
          </w:p>
          <w:p w14:paraId="7287A36B" w14:textId="77777777"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 xml:space="preserve">Documented history of Bowen’s disease, basal cell carcinoma, squamous cell carcinoma, other malignant or premalignant skin lesions, melanoma or dysplastic nevus syndrome, and any other photodermatosis such as polymorphic light eruption, discoid lupus erythematosus or solar urticaria; </w:t>
            </w:r>
            <w:r w:rsidRPr="00CB28DF">
              <w:rPr>
                <w:rFonts w:cs="Arial"/>
                <w:b/>
                <w:sz w:val="16"/>
                <w:szCs w:val="16"/>
              </w:rPr>
              <w:t>OR</w:t>
            </w:r>
          </w:p>
          <w:p w14:paraId="03E2CA08" w14:textId="589527B8"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Claim exceeds 1 implant per 2 month period or 3 implants per year</w:t>
            </w:r>
          </w:p>
        </w:tc>
        <w:tc>
          <w:tcPr>
            <w:tcW w:w="1170" w:type="dxa"/>
            <w:shd w:val="clear" w:color="auto" w:fill="FDE9D9" w:themeFill="accent6" w:themeFillTint="33"/>
            <w:vAlign w:val="center"/>
          </w:tcPr>
          <w:p w14:paraId="2E6D592B" w14:textId="6D21B4C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E3F46AC" w14:textId="77777777" w:rsidTr="00BE527C">
        <w:trPr>
          <w:cantSplit/>
          <w:trHeight w:val="20"/>
          <w:jc w:val="center"/>
        </w:trPr>
        <w:tc>
          <w:tcPr>
            <w:tcW w:w="2885" w:type="dxa"/>
            <w:shd w:val="clear" w:color="auto" w:fill="FDE9D9" w:themeFill="accent6" w:themeFillTint="33"/>
            <w:noWrap/>
            <w:vAlign w:val="center"/>
          </w:tcPr>
          <w:p w14:paraId="5A61EE32" w14:textId="7C86FD63" w:rsidR="00D52E69" w:rsidRPr="00040DE6" w:rsidRDefault="00D52E69" w:rsidP="00D52E69">
            <w:pPr>
              <w:rPr>
                <w:rFonts w:cs="Arial"/>
                <w:bCs/>
                <w:sz w:val="16"/>
                <w:szCs w:val="16"/>
              </w:rPr>
            </w:pPr>
            <w:r w:rsidRPr="00040DE6">
              <w:rPr>
                <w:rFonts w:cs="Arial"/>
                <w:bCs/>
                <w:sz w:val="16"/>
                <w:szCs w:val="16"/>
                <w:lang w:val="it-IT"/>
              </w:rPr>
              <w:t>PROSTIN VR PEDI 500 MCG/ML</w:t>
            </w:r>
            <w:r w:rsidRPr="00040DE6">
              <w:rPr>
                <w:rFonts w:cs="Arial"/>
                <w:bCs/>
                <w:sz w:val="16"/>
                <w:szCs w:val="16"/>
                <w:lang w:val="it-IT"/>
              </w:rPr>
              <w:br/>
              <w:t>ALPROSTADIL 500 MCG/ML VIAL</w:t>
            </w:r>
          </w:p>
        </w:tc>
        <w:tc>
          <w:tcPr>
            <w:tcW w:w="2520" w:type="dxa"/>
            <w:shd w:val="clear" w:color="auto" w:fill="FDE9D9" w:themeFill="accent6" w:themeFillTint="33"/>
            <w:vAlign w:val="center"/>
          </w:tcPr>
          <w:p w14:paraId="79FBD2DF" w14:textId="61B3B50D" w:rsidR="00D52E69" w:rsidRPr="00040DE6" w:rsidRDefault="00D52E69" w:rsidP="00D52E69">
            <w:pPr>
              <w:rPr>
                <w:rFonts w:cs="Arial"/>
                <w:bCs/>
                <w:sz w:val="16"/>
                <w:szCs w:val="16"/>
              </w:rPr>
            </w:pPr>
            <w:r w:rsidRPr="00040DE6">
              <w:rPr>
                <w:rFonts w:cs="Arial"/>
                <w:bCs/>
                <w:sz w:val="16"/>
                <w:szCs w:val="16"/>
              </w:rPr>
              <w:t>ALPROSTADIL</w:t>
            </w:r>
          </w:p>
        </w:tc>
        <w:tc>
          <w:tcPr>
            <w:tcW w:w="3690" w:type="dxa"/>
            <w:shd w:val="clear" w:color="auto" w:fill="FDE9D9" w:themeFill="accent6" w:themeFillTint="33"/>
            <w:vAlign w:val="center"/>
          </w:tcPr>
          <w:p w14:paraId="4CD5A5A1" w14:textId="463597C0" w:rsidR="00D52E69" w:rsidRPr="00040DE6" w:rsidRDefault="00D52E69" w:rsidP="00D52E69">
            <w:pPr>
              <w:rPr>
                <w:rFonts w:cs="Arial"/>
                <w:bCs/>
                <w:sz w:val="16"/>
                <w:szCs w:val="16"/>
              </w:rPr>
            </w:pPr>
            <w:r w:rsidRPr="00040DE6">
              <w:rPr>
                <w:rFonts w:cs="Arial"/>
                <w:bCs/>
                <w:sz w:val="16"/>
                <w:szCs w:val="16"/>
              </w:rPr>
              <w:t>Documented diagnosis of ductus arteriosus maintenance to maintain patency in neonates with patent ductus-dependent congenital heart defects until palliative or corrective surgery can be performed</w:t>
            </w:r>
          </w:p>
        </w:tc>
        <w:tc>
          <w:tcPr>
            <w:tcW w:w="1170" w:type="dxa"/>
            <w:shd w:val="clear" w:color="auto" w:fill="FDE9D9" w:themeFill="accent6" w:themeFillTint="33"/>
            <w:vAlign w:val="center"/>
          </w:tcPr>
          <w:p w14:paraId="3B3FEBA1" w14:textId="110B8D6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B50B796" w14:textId="77777777" w:rsidTr="00BE527C">
        <w:trPr>
          <w:cantSplit/>
          <w:trHeight w:val="20"/>
          <w:jc w:val="center"/>
        </w:trPr>
        <w:tc>
          <w:tcPr>
            <w:tcW w:w="2885" w:type="dxa"/>
            <w:shd w:val="clear" w:color="auto" w:fill="FDE9D9" w:themeFill="accent6" w:themeFillTint="33"/>
            <w:noWrap/>
            <w:vAlign w:val="center"/>
          </w:tcPr>
          <w:p w14:paraId="3C5B68B0" w14:textId="529FB601" w:rsidR="00D52E69" w:rsidRPr="00040DE6" w:rsidRDefault="00D52E69" w:rsidP="00D52E69">
            <w:pPr>
              <w:rPr>
                <w:rFonts w:cs="Arial"/>
                <w:bCs/>
                <w:sz w:val="16"/>
                <w:szCs w:val="16"/>
                <w:lang w:val="it-IT"/>
              </w:rPr>
            </w:pPr>
            <w:r w:rsidRPr="00040DE6">
              <w:rPr>
                <w:rFonts w:cs="Arial"/>
                <w:bCs/>
                <w:sz w:val="16"/>
                <w:szCs w:val="16"/>
              </w:rPr>
              <w:t>ARTESUNATE 110 MG VIAL</w:t>
            </w:r>
          </w:p>
        </w:tc>
        <w:tc>
          <w:tcPr>
            <w:tcW w:w="2520" w:type="dxa"/>
            <w:shd w:val="clear" w:color="auto" w:fill="FDE9D9" w:themeFill="accent6" w:themeFillTint="33"/>
            <w:vAlign w:val="center"/>
          </w:tcPr>
          <w:p w14:paraId="19CBF424" w14:textId="54162D43" w:rsidR="00D52E69" w:rsidRPr="00040DE6" w:rsidRDefault="00D52E69" w:rsidP="00D52E69">
            <w:pPr>
              <w:rPr>
                <w:rFonts w:cs="Arial"/>
                <w:bCs/>
                <w:sz w:val="16"/>
                <w:szCs w:val="16"/>
              </w:rPr>
            </w:pPr>
            <w:r w:rsidRPr="00040DE6">
              <w:rPr>
                <w:rFonts w:cs="Arial"/>
                <w:bCs/>
                <w:caps/>
                <w:sz w:val="16"/>
                <w:szCs w:val="16"/>
              </w:rPr>
              <w:t>artesunate</w:t>
            </w:r>
          </w:p>
        </w:tc>
        <w:tc>
          <w:tcPr>
            <w:tcW w:w="3690" w:type="dxa"/>
            <w:shd w:val="clear" w:color="auto" w:fill="FDE9D9" w:themeFill="accent6" w:themeFillTint="33"/>
            <w:vAlign w:val="center"/>
          </w:tcPr>
          <w:p w14:paraId="4061D881" w14:textId="71D34891" w:rsidR="00D52E69" w:rsidRPr="00040DE6" w:rsidRDefault="00D52E69" w:rsidP="00D52E69">
            <w:pPr>
              <w:rPr>
                <w:rFonts w:cs="Arial"/>
                <w:bCs/>
                <w:sz w:val="16"/>
                <w:szCs w:val="16"/>
              </w:rPr>
            </w:pPr>
            <w:r w:rsidRPr="00040DE6">
              <w:rPr>
                <w:rFonts w:cs="Arial"/>
                <w:bCs/>
                <w:sz w:val="16"/>
                <w:szCs w:val="16"/>
              </w:rPr>
              <w:t>Documented diagnosis of severe malaria</w:t>
            </w:r>
          </w:p>
        </w:tc>
        <w:tc>
          <w:tcPr>
            <w:tcW w:w="1170" w:type="dxa"/>
            <w:shd w:val="clear" w:color="auto" w:fill="FDE9D9" w:themeFill="accent6" w:themeFillTint="33"/>
            <w:vAlign w:val="center"/>
          </w:tcPr>
          <w:p w14:paraId="04BB9506" w14:textId="5193CBB9"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7064E3" w14:textId="77777777" w:rsidTr="00BE527C">
        <w:trPr>
          <w:cantSplit/>
          <w:trHeight w:val="20"/>
          <w:jc w:val="center"/>
        </w:trPr>
        <w:tc>
          <w:tcPr>
            <w:tcW w:w="2885" w:type="dxa"/>
            <w:shd w:val="clear" w:color="auto" w:fill="FDE9D9" w:themeFill="accent6" w:themeFillTint="33"/>
            <w:noWrap/>
            <w:vAlign w:val="center"/>
          </w:tcPr>
          <w:p w14:paraId="7DA327F3" w14:textId="2ADB2079" w:rsidR="00D52E69" w:rsidRPr="00040DE6" w:rsidRDefault="00D52E69" w:rsidP="00D52E69">
            <w:pPr>
              <w:rPr>
                <w:rFonts w:cs="Arial"/>
                <w:bCs/>
                <w:sz w:val="16"/>
                <w:szCs w:val="16"/>
              </w:rPr>
            </w:pPr>
            <w:r w:rsidRPr="00040DE6">
              <w:rPr>
                <w:rFonts w:cs="Arial"/>
                <w:bCs/>
                <w:sz w:val="16"/>
                <w:szCs w:val="16"/>
              </w:rPr>
              <w:t>DURYSTA 10 MCG IMPLANT</w:t>
            </w:r>
          </w:p>
        </w:tc>
        <w:tc>
          <w:tcPr>
            <w:tcW w:w="2520" w:type="dxa"/>
            <w:shd w:val="clear" w:color="auto" w:fill="FDE9D9" w:themeFill="accent6" w:themeFillTint="33"/>
            <w:vAlign w:val="center"/>
          </w:tcPr>
          <w:p w14:paraId="7740964D" w14:textId="33798ACA" w:rsidR="00D52E69" w:rsidRPr="00040DE6" w:rsidRDefault="00D52E69" w:rsidP="00D52E69">
            <w:pPr>
              <w:rPr>
                <w:rFonts w:cs="Arial"/>
                <w:bCs/>
                <w:caps/>
                <w:sz w:val="16"/>
                <w:szCs w:val="16"/>
              </w:rPr>
            </w:pPr>
            <w:r w:rsidRPr="00040DE6">
              <w:rPr>
                <w:rFonts w:cs="Arial"/>
                <w:bCs/>
                <w:sz w:val="16"/>
                <w:szCs w:val="16"/>
              </w:rPr>
              <w:t xml:space="preserve">BIMATOPROST </w:t>
            </w:r>
          </w:p>
        </w:tc>
        <w:tc>
          <w:tcPr>
            <w:tcW w:w="3690" w:type="dxa"/>
            <w:shd w:val="clear" w:color="auto" w:fill="FDE9D9" w:themeFill="accent6" w:themeFillTint="33"/>
            <w:vAlign w:val="center"/>
          </w:tcPr>
          <w:p w14:paraId="58CE3023"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Reason of medical necessity why prostaglandin ophthalmic drops cannot be utilized </w:t>
            </w:r>
          </w:p>
          <w:p w14:paraId="03D30016" w14:textId="791996DD" w:rsidR="00D52E69" w:rsidRPr="00040DE6" w:rsidRDefault="00D52E69" w:rsidP="00D52E69">
            <w:pPr>
              <w:rPr>
                <w:rFonts w:cs="Arial"/>
                <w:bCs/>
                <w:sz w:val="16"/>
                <w:szCs w:val="16"/>
              </w:rPr>
            </w:pPr>
            <w:r w:rsidRPr="00040DE6">
              <w:rPr>
                <w:rFonts w:cs="Arial"/>
                <w:bCs/>
                <w:sz w:val="16"/>
                <w:szCs w:val="16"/>
              </w:rPr>
              <w:t xml:space="preserve">Reference also the Glaucoma Agents PDL Edit </w:t>
            </w:r>
          </w:p>
        </w:tc>
        <w:tc>
          <w:tcPr>
            <w:tcW w:w="1170" w:type="dxa"/>
            <w:shd w:val="clear" w:color="auto" w:fill="FDE9D9" w:themeFill="accent6" w:themeFillTint="33"/>
            <w:vAlign w:val="center"/>
          </w:tcPr>
          <w:p w14:paraId="50B70610" w14:textId="65BD888E" w:rsidR="00D52E69" w:rsidRPr="00040DE6" w:rsidRDefault="00D52E69" w:rsidP="00D52E69">
            <w:pPr>
              <w:rPr>
                <w:rFonts w:cs="Arial"/>
                <w:bCs/>
                <w:sz w:val="16"/>
                <w:szCs w:val="16"/>
              </w:rPr>
            </w:pPr>
            <w:r w:rsidRPr="00040DE6">
              <w:rPr>
                <w:rFonts w:cs="Arial"/>
                <w:bCs/>
                <w:sz w:val="16"/>
                <w:szCs w:val="16"/>
              </w:rPr>
              <w:t xml:space="preserve">April </w:t>
            </w:r>
          </w:p>
        </w:tc>
      </w:tr>
      <w:tr w:rsidR="00D52E69" w:rsidRPr="00040DE6" w14:paraId="32BA44FF" w14:textId="77777777" w:rsidTr="00BE527C">
        <w:trPr>
          <w:cantSplit/>
          <w:trHeight w:val="20"/>
          <w:jc w:val="center"/>
        </w:trPr>
        <w:tc>
          <w:tcPr>
            <w:tcW w:w="2885" w:type="dxa"/>
            <w:shd w:val="clear" w:color="auto" w:fill="FDE9D9" w:themeFill="accent6" w:themeFillTint="33"/>
            <w:noWrap/>
            <w:vAlign w:val="center"/>
          </w:tcPr>
          <w:p w14:paraId="2EF5BBC9" w14:textId="77777777" w:rsidR="00D52E69" w:rsidRPr="00040DE6" w:rsidRDefault="00D52E69" w:rsidP="00D52E69">
            <w:pPr>
              <w:rPr>
                <w:rFonts w:cs="Arial"/>
                <w:bCs/>
                <w:caps/>
                <w:sz w:val="16"/>
                <w:szCs w:val="16"/>
              </w:rPr>
            </w:pPr>
            <w:r w:rsidRPr="00040DE6">
              <w:rPr>
                <w:rFonts w:cs="Arial"/>
                <w:bCs/>
                <w:sz w:val="16"/>
                <w:szCs w:val="16"/>
              </w:rPr>
              <w:t>CABLIVI 11 MG KIT</w:t>
            </w:r>
          </w:p>
          <w:p w14:paraId="3326F2FC" w14:textId="2431DCFF" w:rsidR="00D52E69" w:rsidRPr="00040DE6" w:rsidRDefault="00D52E69" w:rsidP="00D52E69">
            <w:pPr>
              <w:rPr>
                <w:rFonts w:cs="Arial"/>
                <w:bCs/>
                <w:sz w:val="16"/>
                <w:szCs w:val="16"/>
              </w:rPr>
            </w:pPr>
            <w:r w:rsidRPr="00040DE6">
              <w:rPr>
                <w:rFonts w:cs="Arial"/>
                <w:bCs/>
                <w:sz w:val="16"/>
                <w:szCs w:val="16"/>
              </w:rPr>
              <w:t>CABLIVI 11 MG VIAL</w:t>
            </w:r>
          </w:p>
        </w:tc>
        <w:tc>
          <w:tcPr>
            <w:tcW w:w="2520" w:type="dxa"/>
            <w:shd w:val="clear" w:color="auto" w:fill="FDE9D9" w:themeFill="accent6" w:themeFillTint="33"/>
            <w:vAlign w:val="center"/>
          </w:tcPr>
          <w:p w14:paraId="78447A45" w14:textId="27F7E759" w:rsidR="00D52E69" w:rsidRPr="00040DE6" w:rsidRDefault="00D52E69" w:rsidP="00D52E69">
            <w:pPr>
              <w:rPr>
                <w:rFonts w:cs="Arial"/>
                <w:bCs/>
                <w:sz w:val="16"/>
                <w:szCs w:val="16"/>
              </w:rPr>
            </w:pPr>
            <w:r w:rsidRPr="00040DE6">
              <w:rPr>
                <w:rFonts w:cs="Arial"/>
                <w:bCs/>
                <w:sz w:val="16"/>
                <w:szCs w:val="16"/>
              </w:rPr>
              <w:t xml:space="preserve">CAPLACIZUMAB-YHDP </w:t>
            </w:r>
          </w:p>
        </w:tc>
        <w:tc>
          <w:tcPr>
            <w:tcW w:w="3690" w:type="dxa"/>
            <w:shd w:val="clear" w:color="auto" w:fill="FDE9D9" w:themeFill="accent6" w:themeFillTint="33"/>
            <w:vAlign w:val="center"/>
          </w:tcPr>
          <w:p w14:paraId="6C730A76" w14:textId="77777777" w:rsidR="00D52E69" w:rsidRPr="00040DE6" w:rsidRDefault="00D52E69" w:rsidP="00D52E69">
            <w:pPr>
              <w:pStyle w:val="ListParagraph"/>
              <w:numPr>
                <w:ilvl w:val="0"/>
                <w:numId w:val="12"/>
              </w:numPr>
              <w:ind w:left="165" w:hanging="165"/>
              <w:rPr>
                <w:rFonts w:cs="Arial"/>
                <w:bCs/>
                <w:sz w:val="16"/>
                <w:szCs w:val="16"/>
              </w:rPr>
            </w:pPr>
            <w:r w:rsidRPr="00040DE6">
              <w:rPr>
                <w:rFonts w:cs="Arial"/>
                <w:bCs/>
                <w:sz w:val="16"/>
                <w:szCs w:val="16"/>
              </w:rPr>
              <w:t xml:space="preserve">Documented diagnosis of acquired thrombotic thrombocytopenic purpura (aTTP); </w:t>
            </w:r>
            <w:r w:rsidRPr="00CB28DF">
              <w:rPr>
                <w:rFonts w:cs="Arial"/>
                <w:b/>
                <w:sz w:val="16"/>
                <w:szCs w:val="16"/>
              </w:rPr>
              <w:t>AND</w:t>
            </w:r>
          </w:p>
          <w:p w14:paraId="7613A944" w14:textId="14653580"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Clinical consultant review</w:t>
            </w:r>
          </w:p>
        </w:tc>
        <w:tc>
          <w:tcPr>
            <w:tcW w:w="1170" w:type="dxa"/>
            <w:shd w:val="clear" w:color="auto" w:fill="FDE9D9" w:themeFill="accent6" w:themeFillTint="33"/>
            <w:vAlign w:val="center"/>
          </w:tcPr>
          <w:p w14:paraId="6B518DD0" w14:textId="09C220E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BF63B97" w14:textId="77777777" w:rsidTr="00BE527C">
        <w:trPr>
          <w:cantSplit/>
          <w:trHeight w:val="20"/>
          <w:jc w:val="center"/>
        </w:trPr>
        <w:tc>
          <w:tcPr>
            <w:tcW w:w="2885" w:type="dxa"/>
            <w:shd w:val="clear" w:color="auto" w:fill="FDE9D9" w:themeFill="accent6" w:themeFillTint="33"/>
            <w:noWrap/>
            <w:vAlign w:val="center"/>
          </w:tcPr>
          <w:p w14:paraId="2058E234" w14:textId="77777777" w:rsidR="00D52E69" w:rsidRPr="00040DE6" w:rsidRDefault="00D52E69" w:rsidP="00D52E69">
            <w:pPr>
              <w:rPr>
                <w:rFonts w:cs="Arial"/>
                <w:bCs/>
                <w:sz w:val="16"/>
                <w:szCs w:val="16"/>
              </w:rPr>
            </w:pPr>
            <w:r w:rsidRPr="00040DE6">
              <w:rPr>
                <w:rFonts w:cs="Arial"/>
                <w:bCs/>
                <w:sz w:val="16"/>
                <w:szCs w:val="16"/>
              </w:rPr>
              <w:t>KARBINAL ER 4 MG/ 5 ML SUSP</w:t>
            </w:r>
          </w:p>
          <w:p w14:paraId="3AC906F6" w14:textId="0CEAB046" w:rsidR="00D52E69" w:rsidRPr="00040DE6" w:rsidRDefault="00D52E69" w:rsidP="00D52E69">
            <w:pPr>
              <w:rPr>
                <w:rFonts w:cs="Arial"/>
                <w:bCs/>
                <w:sz w:val="16"/>
                <w:szCs w:val="16"/>
              </w:rPr>
            </w:pPr>
            <w:r w:rsidRPr="00040DE6">
              <w:rPr>
                <w:rFonts w:cs="Arial"/>
                <w:bCs/>
                <w:sz w:val="16"/>
                <w:szCs w:val="16"/>
              </w:rPr>
              <w:t>RYVENT 6 MG TABLET</w:t>
            </w:r>
          </w:p>
        </w:tc>
        <w:tc>
          <w:tcPr>
            <w:tcW w:w="2520" w:type="dxa"/>
            <w:shd w:val="clear" w:color="auto" w:fill="FDE9D9" w:themeFill="accent6" w:themeFillTint="33"/>
            <w:vAlign w:val="center"/>
          </w:tcPr>
          <w:p w14:paraId="4D1CDE8A" w14:textId="22791691" w:rsidR="00D52E69" w:rsidRPr="00040DE6" w:rsidRDefault="00D52E69" w:rsidP="00D52E69">
            <w:pPr>
              <w:rPr>
                <w:rFonts w:cs="Arial"/>
                <w:bCs/>
                <w:sz w:val="16"/>
                <w:szCs w:val="16"/>
              </w:rPr>
            </w:pPr>
            <w:r w:rsidRPr="00040DE6">
              <w:rPr>
                <w:rFonts w:cs="Arial"/>
                <w:bCs/>
                <w:caps/>
                <w:sz w:val="16"/>
                <w:szCs w:val="16"/>
              </w:rPr>
              <w:t>Carbinoxamine maleate</w:t>
            </w:r>
          </w:p>
        </w:tc>
        <w:tc>
          <w:tcPr>
            <w:tcW w:w="3690" w:type="dxa"/>
            <w:shd w:val="clear" w:color="auto" w:fill="FDE9D9" w:themeFill="accent6" w:themeFillTint="33"/>
            <w:vAlign w:val="center"/>
          </w:tcPr>
          <w:p w14:paraId="67921F6F" w14:textId="1A6387CD" w:rsidR="00D52E69" w:rsidRPr="00040DE6" w:rsidRDefault="00D52E69" w:rsidP="00D52E69">
            <w:pPr>
              <w:pStyle w:val="ListParagraph"/>
              <w:numPr>
                <w:ilvl w:val="0"/>
                <w:numId w:val="12"/>
              </w:numPr>
              <w:ind w:left="165" w:hanging="165"/>
              <w:rPr>
                <w:rFonts w:cs="Arial"/>
                <w:bCs/>
                <w:sz w:val="16"/>
                <w:szCs w:val="16"/>
              </w:rPr>
            </w:pPr>
            <w:r w:rsidRPr="00040DE6">
              <w:rPr>
                <w:rFonts w:cs="Arial"/>
                <w:bCs/>
                <w:sz w:val="16"/>
                <w:szCs w:val="16"/>
              </w:rPr>
              <w:t>Reason of medical necessity why other forms of carbinoxamine cannot be utilized</w:t>
            </w:r>
          </w:p>
        </w:tc>
        <w:tc>
          <w:tcPr>
            <w:tcW w:w="1170" w:type="dxa"/>
            <w:shd w:val="clear" w:color="auto" w:fill="FDE9D9" w:themeFill="accent6" w:themeFillTint="33"/>
            <w:vAlign w:val="center"/>
          </w:tcPr>
          <w:p w14:paraId="6BCCD437" w14:textId="775D961E"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84B7884" w14:textId="77777777" w:rsidTr="00BE527C">
        <w:trPr>
          <w:cantSplit/>
          <w:trHeight w:val="20"/>
          <w:jc w:val="center"/>
        </w:trPr>
        <w:tc>
          <w:tcPr>
            <w:tcW w:w="2885" w:type="dxa"/>
            <w:shd w:val="clear" w:color="auto" w:fill="FDE9D9" w:themeFill="accent6" w:themeFillTint="33"/>
            <w:noWrap/>
            <w:vAlign w:val="center"/>
          </w:tcPr>
          <w:p w14:paraId="125B45EF" w14:textId="77777777" w:rsidR="00D52E69" w:rsidRPr="00A31E2F" w:rsidRDefault="00D52E69" w:rsidP="00D52E69">
            <w:pPr>
              <w:rPr>
                <w:rFonts w:cs="Arial"/>
                <w:sz w:val="16"/>
                <w:szCs w:val="16"/>
              </w:rPr>
            </w:pPr>
            <w:r w:rsidRPr="00A31E2F">
              <w:rPr>
                <w:rFonts w:cs="Arial"/>
                <w:sz w:val="16"/>
                <w:szCs w:val="16"/>
              </w:rPr>
              <w:t>CORTROPHIN GEL 40 UNIT/0.5 ML</w:t>
            </w:r>
          </w:p>
          <w:p w14:paraId="3B2CE188" w14:textId="52969D77" w:rsidR="00D52E69" w:rsidRPr="00040DE6" w:rsidRDefault="00D52E69" w:rsidP="00D52E69">
            <w:pPr>
              <w:rPr>
                <w:rFonts w:cs="Arial"/>
                <w:bCs/>
                <w:sz w:val="16"/>
                <w:szCs w:val="16"/>
              </w:rPr>
            </w:pPr>
            <w:r w:rsidRPr="00A31E2F">
              <w:rPr>
                <w:rFonts w:cs="Arial"/>
                <w:sz w:val="16"/>
                <w:szCs w:val="16"/>
              </w:rPr>
              <w:t>CORTROPHIN GEL 80 UNIT/ML SYR</w:t>
            </w:r>
          </w:p>
        </w:tc>
        <w:tc>
          <w:tcPr>
            <w:tcW w:w="2520" w:type="dxa"/>
            <w:shd w:val="clear" w:color="auto" w:fill="FDE9D9" w:themeFill="accent6" w:themeFillTint="33"/>
            <w:vAlign w:val="center"/>
          </w:tcPr>
          <w:p w14:paraId="43D4E4EA" w14:textId="7723CE8C" w:rsidR="00D52E69" w:rsidRPr="00040DE6" w:rsidRDefault="00D52E69" w:rsidP="00D52E69">
            <w:pPr>
              <w:rPr>
                <w:rFonts w:cs="Arial"/>
                <w:bCs/>
                <w:caps/>
                <w:sz w:val="16"/>
                <w:szCs w:val="16"/>
              </w:rPr>
            </w:pPr>
            <w:r w:rsidRPr="00A31E2F">
              <w:rPr>
                <w:rFonts w:cs="Arial"/>
                <w:sz w:val="16"/>
                <w:szCs w:val="16"/>
              </w:rPr>
              <w:t>CORTICOTROPIN</w:t>
            </w:r>
          </w:p>
        </w:tc>
        <w:tc>
          <w:tcPr>
            <w:tcW w:w="3690" w:type="dxa"/>
            <w:shd w:val="clear" w:color="auto" w:fill="FDE9D9" w:themeFill="accent6" w:themeFillTint="33"/>
            <w:vAlign w:val="center"/>
          </w:tcPr>
          <w:p w14:paraId="595EBBEC" w14:textId="33B7B56A" w:rsidR="00D52E69" w:rsidRPr="00040DE6" w:rsidRDefault="00D52E69" w:rsidP="00D52E69">
            <w:pPr>
              <w:pStyle w:val="ListParagraph"/>
              <w:numPr>
                <w:ilvl w:val="0"/>
                <w:numId w:val="12"/>
              </w:numPr>
              <w:ind w:left="165" w:hanging="165"/>
              <w:rPr>
                <w:rFonts w:cs="Arial"/>
                <w:bCs/>
                <w:sz w:val="16"/>
                <w:szCs w:val="16"/>
              </w:rPr>
            </w:pPr>
            <w:r w:rsidRPr="00A31E2F">
              <w:rPr>
                <w:rFonts w:cs="Arial"/>
                <w:sz w:val="16"/>
                <w:szCs w:val="16"/>
              </w:rPr>
              <w:t>Reason of medical necessity why Acthar cannot be utilized</w:t>
            </w:r>
          </w:p>
        </w:tc>
        <w:tc>
          <w:tcPr>
            <w:tcW w:w="1170" w:type="dxa"/>
            <w:shd w:val="clear" w:color="auto" w:fill="FDE9D9" w:themeFill="accent6" w:themeFillTint="33"/>
            <w:vAlign w:val="center"/>
          </w:tcPr>
          <w:p w14:paraId="225C418D" w14:textId="29B7745B" w:rsidR="00D52E69" w:rsidRPr="00040DE6" w:rsidRDefault="00D52E69" w:rsidP="00D52E69">
            <w:pPr>
              <w:rPr>
                <w:rFonts w:cs="Arial"/>
                <w:bCs/>
                <w:sz w:val="16"/>
                <w:szCs w:val="16"/>
              </w:rPr>
            </w:pPr>
            <w:r w:rsidRPr="00A31E2F">
              <w:rPr>
                <w:rFonts w:cs="Arial"/>
                <w:sz w:val="16"/>
                <w:szCs w:val="16"/>
              </w:rPr>
              <w:t>April</w:t>
            </w:r>
          </w:p>
        </w:tc>
      </w:tr>
      <w:tr w:rsidR="00D52E69" w:rsidRPr="00040DE6" w14:paraId="61C3483C" w14:textId="77777777" w:rsidTr="00BE527C">
        <w:trPr>
          <w:cantSplit/>
          <w:trHeight w:val="20"/>
          <w:jc w:val="center"/>
        </w:trPr>
        <w:tc>
          <w:tcPr>
            <w:tcW w:w="2885" w:type="dxa"/>
            <w:shd w:val="clear" w:color="auto" w:fill="FDE9D9" w:themeFill="accent6" w:themeFillTint="33"/>
            <w:noWrap/>
            <w:vAlign w:val="center"/>
          </w:tcPr>
          <w:p w14:paraId="1BB72387" w14:textId="77777777" w:rsidR="00D52E69" w:rsidRPr="00040DE6" w:rsidRDefault="00D52E69" w:rsidP="00D52E69">
            <w:pPr>
              <w:rPr>
                <w:rFonts w:cs="Arial"/>
                <w:bCs/>
                <w:caps/>
                <w:sz w:val="16"/>
                <w:szCs w:val="16"/>
              </w:rPr>
            </w:pPr>
            <w:r w:rsidRPr="00040DE6">
              <w:rPr>
                <w:rFonts w:cs="Arial"/>
                <w:bCs/>
                <w:caps/>
                <w:sz w:val="16"/>
                <w:szCs w:val="16"/>
              </w:rPr>
              <w:t>PROCYSBI DR 25 MG CAPSULE</w:t>
            </w:r>
          </w:p>
          <w:p w14:paraId="061D6985" w14:textId="5BDAC3F0" w:rsidR="00D52E69" w:rsidRPr="00A31E2F" w:rsidRDefault="00D52E69" w:rsidP="00D52E69">
            <w:pPr>
              <w:rPr>
                <w:rFonts w:cs="Arial"/>
                <w:sz w:val="16"/>
                <w:szCs w:val="16"/>
              </w:rPr>
            </w:pPr>
            <w:r w:rsidRPr="00040DE6">
              <w:rPr>
                <w:rFonts w:cs="Arial"/>
                <w:bCs/>
                <w:caps/>
                <w:sz w:val="16"/>
                <w:szCs w:val="16"/>
              </w:rPr>
              <w:t>PROCYSBI DR 75 MG CAPSULE</w:t>
            </w:r>
          </w:p>
        </w:tc>
        <w:tc>
          <w:tcPr>
            <w:tcW w:w="2520" w:type="dxa"/>
            <w:shd w:val="clear" w:color="auto" w:fill="FDE9D9" w:themeFill="accent6" w:themeFillTint="33"/>
            <w:vAlign w:val="center"/>
          </w:tcPr>
          <w:p w14:paraId="3165D39B" w14:textId="729BBC7B" w:rsidR="00D52E69" w:rsidRPr="00A31E2F" w:rsidRDefault="00D52E69" w:rsidP="00D52E69">
            <w:pPr>
              <w:rPr>
                <w:rFonts w:cs="Arial"/>
                <w:sz w:val="16"/>
                <w:szCs w:val="16"/>
              </w:rPr>
            </w:pPr>
            <w:r w:rsidRPr="00040DE6">
              <w:rPr>
                <w:rFonts w:cs="Arial"/>
                <w:bCs/>
                <w:caps/>
                <w:sz w:val="16"/>
                <w:szCs w:val="16"/>
              </w:rPr>
              <w:t>cysteamine bitartrate</w:t>
            </w:r>
          </w:p>
        </w:tc>
        <w:tc>
          <w:tcPr>
            <w:tcW w:w="3690" w:type="dxa"/>
            <w:shd w:val="clear" w:color="auto" w:fill="FDE9D9" w:themeFill="accent6" w:themeFillTint="33"/>
            <w:vAlign w:val="center"/>
          </w:tcPr>
          <w:p w14:paraId="5B9AA2E8"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Documented diagnosis of nephropathic cystinosis;</w:t>
            </w:r>
            <w:r w:rsidRPr="00CB28DF">
              <w:rPr>
                <w:rFonts w:cs="Arial"/>
                <w:b/>
                <w:sz w:val="16"/>
                <w:szCs w:val="16"/>
              </w:rPr>
              <w:t xml:space="preserve"> AND</w:t>
            </w:r>
          </w:p>
          <w:p w14:paraId="2A73B54E" w14:textId="56689198" w:rsidR="00D52E69" w:rsidRPr="00A31E2F" w:rsidRDefault="00D52E69" w:rsidP="00D52E69">
            <w:pPr>
              <w:pStyle w:val="ListParagraph"/>
              <w:numPr>
                <w:ilvl w:val="0"/>
                <w:numId w:val="12"/>
              </w:numPr>
              <w:ind w:left="165" w:hanging="165"/>
              <w:rPr>
                <w:rFonts w:cs="Arial"/>
                <w:sz w:val="16"/>
                <w:szCs w:val="16"/>
              </w:rPr>
            </w:pPr>
            <w:r w:rsidRPr="00040DE6">
              <w:rPr>
                <w:rFonts w:cs="Arial"/>
                <w:bCs/>
                <w:sz w:val="16"/>
                <w:szCs w:val="16"/>
              </w:rPr>
              <w:t>Documented trial of Cystagon immediate release 50 mg or 150 mg</w:t>
            </w:r>
          </w:p>
        </w:tc>
        <w:tc>
          <w:tcPr>
            <w:tcW w:w="1170" w:type="dxa"/>
            <w:shd w:val="clear" w:color="auto" w:fill="FDE9D9" w:themeFill="accent6" w:themeFillTint="33"/>
            <w:vAlign w:val="center"/>
          </w:tcPr>
          <w:p w14:paraId="33FF3C91" w14:textId="04A662F7" w:rsidR="00D52E69" w:rsidRPr="00A31E2F" w:rsidRDefault="00D52E69" w:rsidP="00D52E69">
            <w:pPr>
              <w:rPr>
                <w:rFonts w:cs="Arial"/>
                <w:sz w:val="16"/>
                <w:szCs w:val="16"/>
              </w:rPr>
            </w:pPr>
            <w:r w:rsidRPr="00040DE6">
              <w:rPr>
                <w:rFonts w:cs="Arial"/>
                <w:bCs/>
                <w:sz w:val="16"/>
                <w:szCs w:val="16"/>
              </w:rPr>
              <w:t>April</w:t>
            </w:r>
          </w:p>
        </w:tc>
      </w:tr>
      <w:tr w:rsidR="00D52E69" w:rsidRPr="00040DE6" w14:paraId="52234CEA" w14:textId="77777777" w:rsidTr="00BE527C">
        <w:trPr>
          <w:cantSplit/>
          <w:trHeight w:val="20"/>
          <w:jc w:val="center"/>
        </w:trPr>
        <w:tc>
          <w:tcPr>
            <w:tcW w:w="2885" w:type="dxa"/>
            <w:shd w:val="clear" w:color="auto" w:fill="FDE9D9" w:themeFill="accent6" w:themeFillTint="33"/>
            <w:noWrap/>
            <w:vAlign w:val="center"/>
          </w:tcPr>
          <w:p w14:paraId="2F4A8FC4" w14:textId="77777777" w:rsidR="00D52E69" w:rsidRPr="00040DE6" w:rsidRDefault="00D52E69" w:rsidP="00D52E69">
            <w:pPr>
              <w:rPr>
                <w:rFonts w:cs="Arial"/>
                <w:bCs/>
                <w:caps/>
                <w:sz w:val="16"/>
                <w:szCs w:val="16"/>
                <w:lang w:val="it-IT"/>
              </w:rPr>
            </w:pPr>
            <w:r w:rsidRPr="00040DE6">
              <w:rPr>
                <w:rFonts w:cs="Arial"/>
                <w:bCs/>
                <w:caps/>
                <w:sz w:val="16"/>
                <w:szCs w:val="16"/>
                <w:lang w:val="it-IT"/>
              </w:rPr>
              <w:t xml:space="preserve">PROCYSBI DR 75 MG GRANULE </w:t>
            </w:r>
          </w:p>
          <w:p w14:paraId="114D07BD" w14:textId="5A7A151D" w:rsidR="00D52E69" w:rsidRPr="00040DE6" w:rsidRDefault="00D52E69" w:rsidP="00D52E69">
            <w:pPr>
              <w:rPr>
                <w:rFonts w:cs="Arial"/>
                <w:bCs/>
                <w:caps/>
                <w:sz w:val="16"/>
                <w:szCs w:val="16"/>
              </w:rPr>
            </w:pPr>
            <w:r w:rsidRPr="00040DE6">
              <w:rPr>
                <w:rFonts w:cs="Arial"/>
                <w:bCs/>
                <w:caps/>
                <w:sz w:val="16"/>
                <w:szCs w:val="16"/>
                <w:lang w:val="it-IT"/>
              </w:rPr>
              <w:t>PROCYSBI DR 300 MG GRANULE</w:t>
            </w:r>
          </w:p>
        </w:tc>
        <w:tc>
          <w:tcPr>
            <w:tcW w:w="2520" w:type="dxa"/>
            <w:shd w:val="clear" w:color="auto" w:fill="FDE9D9" w:themeFill="accent6" w:themeFillTint="33"/>
            <w:vAlign w:val="center"/>
          </w:tcPr>
          <w:p w14:paraId="532E8C90" w14:textId="1888DB3F" w:rsidR="00D52E69" w:rsidRPr="00040DE6" w:rsidRDefault="00D52E69" w:rsidP="00D52E69">
            <w:pPr>
              <w:rPr>
                <w:rFonts w:cs="Arial"/>
                <w:bCs/>
                <w:caps/>
                <w:sz w:val="16"/>
                <w:szCs w:val="16"/>
              </w:rPr>
            </w:pPr>
            <w:r w:rsidRPr="00040DE6">
              <w:rPr>
                <w:rFonts w:cs="Arial"/>
                <w:bCs/>
                <w:caps/>
                <w:sz w:val="16"/>
                <w:szCs w:val="16"/>
              </w:rPr>
              <w:t>cysteamine bitartrate</w:t>
            </w:r>
          </w:p>
        </w:tc>
        <w:tc>
          <w:tcPr>
            <w:tcW w:w="3690" w:type="dxa"/>
            <w:shd w:val="clear" w:color="auto" w:fill="FDE9D9" w:themeFill="accent6" w:themeFillTint="33"/>
            <w:vAlign w:val="center"/>
          </w:tcPr>
          <w:p w14:paraId="3BD36547" w14:textId="554FADF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other Procysbi capsules cannot be utilized</w:t>
            </w:r>
          </w:p>
        </w:tc>
        <w:tc>
          <w:tcPr>
            <w:tcW w:w="1170" w:type="dxa"/>
            <w:shd w:val="clear" w:color="auto" w:fill="FDE9D9" w:themeFill="accent6" w:themeFillTint="33"/>
            <w:vAlign w:val="center"/>
          </w:tcPr>
          <w:p w14:paraId="37E11D06" w14:textId="6CD1D1C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354DB1A1" w14:textId="77777777" w:rsidTr="00BE527C">
        <w:trPr>
          <w:cantSplit/>
          <w:trHeight w:val="20"/>
          <w:jc w:val="center"/>
        </w:trPr>
        <w:tc>
          <w:tcPr>
            <w:tcW w:w="2885" w:type="dxa"/>
            <w:shd w:val="clear" w:color="auto" w:fill="FDE9D9" w:themeFill="accent6" w:themeFillTint="33"/>
            <w:noWrap/>
            <w:vAlign w:val="center"/>
          </w:tcPr>
          <w:p w14:paraId="731E6168" w14:textId="00A44695" w:rsidR="00D52E69" w:rsidRPr="00C36013" w:rsidRDefault="00D52E69" w:rsidP="00D52E69">
            <w:pPr>
              <w:rPr>
                <w:rFonts w:cs="Arial"/>
                <w:bCs/>
                <w:caps/>
                <w:sz w:val="16"/>
                <w:szCs w:val="16"/>
                <w:lang w:val="it-IT"/>
              </w:rPr>
            </w:pPr>
            <w:r w:rsidRPr="00C36013">
              <w:rPr>
                <w:rFonts w:cs="Arial"/>
                <w:bCs/>
                <w:caps/>
                <w:sz w:val="16"/>
                <w:szCs w:val="16"/>
              </w:rPr>
              <w:t>DESLORATADINE 0.5 MG/ML SOLN</w:t>
            </w:r>
          </w:p>
        </w:tc>
        <w:tc>
          <w:tcPr>
            <w:tcW w:w="2520" w:type="dxa"/>
            <w:shd w:val="clear" w:color="auto" w:fill="FDE9D9" w:themeFill="accent6" w:themeFillTint="33"/>
            <w:vAlign w:val="center"/>
          </w:tcPr>
          <w:p w14:paraId="6F8BCC16" w14:textId="3934747B" w:rsidR="00D52E69" w:rsidRPr="00C36013" w:rsidRDefault="00D52E69" w:rsidP="00D52E69">
            <w:pPr>
              <w:rPr>
                <w:rFonts w:cs="Arial"/>
                <w:bCs/>
                <w:caps/>
                <w:sz w:val="16"/>
                <w:szCs w:val="16"/>
              </w:rPr>
            </w:pPr>
            <w:r w:rsidRPr="00C36013">
              <w:rPr>
                <w:rFonts w:cs="Arial"/>
                <w:bCs/>
                <w:caps/>
                <w:sz w:val="16"/>
                <w:szCs w:val="16"/>
              </w:rPr>
              <w:t>DESLORATADINE</w:t>
            </w:r>
          </w:p>
        </w:tc>
        <w:tc>
          <w:tcPr>
            <w:tcW w:w="3690" w:type="dxa"/>
            <w:shd w:val="clear" w:color="auto" w:fill="FDE9D9" w:themeFill="accent6" w:themeFillTint="33"/>
            <w:vAlign w:val="center"/>
          </w:tcPr>
          <w:p w14:paraId="2C656EEC" w14:textId="77777777" w:rsidR="00D52E69" w:rsidRPr="00C36013" w:rsidRDefault="00D52E69" w:rsidP="00D52E69">
            <w:pPr>
              <w:pStyle w:val="ListParagraph"/>
              <w:numPr>
                <w:ilvl w:val="0"/>
                <w:numId w:val="15"/>
              </w:numPr>
              <w:ind w:left="161" w:hanging="161"/>
              <w:rPr>
                <w:rFonts w:cs="Arial"/>
                <w:bCs/>
                <w:sz w:val="16"/>
                <w:szCs w:val="16"/>
              </w:rPr>
            </w:pPr>
            <w:r w:rsidRPr="00C36013">
              <w:rPr>
                <w:rFonts w:cs="Arial"/>
                <w:bCs/>
                <w:sz w:val="16"/>
                <w:szCs w:val="16"/>
              </w:rPr>
              <w:t>Reason of medical necessity why other antihistamines cannot be utilized.</w:t>
            </w:r>
          </w:p>
          <w:p w14:paraId="61216B31" w14:textId="4A5D29AD" w:rsidR="00D52E69" w:rsidRPr="00C36013" w:rsidRDefault="00D52E69" w:rsidP="00D52E69">
            <w:pPr>
              <w:pStyle w:val="ListParagraph"/>
              <w:numPr>
                <w:ilvl w:val="0"/>
                <w:numId w:val="15"/>
              </w:numPr>
              <w:ind w:left="161" w:hanging="161"/>
              <w:rPr>
                <w:rFonts w:cs="Arial"/>
                <w:bCs/>
                <w:sz w:val="16"/>
                <w:szCs w:val="16"/>
              </w:rPr>
            </w:pPr>
            <w:r w:rsidRPr="00C36013">
              <w:rPr>
                <w:rFonts w:cs="Arial"/>
                <w:bCs/>
                <w:sz w:val="16"/>
                <w:szCs w:val="16"/>
              </w:rPr>
              <w:t>Reference also the Antihistamines and Antihistamine/Decongestant Combinations, 2nd Generation PDL Edit</w:t>
            </w:r>
          </w:p>
        </w:tc>
        <w:tc>
          <w:tcPr>
            <w:tcW w:w="1170" w:type="dxa"/>
            <w:shd w:val="clear" w:color="auto" w:fill="FDE9D9" w:themeFill="accent6" w:themeFillTint="33"/>
            <w:vAlign w:val="center"/>
          </w:tcPr>
          <w:p w14:paraId="5A1A12BD" w14:textId="7314B8CC" w:rsidR="00D52E69" w:rsidRPr="00C36013" w:rsidRDefault="00D52E69" w:rsidP="00D52E69">
            <w:pPr>
              <w:rPr>
                <w:rFonts w:cs="Arial"/>
                <w:bCs/>
                <w:sz w:val="16"/>
                <w:szCs w:val="16"/>
              </w:rPr>
            </w:pPr>
            <w:r w:rsidRPr="00C36013">
              <w:rPr>
                <w:rFonts w:cs="Arial"/>
                <w:bCs/>
                <w:sz w:val="16"/>
                <w:szCs w:val="16"/>
              </w:rPr>
              <w:t>April</w:t>
            </w:r>
          </w:p>
        </w:tc>
      </w:tr>
      <w:tr w:rsidR="00D52E69" w:rsidRPr="00040DE6" w14:paraId="431BDDE3" w14:textId="77777777" w:rsidTr="00BE527C">
        <w:trPr>
          <w:cantSplit/>
          <w:trHeight w:val="20"/>
          <w:jc w:val="center"/>
        </w:trPr>
        <w:tc>
          <w:tcPr>
            <w:tcW w:w="2885" w:type="dxa"/>
            <w:shd w:val="clear" w:color="auto" w:fill="FDE9D9" w:themeFill="accent6" w:themeFillTint="33"/>
            <w:noWrap/>
            <w:vAlign w:val="center"/>
          </w:tcPr>
          <w:p w14:paraId="1F1C30D2" w14:textId="77777777" w:rsidR="00D52E69" w:rsidRPr="00040DE6" w:rsidRDefault="00D52E69" w:rsidP="00D52E69">
            <w:pPr>
              <w:rPr>
                <w:rFonts w:cs="Arial"/>
                <w:bCs/>
                <w:caps/>
                <w:sz w:val="16"/>
                <w:szCs w:val="16"/>
              </w:rPr>
            </w:pPr>
            <w:r w:rsidRPr="00040DE6">
              <w:rPr>
                <w:rFonts w:cs="Arial"/>
                <w:bCs/>
                <w:caps/>
                <w:sz w:val="16"/>
                <w:szCs w:val="16"/>
              </w:rPr>
              <w:t xml:space="preserve">NOCDURNA 27.7 MCG TABLET SL   </w:t>
            </w:r>
          </w:p>
          <w:p w14:paraId="66AE9DA9" w14:textId="1789BC96" w:rsidR="00D52E69" w:rsidRPr="004E4FF8" w:rsidRDefault="00D52E69" w:rsidP="00D52E69">
            <w:pPr>
              <w:rPr>
                <w:rFonts w:cs="Arial"/>
                <w:b/>
                <w:caps/>
                <w:color w:val="1F497D" w:themeColor="text2"/>
                <w:sz w:val="16"/>
                <w:szCs w:val="16"/>
              </w:rPr>
            </w:pPr>
            <w:r w:rsidRPr="00040DE6">
              <w:rPr>
                <w:rFonts w:cs="Arial"/>
                <w:bCs/>
                <w:caps/>
                <w:sz w:val="16"/>
                <w:szCs w:val="16"/>
              </w:rPr>
              <w:t xml:space="preserve">NOCDURNA 55.3 MCG TABLET SL   </w:t>
            </w:r>
          </w:p>
        </w:tc>
        <w:tc>
          <w:tcPr>
            <w:tcW w:w="2520" w:type="dxa"/>
            <w:shd w:val="clear" w:color="auto" w:fill="FDE9D9" w:themeFill="accent6" w:themeFillTint="33"/>
            <w:vAlign w:val="center"/>
          </w:tcPr>
          <w:p w14:paraId="53E34F09" w14:textId="1A14873C" w:rsidR="00D52E69" w:rsidRPr="004E4FF8" w:rsidRDefault="00D52E69" w:rsidP="00D52E69">
            <w:pPr>
              <w:rPr>
                <w:rFonts w:cs="Arial"/>
                <w:b/>
                <w:caps/>
                <w:color w:val="1F497D" w:themeColor="text2"/>
                <w:sz w:val="16"/>
                <w:szCs w:val="16"/>
              </w:rPr>
            </w:pPr>
            <w:r w:rsidRPr="00040DE6">
              <w:rPr>
                <w:rFonts w:cs="Arial"/>
                <w:bCs/>
                <w:caps/>
                <w:sz w:val="16"/>
                <w:szCs w:val="16"/>
              </w:rPr>
              <w:t>DESMOPRESSIN ACETATE</w:t>
            </w:r>
          </w:p>
        </w:tc>
        <w:tc>
          <w:tcPr>
            <w:tcW w:w="3690" w:type="dxa"/>
            <w:shd w:val="clear" w:color="auto" w:fill="FDE9D9" w:themeFill="accent6" w:themeFillTint="33"/>
            <w:vAlign w:val="center"/>
          </w:tcPr>
          <w:p w14:paraId="2094B9E1"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Participant aged ≥ 18 years; </w:t>
            </w:r>
          </w:p>
          <w:p w14:paraId="04AB9F3E"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Documented diagnosis of nocturnal polyuria; </w:t>
            </w:r>
            <w:r w:rsidRPr="00CB28DF">
              <w:rPr>
                <w:rFonts w:cs="Arial"/>
                <w:b/>
                <w:sz w:val="16"/>
                <w:szCs w:val="16"/>
              </w:rPr>
              <w:t>AND</w:t>
            </w:r>
          </w:p>
          <w:p w14:paraId="4708D155"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For the first claim: documented trial of generic desmopressin</w:t>
            </w:r>
          </w:p>
          <w:p w14:paraId="3853927B" w14:textId="77777777"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 xml:space="preserve">Denial Criteria: </w:t>
            </w:r>
          </w:p>
          <w:p w14:paraId="79274209"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Documented diagnosis of polydipsia in the past 12 months;</w:t>
            </w:r>
          </w:p>
          <w:p w14:paraId="721D4CCD"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Documented diagnosis of heart failure;</w:t>
            </w:r>
          </w:p>
          <w:p w14:paraId="69184649" w14:textId="77777777" w:rsidR="00D52E69" w:rsidRPr="00040DE6" w:rsidRDefault="00D52E69" w:rsidP="00D52E69">
            <w:pPr>
              <w:pStyle w:val="ListParagraph"/>
              <w:numPr>
                <w:ilvl w:val="1"/>
                <w:numId w:val="15"/>
              </w:numPr>
              <w:ind w:left="341" w:hanging="180"/>
              <w:rPr>
                <w:rFonts w:cs="Arial"/>
                <w:bCs/>
                <w:sz w:val="16"/>
                <w:szCs w:val="16"/>
              </w:rPr>
            </w:pPr>
            <w:r w:rsidRPr="00040DE6">
              <w:rPr>
                <w:rFonts w:cs="Arial"/>
                <w:bCs/>
                <w:sz w:val="16"/>
                <w:szCs w:val="16"/>
              </w:rPr>
              <w:t xml:space="preserve">Claim for any loop diuretic in the past 45 days; </w:t>
            </w:r>
            <w:r w:rsidRPr="00551E97">
              <w:rPr>
                <w:rFonts w:cs="Arial"/>
                <w:b/>
                <w:sz w:val="16"/>
                <w:szCs w:val="16"/>
              </w:rPr>
              <w:t>OR</w:t>
            </w:r>
          </w:p>
          <w:p w14:paraId="525BE2A9" w14:textId="634D5B6C" w:rsidR="00D52E69" w:rsidRPr="004E4FF8" w:rsidRDefault="00D52E69" w:rsidP="00D52E69">
            <w:pPr>
              <w:pStyle w:val="ListParagraph"/>
              <w:numPr>
                <w:ilvl w:val="0"/>
                <w:numId w:val="15"/>
              </w:numPr>
              <w:ind w:left="161" w:hanging="161"/>
              <w:rPr>
                <w:rFonts w:cs="Arial"/>
                <w:b/>
                <w:color w:val="1F497D" w:themeColor="text2"/>
                <w:sz w:val="16"/>
                <w:szCs w:val="16"/>
              </w:rPr>
            </w:pPr>
            <w:r w:rsidRPr="00040DE6">
              <w:rPr>
                <w:rFonts w:cs="Arial"/>
                <w:bCs/>
                <w:sz w:val="16"/>
                <w:szCs w:val="16"/>
              </w:rPr>
              <w:t>Claim for any oral or inhaled corticosteroid in the past 45 days</w:t>
            </w:r>
          </w:p>
        </w:tc>
        <w:tc>
          <w:tcPr>
            <w:tcW w:w="1170" w:type="dxa"/>
            <w:shd w:val="clear" w:color="auto" w:fill="FDE9D9" w:themeFill="accent6" w:themeFillTint="33"/>
            <w:vAlign w:val="center"/>
          </w:tcPr>
          <w:p w14:paraId="2A1357CB" w14:textId="29B93692" w:rsidR="00D52E69" w:rsidRPr="004E4FF8" w:rsidRDefault="00D52E69" w:rsidP="00D52E69">
            <w:pPr>
              <w:rPr>
                <w:rFonts w:cs="Arial"/>
                <w:b/>
                <w:color w:val="1F497D" w:themeColor="text2"/>
                <w:sz w:val="16"/>
                <w:szCs w:val="16"/>
              </w:rPr>
            </w:pPr>
            <w:r w:rsidRPr="00040DE6">
              <w:rPr>
                <w:rFonts w:cs="Arial"/>
                <w:bCs/>
                <w:sz w:val="16"/>
                <w:szCs w:val="16"/>
              </w:rPr>
              <w:t>April</w:t>
            </w:r>
          </w:p>
        </w:tc>
      </w:tr>
      <w:tr w:rsidR="00D52E69" w:rsidRPr="00040DE6" w14:paraId="48505351" w14:textId="77777777" w:rsidTr="00BE527C">
        <w:trPr>
          <w:cantSplit/>
          <w:trHeight w:val="20"/>
          <w:jc w:val="center"/>
        </w:trPr>
        <w:tc>
          <w:tcPr>
            <w:tcW w:w="2885" w:type="dxa"/>
            <w:shd w:val="clear" w:color="auto" w:fill="FDE9D9" w:themeFill="accent6" w:themeFillTint="33"/>
            <w:noWrap/>
            <w:vAlign w:val="center"/>
          </w:tcPr>
          <w:p w14:paraId="35E39184" w14:textId="4C991F05" w:rsidR="00D52E69" w:rsidRPr="00040DE6" w:rsidRDefault="00D52E69" w:rsidP="00D52E69">
            <w:pPr>
              <w:rPr>
                <w:rFonts w:cs="Arial"/>
                <w:bCs/>
                <w:caps/>
                <w:sz w:val="16"/>
                <w:szCs w:val="16"/>
              </w:rPr>
            </w:pPr>
            <w:r w:rsidRPr="00040DE6">
              <w:rPr>
                <w:rFonts w:cs="Arial"/>
                <w:bCs/>
                <w:caps/>
                <w:sz w:val="16"/>
                <w:szCs w:val="16"/>
              </w:rPr>
              <w:t>HEMADY 20 MG TABLET</w:t>
            </w:r>
          </w:p>
        </w:tc>
        <w:tc>
          <w:tcPr>
            <w:tcW w:w="2520" w:type="dxa"/>
            <w:shd w:val="clear" w:color="auto" w:fill="FDE9D9" w:themeFill="accent6" w:themeFillTint="33"/>
            <w:vAlign w:val="center"/>
          </w:tcPr>
          <w:p w14:paraId="765250F6" w14:textId="2947DF6E" w:rsidR="00D52E69" w:rsidRPr="00040DE6" w:rsidRDefault="00D52E69" w:rsidP="00D52E69">
            <w:pPr>
              <w:rPr>
                <w:rFonts w:cs="Arial"/>
                <w:bCs/>
                <w:caps/>
                <w:sz w:val="16"/>
                <w:szCs w:val="16"/>
              </w:rPr>
            </w:pPr>
            <w:r w:rsidRPr="00040DE6">
              <w:rPr>
                <w:rFonts w:cs="Arial"/>
                <w:bCs/>
                <w:caps/>
                <w:sz w:val="16"/>
                <w:szCs w:val="16"/>
              </w:rPr>
              <w:t>Dexamethasone</w:t>
            </w:r>
          </w:p>
        </w:tc>
        <w:tc>
          <w:tcPr>
            <w:tcW w:w="3690" w:type="dxa"/>
            <w:shd w:val="clear" w:color="auto" w:fill="FDE9D9" w:themeFill="accent6" w:themeFillTint="33"/>
            <w:vAlign w:val="center"/>
          </w:tcPr>
          <w:p w14:paraId="4EF8EFAB" w14:textId="455345EB" w:rsidR="00D52E69" w:rsidRPr="00040DE6" w:rsidRDefault="00D52E69" w:rsidP="00D52E69">
            <w:pPr>
              <w:pStyle w:val="ListParagraph"/>
              <w:numPr>
                <w:ilvl w:val="0"/>
                <w:numId w:val="15"/>
              </w:numPr>
              <w:ind w:left="161" w:hanging="161"/>
              <w:rPr>
                <w:rFonts w:cs="Arial"/>
                <w:bCs/>
                <w:sz w:val="16"/>
                <w:szCs w:val="16"/>
              </w:rPr>
            </w:pPr>
            <w:r w:rsidRPr="00040DE6">
              <w:rPr>
                <w:rFonts w:cs="Arial"/>
                <w:bCs/>
                <w:sz w:val="16"/>
                <w:szCs w:val="16"/>
              </w:rPr>
              <w:t>Reason of medical necessity why other strengths of dexamethasone cannot be utilized</w:t>
            </w:r>
          </w:p>
        </w:tc>
        <w:tc>
          <w:tcPr>
            <w:tcW w:w="1170" w:type="dxa"/>
            <w:shd w:val="clear" w:color="auto" w:fill="FDE9D9" w:themeFill="accent6" w:themeFillTint="33"/>
            <w:vAlign w:val="center"/>
          </w:tcPr>
          <w:p w14:paraId="3F0F482A" w14:textId="26AE22B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4C1A9AE" w14:textId="77777777" w:rsidTr="00BE527C">
        <w:trPr>
          <w:cantSplit/>
          <w:trHeight w:val="20"/>
          <w:jc w:val="center"/>
        </w:trPr>
        <w:tc>
          <w:tcPr>
            <w:tcW w:w="2885" w:type="dxa"/>
            <w:shd w:val="clear" w:color="auto" w:fill="FDE9D9" w:themeFill="accent6" w:themeFillTint="33"/>
            <w:noWrap/>
            <w:vAlign w:val="center"/>
          </w:tcPr>
          <w:p w14:paraId="00E8E9A2" w14:textId="7497744A" w:rsidR="00D52E69" w:rsidRPr="00040DE6" w:rsidRDefault="00D52E69" w:rsidP="00D52E69">
            <w:pPr>
              <w:rPr>
                <w:rFonts w:cs="Arial"/>
                <w:bCs/>
                <w:caps/>
                <w:sz w:val="16"/>
                <w:szCs w:val="16"/>
              </w:rPr>
            </w:pPr>
            <w:r w:rsidRPr="00A31E2F">
              <w:rPr>
                <w:rFonts w:cs="Arial"/>
                <w:sz w:val="16"/>
                <w:szCs w:val="16"/>
              </w:rPr>
              <w:t>LYNKUET 60 MG CAPSULE</w:t>
            </w:r>
          </w:p>
        </w:tc>
        <w:tc>
          <w:tcPr>
            <w:tcW w:w="2520" w:type="dxa"/>
            <w:shd w:val="clear" w:color="auto" w:fill="FDE9D9" w:themeFill="accent6" w:themeFillTint="33"/>
            <w:vAlign w:val="center"/>
          </w:tcPr>
          <w:p w14:paraId="0257A9BF" w14:textId="7155334A" w:rsidR="00D52E69" w:rsidRPr="00040DE6" w:rsidRDefault="00D52E69" w:rsidP="00D52E69">
            <w:pPr>
              <w:rPr>
                <w:rFonts w:cs="Arial"/>
                <w:bCs/>
                <w:caps/>
                <w:sz w:val="16"/>
                <w:szCs w:val="16"/>
              </w:rPr>
            </w:pPr>
            <w:r w:rsidRPr="00A31E2F">
              <w:rPr>
                <w:rFonts w:cs="Arial"/>
                <w:sz w:val="16"/>
                <w:szCs w:val="16"/>
              </w:rPr>
              <w:t>ELINZANETANT</w:t>
            </w:r>
          </w:p>
        </w:tc>
        <w:tc>
          <w:tcPr>
            <w:tcW w:w="3690" w:type="dxa"/>
            <w:shd w:val="clear" w:color="auto" w:fill="FDE9D9" w:themeFill="accent6" w:themeFillTint="33"/>
            <w:vAlign w:val="center"/>
          </w:tcPr>
          <w:p w14:paraId="6C9D9A30"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moderate to severe vasomotor symptoms due to menopause;</w:t>
            </w:r>
          </w:p>
          <w:p w14:paraId="75310A76"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bloodwork at baseline before starting Lynkuet to evaluate for hepatic function and injury. Lynkuet therapy should not be started if concentration of ALT or AST is equal to or exceeds two times the ULN or if the total bilirubin is elevated (for example, equal to or exceeds two times the ULN) for the evaluating laboratory;</w:t>
            </w:r>
          </w:p>
          <w:p w14:paraId="756B47C7"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 xml:space="preserve">Reason of medical necessity why participant is not a reasonable candidate for hormonal therapy. Contraindications to hormonal therapy may include: history of estrogen-sensitive cancer, coronary heart disease, myocardial infarction, stroke, venous thromboembolism. Cardiovascular disease risk factors are not contraindications to hormonal therapy; CVD risk factors instead need to be optimally managed; </w:t>
            </w:r>
            <w:r w:rsidRPr="00A31E2F">
              <w:rPr>
                <w:rFonts w:cs="Arial"/>
                <w:b/>
                <w:bCs/>
                <w:sz w:val="16"/>
                <w:szCs w:val="16"/>
              </w:rPr>
              <w:t>AND</w:t>
            </w:r>
          </w:p>
          <w:p w14:paraId="2FAD8153"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Documented therapeutic trial (at least 60 days of therapy) of at least one alternate guideline supported optimally dosed non-hormonal therapy for vasomotor symptoms.  Options include:</w:t>
            </w:r>
          </w:p>
          <w:p w14:paraId="2E471383"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Paroxetine at least 7.5 mg daily</w:t>
            </w:r>
          </w:p>
          <w:p w14:paraId="77C45191"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Citalopram at least 10 mg daily</w:t>
            </w:r>
          </w:p>
          <w:p w14:paraId="417A24BB"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Escitalopram at least 10 mg daily</w:t>
            </w:r>
          </w:p>
          <w:p w14:paraId="05DFF9EC"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Desvenlafaxine at least 100 mg daily</w:t>
            </w:r>
          </w:p>
          <w:p w14:paraId="7C8379FE"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Venlafaxine at least 37.5 mg daily</w:t>
            </w:r>
          </w:p>
          <w:p w14:paraId="5AEC0C5E"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Gabapentin at least 900 mg daily</w:t>
            </w:r>
          </w:p>
          <w:p w14:paraId="2CA35F2C"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Oxybutynin at least 5 mg daily</w:t>
            </w:r>
          </w:p>
          <w:p w14:paraId="1286D97A"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Initial approval period of 3 months.</w:t>
            </w:r>
          </w:p>
          <w:p w14:paraId="5A51E387"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Continuation of therapy requires documentation of all of the following:</w:t>
            </w:r>
          </w:p>
          <w:p w14:paraId="12929374"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Blood work to obtain this renewal should have been drawn between the baseline level and the 3rd month of therapy to evaluate for hepatic function and injury;</w:t>
            </w:r>
          </w:p>
          <w:p w14:paraId="1C2F81B7"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Impaired hepatic function and injury defined as the following:</w:t>
            </w:r>
          </w:p>
          <w:p w14:paraId="65900246" w14:textId="77777777" w:rsidR="00D52E69" w:rsidRPr="00A31E2F" w:rsidRDefault="00D52E69" w:rsidP="00D52E69">
            <w:pPr>
              <w:pStyle w:val="ListParagraph"/>
              <w:numPr>
                <w:ilvl w:val="2"/>
                <w:numId w:val="9"/>
              </w:numPr>
              <w:rPr>
                <w:rFonts w:cs="Arial"/>
                <w:sz w:val="16"/>
                <w:szCs w:val="16"/>
              </w:rPr>
            </w:pPr>
            <w:r w:rsidRPr="00A31E2F">
              <w:rPr>
                <w:rFonts w:cs="Arial"/>
                <w:sz w:val="16"/>
                <w:szCs w:val="16"/>
              </w:rPr>
              <w:t xml:space="preserve">Transaminase elevations greater than 5 times the ULN; </w:t>
            </w:r>
            <w:r w:rsidRPr="00A31E2F">
              <w:rPr>
                <w:rFonts w:cs="Arial"/>
                <w:b/>
                <w:bCs/>
                <w:sz w:val="16"/>
                <w:szCs w:val="16"/>
              </w:rPr>
              <w:t>OR</w:t>
            </w:r>
          </w:p>
          <w:p w14:paraId="60B42B7E" w14:textId="77777777" w:rsidR="00D52E69" w:rsidRPr="00A31E2F" w:rsidRDefault="00D52E69" w:rsidP="00D52E69">
            <w:pPr>
              <w:pStyle w:val="ListParagraph"/>
              <w:numPr>
                <w:ilvl w:val="2"/>
                <w:numId w:val="9"/>
              </w:numPr>
              <w:rPr>
                <w:rFonts w:cs="Arial"/>
                <w:sz w:val="16"/>
                <w:szCs w:val="16"/>
              </w:rPr>
            </w:pPr>
            <w:r w:rsidRPr="00A31E2F">
              <w:rPr>
                <w:rFonts w:cs="Arial"/>
                <w:sz w:val="16"/>
                <w:szCs w:val="16"/>
              </w:rPr>
              <w:t>Participant has all of the following:</w:t>
            </w:r>
          </w:p>
          <w:p w14:paraId="7AF56879" w14:textId="77777777" w:rsidR="00D52E69" w:rsidRPr="00A31E2F" w:rsidRDefault="00D52E69" w:rsidP="00D52E69">
            <w:pPr>
              <w:pStyle w:val="ListParagraph"/>
              <w:numPr>
                <w:ilvl w:val="2"/>
                <w:numId w:val="46"/>
              </w:numPr>
              <w:ind w:hanging="209"/>
              <w:rPr>
                <w:rFonts w:cs="Arial"/>
                <w:sz w:val="16"/>
                <w:szCs w:val="16"/>
              </w:rPr>
            </w:pPr>
            <w:r w:rsidRPr="00A31E2F">
              <w:rPr>
                <w:rFonts w:cs="Arial"/>
                <w:sz w:val="16"/>
                <w:szCs w:val="16"/>
              </w:rPr>
              <w:t xml:space="preserve">Transaminase elevations greater than 3 times the ULN; </w:t>
            </w:r>
            <w:r w:rsidRPr="00A31E2F">
              <w:rPr>
                <w:rFonts w:cs="Arial"/>
                <w:b/>
                <w:bCs/>
                <w:sz w:val="16"/>
                <w:szCs w:val="16"/>
              </w:rPr>
              <w:t>AND</w:t>
            </w:r>
          </w:p>
          <w:p w14:paraId="33B5D2C8" w14:textId="77777777" w:rsidR="00D52E69" w:rsidRPr="00A31E2F" w:rsidRDefault="00D52E69" w:rsidP="00D52E69">
            <w:pPr>
              <w:pStyle w:val="ListParagraph"/>
              <w:numPr>
                <w:ilvl w:val="2"/>
                <w:numId w:val="46"/>
              </w:numPr>
              <w:ind w:hanging="209"/>
              <w:rPr>
                <w:rFonts w:cs="Arial"/>
                <w:sz w:val="16"/>
                <w:szCs w:val="16"/>
              </w:rPr>
            </w:pPr>
            <w:r w:rsidRPr="00A31E2F">
              <w:rPr>
                <w:rFonts w:cs="Arial"/>
                <w:sz w:val="16"/>
                <w:szCs w:val="16"/>
              </w:rPr>
              <w:t xml:space="preserve">Total bilirubin level is greater than 2 times the ULN; </w:t>
            </w:r>
            <w:r w:rsidRPr="00A31E2F">
              <w:rPr>
                <w:rFonts w:cs="Arial"/>
                <w:b/>
                <w:bCs/>
                <w:sz w:val="16"/>
                <w:szCs w:val="16"/>
              </w:rPr>
              <w:t>AND</w:t>
            </w:r>
          </w:p>
          <w:p w14:paraId="616420FD"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Documentation of clinical benefit of therapy (i.e. reduction in frequency or severity of vasomotor symptoms).</w:t>
            </w:r>
          </w:p>
          <w:p w14:paraId="59527E0C"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Renewal approval period: 12 months</w:t>
            </w:r>
          </w:p>
          <w:p w14:paraId="4CBA8107" w14:textId="77777777" w:rsidR="00D52E69" w:rsidRPr="00A31E2F" w:rsidRDefault="00D52E69" w:rsidP="00D52E69">
            <w:pPr>
              <w:rPr>
                <w:rFonts w:cs="Arial"/>
                <w:sz w:val="16"/>
                <w:szCs w:val="16"/>
              </w:rPr>
            </w:pPr>
          </w:p>
          <w:p w14:paraId="29F4CE40" w14:textId="77777777" w:rsidR="00D52E69" w:rsidRPr="00A31E2F" w:rsidRDefault="00D52E69" w:rsidP="00D52E69">
            <w:pPr>
              <w:rPr>
                <w:rFonts w:cs="Arial"/>
                <w:sz w:val="16"/>
                <w:szCs w:val="16"/>
              </w:rPr>
            </w:pPr>
            <w:r w:rsidRPr="00A31E2F">
              <w:rPr>
                <w:rFonts w:cs="Arial"/>
                <w:sz w:val="16"/>
                <w:szCs w:val="16"/>
              </w:rPr>
              <w:t>Denial Criteria</w:t>
            </w:r>
          </w:p>
          <w:p w14:paraId="2F992586" w14:textId="77777777" w:rsidR="00D52E69" w:rsidRPr="00A31E2F" w:rsidRDefault="00D52E69" w:rsidP="00D52E69">
            <w:pPr>
              <w:pStyle w:val="ListParagraph"/>
              <w:numPr>
                <w:ilvl w:val="0"/>
                <w:numId w:val="16"/>
              </w:numPr>
              <w:ind w:left="161" w:hanging="161"/>
              <w:rPr>
                <w:rFonts w:cs="Arial"/>
                <w:sz w:val="16"/>
                <w:szCs w:val="16"/>
              </w:rPr>
            </w:pPr>
            <w:r w:rsidRPr="00A31E2F">
              <w:rPr>
                <w:rFonts w:cs="Arial"/>
                <w:sz w:val="16"/>
                <w:szCs w:val="16"/>
              </w:rPr>
              <w:t>Therapy will deny with presence of one of the following:</w:t>
            </w:r>
          </w:p>
          <w:p w14:paraId="214148F8" w14:textId="77777777" w:rsidR="00D52E69" w:rsidRPr="00A31E2F" w:rsidRDefault="00D52E69" w:rsidP="00D52E69">
            <w:pPr>
              <w:pStyle w:val="ListParagraph"/>
              <w:numPr>
                <w:ilvl w:val="1"/>
                <w:numId w:val="15"/>
              </w:numPr>
              <w:ind w:left="341" w:hanging="180"/>
              <w:rPr>
                <w:rFonts w:cs="Arial"/>
                <w:sz w:val="16"/>
                <w:szCs w:val="16"/>
              </w:rPr>
            </w:pPr>
            <w:r w:rsidRPr="00A31E2F">
              <w:rPr>
                <w:rFonts w:cs="Arial"/>
                <w:sz w:val="16"/>
                <w:szCs w:val="16"/>
              </w:rPr>
              <w:t xml:space="preserve">Any approval criteria are not met; </w:t>
            </w:r>
            <w:r w:rsidRPr="00A31E2F">
              <w:rPr>
                <w:rFonts w:cs="Arial"/>
                <w:b/>
                <w:bCs/>
                <w:sz w:val="16"/>
                <w:szCs w:val="16"/>
              </w:rPr>
              <w:t>OR</w:t>
            </w:r>
          </w:p>
          <w:p w14:paraId="7817B936" w14:textId="609909EA" w:rsidR="00D52E69" w:rsidRPr="00040DE6" w:rsidRDefault="00D52E69" w:rsidP="00D52E69">
            <w:pPr>
              <w:pStyle w:val="ListParagraph"/>
              <w:numPr>
                <w:ilvl w:val="0"/>
                <w:numId w:val="15"/>
              </w:numPr>
              <w:ind w:left="161" w:hanging="161"/>
              <w:rPr>
                <w:rFonts w:cs="Arial"/>
                <w:bCs/>
                <w:sz w:val="16"/>
                <w:szCs w:val="16"/>
              </w:rPr>
            </w:pPr>
            <w:r w:rsidRPr="00A31E2F">
              <w:rPr>
                <w:rFonts w:cs="Arial"/>
                <w:sz w:val="16"/>
                <w:szCs w:val="16"/>
              </w:rPr>
              <w:t>Participant has known cirrhosis.</w:t>
            </w:r>
          </w:p>
        </w:tc>
        <w:tc>
          <w:tcPr>
            <w:tcW w:w="1170" w:type="dxa"/>
            <w:shd w:val="clear" w:color="auto" w:fill="FDE9D9" w:themeFill="accent6" w:themeFillTint="33"/>
            <w:vAlign w:val="center"/>
          </w:tcPr>
          <w:p w14:paraId="41293421" w14:textId="6A1E3C35" w:rsidR="00D52E69" w:rsidRPr="00040DE6" w:rsidRDefault="00D52E69" w:rsidP="00D52E69">
            <w:pPr>
              <w:rPr>
                <w:rFonts w:cs="Arial"/>
                <w:bCs/>
                <w:sz w:val="16"/>
                <w:szCs w:val="16"/>
              </w:rPr>
            </w:pPr>
            <w:r w:rsidRPr="00A31E2F">
              <w:rPr>
                <w:rFonts w:cs="Arial"/>
                <w:sz w:val="16"/>
                <w:szCs w:val="16"/>
              </w:rPr>
              <w:t>April</w:t>
            </w:r>
          </w:p>
        </w:tc>
      </w:tr>
      <w:tr w:rsidR="00D52E69" w:rsidRPr="00040DE6" w14:paraId="1268970F" w14:textId="77777777" w:rsidTr="00BE527C">
        <w:trPr>
          <w:cantSplit/>
          <w:trHeight w:val="20"/>
          <w:jc w:val="center"/>
        </w:trPr>
        <w:tc>
          <w:tcPr>
            <w:tcW w:w="2885" w:type="dxa"/>
            <w:shd w:val="clear" w:color="auto" w:fill="FDE9D9" w:themeFill="accent6" w:themeFillTint="33"/>
            <w:noWrap/>
            <w:vAlign w:val="center"/>
          </w:tcPr>
          <w:p w14:paraId="5177E3E1" w14:textId="77777777" w:rsidR="00D52E69" w:rsidRPr="00A31E2F" w:rsidRDefault="00D52E69" w:rsidP="00D52E69">
            <w:pPr>
              <w:rPr>
                <w:rFonts w:cs="Arial"/>
                <w:sz w:val="16"/>
                <w:szCs w:val="16"/>
              </w:rPr>
            </w:pPr>
            <w:r w:rsidRPr="00A31E2F">
              <w:rPr>
                <w:rFonts w:cs="Arial"/>
                <w:sz w:val="16"/>
                <w:szCs w:val="16"/>
              </w:rPr>
              <w:t>NEFFY 1 MG/0.1 ML NASAL SPRAY</w:t>
            </w:r>
          </w:p>
          <w:p w14:paraId="0EDB9C56" w14:textId="7F6E08E0" w:rsidR="00D52E69" w:rsidRPr="00A31E2F" w:rsidRDefault="00D52E69" w:rsidP="00D52E69">
            <w:pPr>
              <w:rPr>
                <w:rFonts w:cs="Arial"/>
                <w:sz w:val="16"/>
                <w:szCs w:val="16"/>
              </w:rPr>
            </w:pPr>
            <w:r w:rsidRPr="00040DE6">
              <w:rPr>
                <w:rFonts w:cs="Arial"/>
                <w:bCs/>
                <w:sz w:val="16"/>
                <w:szCs w:val="16"/>
              </w:rPr>
              <w:t>NEFFY 2 MG/0.1 ML NASAL SPRAY</w:t>
            </w:r>
          </w:p>
        </w:tc>
        <w:tc>
          <w:tcPr>
            <w:tcW w:w="2520" w:type="dxa"/>
            <w:shd w:val="clear" w:color="auto" w:fill="FDE9D9" w:themeFill="accent6" w:themeFillTint="33"/>
            <w:vAlign w:val="center"/>
          </w:tcPr>
          <w:p w14:paraId="1A0947D1" w14:textId="3B5766EC" w:rsidR="00D52E69" w:rsidRPr="00A31E2F" w:rsidRDefault="00D52E69" w:rsidP="00D52E69">
            <w:pPr>
              <w:rPr>
                <w:rFonts w:cs="Arial"/>
                <w:sz w:val="16"/>
                <w:szCs w:val="16"/>
              </w:rPr>
            </w:pPr>
            <w:r w:rsidRPr="00040DE6">
              <w:rPr>
                <w:rFonts w:cs="Arial"/>
                <w:bCs/>
                <w:sz w:val="16"/>
                <w:szCs w:val="16"/>
              </w:rPr>
              <w:t>EPINEPHRINE</w:t>
            </w:r>
          </w:p>
        </w:tc>
        <w:tc>
          <w:tcPr>
            <w:tcW w:w="3690" w:type="dxa"/>
            <w:shd w:val="clear" w:color="auto" w:fill="FDE9D9" w:themeFill="accent6" w:themeFillTint="33"/>
            <w:vAlign w:val="center"/>
          </w:tcPr>
          <w:p w14:paraId="231434CB" w14:textId="77777777"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Reason of medical necessity why injectable formulation cannot be utilized</w:t>
            </w:r>
          </w:p>
          <w:p w14:paraId="7114D5B8" w14:textId="593A070B" w:rsidR="00D52E69" w:rsidRPr="00A31E2F" w:rsidRDefault="00D52E69" w:rsidP="00D52E69">
            <w:pPr>
              <w:pStyle w:val="ListParagraph"/>
              <w:numPr>
                <w:ilvl w:val="0"/>
                <w:numId w:val="16"/>
              </w:numPr>
              <w:ind w:left="161" w:hanging="161"/>
              <w:rPr>
                <w:rFonts w:cs="Arial"/>
                <w:sz w:val="16"/>
                <w:szCs w:val="16"/>
              </w:rPr>
            </w:pPr>
            <w:r w:rsidRPr="00040DE6">
              <w:rPr>
                <w:rFonts w:cs="Arial"/>
                <w:bCs/>
                <w:sz w:val="16"/>
                <w:szCs w:val="16"/>
              </w:rPr>
              <w:t>Reference also the Epinephrine Self-Administered Agents PDL Edit</w:t>
            </w:r>
          </w:p>
        </w:tc>
        <w:tc>
          <w:tcPr>
            <w:tcW w:w="1170" w:type="dxa"/>
            <w:shd w:val="clear" w:color="auto" w:fill="FDE9D9" w:themeFill="accent6" w:themeFillTint="33"/>
            <w:vAlign w:val="center"/>
          </w:tcPr>
          <w:p w14:paraId="4757E7E8" w14:textId="222D0CC9" w:rsidR="00D52E69" w:rsidRPr="00A31E2F" w:rsidRDefault="00D52E69" w:rsidP="00D52E69">
            <w:pPr>
              <w:rPr>
                <w:rFonts w:cs="Arial"/>
                <w:sz w:val="16"/>
                <w:szCs w:val="16"/>
              </w:rPr>
            </w:pPr>
            <w:r w:rsidRPr="00040DE6">
              <w:rPr>
                <w:rFonts w:cs="Arial"/>
                <w:bCs/>
                <w:sz w:val="16"/>
                <w:szCs w:val="16"/>
              </w:rPr>
              <w:t>April</w:t>
            </w:r>
          </w:p>
        </w:tc>
      </w:tr>
      <w:tr w:rsidR="00D52E69" w:rsidRPr="00040DE6" w14:paraId="05314AE7" w14:textId="77777777" w:rsidTr="00BE527C">
        <w:trPr>
          <w:cantSplit/>
          <w:trHeight w:val="20"/>
          <w:jc w:val="center"/>
        </w:trPr>
        <w:tc>
          <w:tcPr>
            <w:tcW w:w="2885" w:type="dxa"/>
            <w:shd w:val="clear" w:color="auto" w:fill="FDE9D9" w:themeFill="accent6" w:themeFillTint="33"/>
            <w:noWrap/>
            <w:vAlign w:val="center"/>
          </w:tcPr>
          <w:p w14:paraId="22DAF0C4" w14:textId="4F132BAD" w:rsidR="00D52E69" w:rsidRPr="00A31E2F" w:rsidRDefault="00D52E69" w:rsidP="00D52E69">
            <w:pPr>
              <w:rPr>
                <w:rFonts w:cs="Arial"/>
                <w:sz w:val="16"/>
                <w:szCs w:val="16"/>
              </w:rPr>
            </w:pPr>
            <w:r w:rsidRPr="00040DE6">
              <w:rPr>
                <w:rFonts w:cs="Arial"/>
                <w:bCs/>
                <w:sz w:val="16"/>
                <w:szCs w:val="16"/>
              </w:rPr>
              <w:t>ESTROGEL 0.06% GEL</w:t>
            </w:r>
          </w:p>
        </w:tc>
        <w:tc>
          <w:tcPr>
            <w:tcW w:w="2520" w:type="dxa"/>
            <w:shd w:val="clear" w:color="auto" w:fill="FDE9D9" w:themeFill="accent6" w:themeFillTint="33"/>
            <w:vAlign w:val="center"/>
          </w:tcPr>
          <w:p w14:paraId="44535B08" w14:textId="2D7F68AF" w:rsidR="00D52E69" w:rsidRPr="00040DE6" w:rsidRDefault="00D52E69" w:rsidP="00D52E69">
            <w:pPr>
              <w:rPr>
                <w:rFonts w:cs="Arial"/>
                <w:bCs/>
                <w:sz w:val="16"/>
                <w:szCs w:val="16"/>
              </w:rPr>
            </w:pPr>
            <w:r w:rsidRPr="00040DE6">
              <w:rPr>
                <w:rFonts w:cs="Arial"/>
                <w:bCs/>
                <w:sz w:val="16"/>
                <w:szCs w:val="16"/>
              </w:rPr>
              <w:t>ESTRADIOL</w:t>
            </w:r>
          </w:p>
        </w:tc>
        <w:tc>
          <w:tcPr>
            <w:tcW w:w="3690" w:type="dxa"/>
            <w:shd w:val="clear" w:color="auto" w:fill="FDE9D9" w:themeFill="accent6" w:themeFillTint="33"/>
            <w:vAlign w:val="center"/>
          </w:tcPr>
          <w:p w14:paraId="4CD814DA" w14:textId="0BDFDD71"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Documented trial of other topical forms of estradiol (cream, vaginal tablet, or patch)</w:t>
            </w:r>
          </w:p>
        </w:tc>
        <w:tc>
          <w:tcPr>
            <w:tcW w:w="1170" w:type="dxa"/>
            <w:shd w:val="clear" w:color="auto" w:fill="FDE9D9" w:themeFill="accent6" w:themeFillTint="33"/>
            <w:vAlign w:val="center"/>
          </w:tcPr>
          <w:p w14:paraId="18A4CBF6" w14:textId="263EDFB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8145617" w14:textId="77777777" w:rsidTr="00BE527C">
        <w:trPr>
          <w:cantSplit/>
          <w:trHeight w:val="20"/>
          <w:jc w:val="center"/>
        </w:trPr>
        <w:tc>
          <w:tcPr>
            <w:tcW w:w="2885" w:type="dxa"/>
            <w:shd w:val="clear" w:color="auto" w:fill="FDE9D9" w:themeFill="accent6" w:themeFillTint="33"/>
            <w:noWrap/>
            <w:vAlign w:val="center"/>
          </w:tcPr>
          <w:p w14:paraId="6F37A730" w14:textId="77777777" w:rsidR="00D52E69" w:rsidRPr="00040DE6" w:rsidRDefault="00D52E69" w:rsidP="00D52E69">
            <w:pPr>
              <w:rPr>
                <w:rFonts w:cs="Arial"/>
                <w:bCs/>
                <w:caps/>
                <w:sz w:val="16"/>
                <w:szCs w:val="16"/>
              </w:rPr>
            </w:pPr>
            <w:r w:rsidRPr="00040DE6">
              <w:rPr>
                <w:rFonts w:cs="Arial"/>
                <w:bCs/>
                <w:caps/>
                <w:sz w:val="16"/>
                <w:szCs w:val="16"/>
              </w:rPr>
              <w:t xml:space="preserve">FEMRING 0.05MG/day VAG RING </w:t>
            </w:r>
          </w:p>
          <w:p w14:paraId="2837D9C5" w14:textId="4515DFC9" w:rsidR="00D52E69" w:rsidRPr="00040DE6" w:rsidRDefault="00D52E69" w:rsidP="00D52E69">
            <w:pPr>
              <w:rPr>
                <w:rFonts w:cs="Arial"/>
                <w:bCs/>
                <w:sz w:val="16"/>
                <w:szCs w:val="16"/>
              </w:rPr>
            </w:pPr>
            <w:r w:rsidRPr="00040DE6">
              <w:rPr>
                <w:rFonts w:cs="Arial"/>
                <w:bCs/>
                <w:caps/>
                <w:sz w:val="16"/>
                <w:szCs w:val="16"/>
              </w:rPr>
              <w:t>FEMRING 0.10 MG/day VAG RING</w:t>
            </w:r>
          </w:p>
        </w:tc>
        <w:tc>
          <w:tcPr>
            <w:tcW w:w="2520" w:type="dxa"/>
            <w:shd w:val="clear" w:color="auto" w:fill="FDE9D9" w:themeFill="accent6" w:themeFillTint="33"/>
            <w:vAlign w:val="center"/>
          </w:tcPr>
          <w:p w14:paraId="01AA2007" w14:textId="73370BE4" w:rsidR="00D52E69" w:rsidRPr="00040DE6" w:rsidRDefault="00D52E69" w:rsidP="00D52E69">
            <w:pPr>
              <w:rPr>
                <w:rFonts w:cs="Arial"/>
                <w:bCs/>
                <w:sz w:val="16"/>
                <w:szCs w:val="16"/>
              </w:rPr>
            </w:pPr>
            <w:r w:rsidRPr="00040DE6">
              <w:rPr>
                <w:rFonts w:cs="Arial"/>
                <w:bCs/>
                <w:caps/>
                <w:sz w:val="16"/>
                <w:szCs w:val="16"/>
              </w:rPr>
              <w:t>ESTRADIOL ACETATE</w:t>
            </w:r>
          </w:p>
        </w:tc>
        <w:tc>
          <w:tcPr>
            <w:tcW w:w="3690" w:type="dxa"/>
            <w:shd w:val="clear" w:color="auto" w:fill="FDE9D9" w:themeFill="accent6" w:themeFillTint="33"/>
            <w:vAlign w:val="center"/>
          </w:tcPr>
          <w:p w14:paraId="769B6EA0" w14:textId="21D01CEC"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Documented trial of other topical forms of estradiol (cream, vaginal tablet, or patch)</w:t>
            </w:r>
          </w:p>
        </w:tc>
        <w:tc>
          <w:tcPr>
            <w:tcW w:w="1170" w:type="dxa"/>
            <w:shd w:val="clear" w:color="auto" w:fill="FDE9D9" w:themeFill="accent6" w:themeFillTint="33"/>
            <w:vAlign w:val="center"/>
          </w:tcPr>
          <w:p w14:paraId="43EFF845" w14:textId="47F23D3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3A311F6A" w14:textId="77777777" w:rsidTr="00BE527C">
        <w:trPr>
          <w:cantSplit/>
          <w:trHeight w:val="20"/>
          <w:jc w:val="center"/>
        </w:trPr>
        <w:tc>
          <w:tcPr>
            <w:tcW w:w="2885" w:type="dxa"/>
            <w:shd w:val="clear" w:color="auto" w:fill="FDE9D9" w:themeFill="accent6" w:themeFillTint="33"/>
            <w:noWrap/>
            <w:vAlign w:val="center"/>
          </w:tcPr>
          <w:p w14:paraId="2E464813" w14:textId="098EEAE5" w:rsidR="00D52E69" w:rsidRPr="00040DE6" w:rsidRDefault="00D52E69" w:rsidP="00D52E69">
            <w:pPr>
              <w:rPr>
                <w:rFonts w:cs="Arial"/>
                <w:bCs/>
                <w:caps/>
                <w:sz w:val="16"/>
                <w:szCs w:val="16"/>
              </w:rPr>
            </w:pPr>
            <w:r w:rsidRPr="00040DE6">
              <w:rPr>
                <w:rFonts w:cs="Arial"/>
                <w:bCs/>
                <w:sz w:val="16"/>
                <w:szCs w:val="16"/>
              </w:rPr>
              <w:t>OMEGAVEN 10 GM/100 ML EMULSION</w:t>
            </w:r>
          </w:p>
        </w:tc>
        <w:tc>
          <w:tcPr>
            <w:tcW w:w="2520" w:type="dxa"/>
            <w:shd w:val="clear" w:color="auto" w:fill="FDE9D9" w:themeFill="accent6" w:themeFillTint="33"/>
            <w:vAlign w:val="center"/>
          </w:tcPr>
          <w:p w14:paraId="5947C263" w14:textId="4AD60E4F" w:rsidR="00D52E69" w:rsidRPr="00040DE6" w:rsidRDefault="00D52E69" w:rsidP="00D52E69">
            <w:pPr>
              <w:rPr>
                <w:rFonts w:cs="Arial"/>
                <w:bCs/>
                <w:caps/>
                <w:sz w:val="16"/>
                <w:szCs w:val="16"/>
              </w:rPr>
            </w:pPr>
            <w:r w:rsidRPr="00040DE6">
              <w:rPr>
                <w:rFonts w:cs="Arial"/>
                <w:bCs/>
                <w:sz w:val="16"/>
                <w:szCs w:val="16"/>
              </w:rPr>
              <w:t>FATTY ACID/FISH OIL/GLY/P-LIP</w:t>
            </w:r>
          </w:p>
        </w:tc>
        <w:tc>
          <w:tcPr>
            <w:tcW w:w="3690" w:type="dxa"/>
            <w:shd w:val="clear" w:color="auto" w:fill="FDE9D9" w:themeFill="accent6" w:themeFillTint="33"/>
            <w:vAlign w:val="center"/>
          </w:tcPr>
          <w:p w14:paraId="30F946BA" w14:textId="10EFD29B" w:rsidR="00D52E69" w:rsidRPr="00040DE6" w:rsidRDefault="00D52E69" w:rsidP="00D52E69">
            <w:pPr>
              <w:pStyle w:val="ListParagraph"/>
              <w:numPr>
                <w:ilvl w:val="0"/>
                <w:numId w:val="16"/>
              </w:numPr>
              <w:ind w:left="161" w:hanging="161"/>
              <w:rPr>
                <w:rFonts w:cs="Arial"/>
                <w:bCs/>
                <w:sz w:val="16"/>
                <w:szCs w:val="16"/>
              </w:rPr>
            </w:pPr>
            <w:r w:rsidRPr="00040DE6">
              <w:rPr>
                <w:rFonts w:cs="Arial"/>
                <w:bCs/>
                <w:sz w:val="16"/>
                <w:szCs w:val="16"/>
              </w:rPr>
              <w:t>Therapy is for a source of calories and fatty acids in pediatric patients with parenteral nutrition-associated cholestasis (PNAC).</w:t>
            </w:r>
          </w:p>
        </w:tc>
        <w:tc>
          <w:tcPr>
            <w:tcW w:w="1170" w:type="dxa"/>
            <w:shd w:val="clear" w:color="auto" w:fill="FDE9D9" w:themeFill="accent6" w:themeFillTint="33"/>
            <w:vAlign w:val="center"/>
          </w:tcPr>
          <w:p w14:paraId="661B2396" w14:textId="5B6F38F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7ABB181" w14:textId="77777777" w:rsidTr="00BE527C">
        <w:trPr>
          <w:cantSplit/>
          <w:trHeight w:val="20"/>
          <w:jc w:val="center"/>
        </w:trPr>
        <w:tc>
          <w:tcPr>
            <w:tcW w:w="2885" w:type="dxa"/>
            <w:shd w:val="clear" w:color="auto" w:fill="FDE9D9" w:themeFill="accent6" w:themeFillTint="33"/>
            <w:noWrap/>
            <w:vAlign w:val="center"/>
          </w:tcPr>
          <w:p w14:paraId="2A4C6497" w14:textId="30C56740" w:rsidR="00D52E69" w:rsidRPr="00040DE6" w:rsidRDefault="00D52E69" w:rsidP="00D52E69">
            <w:pPr>
              <w:rPr>
                <w:rFonts w:cs="Arial"/>
                <w:bCs/>
                <w:sz w:val="16"/>
                <w:szCs w:val="16"/>
              </w:rPr>
            </w:pPr>
            <w:r w:rsidRPr="00040DE6">
              <w:rPr>
                <w:rFonts w:cs="Arial"/>
                <w:bCs/>
                <w:caps/>
                <w:sz w:val="16"/>
                <w:szCs w:val="16"/>
              </w:rPr>
              <w:t>VEOZAH 45 MG TABLET</w:t>
            </w:r>
          </w:p>
        </w:tc>
        <w:tc>
          <w:tcPr>
            <w:tcW w:w="2520" w:type="dxa"/>
            <w:shd w:val="clear" w:color="auto" w:fill="FDE9D9" w:themeFill="accent6" w:themeFillTint="33"/>
            <w:vAlign w:val="center"/>
          </w:tcPr>
          <w:p w14:paraId="4FBBCD58" w14:textId="2016BD5F" w:rsidR="00D52E69" w:rsidRPr="00040DE6" w:rsidRDefault="00D52E69" w:rsidP="00D52E69">
            <w:pPr>
              <w:rPr>
                <w:rFonts w:cs="Arial"/>
                <w:bCs/>
                <w:sz w:val="16"/>
                <w:szCs w:val="16"/>
              </w:rPr>
            </w:pPr>
            <w:r w:rsidRPr="00040DE6">
              <w:rPr>
                <w:rFonts w:cs="Arial"/>
                <w:bCs/>
                <w:caps/>
                <w:sz w:val="16"/>
                <w:szCs w:val="16"/>
              </w:rPr>
              <w:t>FEZOLINETANT</w:t>
            </w:r>
          </w:p>
        </w:tc>
        <w:tc>
          <w:tcPr>
            <w:tcW w:w="3690" w:type="dxa"/>
            <w:shd w:val="clear" w:color="auto" w:fill="FDE9D9" w:themeFill="accent6" w:themeFillTint="33"/>
            <w:vAlign w:val="center"/>
          </w:tcPr>
          <w:p w14:paraId="236BA50E"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caps/>
                <w:sz w:val="16"/>
                <w:szCs w:val="16"/>
              </w:rPr>
              <w:t>D</w:t>
            </w:r>
            <w:r w:rsidRPr="00040DE6">
              <w:rPr>
                <w:rFonts w:cs="Arial"/>
                <w:bCs/>
                <w:sz w:val="16"/>
                <w:szCs w:val="16"/>
              </w:rPr>
              <w:t>ocumentation of moderate to severe vasomotor symptoms due to menopause;</w:t>
            </w:r>
          </w:p>
          <w:p w14:paraId="73A7BEC2"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Documentation of bloodwork at baseline before starting Veozah to evaluate for hepatic function and injury. Veozah therapy should not be started if concentration of ALT or AST is equal to or exceeds two times the ULN or if the total bilirubin is elevated (for example, equal to or exceeds two times the ULN) for the evaluating laboratory;</w:t>
            </w:r>
          </w:p>
          <w:p w14:paraId="054E0CEB"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 xml:space="preserve">Reason of medical necessity why participant is not a reasonable candidate for hormonal therapy. Contraindications to hormonal therapy may include: history of estrogen-sensitive cancer, coronary heart disease, myocardial infarction, stroke, venous thromboembolism. Cardiovascular disease risk factors are not contraindications to hormonal therapy; CVD risk factors instead need to be optimally managed; </w:t>
            </w:r>
            <w:r w:rsidRPr="00B47480">
              <w:rPr>
                <w:rFonts w:cs="Arial"/>
                <w:b/>
                <w:sz w:val="16"/>
                <w:szCs w:val="16"/>
              </w:rPr>
              <w:t>AND</w:t>
            </w:r>
          </w:p>
          <w:p w14:paraId="1E525157"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Documented therapeutic trial (at least 60 days of therapy) of at least one alternate guideline supported optimally dosed non-hormonal therapy for vasomotor symptoms.  Options include:</w:t>
            </w:r>
          </w:p>
          <w:p w14:paraId="57073266"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Paroxetine at least 7.5 mg daily</w:t>
            </w:r>
          </w:p>
          <w:p w14:paraId="4A254AF2"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Citalopram at least 10 mg daily</w:t>
            </w:r>
          </w:p>
          <w:p w14:paraId="13B9023B"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Escitalopram at least 10 mg daily</w:t>
            </w:r>
          </w:p>
          <w:p w14:paraId="3B973C85"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Desvenlafaxine at least 100 mg daily</w:t>
            </w:r>
          </w:p>
          <w:p w14:paraId="33F97ECD"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Venlafaxine at least 37.5 mg daily</w:t>
            </w:r>
          </w:p>
          <w:p w14:paraId="05825911"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Gabapentin at least 900 mg daily</w:t>
            </w:r>
          </w:p>
          <w:p w14:paraId="749F8570"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Oxybutynin at least 5 mg daily</w:t>
            </w:r>
          </w:p>
          <w:p w14:paraId="26CF1698" w14:textId="7777777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Continuation of therapy requires documentation of all of the following:</w:t>
            </w:r>
          </w:p>
          <w:p w14:paraId="71A29743" w14:textId="77777777" w:rsidR="00D52E69" w:rsidRPr="00040DE6" w:rsidRDefault="00D52E69" w:rsidP="00D52E69">
            <w:pPr>
              <w:pStyle w:val="ListParagraph"/>
              <w:numPr>
                <w:ilvl w:val="1"/>
                <w:numId w:val="21"/>
              </w:numPr>
              <w:ind w:left="540"/>
              <w:rPr>
                <w:rFonts w:cs="Arial"/>
                <w:bCs/>
                <w:caps/>
                <w:sz w:val="16"/>
                <w:szCs w:val="16"/>
              </w:rPr>
            </w:pPr>
            <w:r w:rsidRPr="00040DE6">
              <w:rPr>
                <w:rFonts w:cs="Arial"/>
                <w:bCs/>
                <w:sz w:val="16"/>
                <w:szCs w:val="16"/>
              </w:rPr>
              <w:t xml:space="preserve">Blood work at 3, 6, and 9 months after initiation of therapy to evaluate for hepatic function and injury; </w:t>
            </w:r>
            <w:r w:rsidRPr="00CB28DF">
              <w:rPr>
                <w:rFonts w:cs="Arial"/>
                <w:b/>
                <w:sz w:val="16"/>
                <w:szCs w:val="16"/>
              </w:rPr>
              <w:t>AND</w:t>
            </w:r>
          </w:p>
          <w:p w14:paraId="72C196A9" w14:textId="0591E193" w:rsidR="00D52E69" w:rsidRPr="00040DE6" w:rsidRDefault="00D52E69" w:rsidP="00D52E69">
            <w:pPr>
              <w:pStyle w:val="ListParagraph"/>
              <w:numPr>
                <w:ilvl w:val="0"/>
                <w:numId w:val="16"/>
              </w:numPr>
              <w:ind w:left="161" w:hanging="161"/>
              <w:rPr>
                <w:rFonts w:cs="Arial"/>
                <w:bCs/>
                <w:sz w:val="16"/>
                <w:szCs w:val="16"/>
              </w:rPr>
            </w:pPr>
            <w:r w:rsidRPr="00040DE6">
              <w:rPr>
                <w:rFonts w:cs="Arial"/>
                <w:bCs/>
                <w:caps/>
                <w:sz w:val="16"/>
                <w:szCs w:val="16"/>
              </w:rPr>
              <w:t>D</w:t>
            </w:r>
            <w:r w:rsidRPr="00040DE6">
              <w:rPr>
                <w:rFonts w:cs="Arial"/>
                <w:bCs/>
                <w:sz w:val="16"/>
                <w:szCs w:val="16"/>
              </w:rPr>
              <w:t>ocumentation of clinical benefit of therapy (i.e. reduction in frequency or severity of vasomotor symptoms)</w:t>
            </w:r>
          </w:p>
        </w:tc>
        <w:tc>
          <w:tcPr>
            <w:tcW w:w="1170" w:type="dxa"/>
            <w:shd w:val="clear" w:color="auto" w:fill="FDE9D9" w:themeFill="accent6" w:themeFillTint="33"/>
            <w:vAlign w:val="center"/>
          </w:tcPr>
          <w:p w14:paraId="07BDCE9A" w14:textId="48877E2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3FB8D79" w14:textId="77777777" w:rsidTr="00BE527C">
        <w:trPr>
          <w:cantSplit/>
          <w:trHeight w:val="20"/>
          <w:jc w:val="center"/>
        </w:trPr>
        <w:tc>
          <w:tcPr>
            <w:tcW w:w="2885" w:type="dxa"/>
            <w:shd w:val="clear" w:color="auto" w:fill="FDE9D9" w:themeFill="accent6" w:themeFillTint="33"/>
            <w:noWrap/>
            <w:vAlign w:val="center"/>
          </w:tcPr>
          <w:p w14:paraId="5C4B2072" w14:textId="146F3DA4" w:rsidR="00D52E69" w:rsidRPr="00040DE6" w:rsidRDefault="00D52E69" w:rsidP="00D52E69">
            <w:pPr>
              <w:rPr>
                <w:rFonts w:cs="Arial"/>
                <w:bCs/>
                <w:caps/>
                <w:sz w:val="16"/>
                <w:szCs w:val="16"/>
              </w:rPr>
            </w:pPr>
            <w:r w:rsidRPr="00040DE6">
              <w:rPr>
                <w:rFonts w:cs="Arial"/>
                <w:bCs/>
                <w:caps/>
                <w:sz w:val="16"/>
                <w:szCs w:val="16"/>
              </w:rPr>
              <w:t>ANCOBON 500 MG CAPSULE</w:t>
            </w:r>
          </w:p>
        </w:tc>
        <w:tc>
          <w:tcPr>
            <w:tcW w:w="2520" w:type="dxa"/>
            <w:shd w:val="clear" w:color="auto" w:fill="FDE9D9" w:themeFill="accent6" w:themeFillTint="33"/>
            <w:vAlign w:val="center"/>
          </w:tcPr>
          <w:p w14:paraId="49289A31" w14:textId="0A9C7899" w:rsidR="00D52E69" w:rsidRPr="00040DE6" w:rsidRDefault="00D52E69" w:rsidP="00D52E69">
            <w:pPr>
              <w:rPr>
                <w:rFonts w:cs="Arial"/>
                <w:bCs/>
                <w:caps/>
                <w:sz w:val="16"/>
                <w:szCs w:val="16"/>
              </w:rPr>
            </w:pPr>
            <w:r w:rsidRPr="00040DE6">
              <w:rPr>
                <w:rFonts w:cs="Arial"/>
                <w:bCs/>
                <w:caps/>
                <w:sz w:val="16"/>
                <w:szCs w:val="16"/>
              </w:rPr>
              <w:t>FLUCYTOSINE</w:t>
            </w:r>
          </w:p>
        </w:tc>
        <w:tc>
          <w:tcPr>
            <w:tcW w:w="3690" w:type="dxa"/>
            <w:shd w:val="clear" w:color="auto" w:fill="FDE9D9" w:themeFill="accent6" w:themeFillTint="33"/>
            <w:vAlign w:val="center"/>
          </w:tcPr>
          <w:p w14:paraId="2FCB4C04" w14:textId="77777777" w:rsidR="00D52E69" w:rsidRPr="00040DE6" w:rsidRDefault="00D52E69" w:rsidP="00D52E69">
            <w:pPr>
              <w:pStyle w:val="ListParagraph"/>
              <w:numPr>
                <w:ilvl w:val="0"/>
                <w:numId w:val="22"/>
              </w:numPr>
              <w:ind w:left="161" w:hanging="161"/>
              <w:rPr>
                <w:rFonts w:cs="Arial"/>
                <w:bCs/>
                <w:sz w:val="16"/>
                <w:szCs w:val="16"/>
              </w:rPr>
            </w:pPr>
            <w:r w:rsidRPr="00040DE6">
              <w:rPr>
                <w:rFonts w:cs="Arial"/>
                <w:bCs/>
                <w:sz w:val="16"/>
                <w:szCs w:val="16"/>
              </w:rPr>
              <w:t xml:space="preserve">Documented diagnosis of serious infection caused by susceptible strains of </w:t>
            </w:r>
            <w:r w:rsidRPr="00040DE6">
              <w:rPr>
                <w:rFonts w:cs="Arial"/>
                <w:bCs/>
                <w:i/>
                <w:iCs/>
                <w:sz w:val="16"/>
                <w:szCs w:val="16"/>
              </w:rPr>
              <w:t>Candida</w:t>
            </w:r>
            <w:r w:rsidRPr="00040DE6">
              <w:rPr>
                <w:rFonts w:cs="Arial"/>
                <w:bCs/>
                <w:sz w:val="16"/>
                <w:szCs w:val="16"/>
              </w:rPr>
              <w:t xml:space="preserve"> and/or </w:t>
            </w:r>
            <w:r w:rsidRPr="00040DE6">
              <w:rPr>
                <w:rFonts w:cs="Arial"/>
                <w:bCs/>
                <w:i/>
                <w:iCs/>
                <w:sz w:val="16"/>
                <w:szCs w:val="16"/>
              </w:rPr>
              <w:t>Cryptococcus</w:t>
            </w:r>
          </w:p>
          <w:p w14:paraId="35B02F68" w14:textId="25300567" w:rsidR="00D52E69" w:rsidRPr="00040DE6" w:rsidRDefault="00D52E69" w:rsidP="00D52E69">
            <w:pPr>
              <w:pStyle w:val="ListParagraph"/>
              <w:numPr>
                <w:ilvl w:val="0"/>
                <w:numId w:val="21"/>
              </w:numPr>
              <w:ind w:left="161" w:hanging="161"/>
              <w:rPr>
                <w:rFonts w:cs="Arial"/>
                <w:bCs/>
                <w:caps/>
                <w:sz w:val="16"/>
                <w:szCs w:val="16"/>
              </w:rPr>
            </w:pPr>
            <w:r w:rsidRPr="00040DE6">
              <w:rPr>
                <w:rFonts w:cs="Arial"/>
                <w:bCs/>
                <w:sz w:val="16"/>
                <w:szCs w:val="16"/>
              </w:rPr>
              <w:t>Clinical consultant review required</w:t>
            </w:r>
          </w:p>
        </w:tc>
        <w:tc>
          <w:tcPr>
            <w:tcW w:w="1170" w:type="dxa"/>
            <w:shd w:val="clear" w:color="auto" w:fill="FDE9D9" w:themeFill="accent6" w:themeFillTint="33"/>
            <w:vAlign w:val="center"/>
          </w:tcPr>
          <w:p w14:paraId="431767F2" w14:textId="3E4C12F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42D8B87" w14:textId="77777777" w:rsidTr="00BE527C">
        <w:trPr>
          <w:cantSplit/>
          <w:trHeight w:val="20"/>
          <w:jc w:val="center"/>
        </w:trPr>
        <w:tc>
          <w:tcPr>
            <w:tcW w:w="2885" w:type="dxa"/>
            <w:shd w:val="clear" w:color="auto" w:fill="FDE9D9" w:themeFill="accent6" w:themeFillTint="33"/>
            <w:noWrap/>
            <w:vAlign w:val="center"/>
          </w:tcPr>
          <w:p w14:paraId="19356256" w14:textId="224E8220" w:rsidR="00D52E69" w:rsidRPr="00040DE6" w:rsidRDefault="00D52E69" w:rsidP="00D52E69">
            <w:pPr>
              <w:rPr>
                <w:rFonts w:cs="Arial"/>
                <w:bCs/>
                <w:caps/>
                <w:sz w:val="16"/>
                <w:szCs w:val="16"/>
              </w:rPr>
            </w:pPr>
            <w:r w:rsidRPr="00040DE6">
              <w:rPr>
                <w:rFonts w:cs="Arial"/>
                <w:bCs/>
                <w:sz w:val="16"/>
                <w:szCs w:val="16"/>
              </w:rPr>
              <w:t>XHANCE 93 MCG NASAL SPRAY</w:t>
            </w:r>
          </w:p>
        </w:tc>
        <w:tc>
          <w:tcPr>
            <w:tcW w:w="2520" w:type="dxa"/>
            <w:shd w:val="clear" w:color="auto" w:fill="FDE9D9" w:themeFill="accent6" w:themeFillTint="33"/>
            <w:vAlign w:val="center"/>
          </w:tcPr>
          <w:p w14:paraId="300A2974" w14:textId="38E2D56D" w:rsidR="00D52E69" w:rsidRPr="00040DE6" w:rsidRDefault="00D52E69" w:rsidP="00D52E69">
            <w:pPr>
              <w:rPr>
                <w:rFonts w:cs="Arial"/>
                <w:bCs/>
                <w:caps/>
                <w:sz w:val="16"/>
                <w:szCs w:val="16"/>
              </w:rPr>
            </w:pPr>
            <w:r w:rsidRPr="00040DE6">
              <w:rPr>
                <w:rFonts w:cs="Arial"/>
                <w:bCs/>
                <w:caps/>
                <w:sz w:val="16"/>
                <w:szCs w:val="16"/>
              </w:rPr>
              <w:t>Fluticasone propionate</w:t>
            </w:r>
          </w:p>
        </w:tc>
        <w:tc>
          <w:tcPr>
            <w:tcW w:w="3690" w:type="dxa"/>
            <w:shd w:val="clear" w:color="auto" w:fill="FDE9D9" w:themeFill="accent6" w:themeFillTint="33"/>
            <w:vAlign w:val="center"/>
          </w:tcPr>
          <w:p w14:paraId="71227B3B" w14:textId="77777777"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Reason of medical necessity why other intranasal corticosteroids cannot be utilized</w:t>
            </w:r>
          </w:p>
          <w:p w14:paraId="10E50110" w14:textId="52DE6EF5" w:rsidR="00D52E69" w:rsidRPr="00040DE6" w:rsidRDefault="00D52E69" w:rsidP="00D52E69">
            <w:pPr>
              <w:pStyle w:val="ListParagraph"/>
              <w:numPr>
                <w:ilvl w:val="0"/>
                <w:numId w:val="22"/>
              </w:numPr>
              <w:ind w:left="161" w:hanging="161"/>
              <w:rPr>
                <w:rFonts w:cs="Arial"/>
                <w:bCs/>
                <w:sz w:val="16"/>
                <w:szCs w:val="16"/>
              </w:rPr>
            </w:pPr>
            <w:r w:rsidRPr="00040DE6">
              <w:rPr>
                <w:rFonts w:cs="Arial"/>
                <w:bCs/>
                <w:sz w:val="16"/>
                <w:szCs w:val="16"/>
              </w:rPr>
              <w:t>Reference also the Corticosteroids, Intranasal PDL Edit</w:t>
            </w:r>
          </w:p>
        </w:tc>
        <w:tc>
          <w:tcPr>
            <w:tcW w:w="1170" w:type="dxa"/>
            <w:shd w:val="clear" w:color="auto" w:fill="FDE9D9" w:themeFill="accent6" w:themeFillTint="33"/>
            <w:vAlign w:val="center"/>
          </w:tcPr>
          <w:p w14:paraId="3C6685F3" w14:textId="3A5395D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9F72B3A" w14:textId="77777777" w:rsidTr="00BE527C">
        <w:trPr>
          <w:cantSplit/>
          <w:trHeight w:val="20"/>
          <w:jc w:val="center"/>
        </w:trPr>
        <w:tc>
          <w:tcPr>
            <w:tcW w:w="2885" w:type="dxa"/>
            <w:shd w:val="clear" w:color="auto" w:fill="FDE9D9" w:themeFill="accent6" w:themeFillTint="33"/>
            <w:noWrap/>
            <w:vAlign w:val="center"/>
          </w:tcPr>
          <w:p w14:paraId="426AB043" w14:textId="2A422AA9" w:rsidR="00D52E69" w:rsidRPr="00040DE6" w:rsidRDefault="00D52E69" w:rsidP="00D52E69">
            <w:pPr>
              <w:rPr>
                <w:rFonts w:cs="Arial"/>
                <w:bCs/>
                <w:sz w:val="16"/>
                <w:szCs w:val="16"/>
              </w:rPr>
            </w:pPr>
            <w:r w:rsidRPr="00040DE6">
              <w:rPr>
                <w:rFonts w:cs="Arial"/>
                <w:bCs/>
                <w:sz w:val="16"/>
                <w:szCs w:val="16"/>
              </w:rPr>
              <w:t>PANHEMATIN 350 MG VIAL</w:t>
            </w:r>
          </w:p>
        </w:tc>
        <w:tc>
          <w:tcPr>
            <w:tcW w:w="2520" w:type="dxa"/>
            <w:shd w:val="clear" w:color="auto" w:fill="FDE9D9" w:themeFill="accent6" w:themeFillTint="33"/>
            <w:vAlign w:val="center"/>
          </w:tcPr>
          <w:p w14:paraId="11F8D23C" w14:textId="476B6006" w:rsidR="00D52E69" w:rsidRPr="00040DE6" w:rsidRDefault="00D52E69" w:rsidP="00D52E69">
            <w:pPr>
              <w:rPr>
                <w:rFonts w:cs="Arial"/>
                <w:bCs/>
                <w:caps/>
                <w:sz w:val="16"/>
                <w:szCs w:val="16"/>
              </w:rPr>
            </w:pPr>
            <w:r w:rsidRPr="00040DE6">
              <w:rPr>
                <w:rFonts w:cs="Arial"/>
                <w:bCs/>
                <w:sz w:val="16"/>
                <w:szCs w:val="16"/>
              </w:rPr>
              <w:t>HEMIN</w:t>
            </w:r>
          </w:p>
        </w:tc>
        <w:tc>
          <w:tcPr>
            <w:tcW w:w="3690" w:type="dxa"/>
            <w:shd w:val="clear" w:color="auto" w:fill="FDE9D9" w:themeFill="accent6" w:themeFillTint="33"/>
            <w:vAlign w:val="center"/>
          </w:tcPr>
          <w:p w14:paraId="11A5FDC0" w14:textId="7D4F9CB8"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Documented diagnosis of recurrent attacks of acute intermittent porphyria temporally related to the menstrual cycle in susceptible women, after initial carbohydrate therapy is known or suspected to be inadequate.</w:t>
            </w:r>
          </w:p>
        </w:tc>
        <w:tc>
          <w:tcPr>
            <w:tcW w:w="1170" w:type="dxa"/>
            <w:shd w:val="clear" w:color="auto" w:fill="FDE9D9" w:themeFill="accent6" w:themeFillTint="33"/>
            <w:vAlign w:val="center"/>
          </w:tcPr>
          <w:p w14:paraId="280459D6" w14:textId="723C372D"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774836C" w14:textId="77777777" w:rsidTr="00BE527C">
        <w:trPr>
          <w:cantSplit/>
          <w:trHeight w:val="20"/>
          <w:jc w:val="center"/>
        </w:trPr>
        <w:tc>
          <w:tcPr>
            <w:tcW w:w="2885" w:type="dxa"/>
            <w:shd w:val="clear" w:color="auto" w:fill="FDE9D9" w:themeFill="accent6" w:themeFillTint="33"/>
            <w:noWrap/>
            <w:vAlign w:val="center"/>
          </w:tcPr>
          <w:p w14:paraId="159E2FF0" w14:textId="25979CC1" w:rsidR="00D52E69" w:rsidRPr="00040DE6" w:rsidRDefault="00D52E69" w:rsidP="00D52E69">
            <w:pPr>
              <w:rPr>
                <w:rFonts w:cs="Arial"/>
                <w:bCs/>
                <w:sz w:val="16"/>
                <w:szCs w:val="16"/>
              </w:rPr>
            </w:pPr>
            <w:r w:rsidRPr="00755360">
              <w:rPr>
                <w:rFonts w:cs="Arial"/>
                <w:b/>
                <w:bCs/>
                <w:color w:val="1F497D" w:themeColor="text2"/>
                <w:sz w:val="16"/>
                <w:szCs w:val="16"/>
              </w:rPr>
              <w:t>MICORT HC 2.5% CREAM</w:t>
            </w:r>
          </w:p>
        </w:tc>
        <w:tc>
          <w:tcPr>
            <w:tcW w:w="2520" w:type="dxa"/>
            <w:shd w:val="clear" w:color="auto" w:fill="FDE9D9" w:themeFill="accent6" w:themeFillTint="33"/>
            <w:vAlign w:val="center"/>
          </w:tcPr>
          <w:p w14:paraId="70A1B917" w14:textId="44654D2A" w:rsidR="00D52E69" w:rsidRPr="00040DE6" w:rsidRDefault="00D52E69" w:rsidP="00D52E69">
            <w:pPr>
              <w:rPr>
                <w:rFonts w:cs="Arial"/>
                <w:bCs/>
                <w:sz w:val="16"/>
                <w:szCs w:val="16"/>
              </w:rPr>
            </w:pPr>
            <w:r w:rsidRPr="00755360">
              <w:rPr>
                <w:rFonts w:cs="Arial"/>
                <w:b/>
                <w:bCs/>
                <w:color w:val="1F497D" w:themeColor="text2"/>
                <w:sz w:val="16"/>
                <w:szCs w:val="16"/>
              </w:rPr>
              <w:t>HYDROCORTISONE ACETATE</w:t>
            </w:r>
          </w:p>
        </w:tc>
        <w:tc>
          <w:tcPr>
            <w:tcW w:w="3690" w:type="dxa"/>
            <w:shd w:val="clear" w:color="auto" w:fill="FDE9D9" w:themeFill="accent6" w:themeFillTint="33"/>
            <w:vAlign w:val="center"/>
          </w:tcPr>
          <w:p w14:paraId="07469C53" w14:textId="7D4E0ECF" w:rsidR="00D52E69" w:rsidRPr="00040DE6" w:rsidRDefault="00D52E69" w:rsidP="00D52E69">
            <w:pPr>
              <w:pStyle w:val="ListParagraph"/>
              <w:numPr>
                <w:ilvl w:val="0"/>
                <w:numId w:val="23"/>
              </w:numPr>
              <w:ind w:left="161" w:hanging="161"/>
              <w:rPr>
                <w:rFonts w:cs="Arial"/>
                <w:bCs/>
                <w:sz w:val="16"/>
                <w:szCs w:val="16"/>
              </w:rPr>
            </w:pPr>
            <w:r>
              <w:rPr>
                <w:rFonts w:cs="Arial"/>
                <w:b/>
                <w:bCs/>
                <w:color w:val="1F497D" w:themeColor="text2"/>
                <w:sz w:val="16"/>
                <w:szCs w:val="16"/>
              </w:rPr>
              <w:t>Reason</w:t>
            </w:r>
            <w:r w:rsidRPr="00755360">
              <w:rPr>
                <w:rFonts w:cs="Arial"/>
                <w:b/>
                <w:bCs/>
                <w:color w:val="1F497D" w:themeColor="text2"/>
                <w:sz w:val="16"/>
                <w:szCs w:val="16"/>
              </w:rPr>
              <w:t xml:space="preserve"> of medical necessity</w:t>
            </w:r>
            <w:r>
              <w:rPr>
                <w:rFonts w:cs="Arial"/>
                <w:b/>
                <w:bCs/>
                <w:color w:val="1F497D" w:themeColor="text2"/>
                <w:sz w:val="16"/>
                <w:szCs w:val="16"/>
              </w:rPr>
              <w:t xml:space="preserve"> why other topical corticosteroid formulations cannot be utilized</w:t>
            </w:r>
          </w:p>
        </w:tc>
        <w:tc>
          <w:tcPr>
            <w:tcW w:w="1170" w:type="dxa"/>
            <w:shd w:val="clear" w:color="auto" w:fill="FDE9D9" w:themeFill="accent6" w:themeFillTint="33"/>
            <w:vAlign w:val="center"/>
          </w:tcPr>
          <w:p w14:paraId="3AE7BE18" w14:textId="369B1123" w:rsidR="00D52E69" w:rsidRPr="00040DE6" w:rsidRDefault="00D52E69" w:rsidP="00D52E69">
            <w:pPr>
              <w:rPr>
                <w:rFonts w:cs="Arial"/>
                <w:bCs/>
                <w:sz w:val="16"/>
                <w:szCs w:val="16"/>
              </w:rPr>
            </w:pPr>
            <w:r w:rsidRPr="00755360">
              <w:rPr>
                <w:rFonts w:cs="Arial"/>
                <w:b/>
                <w:bCs/>
                <w:color w:val="1F497D" w:themeColor="text2"/>
                <w:sz w:val="16"/>
                <w:szCs w:val="16"/>
              </w:rPr>
              <w:t>April</w:t>
            </w:r>
          </w:p>
        </w:tc>
      </w:tr>
      <w:tr w:rsidR="00D52E69" w:rsidRPr="00040DE6" w14:paraId="2C1ED823" w14:textId="77777777" w:rsidTr="00BE527C">
        <w:trPr>
          <w:cantSplit/>
          <w:trHeight w:val="20"/>
          <w:jc w:val="center"/>
        </w:trPr>
        <w:tc>
          <w:tcPr>
            <w:tcW w:w="2885" w:type="dxa"/>
            <w:shd w:val="clear" w:color="auto" w:fill="FDE9D9" w:themeFill="accent6" w:themeFillTint="33"/>
            <w:noWrap/>
            <w:vAlign w:val="center"/>
          </w:tcPr>
          <w:p w14:paraId="365687DD" w14:textId="77777777" w:rsidR="00D52E69" w:rsidRPr="00040DE6" w:rsidRDefault="00D52E69" w:rsidP="00D52E69">
            <w:pPr>
              <w:rPr>
                <w:rFonts w:cs="Arial"/>
                <w:bCs/>
                <w:sz w:val="16"/>
                <w:szCs w:val="16"/>
              </w:rPr>
            </w:pPr>
            <w:r w:rsidRPr="00040DE6">
              <w:rPr>
                <w:rFonts w:cs="Arial"/>
                <w:bCs/>
                <w:sz w:val="16"/>
                <w:szCs w:val="16"/>
              </w:rPr>
              <w:t>ALKINDI SPRINKLE 0.5 MG CAP</w:t>
            </w:r>
          </w:p>
          <w:p w14:paraId="30A6F843" w14:textId="77777777" w:rsidR="00D52E69" w:rsidRPr="00040DE6" w:rsidRDefault="00D52E69" w:rsidP="00D52E69">
            <w:pPr>
              <w:rPr>
                <w:rFonts w:cs="Arial"/>
                <w:bCs/>
                <w:sz w:val="16"/>
                <w:szCs w:val="16"/>
              </w:rPr>
            </w:pPr>
            <w:r w:rsidRPr="00040DE6">
              <w:rPr>
                <w:rFonts w:cs="Arial"/>
                <w:bCs/>
                <w:sz w:val="16"/>
                <w:szCs w:val="16"/>
              </w:rPr>
              <w:t>ALKINDI SPRINKLE 1 MG CAP</w:t>
            </w:r>
          </w:p>
          <w:p w14:paraId="108EE70D" w14:textId="77777777" w:rsidR="00D52E69" w:rsidRPr="00040DE6" w:rsidRDefault="00D52E69" w:rsidP="00D52E69">
            <w:pPr>
              <w:rPr>
                <w:rFonts w:cs="Arial"/>
                <w:bCs/>
                <w:sz w:val="16"/>
                <w:szCs w:val="16"/>
              </w:rPr>
            </w:pPr>
            <w:r w:rsidRPr="00040DE6">
              <w:rPr>
                <w:rFonts w:cs="Arial"/>
                <w:bCs/>
                <w:sz w:val="16"/>
                <w:szCs w:val="16"/>
              </w:rPr>
              <w:t>ALKINDI SPRINKLE 2 MG CAP</w:t>
            </w:r>
          </w:p>
          <w:p w14:paraId="2233B0E1" w14:textId="5542A6DA" w:rsidR="00D52E69" w:rsidRPr="00040DE6" w:rsidRDefault="00D52E69" w:rsidP="00D52E69">
            <w:pPr>
              <w:rPr>
                <w:rFonts w:cs="Arial"/>
                <w:bCs/>
                <w:sz w:val="16"/>
                <w:szCs w:val="16"/>
              </w:rPr>
            </w:pPr>
            <w:r w:rsidRPr="00040DE6">
              <w:rPr>
                <w:rFonts w:cs="Arial"/>
                <w:bCs/>
                <w:sz w:val="16"/>
                <w:szCs w:val="16"/>
              </w:rPr>
              <w:t>ALKINDI SPRINKLE 5 MG CAP</w:t>
            </w:r>
          </w:p>
        </w:tc>
        <w:tc>
          <w:tcPr>
            <w:tcW w:w="2520" w:type="dxa"/>
            <w:shd w:val="clear" w:color="auto" w:fill="FDE9D9" w:themeFill="accent6" w:themeFillTint="33"/>
            <w:vAlign w:val="center"/>
          </w:tcPr>
          <w:p w14:paraId="34157D62" w14:textId="7907DDD2" w:rsidR="00D52E69" w:rsidRPr="00040DE6" w:rsidRDefault="00D52E69" w:rsidP="00D52E69">
            <w:pPr>
              <w:rPr>
                <w:rFonts w:cs="Arial"/>
                <w:bCs/>
                <w:sz w:val="16"/>
                <w:szCs w:val="16"/>
              </w:rPr>
            </w:pPr>
            <w:r w:rsidRPr="00040DE6">
              <w:rPr>
                <w:rFonts w:cs="Arial"/>
                <w:bCs/>
                <w:sz w:val="16"/>
                <w:szCs w:val="16"/>
              </w:rPr>
              <w:t>HYDROCORTISONE</w:t>
            </w:r>
          </w:p>
        </w:tc>
        <w:tc>
          <w:tcPr>
            <w:tcW w:w="3690" w:type="dxa"/>
            <w:shd w:val="clear" w:color="auto" w:fill="FDE9D9" w:themeFill="accent6" w:themeFillTint="33"/>
            <w:vAlign w:val="center"/>
          </w:tcPr>
          <w:p w14:paraId="3777E3AE" w14:textId="3DD5BF52" w:rsidR="00D52E69" w:rsidRPr="00040DE6" w:rsidRDefault="00D52E69" w:rsidP="00D52E69">
            <w:pPr>
              <w:pStyle w:val="ListParagraph"/>
              <w:numPr>
                <w:ilvl w:val="0"/>
                <w:numId w:val="23"/>
              </w:numPr>
              <w:ind w:left="161" w:hanging="161"/>
              <w:rPr>
                <w:rFonts w:cs="Arial"/>
                <w:bCs/>
                <w:sz w:val="16"/>
                <w:szCs w:val="16"/>
              </w:rPr>
            </w:pPr>
            <w:r w:rsidRPr="00040DE6">
              <w:rPr>
                <w:rFonts w:cs="Arial"/>
                <w:bCs/>
                <w:sz w:val="16"/>
                <w:szCs w:val="16"/>
              </w:rPr>
              <w:t>Reason of medical necessity why oral hydrocortisone tablets cannot be utilized</w:t>
            </w:r>
          </w:p>
        </w:tc>
        <w:tc>
          <w:tcPr>
            <w:tcW w:w="1170" w:type="dxa"/>
            <w:shd w:val="clear" w:color="auto" w:fill="FDE9D9" w:themeFill="accent6" w:themeFillTint="33"/>
            <w:vAlign w:val="center"/>
          </w:tcPr>
          <w:p w14:paraId="0D666434" w14:textId="4C19745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608FCF95" w14:textId="77777777" w:rsidTr="00BE527C">
        <w:trPr>
          <w:cantSplit/>
          <w:trHeight w:val="20"/>
          <w:jc w:val="center"/>
        </w:trPr>
        <w:tc>
          <w:tcPr>
            <w:tcW w:w="2885" w:type="dxa"/>
            <w:shd w:val="clear" w:color="auto" w:fill="FDE9D9" w:themeFill="accent6" w:themeFillTint="33"/>
            <w:noWrap/>
            <w:vAlign w:val="center"/>
          </w:tcPr>
          <w:p w14:paraId="70D20EE2" w14:textId="081B7F51" w:rsidR="00D52E69" w:rsidRPr="00040DE6" w:rsidRDefault="00D52E69" w:rsidP="00D52E69">
            <w:pPr>
              <w:rPr>
                <w:rFonts w:cs="Arial"/>
                <w:bCs/>
                <w:sz w:val="16"/>
                <w:szCs w:val="16"/>
              </w:rPr>
            </w:pPr>
            <w:r w:rsidRPr="00C12644">
              <w:rPr>
                <w:rFonts w:cs="Arial"/>
                <w:sz w:val="16"/>
                <w:szCs w:val="16"/>
              </w:rPr>
              <w:t>KHINDIVI 1 MG/ML SOLUTION</w:t>
            </w:r>
          </w:p>
        </w:tc>
        <w:tc>
          <w:tcPr>
            <w:tcW w:w="2520" w:type="dxa"/>
            <w:shd w:val="clear" w:color="auto" w:fill="FDE9D9" w:themeFill="accent6" w:themeFillTint="33"/>
            <w:vAlign w:val="center"/>
          </w:tcPr>
          <w:p w14:paraId="4591D86E" w14:textId="21F00764" w:rsidR="00D52E69" w:rsidRPr="00040DE6" w:rsidRDefault="00D52E69" w:rsidP="00D52E69">
            <w:pPr>
              <w:rPr>
                <w:rFonts w:cs="Arial"/>
                <w:bCs/>
                <w:sz w:val="16"/>
                <w:szCs w:val="16"/>
              </w:rPr>
            </w:pPr>
            <w:r w:rsidRPr="00C12644">
              <w:rPr>
                <w:rFonts w:cs="Arial"/>
                <w:sz w:val="16"/>
                <w:szCs w:val="16"/>
              </w:rPr>
              <w:t>HYDROCORTISONE</w:t>
            </w:r>
          </w:p>
        </w:tc>
        <w:tc>
          <w:tcPr>
            <w:tcW w:w="3690" w:type="dxa"/>
            <w:shd w:val="clear" w:color="auto" w:fill="FDE9D9" w:themeFill="accent6" w:themeFillTint="33"/>
            <w:vAlign w:val="center"/>
          </w:tcPr>
          <w:p w14:paraId="0728D632" w14:textId="10584D50" w:rsidR="00D52E69" w:rsidRPr="00040DE6" w:rsidRDefault="00D52E69" w:rsidP="00D52E69">
            <w:pPr>
              <w:pStyle w:val="ListParagraph"/>
              <w:numPr>
                <w:ilvl w:val="0"/>
                <w:numId w:val="23"/>
              </w:numPr>
              <w:ind w:left="161" w:hanging="161"/>
              <w:rPr>
                <w:rFonts w:cs="Arial"/>
                <w:bCs/>
                <w:sz w:val="16"/>
                <w:szCs w:val="16"/>
              </w:rPr>
            </w:pPr>
            <w:r w:rsidRPr="00C12644">
              <w:rPr>
                <w:rFonts w:cs="Arial"/>
                <w:sz w:val="16"/>
                <w:szCs w:val="16"/>
              </w:rPr>
              <w:t>Reason of medical necessity why hydrocortisone tablets cannot be utilized</w:t>
            </w:r>
          </w:p>
        </w:tc>
        <w:tc>
          <w:tcPr>
            <w:tcW w:w="1170" w:type="dxa"/>
            <w:shd w:val="clear" w:color="auto" w:fill="FDE9D9" w:themeFill="accent6" w:themeFillTint="33"/>
            <w:vAlign w:val="center"/>
          </w:tcPr>
          <w:p w14:paraId="44ADF4A9" w14:textId="269AC291" w:rsidR="00D52E69" w:rsidRPr="00040DE6" w:rsidRDefault="00D52E69" w:rsidP="00D52E69">
            <w:pPr>
              <w:rPr>
                <w:rFonts w:cs="Arial"/>
                <w:bCs/>
                <w:sz w:val="16"/>
                <w:szCs w:val="16"/>
              </w:rPr>
            </w:pPr>
            <w:r w:rsidRPr="00C12644">
              <w:rPr>
                <w:rFonts w:cs="Arial"/>
                <w:sz w:val="16"/>
                <w:szCs w:val="16"/>
              </w:rPr>
              <w:t>April</w:t>
            </w:r>
          </w:p>
        </w:tc>
      </w:tr>
      <w:tr w:rsidR="00D52E69" w:rsidRPr="00040DE6" w14:paraId="596CFB7E" w14:textId="77777777" w:rsidTr="00BE527C">
        <w:trPr>
          <w:cantSplit/>
          <w:trHeight w:val="20"/>
          <w:jc w:val="center"/>
        </w:trPr>
        <w:tc>
          <w:tcPr>
            <w:tcW w:w="2885" w:type="dxa"/>
            <w:shd w:val="clear" w:color="auto" w:fill="FDE9D9" w:themeFill="accent6" w:themeFillTint="33"/>
            <w:noWrap/>
            <w:vAlign w:val="center"/>
          </w:tcPr>
          <w:p w14:paraId="6A438C96" w14:textId="44F8ECA3" w:rsidR="00D52E69" w:rsidRPr="00C12644" w:rsidRDefault="00D52E69" w:rsidP="00D52E69">
            <w:pPr>
              <w:rPr>
                <w:rFonts w:cs="Arial"/>
                <w:sz w:val="16"/>
                <w:szCs w:val="16"/>
              </w:rPr>
            </w:pPr>
            <w:r w:rsidRPr="00040DE6">
              <w:rPr>
                <w:rFonts w:cs="Arial"/>
                <w:bCs/>
                <w:sz w:val="16"/>
                <w:szCs w:val="16"/>
              </w:rPr>
              <w:t>CRESEMBA 74.5 MG CAPSULE</w:t>
            </w:r>
          </w:p>
        </w:tc>
        <w:tc>
          <w:tcPr>
            <w:tcW w:w="2520" w:type="dxa"/>
            <w:shd w:val="clear" w:color="auto" w:fill="FDE9D9" w:themeFill="accent6" w:themeFillTint="33"/>
            <w:vAlign w:val="center"/>
          </w:tcPr>
          <w:p w14:paraId="3C754A42" w14:textId="1C9AF738" w:rsidR="00D52E69" w:rsidRPr="00C12644" w:rsidRDefault="00D52E69" w:rsidP="00D52E69">
            <w:pPr>
              <w:rPr>
                <w:rFonts w:cs="Arial"/>
                <w:sz w:val="16"/>
                <w:szCs w:val="16"/>
              </w:rPr>
            </w:pPr>
            <w:r w:rsidRPr="00040DE6">
              <w:rPr>
                <w:rFonts w:cs="Arial"/>
                <w:bCs/>
                <w:sz w:val="16"/>
                <w:szCs w:val="16"/>
              </w:rPr>
              <w:t>ISAVUCONAZONIUM SULFATE</w:t>
            </w:r>
          </w:p>
        </w:tc>
        <w:tc>
          <w:tcPr>
            <w:tcW w:w="3690" w:type="dxa"/>
            <w:shd w:val="clear" w:color="auto" w:fill="FDE9D9" w:themeFill="accent6" w:themeFillTint="33"/>
            <w:vAlign w:val="center"/>
          </w:tcPr>
          <w:p w14:paraId="000AD632"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Participant aged &lt; 10 years or weighs &lt; 32 kg; </w:t>
            </w:r>
            <w:r w:rsidRPr="002F34A4">
              <w:rPr>
                <w:rFonts w:cs="Arial"/>
                <w:b/>
                <w:sz w:val="16"/>
                <w:szCs w:val="16"/>
              </w:rPr>
              <w:t>OR</w:t>
            </w:r>
          </w:p>
          <w:p w14:paraId="3AC7EE24"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186 mg capsules cannot be utilized </w:t>
            </w:r>
          </w:p>
          <w:p w14:paraId="7AAE91CD" w14:textId="2307BAD7" w:rsidR="00D52E69" w:rsidRPr="00C12644" w:rsidRDefault="00D52E69" w:rsidP="00D52E69">
            <w:pPr>
              <w:pStyle w:val="ListParagraph"/>
              <w:numPr>
                <w:ilvl w:val="0"/>
                <w:numId w:val="23"/>
              </w:numPr>
              <w:ind w:left="161" w:hanging="161"/>
              <w:rPr>
                <w:rFonts w:cs="Arial"/>
                <w:sz w:val="16"/>
                <w:szCs w:val="16"/>
              </w:rPr>
            </w:pPr>
            <w:r w:rsidRPr="00040DE6">
              <w:rPr>
                <w:rFonts w:cs="Arial"/>
                <w:bCs/>
                <w:sz w:val="16"/>
                <w:szCs w:val="16"/>
              </w:rPr>
              <w:t xml:space="preserve">Reference also the Antifungal, Systemic Clinical Edit  </w:t>
            </w:r>
          </w:p>
        </w:tc>
        <w:tc>
          <w:tcPr>
            <w:tcW w:w="1170" w:type="dxa"/>
            <w:shd w:val="clear" w:color="auto" w:fill="FDE9D9" w:themeFill="accent6" w:themeFillTint="33"/>
            <w:vAlign w:val="center"/>
          </w:tcPr>
          <w:p w14:paraId="161C5EC9" w14:textId="7A979076" w:rsidR="00D52E69" w:rsidRPr="00C12644" w:rsidRDefault="00D52E69" w:rsidP="00D52E69">
            <w:pPr>
              <w:rPr>
                <w:rFonts w:cs="Arial"/>
                <w:sz w:val="16"/>
                <w:szCs w:val="16"/>
              </w:rPr>
            </w:pPr>
            <w:r w:rsidRPr="00040DE6">
              <w:rPr>
                <w:rFonts w:cs="Arial"/>
                <w:bCs/>
                <w:sz w:val="16"/>
                <w:szCs w:val="16"/>
              </w:rPr>
              <w:t xml:space="preserve">April </w:t>
            </w:r>
          </w:p>
        </w:tc>
      </w:tr>
      <w:tr w:rsidR="00D52E69" w:rsidRPr="00040DE6" w14:paraId="4081CE5C" w14:textId="77777777" w:rsidTr="00BE527C">
        <w:trPr>
          <w:cantSplit/>
          <w:trHeight w:val="20"/>
          <w:jc w:val="center"/>
        </w:trPr>
        <w:tc>
          <w:tcPr>
            <w:tcW w:w="2885" w:type="dxa"/>
            <w:shd w:val="clear" w:color="auto" w:fill="FDE9D9" w:themeFill="accent6" w:themeFillTint="33"/>
            <w:noWrap/>
            <w:vAlign w:val="center"/>
          </w:tcPr>
          <w:p w14:paraId="4ED68746" w14:textId="77777777" w:rsidR="00D52E69" w:rsidRPr="00040DE6" w:rsidRDefault="00D52E69" w:rsidP="00D52E69">
            <w:pPr>
              <w:rPr>
                <w:rFonts w:cs="Arial"/>
                <w:bCs/>
                <w:sz w:val="16"/>
                <w:szCs w:val="16"/>
                <w:lang w:val="it-IT"/>
              </w:rPr>
            </w:pPr>
            <w:r w:rsidRPr="00040DE6">
              <w:rPr>
                <w:rFonts w:cs="Arial"/>
                <w:bCs/>
                <w:sz w:val="16"/>
                <w:szCs w:val="16"/>
                <w:lang w:val="it-IT"/>
              </w:rPr>
              <w:t>ABSORICA 25 MG CAPSULE</w:t>
            </w:r>
          </w:p>
          <w:p w14:paraId="175D20C7" w14:textId="17106738" w:rsidR="00D52E69" w:rsidRPr="00040DE6" w:rsidRDefault="00D52E69" w:rsidP="00D52E69">
            <w:pPr>
              <w:rPr>
                <w:rFonts w:cs="Arial"/>
                <w:bCs/>
                <w:sz w:val="16"/>
                <w:szCs w:val="16"/>
              </w:rPr>
            </w:pPr>
            <w:r w:rsidRPr="00040DE6">
              <w:rPr>
                <w:rFonts w:cs="Arial"/>
                <w:bCs/>
                <w:sz w:val="16"/>
                <w:szCs w:val="16"/>
                <w:lang w:val="it-IT"/>
              </w:rPr>
              <w:t>ABSORICA 35 MG CAPSULE</w:t>
            </w:r>
          </w:p>
        </w:tc>
        <w:tc>
          <w:tcPr>
            <w:tcW w:w="2520" w:type="dxa"/>
            <w:shd w:val="clear" w:color="auto" w:fill="FDE9D9" w:themeFill="accent6" w:themeFillTint="33"/>
            <w:vAlign w:val="center"/>
          </w:tcPr>
          <w:p w14:paraId="6ABF3175" w14:textId="6B547A33" w:rsidR="00D52E69" w:rsidRPr="00040DE6" w:rsidRDefault="00D52E69" w:rsidP="00D52E69">
            <w:pPr>
              <w:rPr>
                <w:rFonts w:cs="Arial"/>
                <w:bCs/>
                <w:sz w:val="16"/>
                <w:szCs w:val="16"/>
              </w:rPr>
            </w:pPr>
            <w:r w:rsidRPr="00040DE6">
              <w:rPr>
                <w:rFonts w:cs="Arial"/>
                <w:bCs/>
                <w:sz w:val="16"/>
                <w:szCs w:val="16"/>
              </w:rPr>
              <w:t>ISOTRETINOIN</w:t>
            </w:r>
          </w:p>
        </w:tc>
        <w:tc>
          <w:tcPr>
            <w:tcW w:w="3690" w:type="dxa"/>
            <w:shd w:val="clear" w:color="auto" w:fill="FDE9D9" w:themeFill="accent6" w:themeFillTint="33"/>
            <w:vAlign w:val="center"/>
          </w:tcPr>
          <w:p w14:paraId="43D93F91" w14:textId="22E0F2D6"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3 month trial of generic isotretinoin 10mg, 20mg, 30mg or 40mg</w:t>
            </w:r>
          </w:p>
        </w:tc>
        <w:tc>
          <w:tcPr>
            <w:tcW w:w="1170" w:type="dxa"/>
            <w:shd w:val="clear" w:color="auto" w:fill="FDE9D9" w:themeFill="accent6" w:themeFillTint="33"/>
            <w:vAlign w:val="center"/>
          </w:tcPr>
          <w:p w14:paraId="0068689C" w14:textId="2AD0BC6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E91B6C5" w14:textId="77777777" w:rsidTr="00BE527C">
        <w:trPr>
          <w:cantSplit/>
          <w:trHeight w:val="20"/>
          <w:jc w:val="center"/>
        </w:trPr>
        <w:tc>
          <w:tcPr>
            <w:tcW w:w="2885" w:type="dxa"/>
            <w:shd w:val="clear" w:color="auto" w:fill="FDE9D9" w:themeFill="accent6" w:themeFillTint="33"/>
            <w:noWrap/>
            <w:vAlign w:val="center"/>
          </w:tcPr>
          <w:p w14:paraId="071D61C3" w14:textId="77777777" w:rsidR="00D52E69" w:rsidRPr="00040DE6" w:rsidRDefault="00D52E69" w:rsidP="00D52E69">
            <w:pPr>
              <w:rPr>
                <w:rFonts w:cs="Arial"/>
                <w:bCs/>
                <w:sz w:val="16"/>
                <w:szCs w:val="16"/>
              </w:rPr>
            </w:pPr>
            <w:r w:rsidRPr="00040DE6">
              <w:rPr>
                <w:rFonts w:cs="Arial"/>
                <w:bCs/>
                <w:sz w:val="16"/>
                <w:szCs w:val="16"/>
              </w:rPr>
              <w:t>ABSORICA LD 16 MG CAPSULE</w:t>
            </w:r>
          </w:p>
          <w:p w14:paraId="0D3C202E" w14:textId="77777777" w:rsidR="00D52E69" w:rsidRPr="00040DE6" w:rsidRDefault="00D52E69" w:rsidP="00D52E69">
            <w:pPr>
              <w:rPr>
                <w:rFonts w:cs="Arial"/>
                <w:bCs/>
                <w:sz w:val="16"/>
                <w:szCs w:val="16"/>
              </w:rPr>
            </w:pPr>
            <w:r w:rsidRPr="00040DE6">
              <w:rPr>
                <w:rFonts w:cs="Arial"/>
                <w:bCs/>
                <w:sz w:val="16"/>
                <w:szCs w:val="16"/>
              </w:rPr>
              <w:t>ABSORICA LD 24 MG CAPSULE</w:t>
            </w:r>
          </w:p>
          <w:p w14:paraId="56AB29E0" w14:textId="77777777" w:rsidR="00D52E69" w:rsidRPr="00040DE6" w:rsidRDefault="00D52E69" w:rsidP="00D52E69">
            <w:pPr>
              <w:rPr>
                <w:rFonts w:cs="Arial"/>
                <w:bCs/>
                <w:sz w:val="16"/>
                <w:szCs w:val="16"/>
              </w:rPr>
            </w:pPr>
            <w:r w:rsidRPr="00040DE6">
              <w:rPr>
                <w:rFonts w:cs="Arial"/>
                <w:bCs/>
                <w:sz w:val="16"/>
                <w:szCs w:val="16"/>
              </w:rPr>
              <w:t>ABSORICA LD 32 MG CAPSULE</w:t>
            </w:r>
          </w:p>
          <w:p w14:paraId="57994B61" w14:textId="7F7253CF" w:rsidR="00D52E69" w:rsidRPr="00040DE6" w:rsidRDefault="00D52E69" w:rsidP="00D52E69">
            <w:pPr>
              <w:rPr>
                <w:rFonts w:cs="Arial"/>
                <w:bCs/>
                <w:sz w:val="16"/>
                <w:szCs w:val="16"/>
                <w:lang w:val="it-IT"/>
              </w:rPr>
            </w:pPr>
            <w:r w:rsidRPr="00040DE6">
              <w:rPr>
                <w:rFonts w:cs="Arial"/>
                <w:bCs/>
                <w:sz w:val="16"/>
                <w:szCs w:val="16"/>
              </w:rPr>
              <w:t>ABSORICA LD 8 MG CAPSULE</w:t>
            </w:r>
          </w:p>
        </w:tc>
        <w:tc>
          <w:tcPr>
            <w:tcW w:w="2520" w:type="dxa"/>
            <w:shd w:val="clear" w:color="auto" w:fill="FDE9D9" w:themeFill="accent6" w:themeFillTint="33"/>
            <w:vAlign w:val="center"/>
          </w:tcPr>
          <w:p w14:paraId="2EEDBFE6" w14:textId="60061971" w:rsidR="00D52E69" w:rsidRPr="00040DE6" w:rsidRDefault="00D52E69" w:rsidP="00D52E69">
            <w:pPr>
              <w:rPr>
                <w:rFonts w:cs="Arial"/>
                <w:bCs/>
                <w:sz w:val="16"/>
                <w:szCs w:val="16"/>
              </w:rPr>
            </w:pPr>
            <w:r w:rsidRPr="00040DE6">
              <w:rPr>
                <w:rFonts w:cs="Arial"/>
                <w:bCs/>
                <w:sz w:val="16"/>
                <w:szCs w:val="16"/>
              </w:rPr>
              <w:t>ISOTRETINOIN, MICRONIZED</w:t>
            </w:r>
          </w:p>
        </w:tc>
        <w:tc>
          <w:tcPr>
            <w:tcW w:w="3690" w:type="dxa"/>
            <w:shd w:val="clear" w:color="auto" w:fill="FDE9D9" w:themeFill="accent6" w:themeFillTint="33"/>
            <w:vAlign w:val="center"/>
          </w:tcPr>
          <w:p w14:paraId="71E7B777" w14:textId="650AFDF5"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Documented 3 month trial of generic isotretinoin 10mg, 20mg, 30mg or 40mg</w:t>
            </w:r>
          </w:p>
        </w:tc>
        <w:tc>
          <w:tcPr>
            <w:tcW w:w="1170" w:type="dxa"/>
            <w:shd w:val="clear" w:color="auto" w:fill="FDE9D9" w:themeFill="accent6" w:themeFillTint="33"/>
            <w:vAlign w:val="center"/>
          </w:tcPr>
          <w:p w14:paraId="6176330F" w14:textId="71BD8E25"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F0034E8" w14:textId="77777777" w:rsidTr="00BE527C">
        <w:trPr>
          <w:cantSplit/>
          <w:trHeight w:val="20"/>
          <w:jc w:val="center"/>
        </w:trPr>
        <w:tc>
          <w:tcPr>
            <w:tcW w:w="2885" w:type="dxa"/>
            <w:shd w:val="clear" w:color="auto" w:fill="FDE9D9" w:themeFill="accent6" w:themeFillTint="33"/>
            <w:noWrap/>
            <w:vAlign w:val="center"/>
          </w:tcPr>
          <w:p w14:paraId="1F9D85D3" w14:textId="35FA6AE5" w:rsidR="00D52E69" w:rsidRPr="00040DE6" w:rsidRDefault="00D52E69" w:rsidP="00D52E69">
            <w:pPr>
              <w:rPr>
                <w:rFonts w:cs="Arial"/>
                <w:bCs/>
                <w:sz w:val="16"/>
                <w:szCs w:val="16"/>
              </w:rPr>
            </w:pPr>
            <w:r w:rsidRPr="00040DE6">
              <w:rPr>
                <w:rFonts w:cs="Arial"/>
                <w:bCs/>
                <w:sz w:val="16"/>
                <w:szCs w:val="16"/>
              </w:rPr>
              <w:t>RECORLEV 150 MG TABLET</w:t>
            </w:r>
          </w:p>
        </w:tc>
        <w:tc>
          <w:tcPr>
            <w:tcW w:w="2520" w:type="dxa"/>
            <w:shd w:val="clear" w:color="auto" w:fill="FDE9D9" w:themeFill="accent6" w:themeFillTint="33"/>
            <w:vAlign w:val="center"/>
          </w:tcPr>
          <w:p w14:paraId="7923AF90" w14:textId="62E39906" w:rsidR="00D52E69" w:rsidRPr="00040DE6" w:rsidRDefault="00D52E69" w:rsidP="00D52E69">
            <w:pPr>
              <w:rPr>
                <w:rFonts w:cs="Arial"/>
                <w:bCs/>
                <w:sz w:val="16"/>
                <w:szCs w:val="16"/>
              </w:rPr>
            </w:pPr>
            <w:r w:rsidRPr="00040DE6">
              <w:rPr>
                <w:rFonts w:cs="Arial"/>
                <w:bCs/>
                <w:sz w:val="16"/>
                <w:szCs w:val="16"/>
              </w:rPr>
              <w:t>LEVOKETOCONAZOLE</w:t>
            </w:r>
          </w:p>
        </w:tc>
        <w:tc>
          <w:tcPr>
            <w:tcW w:w="3690" w:type="dxa"/>
            <w:shd w:val="clear" w:color="auto" w:fill="FDE9D9" w:themeFill="accent6" w:themeFillTint="33"/>
            <w:vAlign w:val="center"/>
          </w:tcPr>
          <w:p w14:paraId="5072601B"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 xml:space="preserve">Participant aged ≥ 18 years; </w:t>
            </w:r>
          </w:p>
          <w:p w14:paraId="4EDDDF59"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Prescribed by or in consultation with an endocrinologist or other appropriate specialist for the treated disease state;</w:t>
            </w:r>
          </w:p>
          <w:p w14:paraId="30CE369E"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Documented diagnosis of Cushing’s syndrome;</w:t>
            </w:r>
          </w:p>
          <w:p w14:paraId="72122AB4"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Documentation of failed pituitary surgery or reason pituitary surgery is not an option;</w:t>
            </w:r>
          </w:p>
          <w:p w14:paraId="3DFD3D64" w14:textId="77777777"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 xml:space="preserve">Trial and documented reason why participant is unable to continue ketoconazole; </w:t>
            </w:r>
            <w:r w:rsidRPr="00CB28DF">
              <w:rPr>
                <w:rFonts w:cs="Arial"/>
                <w:b/>
                <w:sz w:val="16"/>
                <w:szCs w:val="16"/>
              </w:rPr>
              <w:t xml:space="preserve">AND </w:t>
            </w:r>
          </w:p>
          <w:p w14:paraId="69132531" w14:textId="372904DD"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Max dosage of 600 mg twice daily</w:t>
            </w:r>
          </w:p>
        </w:tc>
        <w:tc>
          <w:tcPr>
            <w:tcW w:w="1170" w:type="dxa"/>
            <w:shd w:val="clear" w:color="auto" w:fill="FDE9D9" w:themeFill="accent6" w:themeFillTint="33"/>
            <w:vAlign w:val="center"/>
          </w:tcPr>
          <w:p w14:paraId="1E86A8A3" w14:textId="3BAC5C7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87030F1" w14:textId="77777777" w:rsidTr="00BE527C">
        <w:trPr>
          <w:cantSplit/>
          <w:trHeight w:val="20"/>
          <w:jc w:val="center"/>
        </w:trPr>
        <w:tc>
          <w:tcPr>
            <w:tcW w:w="2885" w:type="dxa"/>
            <w:shd w:val="clear" w:color="auto" w:fill="FDE9D9" w:themeFill="accent6" w:themeFillTint="33"/>
            <w:noWrap/>
            <w:vAlign w:val="center"/>
          </w:tcPr>
          <w:p w14:paraId="131259AE" w14:textId="77777777" w:rsidR="00D52E69" w:rsidRPr="00040DE6" w:rsidRDefault="00D52E69" w:rsidP="00D52E69">
            <w:pPr>
              <w:rPr>
                <w:rFonts w:cs="Arial"/>
                <w:bCs/>
                <w:sz w:val="16"/>
                <w:szCs w:val="16"/>
              </w:rPr>
            </w:pPr>
            <w:r w:rsidRPr="00040DE6">
              <w:rPr>
                <w:rFonts w:cs="Arial"/>
                <w:bCs/>
                <w:sz w:val="16"/>
                <w:szCs w:val="16"/>
              </w:rPr>
              <w:t>KHAPZORY 175 MG VIAL</w:t>
            </w:r>
          </w:p>
          <w:p w14:paraId="3DA6EF2F" w14:textId="420730AB" w:rsidR="00D52E69" w:rsidRPr="00040DE6" w:rsidRDefault="00D52E69" w:rsidP="00D52E69">
            <w:pPr>
              <w:rPr>
                <w:rFonts w:cs="Arial"/>
                <w:bCs/>
                <w:sz w:val="16"/>
                <w:szCs w:val="16"/>
              </w:rPr>
            </w:pPr>
            <w:r w:rsidRPr="00040DE6">
              <w:rPr>
                <w:rFonts w:cs="Arial"/>
                <w:bCs/>
                <w:sz w:val="16"/>
                <w:szCs w:val="16"/>
              </w:rPr>
              <w:t>KHAPZORY 300 MG VIAL</w:t>
            </w:r>
          </w:p>
        </w:tc>
        <w:tc>
          <w:tcPr>
            <w:tcW w:w="2520" w:type="dxa"/>
            <w:shd w:val="clear" w:color="auto" w:fill="FDE9D9" w:themeFill="accent6" w:themeFillTint="33"/>
            <w:vAlign w:val="center"/>
          </w:tcPr>
          <w:p w14:paraId="4832B717" w14:textId="28E2DC66" w:rsidR="00D52E69" w:rsidRPr="00040DE6" w:rsidRDefault="00D52E69" w:rsidP="00D52E69">
            <w:pPr>
              <w:rPr>
                <w:rFonts w:cs="Arial"/>
                <w:bCs/>
                <w:sz w:val="16"/>
                <w:szCs w:val="16"/>
              </w:rPr>
            </w:pPr>
            <w:r w:rsidRPr="00040DE6">
              <w:rPr>
                <w:rFonts w:cs="Arial"/>
                <w:bCs/>
                <w:caps/>
                <w:sz w:val="16"/>
                <w:szCs w:val="16"/>
              </w:rPr>
              <w:t>levoleucovorin</w:t>
            </w:r>
          </w:p>
        </w:tc>
        <w:tc>
          <w:tcPr>
            <w:tcW w:w="3690" w:type="dxa"/>
            <w:shd w:val="clear" w:color="auto" w:fill="FDE9D9" w:themeFill="accent6" w:themeFillTint="33"/>
            <w:vAlign w:val="center"/>
          </w:tcPr>
          <w:p w14:paraId="5CA6BF1A" w14:textId="222E0B73"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Reason of medical necessity why generic Fusilev cannot be utilized</w:t>
            </w:r>
          </w:p>
        </w:tc>
        <w:tc>
          <w:tcPr>
            <w:tcW w:w="1170" w:type="dxa"/>
            <w:shd w:val="clear" w:color="auto" w:fill="FDE9D9" w:themeFill="accent6" w:themeFillTint="33"/>
            <w:vAlign w:val="center"/>
          </w:tcPr>
          <w:p w14:paraId="03FE28CF" w14:textId="5B79FED0"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F9247CB" w14:textId="77777777" w:rsidTr="00BE527C">
        <w:trPr>
          <w:cantSplit/>
          <w:trHeight w:val="20"/>
          <w:jc w:val="center"/>
        </w:trPr>
        <w:tc>
          <w:tcPr>
            <w:tcW w:w="2885" w:type="dxa"/>
            <w:shd w:val="clear" w:color="auto" w:fill="FDE9D9" w:themeFill="accent6" w:themeFillTint="33"/>
            <w:noWrap/>
            <w:vAlign w:val="center"/>
          </w:tcPr>
          <w:p w14:paraId="6637D948" w14:textId="79D8E6B2" w:rsidR="00D52E69" w:rsidRPr="00040DE6" w:rsidRDefault="00D52E69" w:rsidP="00D52E69">
            <w:pPr>
              <w:rPr>
                <w:rFonts w:cs="Arial"/>
                <w:bCs/>
                <w:sz w:val="16"/>
                <w:szCs w:val="16"/>
              </w:rPr>
            </w:pPr>
            <w:r w:rsidRPr="00040DE6">
              <w:rPr>
                <w:rFonts w:cs="Arial"/>
                <w:bCs/>
                <w:caps/>
                <w:sz w:val="16"/>
                <w:szCs w:val="16"/>
              </w:rPr>
              <w:t>ERMEZA 150 MCG/5 ML SOLUTION</w:t>
            </w:r>
          </w:p>
        </w:tc>
        <w:tc>
          <w:tcPr>
            <w:tcW w:w="2520" w:type="dxa"/>
            <w:shd w:val="clear" w:color="auto" w:fill="FDE9D9" w:themeFill="accent6" w:themeFillTint="33"/>
            <w:vAlign w:val="center"/>
          </w:tcPr>
          <w:p w14:paraId="07979F23" w14:textId="11174476" w:rsidR="00D52E69" w:rsidRPr="00040DE6" w:rsidRDefault="00D52E69" w:rsidP="00D52E69">
            <w:pPr>
              <w:rPr>
                <w:rFonts w:cs="Arial"/>
                <w:bCs/>
                <w:caps/>
                <w:sz w:val="16"/>
                <w:szCs w:val="16"/>
              </w:rPr>
            </w:pPr>
            <w:r w:rsidRPr="00040DE6">
              <w:rPr>
                <w:rFonts w:cs="Arial"/>
                <w:bCs/>
                <w:caps/>
                <w:sz w:val="16"/>
                <w:szCs w:val="16"/>
              </w:rPr>
              <w:t>LEVOTHYROXINE</w:t>
            </w:r>
          </w:p>
        </w:tc>
        <w:tc>
          <w:tcPr>
            <w:tcW w:w="3690" w:type="dxa"/>
            <w:shd w:val="clear" w:color="auto" w:fill="FDE9D9" w:themeFill="accent6" w:themeFillTint="33"/>
            <w:vAlign w:val="center"/>
          </w:tcPr>
          <w:p w14:paraId="44AA17D7" w14:textId="77777777" w:rsidR="00D52E69" w:rsidRPr="00040DE6" w:rsidRDefault="00D52E69" w:rsidP="00D52E69">
            <w:pPr>
              <w:pStyle w:val="ListParagraph"/>
              <w:numPr>
                <w:ilvl w:val="0"/>
                <w:numId w:val="28"/>
              </w:numPr>
              <w:ind w:left="161" w:hanging="161"/>
              <w:rPr>
                <w:rFonts w:cs="Arial"/>
                <w:bCs/>
                <w:caps/>
                <w:sz w:val="16"/>
                <w:szCs w:val="16"/>
              </w:rPr>
            </w:pPr>
            <w:r w:rsidRPr="00040DE6">
              <w:rPr>
                <w:rFonts w:cs="Arial"/>
                <w:bCs/>
                <w:sz w:val="16"/>
                <w:szCs w:val="16"/>
              </w:rPr>
              <w:t xml:space="preserve">Participant aged &lt; 3 years; </w:t>
            </w:r>
            <w:r w:rsidRPr="002F34A4">
              <w:rPr>
                <w:rFonts w:cs="Arial"/>
                <w:b/>
                <w:sz w:val="16"/>
                <w:szCs w:val="16"/>
              </w:rPr>
              <w:t>OR</w:t>
            </w:r>
          </w:p>
          <w:p w14:paraId="5EC0BE7B" w14:textId="4C617D0E" w:rsidR="00D52E69" w:rsidRPr="00040DE6" w:rsidRDefault="00D52E69" w:rsidP="00D52E69">
            <w:pPr>
              <w:pStyle w:val="ListParagraph"/>
              <w:numPr>
                <w:ilvl w:val="0"/>
                <w:numId w:val="27"/>
              </w:numPr>
              <w:ind w:left="161" w:hanging="161"/>
              <w:rPr>
                <w:rFonts w:cs="Arial"/>
                <w:bCs/>
                <w:sz w:val="16"/>
                <w:szCs w:val="16"/>
              </w:rPr>
            </w:pPr>
            <w:r w:rsidRPr="00040DE6">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23585A70" w14:textId="530755C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4D83028" w14:textId="77777777" w:rsidTr="00BE527C">
        <w:trPr>
          <w:cantSplit/>
          <w:trHeight w:val="20"/>
          <w:jc w:val="center"/>
        </w:trPr>
        <w:tc>
          <w:tcPr>
            <w:tcW w:w="2885" w:type="dxa"/>
            <w:shd w:val="clear" w:color="auto" w:fill="FDE9D9" w:themeFill="accent6" w:themeFillTint="33"/>
            <w:noWrap/>
            <w:vAlign w:val="center"/>
          </w:tcPr>
          <w:p w14:paraId="1A02AD17" w14:textId="34BC4753" w:rsidR="00D52E69" w:rsidRPr="00040DE6" w:rsidRDefault="00D52E69" w:rsidP="00D52E69">
            <w:pPr>
              <w:rPr>
                <w:rFonts w:cs="Arial"/>
                <w:bCs/>
                <w:caps/>
                <w:sz w:val="16"/>
                <w:szCs w:val="16"/>
              </w:rPr>
            </w:pPr>
            <w:r w:rsidRPr="00040DE6">
              <w:rPr>
                <w:rFonts w:cs="Arial"/>
                <w:bCs/>
                <w:caps/>
                <w:sz w:val="16"/>
                <w:szCs w:val="16"/>
              </w:rPr>
              <w:t>THYQUIDITY 100 MCG/5 ML SOLN</w:t>
            </w:r>
          </w:p>
        </w:tc>
        <w:tc>
          <w:tcPr>
            <w:tcW w:w="2520" w:type="dxa"/>
            <w:shd w:val="clear" w:color="auto" w:fill="FDE9D9" w:themeFill="accent6" w:themeFillTint="33"/>
            <w:vAlign w:val="center"/>
          </w:tcPr>
          <w:p w14:paraId="73B705B9" w14:textId="3608F7FF" w:rsidR="00D52E69" w:rsidRPr="00040DE6" w:rsidRDefault="00D52E69" w:rsidP="00D52E69">
            <w:pPr>
              <w:rPr>
                <w:rFonts w:cs="Arial"/>
                <w:bCs/>
                <w:caps/>
                <w:sz w:val="16"/>
                <w:szCs w:val="16"/>
              </w:rPr>
            </w:pPr>
            <w:r w:rsidRPr="00040DE6">
              <w:rPr>
                <w:rFonts w:cs="Arial"/>
                <w:bCs/>
                <w:caps/>
                <w:sz w:val="16"/>
                <w:szCs w:val="16"/>
              </w:rPr>
              <w:t>LEVOTHYROXINE</w:t>
            </w:r>
          </w:p>
        </w:tc>
        <w:tc>
          <w:tcPr>
            <w:tcW w:w="3690" w:type="dxa"/>
            <w:shd w:val="clear" w:color="auto" w:fill="FDE9D9" w:themeFill="accent6" w:themeFillTint="33"/>
            <w:vAlign w:val="center"/>
          </w:tcPr>
          <w:p w14:paraId="111EB7FF" w14:textId="77777777" w:rsidR="00D52E69" w:rsidRPr="00ED18A9" w:rsidRDefault="00D52E69" w:rsidP="00D52E69">
            <w:pPr>
              <w:pStyle w:val="ListParagraph"/>
              <w:numPr>
                <w:ilvl w:val="0"/>
                <w:numId w:val="28"/>
              </w:numPr>
              <w:ind w:left="161" w:hanging="161"/>
              <w:rPr>
                <w:rFonts w:cs="Arial"/>
                <w:bCs/>
                <w:caps/>
                <w:sz w:val="16"/>
                <w:szCs w:val="16"/>
              </w:rPr>
            </w:pPr>
            <w:r w:rsidRPr="00ED18A9">
              <w:rPr>
                <w:rFonts w:cs="Arial"/>
                <w:bCs/>
                <w:sz w:val="16"/>
                <w:szCs w:val="16"/>
              </w:rPr>
              <w:t xml:space="preserve">Participant aged &lt; 3 years; </w:t>
            </w:r>
            <w:r w:rsidRPr="00ED18A9">
              <w:rPr>
                <w:rFonts w:cs="Arial"/>
                <w:b/>
                <w:sz w:val="16"/>
                <w:szCs w:val="16"/>
              </w:rPr>
              <w:t>OR</w:t>
            </w:r>
          </w:p>
          <w:p w14:paraId="4F637727" w14:textId="62857A9D" w:rsidR="00D52E69" w:rsidRPr="00040DE6" w:rsidRDefault="00D52E69" w:rsidP="00D52E69">
            <w:pPr>
              <w:pStyle w:val="ListParagraph"/>
              <w:numPr>
                <w:ilvl w:val="0"/>
                <w:numId w:val="28"/>
              </w:numPr>
              <w:ind w:left="161" w:hanging="161"/>
              <w:rPr>
                <w:rFonts w:cs="Arial"/>
                <w:bCs/>
                <w:sz w:val="16"/>
                <w:szCs w:val="16"/>
              </w:rPr>
            </w:pPr>
            <w:r w:rsidRPr="00ED18A9">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35DEF134" w14:textId="35BDD61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B22D350" w14:textId="77777777" w:rsidTr="00BE527C">
        <w:trPr>
          <w:cantSplit/>
          <w:trHeight w:val="20"/>
          <w:jc w:val="center"/>
        </w:trPr>
        <w:tc>
          <w:tcPr>
            <w:tcW w:w="2885" w:type="dxa"/>
            <w:shd w:val="clear" w:color="auto" w:fill="FDE9D9" w:themeFill="accent6" w:themeFillTint="33"/>
            <w:noWrap/>
            <w:vAlign w:val="center"/>
          </w:tcPr>
          <w:p w14:paraId="22116541" w14:textId="77777777" w:rsidR="00D52E69" w:rsidRPr="00040DE6" w:rsidRDefault="00D52E69" w:rsidP="00D52E69">
            <w:pPr>
              <w:rPr>
                <w:rFonts w:cs="Arial"/>
                <w:bCs/>
                <w:caps/>
                <w:sz w:val="16"/>
                <w:szCs w:val="16"/>
              </w:rPr>
            </w:pPr>
            <w:r w:rsidRPr="00040DE6">
              <w:rPr>
                <w:rFonts w:cs="Arial"/>
                <w:bCs/>
                <w:caps/>
                <w:sz w:val="16"/>
                <w:szCs w:val="16"/>
              </w:rPr>
              <w:t xml:space="preserve">LEVOTHYROXINE 100 MCG CAPSULE </w:t>
            </w:r>
          </w:p>
          <w:p w14:paraId="10662324" w14:textId="77777777" w:rsidR="00D52E69" w:rsidRPr="00040DE6" w:rsidRDefault="00D52E69" w:rsidP="00D52E69">
            <w:pPr>
              <w:rPr>
                <w:rFonts w:cs="Arial"/>
                <w:bCs/>
                <w:caps/>
                <w:sz w:val="16"/>
                <w:szCs w:val="16"/>
              </w:rPr>
            </w:pPr>
            <w:r w:rsidRPr="00040DE6">
              <w:rPr>
                <w:rFonts w:cs="Arial"/>
                <w:bCs/>
                <w:caps/>
                <w:sz w:val="16"/>
                <w:szCs w:val="16"/>
              </w:rPr>
              <w:t xml:space="preserve">LEVOTHYROXINE 112 MCG CAPSULE </w:t>
            </w:r>
          </w:p>
          <w:p w14:paraId="395EDC38" w14:textId="77777777" w:rsidR="00D52E69" w:rsidRPr="00040DE6" w:rsidRDefault="00D52E69" w:rsidP="00D52E69">
            <w:pPr>
              <w:rPr>
                <w:rFonts w:cs="Arial"/>
                <w:bCs/>
                <w:caps/>
                <w:sz w:val="16"/>
                <w:szCs w:val="16"/>
              </w:rPr>
            </w:pPr>
            <w:r w:rsidRPr="00040DE6">
              <w:rPr>
                <w:rFonts w:cs="Arial"/>
                <w:bCs/>
                <w:caps/>
                <w:sz w:val="16"/>
                <w:szCs w:val="16"/>
              </w:rPr>
              <w:t xml:space="preserve">LEVOTHYROXINE 125 MCG CAPSULE </w:t>
            </w:r>
          </w:p>
          <w:p w14:paraId="07331668" w14:textId="77777777" w:rsidR="00D52E69" w:rsidRPr="00040DE6" w:rsidRDefault="00D52E69" w:rsidP="00D52E69">
            <w:pPr>
              <w:rPr>
                <w:rFonts w:cs="Arial"/>
                <w:bCs/>
                <w:caps/>
                <w:sz w:val="16"/>
                <w:szCs w:val="16"/>
              </w:rPr>
            </w:pPr>
            <w:r w:rsidRPr="00040DE6">
              <w:rPr>
                <w:rFonts w:cs="Arial"/>
                <w:bCs/>
                <w:caps/>
                <w:sz w:val="16"/>
                <w:szCs w:val="16"/>
              </w:rPr>
              <w:t xml:space="preserve">LEVOTHYROXINE 13 MCG CAPSULE </w:t>
            </w:r>
          </w:p>
          <w:p w14:paraId="4DEF40E3" w14:textId="77777777" w:rsidR="00D52E69" w:rsidRPr="00040DE6" w:rsidRDefault="00D52E69" w:rsidP="00D52E69">
            <w:pPr>
              <w:rPr>
                <w:rFonts w:cs="Arial"/>
                <w:bCs/>
                <w:caps/>
                <w:sz w:val="16"/>
                <w:szCs w:val="16"/>
              </w:rPr>
            </w:pPr>
            <w:r w:rsidRPr="00040DE6">
              <w:rPr>
                <w:rFonts w:cs="Arial"/>
                <w:bCs/>
                <w:caps/>
                <w:sz w:val="16"/>
                <w:szCs w:val="16"/>
              </w:rPr>
              <w:t xml:space="preserve">LEVOTHYROXINE 137 MCG CAPSULE </w:t>
            </w:r>
          </w:p>
          <w:p w14:paraId="6E992BA3" w14:textId="77777777" w:rsidR="00D52E69" w:rsidRPr="00040DE6" w:rsidRDefault="00D52E69" w:rsidP="00D52E69">
            <w:pPr>
              <w:rPr>
                <w:rFonts w:cs="Arial"/>
                <w:bCs/>
                <w:caps/>
                <w:sz w:val="16"/>
                <w:szCs w:val="16"/>
              </w:rPr>
            </w:pPr>
            <w:r w:rsidRPr="00040DE6">
              <w:rPr>
                <w:rFonts w:cs="Arial"/>
                <w:bCs/>
                <w:caps/>
                <w:sz w:val="16"/>
                <w:szCs w:val="16"/>
              </w:rPr>
              <w:t xml:space="preserve">LEVOTHYROXINE 150 MCG CAPSULE </w:t>
            </w:r>
          </w:p>
          <w:p w14:paraId="052C10FE" w14:textId="77777777" w:rsidR="00D52E69" w:rsidRPr="00040DE6" w:rsidRDefault="00D52E69" w:rsidP="00D52E69">
            <w:pPr>
              <w:rPr>
                <w:rFonts w:cs="Arial"/>
                <w:bCs/>
                <w:caps/>
                <w:sz w:val="16"/>
                <w:szCs w:val="16"/>
              </w:rPr>
            </w:pPr>
            <w:r w:rsidRPr="00040DE6">
              <w:rPr>
                <w:rFonts w:cs="Arial"/>
                <w:bCs/>
                <w:caps/>
                <w:sz w:val="16"/>
                <w:szCs w:val="16"/>
              </w:rPr>
              <w:t>LEVOTHYROXINE 175 MCG CAPSULE</w:t>
            </w:r>
          </w:p>
          <w:p w14:paraId="06948EA8" w14:textId="77777777" w:rsidR="00D52E69" w:rsidRPr="00040DE6" w:rsidRDefault="00D52E69" w:rsidP="00D52E69">
            <w:pPr>
              <w:rPr>
                <w:rFonts w:cs="Arial"/>
                <w:bCs/>
                <w:caps/>
                <w:sz w:val="16"/>
                <w:szCs w:val="16"/>
              </w:rPr>
            </w:pPr>
            <w:r w:rsidRPr="00040DE6">
              <w:rPr>
                <w:rFonts w:cs="Arial"/>
                <w:bCs/>
                <w:caps/>
                <w:sz w:val="16"/>
                <w:szCs w:val="16"/>
              </w:rPr>
              <w:t>LEVOTHYROXINE 200 MCG CAPSULE</w:t>
            </w:r>
          </w:p>
          <w:p w14:paraId="0C318738" w14:textId="77777777" w:rsidR="00D52E69" w:rsidRPr="00040DE6" w:rsidRDefault="00D52E69" w:rsidP="00D52E69">
            <w:pPr>
              <w:rPr>
                <w:rFonts w:cs="Arial"/>
                <w:bCs/>
                <w:caps/>
                <w:sz w:val="16"/>
                <w:szCs w:val="16"/>
              </w:rPr>
            </w:pPr>
            <w:r w:rsidRPr="00040DE6">
              <w:rPr>
                <w:rFonts w:cs="Arial"/>
                <w:bCs/>
                <w:caps/>
                <w:sz w:val="16"/>
                <w:szCs w:val="16"/>
              </w:rPr>
              <w:t xml:space="preserve">LEVOTHYROXINE 25 MCG CAPSULE </w:t>
            </w:r>
          </w:p>
          <w:p w14:paraId="631D2E0F" w14:textId="77777777" w:rsidR="00D52E69" w:rsidRPr="00040DE6" w:rsidRDefault="00D52E69" w:rsidP="00D52E69">
            <w:pPr>
              <w:rPr>
                <w:rFonts w:cs="Arial"/>
                <w:bCs/>
                <w:caps/>
                <w:sz w:val="16"/>
                <w:szCs w:val="16"/>
              </w:rPr>
            </w:pPr>
            <w:r w:rsidRPr="00040DE6">
              <w:rPr>
                <w:rFonts w:cs="Arial"/>
                <w:bCs/>
                <w:caps/>
                <w:sz w:val="16"/>
                <w:szCs w:val="16"/>
              </w:rPr>
              <w:t>LEVOTHYROXINE 37.5 MCG CAPSULE</w:t>
            </w:r>
          </w:p>
          <w:p w14:paraId="717CD08F" w14:textId="77777777" w:rsidR="00D52E69" w:rsidRPr="00040DE6" w:rsidRDefault="00D52E69" w:rsidP="00D52E69">
            <w:pPr>
              <w:rPr>
                <w:rFonts w:cs="Arial"/>
                <w:bCs/>
                <w:caps/>
                <w:sz w:val="16"/>
                <w:szCs w:val="16"/>
              </w:rPr>
            </w:pPr>
            <w:r w:rsidRPr="00040DE6">
              <w:rPr>
                <w:rFonts w:cs="Arial"/>
                <w:bCs/>
                <w:caps/>
                <w:sz w:val="16"/>
                <w:szCs w:val="16"/>
              </w:rPr>
              <w:t>LEVOTHYROXINE 44 MCG CAPSULE</w:t>
            </w:r>
          </w:p>
          <w:p w14:paraId="5C59F95B" w14:textId="77777777" w:rsidR="00D52E69" w:rsidRPr="00040DE6" w:rsidRDefault="00D52E69" w:rsidP="00D52E69">
            <w:pPr>
              <w:rPr>
                <w:rFonts w:cs="Arial"/>
                <w:bCs/>
                <w:caps/>
                <w:sz w:val="16"/>
                <w:szCs w:val="16"/>
              </w:rPr>
            </w:pPr>
            <w:r w:rsidRPr="00040DE6">
              <w:rPr>
                <w:rFonts w:cs="Arial"/>
                <w:bCs/>
                <w:caps/>
                <w:sz w:val="16"/>
                <w:szCs w:val="16"/>
              </w:rPr>
              <w:t xml:space="preserve">LEVOTHYROXINE 50 MCG CAPSULE </w:t>
            </w:r>
          </w:p>
          <w:p w14:paraId="02BFF832" w14:textId="77777777" w:rsidR="00D52E69" w:rsidRPr="00040DE6" w:rsidRDefault="00D52E69" w:rsidP="00D52E69">
            <w:pPr>
              <w:rPr>
                <w:rFonts w:cs="Arial"/>
                <w:bCs/>
                <w:caps/>
                <w:sz w:val="16"/>
                <w:szCs w:val="16"/>
              </w:rPr>
            </w:pPr>
            <w:r w:rsidRPr="00040DE6">
              <w:rPr>
                <w:rFonts w:cs="Arial"/>
                <w:bCs/>
                <w:caps/>
                <w:sz w:val="16"/>
                <w:szCs w:val="16"/>
              </w:rPr>
              <w:t>LEVOTHYROXINE 62.5 MCG CAPSULE</w:t>
            </w:r>
          </w:p>
          <w:p w14:paraId="19A14B5E" w14:textId="77777777" w:rsidR="00D52E69" w:rsidRPr="00040DE6" w:rsidRDefault="00D52E69" w:rsidP="00D52E69">
            <w:pPr>
              <w:rPr>
                <w:rFonts w:cs="Arial"/>
                <w:bCs/>
                <w:caps/>
                <w:sz w:val="16"/>
                <w:szCs w:val="16"/>
              </w:rPr>
            </w:pPr>
            <w:r w:rsidRPr="00040DE6">
              <w:rPr>
                <w:rFonts w:cs="Arial"/>
                <w:bCs/>
                <w:caps/>
                <w:sz w:val="16"/>
                <w:szCs w:val="16"/>
              </w:rPr>
              <w:t xml:space="preserve">LEVOTHYROXINE 75 MCG CAPSULE </w:t>
            </w:r>
          </w:p>
          <w:p w14:paraId="4D55E468" w14:textId="5BD50747" w:rsidR="00D52E69" w:rsidRPr="00040DE6" w:rsidRDefault="00D52E69" w:rsidP="00D52E69">
            <w:pPr>
              <w:rPr>
                <w:rFonts w:cs="Arial"/>
                <w:bCs/>
                <w:caps/>
                <w:sz w:val="16"/>
                <w:szCs w:val="16"/>
              </w:rPr>
            </w:pPr>
            <w:r w:rsidRPr="00040DE6">
              <w:rPr>
                <w:rFonts w:cs="Arial"/>
                <w:bCs/>
                <w:caps/>
                <w:sz w:val="16"/>
                <w:szCs w:val="16"/>
              </w:rPr>
              <w:t xml:space="preserve">LEVOTHYROXINE 88 MCG CAPSULE </w:t>
            </w:r>
          </w:p>
        </w:tc>
        <w:tc>
          <w:tcPr>
            <w:tcW w:w="2520" w:type="dxa"/>
            <w:shd w:val="clear" w:color="auto" w:fill="FDE9D9" w:themeFill="accent6" w:themeFillTint="33"/>
            <w:vAlign w:val="center"/>
          </w:tcPr>
          <w:p w14:paraId="16850D21" w14:textId="77777777" w:rsidR="00D52E69" w:rsidRPr="00040DE6" w:rsidRDefault="00D52E69" w:rsidP="00D52E69">
            <w:pPr>
              <w:rPr>
                <w:rFonts w:cs="Arial"/>
                <w:bCs/>
                <w:caps/>
                <w:sz w:val="16"/>
                <w:szCs w:val="16"/>
              </w:rPr>
            </w:pPr>
            <w:r w:rsidRPr="00040DE6">
              <w:rPr>
                <w:rFonts w:cs="Arial"/>
                <w:bCs/>
                <w:caps/>
                <w:sz w:val="16"/>
                <w:szCs w:val="16"/>
              </w:rPr>
              <w:t>Levothyroxine sodium</w:t>
            </w:r>
          </w:p>
          <w:p w14:paraId="732848B6" w14:textId="77777777" w:rsidR="00D52E69" w:rsidRPr="00040DE6" w:rsidRDefault="00D52E69" w:rsidP="00D52E69">
            <w:pPr>
              <w:rPr>
                <w:rFonts w:cs="Arial"/>
                <w:bCs/>
                <w:caps/>
                <w:sz w:val="16"/>
                <w:szCs w:val="16"/>
              </w:rPr>
            </w:pPr>
          </w:p>
        </w:tc>
        <w:tc>
          <w:tcPr>
            <w:tcW w:w="3690" w:type="dxa"/>
            <w:shd w:val="clear" w:color="auto" w:fill="FDE9D9" w:themeFill="accent6" w:themeFillTint="33"/>
            <w:vAlign w:val="center"/>
          </w:tcPr>
          <w:p w14:paraId="6B7A73A3" w14:textId="095578C4" w:rsidR="00D52E69" w:rsidRPr="00ED18A9" w:rsidRDefault="00D52E69" w:rsidP="00D52E69">
            <w:pPr>
              <w:pStyle w:val="ListParagraph"/>
              <w:numPr>
                <w:ilvl w:val="0"/>
                <w:numId w:val="28"/>
              </w:numPr>
              <w:ind w:left="161" w:hanging="161"/>
              <w:rPr>
                <w:rFonts w:cs="Arial"/>
                <w:bCs/>
                <w:sz w:val="16"/>
                <w:szCs w:val="16"/>
              </w:rPr>
            </w:pPr>
            <w:r w:rsidRPr="00040DE6">
              <w:rPr>
                <w:rFonts w:cs="Arial"/>
                <w:bCs/>
                <w:sz w:val="16"/>
                <w:szCs w:val="16"/>
              </w:rPr>
              <w:t>Documented therapeutic trial of Synthroid or generic Synthroid for 90 out of 120 days, or documented evidence of adverse drug reaction to Synthroid or generic Synthroid</w:t>
            </w:r>
          </w:p>
        </w:tc>
        <w:tc>
          <w:tcPr>
            <w:tcW w:w="1170" w:type="dxa"/>
            <w:shd w:val="clear" w:color="auto" w:fill="FDE9D9" w:themeFill="accent6" w:themeFillTint="33"/>
            <w:vAlign w:val="center"/>
          </w:tcPr>
          <w:p w14:paraId="53B3286E" w14:textId="2F06BF8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06107E1" w14:textId="77777777" w:rsidTr="00BE527C">
        <w:trPr>
          <w:cantSplit/>
          <w:trHeight w:val="20"/>
          <w:jc w:val="center"/>
        </w:trPr>
        <w:tc>
          <w:tcPr>
            <w:tcW w:w="2885" w:type="dxa"/>
            <w:shd w:val="clear" w:color="auto" w:fill="FDE9D9" w:themeFill="accent6" w:themeFillTint="33"/>
            <w:noWrap/>
            <w:vAlign w:val="center"/>
          </w:tcPr>
          <w:p w14:paraId="1B306815" w14:textId="4577FDDB" w:rsidR="00D52E69" w:rsidRPr="00040DE6" w:rsidRDefault="00D52E69" w:rsidP="00D52E69">
            <w:pPr>
              <w:rPr>
                <w:rFonts w:cs="Arial"/>
                <w:bCs/>
                <w:caps/>
                <w:sz w:val="16"/>
                <w:szCs w:val="16"/>
              </w:rPr>
            </w:pPr>
            <w:r w:rsidRPr="00040DE6">
              <w:rPr>
                <w:rFonts w:cs="Arial"/>
                <w:bCs/>
                <w:sz w:val="16"/>
                <w:szCs w:val="16"/>
              </w:rPr>
              <w:t>XDEMVY 0.25% DROP</w:t>
            </w:r>
          </w:p>
        </w:tc>
        <w:tc>
          <w:tcPr>
            <w:tcW w:w="2520" w:type="dxa"/>
            <w:shd w:val="clear" w:color="auto" w:fill="FDE9D9" w:themeFill="accent6" w:themeFillTint="33"/>
            <w:vAlign w:val="center"/>
          </w:tcPr>
          <w:p w14:paraId="2B15BE2E" w14:textId="2752A077" w:rsidR="00D52E69" w:rsidRPr="00040DE6" w:rsidRDefault="00D52E69" w:rsidP="00D52E69">
            <w:pPr>
              <w:rPr>
                <w:rFonts w:cs="Arial"/>
                <w:bCs/>
                <w:caps/>
                <w:sz w:val="16"/>
                <w:szCs w:val="16"/>
              </w:rPr>
            </w:pPr>
            <w:r w:rsidRPr="00040DE6">
              <w:rPr>
                <w:rFonts w:cs="Arial"/>
                <w:bCs/>
                <w:sz w:val="16"/>
                <w:szCs w:val="16"/>
              </w:rPr>
              <w:t>LOTILANER</w:t>
            </w:r>
          </w:p>
        </w:tc>
        <w:tc>
          <w:tcPr>
            <w:tcW w:w="3690" w:type="dxa"/>
            <w:shd w:val="clear" w:color="auto" w:fill="FDE9D9" w:themeFill="accent6" w:themeFillTint="33"/>
            <w:vAlign w:val="center"/>
          </w:tcPr>
          <w:p w14:paraId="27E2A9E8"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 aged ≥ 18 years;</w:t>
            </w:r>
          </w:p>
          <w:p w14:paraId="3D9CF75B"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 xml:space="preserve">Prescribed by or in consultation with an optometrist or ophthalmologist; </w:t>
            </w:r>
            <w:r w:rsidRPr="005245B4">
              <w:rPr>
                <w:rFonts w:cs="Arial"/>
                <w:b/>
                <w:sz w:val="16"/>
                <w:szCs w:val="16"/>
              </w:rPr>
              <w:t>AND</w:t>
            </w:r>
          </w:p>
          <w:p w14:paraId="49CA423D" w14:textId="77777777"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Documented diagnosis of Demodex blepharitis evidenced by:</w:t>
            </w:r>
          </w:p>
          <w:p w14:paraId="6F5BF261" w14:textId="77777777" w:rsidR="00D52E69" w:rsidRPr="00040DE6" w:rsidRDefault="00D52E69" w:rsidP="00D52E69">
            <w:pPr>
              <w:pStyle w:val="ListParagraph"/>
              <w:numPr>
                <w:ilvl w:val="1"/>
                <w:numId w:val="30"/>
              </w:numPr>
              <w:ind w:left="341" w:hanging="180"/>
              <w:rPr>
                <w:rFonts w:cs="Arial"/>
                <w:bCs/>
                <w:sz w:val="16"/>
                <w:szCs w:val="16"/>
              </w:rPr>
            </w:pPr>
            <w:r w:rsidRPr="00040DE6">
              <w:rPr>
                <w:rFonts w:cs="Arial"/>
                <w:bCs/>
                <w:sz w:val="16"/>
                <w:szCs w:val="16"/>
              </w:rPr>
              <w:t xml:space="preserve">Presence of at least mild erythema of the upper eyelid margin; </w:t>
            </w:r>
            <w:r w:rsidRPr="005245B4">
              <w:rPr>
                <w:rFonts w:cs="Arial"/>
                <w:b/>
                <w:sz w:val="16"/>
                <w:szCs w:val="16"/>
              </w:rPr>
              <w:t>AND</w:t>
            </w:r>
          </w:p>
          <w:p w14:paraId="7C2DA84C" w14:textId="356E535F" w:rsidR="00D52E69" w:rsidRPr="00040DE6" w:rsidRDefault="00D52E69" w:rsidP="00D52E69">
            <w:pPr>
              <w:pStyle w:val="ListParagraph"/>
              <w:numPr>
                <w:ilvl w:val="0"/>
                <w:numId w:val="28"/>
              </w:numPr>
              <w:ind w:left="161" w:hanging="161"/>
              <w:rPr>
                <w:rFonts w:cs="Arial"/>
                <w:bCs/>
                <w:sz w:val="16"/>
                <w:szCs w:val="16"/>
              </w:rPr>
            </w:pPr>
            <w:r w:rsidRPr="00040DE6">
              <w:rPr>
                <w:rFonts w:cs="Arial"/>
                <w:bCs/>
                <w:sz w:val="16"/>
                <w:szCs w:val="16"/>
              </w:rPr>
              <w:t>Presence of mites upon examination of eyelashes by light microscopy or presence of collarettes on slit lamp examination</w:t>
            </w:r>
          </w:p>
        </w:tc>
        <w:tc>
          <w:tcPr>
            <w:tcW w:w="1170" w:type="dxa"/>
            <w:shd w:val="clear" w:color="auto" w:fill="FDE9D9" w:themeFill="accent6" w:themeFillTint="33"/>
            <w:vAlign w:val="center"/>
          </w:tcPr>
          <w:p w14:paraId="7E9E77A6" w14:textId="64813F2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A9FE509" w14:textId="77777777" w:rsidTr="00BE527C">
        <w:trPr>
          <w:cantSplit/>
          <w:trHeight w:val="20"/>
          <w:jc w:val="center"/>
        </w:trPr>
        <w:tc>
          <w:tcPr>
            <w:tcW w:w="2885" w:type="dxa"/>
            <w:shd w:val="clear" w:color="auto" w:fill="FDE9D9" w:themeFill="accent6" w:themeFillTint="33"/>
            <w:noWrap/>
            <w:vAlign w:val="center"/>
          </w:tcPr>
          <w:p w14:paraId="28D21F15" w14:textId="33223AE6" w:rsidR="00D52E69" w:rsidRPr="00040DE6" w:rsidRDefault="00D52E69" w:rsidP="00D52E69">
            <w:pPr>
              <w:rPr>
                <w:rFonts w:cs="Arial"/>
                <w:bCs/>
                <w:sz w:val="16"/>
                <w:szCs w:val="16"/>
              </w:rPr>
            </w:pPr>
            <w:r w:rsidRPr="00040DE6">
              <w:rPr>
                <w:rFonts w:cs="Arial"/>
                <w:bCs/>
                <w:sz w:val="16"/>
                <w:szCs w:val="16"/>
              </w:rPr>
              <w:t>LIVTENCITY 200 MG TABLET</w:t>
            </w:r>
          </w:p>
        </w:tc>
        <w:tc>
          <w:tcPr>
            <w:tcW w:w="2520" w:type="dxa"/>
            <w:shd w:val="clear" w:color="auto" w:fill="FDE9D9" w:themeFill="accent6" w:themeFillTint="33"/>
            <w:vAlign w:val="center"/>
          </w:tcPr>
          <w:p w14:paraId="1FFF29BE" w14:textId="433A5EF9" w:rsidR="00D52E69" w:rsidRPr="00040DE6" w:rsidRDefault="00D52E69" w:rsidP="00D52E69">
            <w:pPr>
              <w:rPr>
                <w:rFonts w:cs="Arial"/>
                <w:bCs/>
                <w:sz w:val="16"/>
                <w:szCs w:val="16"/>
              </w:rPr>
            </w:pPr>
            <w:r w:rsidRPr="00040DE6">
              <w:rPr>
                <w:rFonts w:cs="Arial"/>
                <w:bCs/>
                <w:sz w:val="16"/>
                <w:szCs w:val="16"/>
              </w:rPr>
              <w:t>MARIBAVIR</w:t>
            </w:r>
          </w:p>
        </w:tc>
        <w:tc>
          <w:tcPr>
            <w:tcW w:w="3690" w:type="dxa"/>
            <w:shd w:val="clear" w:color="auto" w:fill="FDE9D9" w:themeFill="accent6" w:themeFillTint="33"/>
            <w:vAlign w:val="center"/>
          </w:tcPr>
          <w:p w14:paraId="315A52FF" w14:textId="77777777"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Must be used post-transplant for treatment that is refractory to treatment with ganciclovir, valganciclovir, cidofovir or foscarnet;</w:t>
            </w:r>
          </w:p>
          <w:p w14:paraId="712EC09F" w14:textId="77777777"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 xml:space="preserve">Participant aged ≥ 12 years and weighs ≥ 35 kg; </w:t>
            </w:r>
            <w:r w:rsidRPr="005245B4">
              <w:rPr>
                <w:rFonts w:cs="Arial"/>
                <w:b/>
                <w:sz w:val="16"/>
                <w:szCs w:val="16"/>
              </w:rPr>
              <w:t>AND</w:t>
            </w:r>
          </w:p>
          <w:p w14:paraId="1AF131F2" w14:textId="29A0989C" w:rsidR="00D52E69" w:rsidRPr="00040DE6" w:rsidRDefault="00D52E69" w:rsidP="00D52E69">
            <w:pPr>
              <w:pStyle w:val="ListParagraph"/>
              <w:numPr>
                <w:ilvl w:val="0"/>
                <w:numId w:val="30"/>
              </w:numPr>
              <w:ind w:left="161" w:hanging="161"/>
              <w:rPr>
                <w:rFonts w:cs="Arial"/>
                <w:bCs/>
                <w:sz w:val="16"/>
                <w:szCs w:val="16"/>
              </w:rPr>
            </w:pPr>
            <w:r w:rsidRPr="00040DE6">
              <w:rPr>
                <w:rFonts w:cs="Arial"/>
                <w:bCs/>
                <w:sz w:val="16"/>
                <w:szCs w:val="16"/>
              </w:rPr>
              <w:t>Participants (female of appropriate age) require a negative pregnancy test prior to treatment and use of effective contraception during therapy.</w:t>
            </w:r>
          </w:p>
        </w:tc>
        <w:tc>
          <w:tcPr>
            <w:tcW w:w="1170" w:type="dxa"/>
            <w:shd w:val="clear" w:color="auto" w:fill="FDE9D9" w:themeFill="accent6" w:themeFillTint="33"/>
            <w:vAlign w:val="center"/>
          </w:tcPr>
          <w:p w14:paraId="3215D52D" w14:textId="110B747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ECA0DAD" w14:textId="77777777" w:rsidTr="00BE527C">
        <w:trPr>
          <w:cantSplit/>
          <w:trHeight w:val="20"/>
          <w:jc w:val="center"/>
        </w:trPr>
        <w:tc>
          <w:tcPr>
            <w:tcW w:w="2885" w:type="dxa"/>
            <w:shd w:val="clear" w:color="auto" w:fill="FDE9D9" w:themeFill="accent6" w:themeFillTint="33"/>
            <w:noWrap/>
            <w:vAlign w:val="center"/>
          </w:tcPr>
          <w:p w14:paraId="6DC061E3" w14:textId="387B78DE" w:rsidR="00D52E69" w:rsidRPr="00040DE6" w:rsidRDefault="00D52E69" w:rsidP="00D52E69">
            <w:pPr>
              <w:rPr>
                <w:rFonts w:cs="Arial"/>
                <w:bCs/>
                <w:sz w:val="16"/>
                <w:szCs w:val="16"/>
              </w:rPr>
            </w:pPr>
            <w:r w:rsidRPr="00040DE6">
              <w:rPr>
                <w:rFonts w:cs="Arial"/>
                <w:bCs/>
                <w:caps/>
                <w:sz w:val="16"/>
                <w:szCs w:val="16"/>
              </w:rPr>
              <w:t>SINUVA 1,350 MCG SINUS IMPLANT</w:t>
            </w:r>
          </w:p>
        </w:tc>
        <w:tc>
          <w:tcPr>
            <w:tcW w:w="2520" w:type="dxa"/>
            <w:shd w:val="clear" w:color="auto" w:fill="FDE9D9" w:themeFill="accent6" w:themeFillTint="33"/>
            <w:vAlign w:val="center"/>
          </w:tcPr>
          <w:p w14:paraId="08783B01" w14:textId="73D8C060" w:rsidR="00D52E69" w:rsidRPr="00040DE6" w:rsidRDefault="00D52E69" w:rsidP="00D52E69">
            <w:pPr>
              <w:rPr>
                <w:rFonts w:cs="Arial"/>
                <w:bCs/>
                <w:sz w:val="16"/>
                <w:szCs w:val="16"/>
              </w:rPr>
            </w:pPr>
            <w:r w:rsidRPr="00040DE6">
              <w:rPr>
                <w:rFonts w:cs="Arial"/>
                <w:bCs/>
                <w:caps/>
                <w:sz w:val="16"/>
                <w:szCs w:val="16"/>
              </w:rPr>
              <w:t>Mometasone furoate</w:t>
            </w:r>
          </w:p>
        </w:tc>
        <w:tc>
          <w:tcPr>
            <w:tcW w:w="3690" w:type="dxa"/>
            <w:shd w:val="clear" w:color="auto" w:fill="FDE9D9" w:themeFill="accent6" w:themeFillTint="33"/>
            <w:vAlign w:val="center"/>
          </w:tcPr>
          <w:p w14:paraId="5D591A02"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other intranasal corticosteroids cannot be utilized</w:t>
            </w:r>
          </w:p>
          <w:p w14:paraId="077C3A75" w14:textId="3E47B7BC" w:rsidR="00D52E69" w:rsidRPr="00040DE6" w:rsidRDefault="00D52E69" w:rsidP="00D52E69">
            <w:pPr>
              <w:pStyle w:val="ListParagraph"/>
              <w:numPr>
                <w:ilvl w:val="0"/>
                <w:numId w:val="31"/>
              </w:numPr>
              <w:ind w:left="161" w:hanging="180"/>
              <w:rPr>
                <w:rFonts w:cs="Arial"/>
                <w:bCs/>
                <w:sz w:val="16"/>
                <w:szCs w:val="16"/>
              </w:rPr>
            </w:pPr>
            <w:r w:rsidRPr="00040DE6">
              <w:rPr>
                <w:rFonts w:cs="Arial"/>
                <w:bCs/>
                <w:sz w:val="16"/>
                <w:szCs w:val="16"/>
              </w:rPr>
              <w:t>Reference also the Corticosteroids, Intranasal PDL Edit</w:t>
            </w:r>
          </w:p>
        </w:tc>
        <w:tc>
          <w:tcPr>
            <w:tcW w:w="1170" w:type="dxa"/>
            <w:shd w:val="clear" w:color="auto" w:fill="FDE9D9" w:themeFill="accent6" w:themeFillTint="33"/>
            <w:vAlign w:val="center"/>
          </w:tcPr>
          <w:p w14:paraId="43DB4A9C" w14:textId="60608E8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B9CD29A" w14:textId="77777777" w:rsidTr="00BE527C">
        <w:trPr>
          <w:cantSplit/>
          <w:trHeight w:val="20"/>
          <w:jc w:val="center"/>
        </w:trPr>
        <w:tc>
          <w:tcPr>
            <w:tcW w:w="2885" w:type="dxa"/>
            <w:shd w:val="clear" w:color="auto" w:fill="FDE9D9" w:themeFill="accent6" w:themeFillTint="33"/>
            <w:noWrap/>
            <w:vAlign w:val="center"/>
          </w:tcPr>
          <w:p w14:paraId="3DD3FECF" w14:textId="2A483D1B" w:rsidR="00D52E69" w:rsidRPr="00040DE6" w:rsidRDefault="00D52E69" w:rsidP="00D52E69">
            <w:pPr>
              <w:rPr>
                <w:rFonts w:cs="Arial"/>
                <w:bCs/>
                <w:caps/>
                <w:sz w:val="16"/>
                <w:szCs w:val="16"/>
              </w:rPr>
            </w:pPr>
            <w:r w:rsidRPr="00040DE6">
              <w:rPr>
                <w:rFonts w:cs="Arial"/>
                <w:bCs/>
                <w:sz w:val="16"/>
                <w:szCs w:val="16"/>
              </w:rPr>
              <w:t>MYHIBBIN 200 MG/ML SUSPENSION</w:t>
            </w:r>
          </w:p>
        </w:tc>
        <w:tc>
          <w:tcPr>
            <w:tcW w:w="2520" w:type="dxa"/>
            <w:shd w:val="clear" w:color="auto" w:fill="FDE9D9" w:themeFill="accent6" w:themeFillTint="33"/>
            <w:vAlign w:val="center"/>
          </w:tcPr>
          <w:p w14:paraId="08E3300E" w14:textId="305D0283" w:rsidR="00D52E69" w:rsidRPr="00040DE6" w:rsidRDefault="00D52E69" w:rsidP="00D52E69">
            <w:pPr>
              <w:rPr>
                <w:rFonts w:cs="Arial"/>
                <w:bCs/>
                <w:caps/>
                <w:sz w:val="16"/>
                <w:szCs w:val="16"/>
              </w:rPr>
            </w:pPr>
            <w:r w:rsidRPr="00040DE6">
              <w:rPr>
                <w:rFonts w:cs="Arial"/>
                <w:bCs/>
                <w:sz w:val="16"/>
                <w:szCs w:val="16"/>
              </w:rPr>
              <w:t>MYCOPHENOLATE MOFETIL</w:t>
            </w:r>
          </w:p>
        </w:tc>
        <w:tc>
          <w:tcPr>
            <w:tcW w:w="3690" w:type="dxa"/>
            <w:shd w:val="clear" w:color="auto" w:fill="FDE9D9" w:themeFill="accent6" w:themeFillTint="33"/>
            <w:vAlign w:val="center"/>
          </w:tcPr>
          <w:p w14:paraId="0EB74F4C" w14:textId="7B361CED"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Reason of medical necessity why generic reconstituted mycophenolate mofetil cannot be utilized</w:t>
            </w:r>
          </w:p>
        </w:tc>
        <w:tc>
          <w:tcPr>
            <w:tcW w:w="1170" w:type="dxa"/>
            <w:shd w:val="clear" w:color="auto" w:fill="FDE9D9" w:themeFill="accent6" w:themeFillTint="33"/>
            <w:vAlign w:val="center"/>
          </w:tcPr>
          <w:p w14:paraId="2969D1A8" w14:textId="660098EC"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3C8766" w14:textId="77777777" w:rsidTr="00BE527C">
        <w:trPr>
          <w:cantSplit/>
          <w:trHeight w:val="20"/>
          <w:jc w:val="center"/>
        </w:trPr>
        <w:tc>
          <w:tcPr>
            <w:tcW w:w="2885" w:type="dxa"/>
            <w:shd w:val="clear" w:color="auto" w:fill="FDE9D9" w:themeFill="accent6" w:themeFillTint="33"/>
            <w:noWrap/>
            <w:vAlign w:val="center"/>
          </w:tcPr>
          <w:p w14:paraId="65230E46" w14:textId="77777777" w:rsidR="00D52E69" w:rsidRPr="00C12644" w:rsidRDefault="00D52E69" w:rsidP="00D52E69">
            <w:pPr>
              <w:rPr>
                <w:rFonts w:cs="Arial"/>
                <w:bCs/>
                <w:sz w:val="16"/>
                <w:szCs w:val="16"/>
              </w:rPr>
            </w:pPr>
            <w:r w:rsidRPr="00C12644">
              <w:rPr>
                <w:rFonts w:cs="Arial"/>
                <w:bCs/>
                <w:sz w:val="16"/>
                <w:szCs w:val="16"/>
              </w:rPr>
              <w:t>JASCAYD 9 MG TABLET</w:t>
            </w:r>
          </w:p>
          <w:p w14:paraId="78CD04D9" w14:textId="0CE77271" w:rsidR="00D52E69" w:rsidRPr="00040DE6" w:rsidRDefault="00D52E69" w:rsidP="00D52E69">
            <w:pPr>
              <w:rPr>
                <w:rFonts w:cs="Arial"/>
                <w:bCs/>
                <w:sz w:val="16"/>
                <w:szCs w:val="16"/>
              </w:rPr>
            </w:pPr>
            <w:r w:rsidRPr="00C12644">
              <w:rPr>
                <w:rFonts w:cs="Arial"/>
                <w:bCs/>
                <w:sz w:val="16"/>
                <w:szCs w:val="16"/>
              </w:rPr>
              <w:t>JASCAYD 18 MG TABLET</w:t>
            </w:r>
          </w:p>
        </w:tc>
        <w:tc>
          <w:tcPr>
            <w:tcW w:w="2520" w:type="dxa"/>
            <w:shd w:val="clear" w:color="auto" w:fill="FDE9D9" w:themeFill="accent6" w:themeFillTint="33"/>
            <w:vAlign w:val="center"/>
          </w:tcPr>
          <w:p w14:paraId="6C3FE27B" w14:textId="261E18D1" w:rsidR="00D52E69" w:rsidRPr="00040DE6" w:rsidRDefault="00D52E69" w:rsidP="00D52E69">
            <w:pPr>
              <w:rPr>
                <w:rFonts w:cs="Arial"/>
                <w:bCs/>
                <w:sz w:val="16"/>
                <w:szCs w:val="16"/>
              </w:rPr>
            </w:pPr>
            <w:r w:rsidRPr="00C12644">
              <w:rPr>
                <w:rFonts w:cs="Arial"/>
                <w:bCs/>
                <w:sz w:val="16"/>
                <w:szCs w:val="16"/>
              </w:rPr>
              <w:t>NERANDOMILAST</w:t>
            </w:r>
          </w:p>
        </w:tc>
        <w:tc>
          <w:tcPr>
            <w:tcW w:w="3690" w:type="dxa"/>
            <w:shd w:val="clear" w:color="auto" w:fill="FDE9D9" w:themeFill="accent6" w:themeFillTint="33"/>
            <w:vAlign w:val="center"/>
          </w:tcPr>
          <w:p w14:paraId="6BAAD381" w14:textId="77777777" w:rsidR="00D52E69" w:rsidRPr="00C12644" w:rsidRDefault="00D52E69" w:rsidP="00D52E69">
            <w:pPr>
              <w:pStyle w:val="ListParagraph"/>
              <w:numPr>
                <w:ilvl w:val="0"/>
                <w:numId w:val="10"/>
              </w:numPr>
              <w:ind w:left="165" w:hanging="165"/>
              <w:rPr>
                <w:rFonts w:cs="Arial"/>
                <w:bCs/>
                <w:sz w:val="16"/>
                <w:szCs w:val="16"/>
              </w:rPr>
            </w:pPr>
            <w:r w:rsidRPr="00C12644">
              <w:rPr>
                <w:rFonts w:cs="Arial"/>
                <w:bCs/>
                <w:sz w:val="16"/>
                <w:szCs w:val="16"/>
              </w:rPr>
              <w:t>Must meet one of the following:</w:t>
            </w:r>
          </w:p>
          <w:p w14:paraId="1380E3F1" w14:textId="77777777" w:rsidR="00D52E69" w:rsidRPr="00C12644" w:rsidRDefault="00D52E69" w:rsidP="00D52E69">
            <w:pPr>
              <w:pStyle w:val="ListParagraph"/>
              <w:numPr>
                <w:ilvl w:val="1"/>
                <w:numId w:val="34"/>
              </w:numPr>
              <w:ind w:left="341" w:hanging="180"/>
              <w:rPr>
                <w:rFonts w:cs="Arial"/>
                <w:bCs/>
                <w:sz w:val="16"/>
                <w:szCs w:val="16"/>
              </w:rPr>
            </w:pPr>
            <w:r w:rsidRPr="00C12644">
              <w:rPr>
                <w:rFonts w:cs="Arial"/>
                <w:bCs/>
                <w:sz w:val="16"/>
                <w:szCs w:val="16"/>
              </w:rPr>
              <w:t xml:space="preserve">Documented diagnosis of idiopathic pulmonary fibrosis; </w:t>
            </w:r>
          </w:p>
          <w:p w14:paraId="52B55391" w14:textId="77777777" w:rsidR="00D52E69" w:rsidRPr="00C12644" w:rsidRDefault="00D52E69" w:rsidP="00D52E69">
            <w:pPr>
              <w:pStyle w:val="ListParagraph"/>
              <w:numPr>
                <w:ilvl w:val="2"/>
                <w:numId w:val="9"/>
              </w:numPr>
              <w:rPr>
                <w:rFonts w:cs="Arial"/>
                <w:bCs/>
                <w:sz w:val="16"/>
                <w:szCs w:val="16"/>
              </w:rPr>
            </w:pPr>
            <w:r w:rsidRPr="00C12644">
              <w:rPr>
                <w:rFonts w:cs="Arial"/>
                <w:bCs/>
                <w:sz w:val="16"/>
                <w:szCs w:val="16"/>
              </w:rPr>
              <w:t xml:space="preserve">   Must meet one of the following:</w:t>
            </w:r>
          </w:p>
          <w:p w14:paraId="1153B24D"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Documented therapy of Ofev (nintedanib) for 12 weeks;</w:t>
            </w:r>
          </w:p>
          <w:p w14:paraId="52EBF888"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Documented therapy of pirfenidone (Esbriet or generic) for 12 weeks AND dose requested is 18-mg twice daily; </w:t>
            </w:r>
            <w:r w:rsidRPr="00C12644">
              <w:rPr>
                <w:rFonts w:cs="Arial"/>
                <w:b/>
                <w:sz w:val="16"/>
                <w:szCs w:val="16"/>
              </w:rPr>
              <w:t>OR</w:t>
            </w:r>
          </w:p>
          <w:p w14:paraId="41AA5AF7"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Reason of medical necessity why Ofev or Esbriet cannot be utilized. </w:t>
            </w:r>
            <w:r w:rsidRPr="00C12644">
              <w:rPr>
                <w:rFonts w:cs="Arial"/>
                <w:b/>
                <w:sz w:val="16"/>
                <w:szCs w:val="16"/>
              </w:rPr>
              <w:t xml:space="preserve">OR </w:t>
            </w:r>
          </w:p>
          <w:p w14:paraId="3F707C3D" w14:textId="77777777" w:rsidR="00D52E69" w:rsidRPr="00C12644" w:rsidRDefault="00D52E69" w:rsidP="00D52E69">
            <w:pPr>
              <w:pStyle w:val="ListParagraph"/>
              <w:numPr>
                <w:ilvl w:val="1"/>
                <w:numId w:val="34"/>
              </w:numPr>
              <w:ind w:left="341" w:hanging="180"/>
              <w:rPr>
                <w:rFonts w:cs="Arial"/>
                <w:bCs/>
                <w:sz w:val="16"/>
                <w:szCs w:val="16"/>
              </w:rPr>
            </w:pPr>
            <w:r w:rsidRPr="00C12644">
              <w:rPr>
                <w:rFonts w:cs="Arial"/>
                <w:bCs/>
                <w:sz w:val="16"/>
                <w:szCs w:val="16"/>
              </w:rPr>
              <w:t>Documented diagnosis of progressive pulmonary fibrosis;</w:t>
            </w:r>
          </w:p>
          <w:p w14:paraId="595B0713" w14:textId="77777777" w:rsidR="00D52E69" w:rsidRPr="00C12644" w:rsidRDefault="00D52E69" w:rsidP="00D52E69">
            <w:pPr>
              <w:pStyle w:val="ListParagraph"/>
              <w:numPr>
                <w:ilvl w:val="2"/>
                <w:numId w:val="9"/>
              </w:numPr>
              <w:ind w:left="511" w:hanging="180"/>
              <w:rPr>
                <w:rFonts w:cs="Arial"/>
                <w:bCs/>
                <w:sz w:val="16"/>
                <w:szCs w:val="16"/>
              </w:rPr>
            </w:pPr>
            <w:r w:rsidRPr="00C12644">
              <w:rPr>
                <w:rFonts w:cs="Arial"/>
                <w:bCs/>
                <w:sz w:val="16"/>
                <w:szCs w:val="16"/>
              </w:rPr>
              <w:t>Must meet one of the following:</w:t>
            </w:r>
          </w:p>
          <w:p w14:paraId="142B58B8"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 xml:space="preserve">Documented therapy of Ofev (nintedanib) for 12 weeks; </w:t>
            </w:r>
            <w:r w:rsidRPr="00C12644">
              <w:rPr>
                <w:rFonts w:cs="Arial"/>
                <w:b/>
                <w:sz w:val="16"/>
                <w:szCs w:val="16"/>
              </w:rPr>
              <w:t>OR</w:t>
            </w:r>
          </w:p>
          <w:p w14:paraId="5DF74523" w14:textId="77777777" w:rsidR="00D52E69" w:rsidRPr="00C12644" w:rsidRDefault="00D52E69" w:rsidP="00D52E69">
            <w:pPr>
              <w:pStyle w:val="ListParagraph"/>
              <w:numPr>
                <w:ilvl w:val="1"/>
                <w:numId w:val="10"/>
              </w:numPr>
              <w:ind w:left="961" w:hanging="270"/>
              <w:rPr>
                <w:rFonts w:cs="Arial"/>
                <w:bCs/>
                <w:sz w:val="16"/>
                <w:szCs w:val="16"/>
              </w:rPr>
            </w:pPr>
            <w:r w:rsidRPr="00C12644">
              <w:rPr>
                <w:rFonts w:cs="Arial"/>
                <w:bCs/>
                <w:sz w:val="16"/>
                <w:szCs w:val="16"/>
              </w:rPr>
              <w:t>Reason of medical necessity why Ofev cannot be utilized.</w:t>
            </w:r>
          </w:p>
          <w:p w14:paraId="69E06704" w14:textId="722435B1" w:rsidR="00D52E69" w:rsidRPr="00040DE6" w:rsidRDefault="00D52E69" w:rsidP="00D52E69">
            <w:pPr>
              <w:pStyle w:val="ListParagraph"/>
              <w:numPr>
                <w:ilvl w:val="0"/>
                <w:numId w:val="32"/>
              </w:numPr>
              <w:ind w:left="161" w:hanging="161"/>
              <w:rPr>
                <w:rFonts w:cs="Arial"/>
                <w:bCs/>
                <w:sz w:val="16"/>
                <w:szCs w:val="16"/>
              </w:rPr>
            </w:pPr>
            <w:r w:rsidRPr="00C12644">
              <w:rPr>
                <w:rFonts w:cs="Arial"/>
                <w:bCs/>
                <w:sz w:val="16"/>
                <w:szCs w:val="16"/>
              </w:rPr>
              <w:t>Maximum daily dose 2 tablets/day</w:t>
            </w:r>
          </w:p>
        </w:tc>
        <w:tc>
          <w:tcPr>
            <w:tcW w:w="1170" w:type="dxa"/>
            <w:shd w:val="clear" w:color="auto" w:fill="FDE9D9" w:themeFill="accent6" w:themeFillTint="33"/>
            <w:vAlign w:val="center"/>
          </w:tcPr>
          <w:p w14:paraId="60DCF8AA" w14:textId="722CA94E" w:rsidR="00D52E69" w:rsidRPr="00040DE6" w:rsidRDefault="00D52E69" w:rsidP="00D52E69">
            <w:pPr>
              <w:rPr>
                <w:rFonts w:cs="Arial"/>
                <w:bCs/>
                <w:sz w:val="16"/>
                <w:szCs w:val="16"/>
              </w:rPr>
            </w:pPr>
            <w:r w:rsidRPr="00C12644">
              <w:rPr>
                <w:rFonts w:cs="Arial"/>
                <w:bCs/>
                <w:sz w:val="16"/>
                <w:szCs w:val="16"/>
              </w:rPr>
              <w:t>April</w:t>
            </w:r>
          </w:p>
        </w:tc>
      </w:tr>
      <w:tr w:rsidR="00D52E69" w:rsidRPr="00040DE6" w14:paraId="48CDDFBD" w14:textId="77777777" w:rsidTr="00BE527C">
        <w:trPr>
          <w:cantSplit/>
          <w:trHeight w:val="20"/>
          <w:jc w:val="center"/>
        </w:trPr>
        <w:tc>
          <w:tcPr>
            <w:tcW w:w="2885" w:type="dxa"/>
            <w:shd w:val="clear" w:color="auto" w:fill="FDE9D9" w:themeFill="accent6" w:themeFillTint="33"/>
            <w:noWrap/>
            <w:vAlign w:val="center"/>
          </w:tcPr>
          <w:p w14:paraId="1D0D2DDA" w14:textId="77777777" w:rsidR="00D52E69" w:rsidRPr="00040DE6" w:rsidRDefault="00D52E69" w:rsidP="00D52E69">
            <w:pPr>
              <w:rPr>
                <w:rFonts w:cs="Arial"/>
                <w:bCs/>
                <w:sz w:val="16"/>
                <w:szCs w:val="16"/>
              </w:rPr>
            </w:pPr>
            <w:r w:rsidRPr="00040DE6">
              <w:rPr>
                <w:rFonts w:cs="Arial"/>
                <w:bCs/>
                <w:sz w:val="16"/>
                <w:szCs w:val="16"/>
              </w:rPr>
              <w:t>OFEV 100 MG CAPSULE</w:t>
            </w:r>
          </w:p>
          <w:p w14:paraId="58526056" w14:textId="1DA4D605" w:rsidR="00D52E69" w:rsidRPr="00C12644" w:rsidRDefault="00D52E69" w:rsidP="00D52E69">
            <w:pPr>
              <w:rPr>
                <w:rFonts w:cs="Arial"/>
                <w:bCs/>
                <w:sz w:val="16"/>
                <w:szCs w:val="16"/>
              </w:rPr>
            </w:pPr>
            <w:r w:rsidRPr="00040DE6">
              <w:rPr>
                <w:rFonts w:cs="Arial"/>
                <w:bCs/>
                <w:sz w:val="16"/>
                <w:szCs w:val="16"/>
              </w:rPr>
              <w:t>OFEV 150 MG CAPSULE</w:t>
            </w:r>
          </w:p>
        </w:tc>
        <w:tc>
          <w:tcPr>
            <w:tcW w:w="2520" w:type="dxa"/>
            <w:shd w:val="clear" w:color="auto" w:fill="FDE9D9" w:themeFill="accent6" w:themeFillTint="33"/>
            <w:vAlign w:val="center"/>
          </w:tcPr>
          <w:p w14:paraId="6B46ACF7" w14:textId="57B33EC7" w:rsidR="00D52E69" w:rsidRPr="00C12644" w:rsidRDefault="00D52E69" w:rsidP="00D52E69">
            <w:pPr>
              <w:rPr>
                <w:rFonts w:cs="Arial"/>
                <w:bCs/>
                <w:sz w:val="16"/>
                <w:szCs w:val="16"/>
              </w:rPr>
            </w:pPr>
            <w:r w:rsidRPr="00040DE6">
              <w:rPr>
                <w:rFonts w:cs="Arial"/>
                <w:bCs/>
                <w:caps/>
                <w:sz w:val="16"/>
                <w:szCs w:val="16"/>
              </w:rPr>
              <w:t>Nintedanib esylate</w:t>
            </w:r>
          </w:p>
        </w:tc>
        <w:tc>
          <w:tcPr>
            <w:tcW w:w="3690" w:type="dxa"/>
            <w:shd w:val="clear" w:color="auto" w:fill="FDE9D9" w:themeFill="accent6" w:themeFillTint="33"/>
            <w:vAlign w:val="center"/>
          </w:tcPr>
          <w:p w14:paraId="116664E3" w14:textId="127C44A4" w:rsidR="00D52E69" w:rsidRPr="00C12644"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Documented diagnosis of idiopathic pulmonary fibrosis</w:t>
            </w:r>
          </w:p>
        </w:tc>
        <w:tc>
          <w:tcPr>
            <w:tcW w:w="1170" w:type="dxa"/>
            <w:shd w:val="clear" w:color="auto" w:fill="FDE9D9" w:themeFill="accent6" w:themeFillTint="33"/>
            <w:vAlign w:val="center"/>
          </w:tcPr>
          <w:p w14:paraId="20391456" w14:textId="44621414" w:rsidR="00D52E69" w:rsidRPr="00C12644" w:rsidRDefault="00D52E69" w:rsidP="00D52E69">
            <w:pPr>
              <w:rPr>
                <w:rFonts w:cs="Arial"/>
                <w:bCs/>
                <w:sz w:val="16"/>
                <w:szCs w:val="16"/>
              </w:rPr>
            </w:pPr>
            <w:r w:rsidRPr="00040DE6">
              <w:rPr>
                <w:rFonts w:cs="Arial"/>
                <w:bCs/>
                <w:sz w:val="16"/>
                <w:szCs w:val="16"/>
              </w:rPr>
              <w:t>April</w:t>
            </w:r>
          </w:p>
        </w:tc>
      </w:tr>
      <w:tr w:rsidR="00D52E69" w:rsidRPr="00040DE6" w14:paraId="7F02FDFB" w14:textId="77777777" w:rsidTr="00BE527C">
        <w:trPr>
          <w:cantSplit/>
          <w:trHeight w:val="20"/>
          <w:jc w:val="center"/>
        </w:trPr>
        <w:tc>
          <w:tcPr>
            <w:tcW w:w="2885" w:type="dxa"/>
            <w:shd w:val="clear" w:color="auto" w:fill="FDE9D9" w:themeFill="accent6" w:themeFillTint="33"/>
            <w:noWrap/>
            <w:vAlign w:val="center"/>
          </w:tcPr>
          <w:p w14:paraId="4916BFEE" w14:textId="30D68543" w:rsidR="00D52E69" w:rsidRPr="00040DE6" w:rsidRDefault="00D52E69" w:rsidP="00D52E69">
            <w:pPr>
              <w:rPr>
                <w:rFonts w:cs="Arial"/>
                <w:bCs/>
                <w:sz w:val="16"/>
                <w:szCs w:val="16"/>
              </w:rPr>
            </w:pPr>
            <w:r w:rsidRPr="00040DE6">
              <w:rPr>
                <w:rFonts w:cs="Arial"/>
                <w:bCs/>
                <w:sz w:val="16"/>
                <w:szCs w:val="16"/>
              </w:rPr>
              <w:t>OGSIVEO 50 MG TABLET</w:t>
            </w:r>
            <w:r w:rsidRPr="00040DE6">
              <w:rPr>
                <w:rFonts w:cs="Arial"/>
                <w:bCs/>
                <w:sz w:val="16"/>
                <w:szCs w:val="16"/>
              </w:rPr>
              <w:br/>
              <w:t>OGSIVEO 100 MG TABLET</w:t>
            </w:r>
            <w:r w:rsidRPr="00040DE6">
              <w:rPr>
                <w:rFonts w:cs="Arial"/>
                <w:bCs/>
                <w:sz w:val="16"/>
                <w:szCs w:val="16"/>
              </w:rPr>
              <w:br/>
              <w:t>OGSIVEO 150 MG TABLET</w:t>
            </w:r>
          </w:p>
        </w:tc>
        <w:tc>
          <w:tcPr>
            <w:tcW w:w="2520" w:type="dxa"/>
            <w:shd w:val="clear" w:color="auto" w:fill="FDE9D9" w:themeFill="accent6" w:themeFillTint="33"/>
            <w:vAlign w:val="center"/>
          </w:tcPr>
          <w:p w14:paraId="08CDE97A" w14:textId="30C33794" w:rsidR="00D52E69" w:rsidRPr="00040DE6" w:rsidRDefault="00D52E69" w:rsidP="00D52E69">
            <w:pPr>
              <w:rPr>
                <w:rFonts w:cs="Arial"/>
                <w:bCs/>
                <w:caps/>
                <w:sz w:val="16"/>
                <w:szCs w:val="16"/>
              </w:rPr>
            </w:pPr>
            <w:r w:rsidRPr="00040DE6">
              <w:rPr>
                <w:rFonts w:cs="Arial"/>
                <w:bCs/>
                <w:sz w:val="16"/>
                <w:szCs w:val="16"/>
              </w:rPr>
              <w:t>NIROGACESTAT HYDROBROMIDE</w:t>
            </w:r>
          </w:p>
        </w:tc>
        <w:tc>
          <w:tcPr>
            <w:tcW w:w="3690" w:type="dxa"/>
            <w:shd w:val="clear" w:color="auto" w:fill="FDE9D9" w:themeFill="accent6" w:themeFillTint="33"/>
            <w:vAlign w:val="center"/>
          </w:tcPr>
          <w:p w14:paraId="4C37F33E"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Participant aged ≥18 years;</w:t>
            </w:r>
          </w:p>
          <w:p w14:paraId="197B807F" w14:textId="77777777"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 xml:space="preserve">Documented diagnosis of desmoid tumor(s); </w:t>
            </w:r>
            <w:r w:rsidRPr="005245B4">
              <w:rPr>
                <w:rFonts w:cs="Arial"/>
                <w:b/>
                <w:sz w:val="16"/>
                <w:szCs w:val="16"/>
              </w:rPr>
              <w:t>AND</w:t>
            </w:r>
          </w:p>
          <w:p w14:paraId="5E82A2E4" w14:textId="31FD3BFD" w:rsidR="00D52E69" w:rsidRPr="00040DE6" w:rsidRDefault="00D52E69" w:rsidP="00D52E69">
            <w:pPr>
              <w:pStyle w:val="ListParagraph"/>
              <w:numPr>
                <w:ilvl w:val="0"/>
                <w:numId w:val="10"/>
              </w:numPr>
              <w:ind w:left="165" w:hanging="165"/>
              <w:rPr>
                <w:rFonts w:cs="Arial"/>
                <w:bCs/>
                <w:sz w:val="16"/>
                <w:szCs w:val="16"/>
              </w:rPr>
            </w:pPr>
            <w:r w:rsidRPr="00040DE6">
              <w:rPr>
                <w:rFonts w:cs="Arial"/>
                <w:bCs/>
                <w:sz w:val="16"/>
                <w:szCs w:val="16"/>
              </w:rPr>
              <w:t>Documentation of tumor progression within the past 12 months, supported by imaging taken at least 3 months apart</w:t>
            </w:r>
          </w:p>
        </w:tc>
        <w:tc>
          <w:tcPr>
            <w:tcW w:w="1170" w:type="dxa"/>
            <w:shd w:val="clear" w:color="auto" w:fill="FDE9D9" w:themeFill="accent6" w:themeFillTint="33"/>
            <w:vAlign w:val="center"/>
          </w:tcPr>
          <w:p w14:paraId="54B00029" w14:textId="5AF3270F"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7F059A2" w14:textId="77777777" w:rsidTr="00BE527C">
        <w:trPr>
          <w:cantSplit/>
          <w:trHeight w:val="20"/>
          <w:jc w:val="center"/>
        </w:trPr>
        <w:tc>
          <w:tcPr>
            <w:tcW w:w="2885" w:type="dxa"/>
            <w:shd w:val="clear" w:color="auto" w:fill="FDE9D9" w:themeFill="accent6" w:themeFillTint="33"/>
            <w:noWrap/>
            <w:vAlign w:val="center"/>
          </w:tcPr>
          <w:p w14:paraId="49F62B6D" w14:textId="4AAB6189" w:rsidR="00D52E69" w:rsidRPr="00040DE6" w:rsidRDefault="00D52E69" w:rsidP="00D52E69">
            <w:pPr>
              <w:rPr>
                <w:rFonts w:cs="Arial"/>
                <w:bCs/>
                <w:sz w:val="16"/>
                <w:szCs w:val="16"/>
              </w:rPr>
            </w:pPr>
            <w:r w:rsidRPr="00040DE6">
              <w:rPr>
                <w:rFonts w:cs="Arial"/>
                <w:bCs/>
                <w:caps/>
                <w:sz w:val="16"/>
                <w:szCs w:val="16"/>
              </w:rPr>
              <w:t>OMISIRGE INFUSION KIT</w:t>
            </w:r>
          </w:p>
        </w:tc>
        <w:tc>
          <w:tcPr>
            <w:tcW w:w="2520" w:type="dxa"/>
            <w:shd w:val="clear" w:color="auto" w:fill="FDE9D9" w:themeFill="accent6" w:themeFillTint="33"/>
            <w:vAlign w:val="center"/>
          </w:tcPr>
          <w:p w14:paraId="03ECC4C6" w14:textId="2BC99BC3" w:rsidR="00D52E69" w:rsidRPr="00040DE6" w:rsidRDefault="00D52E69" w:rsidP="00D52E69">
            <w:pPr>
              <w:rPr>
                <w:rFonts w:cs="Arial"/>
                <w:bCs/>
                <w:sz w:val="16"/>
                <w:szCs w:val="16"/>
              </w:rPr>
            </w:pPr>
            <w:r w:rsidRPr="00040DE6">
              <w:rPr>
                <w:rFonts w:cs="Arial"/>
                <w:bCs/>
                <w:caps/>
                <w:sz w:val="16"/>
                <w:szCs w:val="16"/>
              </w:rPr>
              <w:t>OMIDUBICEL-ONLV</w:t>
            </w:r>
          </w:p>
        </w:tc>
        <w:tc>
          <w:tcPr>
            <w:tcW w:w="3690" w:type="dxa"/>
            <w:shd w:val="clear" w:color="auto" w:fill="FDE9D9" w:themeFill="accent6" w:themeFillTint="33"/>
            <w:vAlign w:val="center"/>
          </w:tcPr>
          <w:p w14:paraId="70695D41" w14:textId="77777777" w:rsidR="00D52E69" w:rsidRPr="00040DE6" w:rsidRDefault="00D52E69" w:rsidP="00D52E69">
            <w:pPr>
              <w:rPr>
                <w:rFonts w:cs="Arial"/>
                <w:bCs/>
                <w:sz w:val="16"/>
                <w:szCs w:val="16"/>
              </w:rPr>
            </w:pPr>
            <w:r w:rsidRPr="00040DE6">
              <w:rPr>
                <w:rFonts w:cs="Arial"/>
                <w:bCs/>
                <w:sz w:val="16"/>
                <w:szCs w:val="16"/>
              </w:rPr>
              <w:t>Approval Criteria:</w:t>
            </w:r>
          </w:p>
          <w:p w14:paraId="152B8984"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Participant aged ≥ 12 years;</w:t>
            </w:r>
          </w:p>
          <w:p w14:paraId="42474D04"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Documented diagnosis of a hematologic malignancy planned for umbilical cord blood transplantation (UCBT) following myeloablative conditioning;</w:t>
            </w:r>
          </w:p>
          <w:p w14:paraId="446277E8" w14:textId="77777777" w:rsidR="00D52E69" w:rsidRPr="00895857" w:rsidRDefault="00D52E69" w:rsidP="00D52E69">
            <w:pPr>
              <w:pStyle w:val="ListParagraph"/>
              <w:numPr>
                <w:ilvl w:val="0"/>
                <w:numId w:val="33"/>
              </w:numPr>
              <w:ind w:left="161" w:hanging="161"/>
              <w:rPr>
                <w:rFonts w:cs="Arial"/>
                <w:sz w:val="16"/>
                <w:szCs w:val="16"/>
              </w:rPr>
            </w:pPr>
            <w:r w:rsidRPr="00895857">
              <w:rPr>
                <w:rFonts w:cs="Arial"/>
                <w:sz w:val="16"/>
                <w:szCs w:val="16"/>
              </w:rPr>
              <w:t>For diagnosis of severe aplastic anemia (SAA), must meet all of the following:</w:t>
            </w:r>
          </w:p>
          <w:p w14:paraId="109ED6E0" w14:textId="77777777" w:rsidR="00D52E69" w:rsidRPr="00790D5F" w:rsidRDefault="00D52E69" w:rsidP="00D52E69">
            <w:pPr>
              <w:pStyle w:val="ListParagraph"/>
              <w:numPr>
                <w:ilvl w:val="1"/>
                <w:numId w:val="34"/>
              </w:numPr>
              <w:ind w:left="341" w:hanging="180"/>
              <w:rPr>
                <w:rFonts w:cs="Arial"/>
                <w:bCs/>
                <w:sz w:val="16"/>
                <w:szCs w:val="16"/>
              </w:rPr>
            </w:pPr>
            <w:r w:rsidRPr="00790D5F">
              <w:rPr>
                <w:rFonts w:cs="Arial"/>
                <w:bCs/>
                <w:sz w:val="16"/>
                <w:szCs w:val="16"/>
              </w:rPr>
              <w:t xml:space="preserve">Participant aged ≥ 6 years of age; </w:t>
            </w:r>
            <w:r w:rsidRPr="00790D5F">
              <w:rPr>
                <w:rFonts w:cs="Arial"/>
                <w:b/>
                <w:sz w:val="16"/>
                <w:szCs w:val="16"/>
              </w:rPr>
              <w:t>AND</w:t>
            </w:r>
          </w:p>
          <w:p w14:paraId="38A60FD0" w14:textId="77777777" w:rsidR="00D52E69" w:rsidRPr="00790D5F" w:rsidRDefault="00D52E69" w:rsidP="00D52E69">
            <w:pPr>
              <w:pStyle w:val="ListParagraph"/>
              <w:numPr>
                <w:ilvl w:val="1"/>
                <w:numId w:val="34"/>
              </w:numPr>
              <w:ind w:left="341" w:hanging="180"/>
              <w:rPr>
                <w:rFonts w:cs="Arial"/>
                <w:bCs/>
                <w:sz w:val="16"/>
                <w:szCs w:val="16"/>
              </w:rPr>
            </w:pPr>
            <w:r w:rsidRPr="00790D5F">
              <w:rPr>
                <w:rFonts w:cs="Arial"/>
                <w:bCs/>
                <w:sz w:val="16"/>
                <w:szCs w:val="16"/>
              </w:rPr>
              <w:t>Documented diagnosis of severe aplastic anemia (SAA) following reduced intensity conditioning;</w:t>
            </w:r>
          </w:p>
          <w:p w14:paraId="55B9807E"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 xml:space="preserve">Participant is a candidate for myeloablative allo-hematopoietic stem cell transplantation (HSCT); </w:t>
            </w:r>
            <w:r w:rsidRPr="005245B4">
              <w:rPr>
                <w:rFonts w:cs="Arial"/>
                <w:b/>
                <w:sz w:val="16"/>
                <w:szCs w:val="16"/>
              </w:rPr>
              <w:t>AND</w:t>
            </w:r>
          </w:p>
          <w:p w14:paraId="48834B1F"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Per prescriber attestation, the participant does not have a readily available matched related donor, matched unrelated donor, mismatched unrelated donor, or haploidentical donor</w:t>
            </w:r>
          </w:p>
          <w:p w14:paraId="6FE5CCEF" w14:textId="77777777" w:rsidR="00D52E69" w:rsidRPr="00040DE6" w:rsidRDefault="00D52E69" w:rsidP="00D52E69">
            <w:pPr>
              <w:pStyle w:val="ListParagraph"/>
              <w:numPr>
                <w:ilvl w:val="0"/>
                <w:numId w:val="33"/>
              </w:numPr>
              <w:ind w:left="161" w:hanging="161"/>
              <w:rPr>
                <w:rFonts w:cs="Arial"/>
                <w:bCs/>
                <w:sz w:val="16"/>
                <w:szCs w:val="16"/>
              </w:rPr>
            </w:pPr>
            <w:r w:rsidRPr="00040DE6">
              <w:rPr>
                <w:rFonts w:cs="Arial"/>
                <w:bCs/>
                <w:sz w:val="16"/>
                <w:szCs w:val="16"/>
              </w:rPr>
              <w:t>Therapy is a one-time infusion</w:t>
            </w:r>
          </w:p>
          <w:p w14:paraId="5DF3E382" w14:textId="77777777" w:rsidR="00D52E69" w:rsidRPr="00040DE6" w:rsidRDefault="00D52E69" w:rsidP="00D52E69">
            <w:pPr>
              <w:rPr>
                <w:rFonts w:cs="Arial"/>
                <w:bCs/>
                <w:sz w:val="16"/>
                <w:szCs w:val="16"/>
              </w:rPr>
            </w:pPr>
          </w:p>
          <w:p w14:paraId="706BE7A3" w14:textId="77777777" w:rsidR="00D52E69" w:rsidRPr="00040DE6" w:rsidRDefault="00D52E69" w:rsidP="00D52E69">
            <w:pPr>
              <w:rPr>
                <w:rFonts w:cs="Arial"/>
                <w:bCs/>
                <w:sz w:val="16"/>
                <w:szCs w:val="16"/>
              </w:rPr>
            </w:pPr>
            <w:r w:rsidRPr="00040DE6">
              <w:rPr>
                <w:rFonts w:cs="Arial"/>
                <w:bCs/>
                <w:sz w:val="16"/>
                <w:szCs w:val="16"/>
              </w:rPr>
              <w:t>Denial Criteria:</w:t>
            </w:r>
          </w:p>
          <w:p w14:paraId="76A24A41"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Documentation of prior allo-HSCT;</w:t>
            </w:r>
          </w:p>
          <w:p w14:paraId="4B078B23"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Active or uncontrolled infection;</w:t>
            </w:r>
          </w:p>
          <w:p w14:paraId="7B718A5D"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 xml:space="preserve">Active or symptoms of central nervous system disease; </w:t>
            </w:r>
            <w:r w:rsidRPr="002F34A4">
              <w:rPr>
                <w:rFonts w:cs="Arial"/>
                <w:b/>
                <w:sz w:val="16"/>
                <w:szCs w:val="16"/>
              </w:rPr>
              <w:t>OR</w:t>
            </w:r>
          </w:p>
          <w:p w14:paraId="2D45A10B" w14:textId="4DD60B05" w:rsidR="00D52E69" w:rsidRPr="00040DE6" w:rsidRDefault="00D52E69" w:rsidP="00D52E69">
            <w:pPr>
              <w:pStyle w:val="ListParagraph"/>
              <w:numPr>
                <w:ilvl w:val="0"/>
                <w:numId w:val="32"/>
              </w:numPr>
              <w:ind w:left="161" w:hanging="161"/>
              <w:rPr>
                <w:rFonts w:cs="Arial"/>
                <w:bCs/>
                <w:sz w:val="16"/>
                <w:szCs w:val="16"/>
              </w:rPr>
            </w:pPr>
            <w:r w:rsidRPr="00040DE6">
              <w:rPr>
                <w:rFonts w:cs="Arial"/>
                <w:bCs/>
                <w:sz w:val="16"/>
                <w:szCs w:val="16"/>
              </w:rPr>
              <w:t>Participant is currently pregnant</w:t>
            </w:r>
          </w:p>
        </w:tc>
        <w:tc>
          <w:tcPr>
            <w:tcW w:w="1170" w:type="dxa"/>
            <w:shd w:val="clear" w:color="auto" w:fill="FDE9D9" w:themeFill="accent6" w:themeFillTint="33"/>
            <w:vAlign w:val="center"/>
          </w:tcPr>
          <w:p w14:paraId="633FF6EA" w14:textId="277194C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33E54C7" w14:textId="77777777" w:rsidTr="00BE527C">
        <w:trPr>
          <w:cantSplit/>
          <w:trHeight w:val="20"/>
          <w:jc w:val="center"/>
        </w:trPr>
        <w:tc>
          <w:tcPr>
            <w:tcW w:w="2885" w:type="dxa"/>
            <w:shd w:val="clear" w:color="auto" w:fill="FDE9D9" w:themeFill="accent6" w:themeFillTint="33"/>
            <w:noWrap/>
            <w:vAlign w:val="center"/>
          </w:tcPr>
          <w:p w14:paraId="030C1168" w14:textId="59471B1D" w:rsidR="00D52E69" w:rsidRPr="00040DE6" w:rsidRDefault="00D52E69" w:rsidP="00D52E69">
            <w:pPr>
              <w:rPr>
                <w:rFonts w:cs="Arial"/>
                <w:bCs/>
                <w:caps/>
                <w:sz w:val="16"/>
                <w:szCs w:val="16"/>
              </w:rPr>
            </w:pPr>
            <w:r w:rsidRPr="00040DE6">
              <w:rPr>
                <w:rFonts w:cs="Arial"/>
                <w:bCs/>
                <w:caps/>
                <w:sz w:val="16"/>
                <w:szCs w:val="16"/>
              </w:rPr>
              <w:t>VIVJOA 150 MG CAPSULE</w:t>
            </w:r>
          </w:p>
        </w:tc>
        <w:tc>
          <w:tcPr>
            <w:tcW w:w="2520" w:type="dxa"/>
            <w:shd w:val="clear" w:color="auto" w:fill="FDE9D9" w:themeFill="accent6" w:themeFillTint="33"/>
            <w:vAlign w:val="center"/>
          </w:tcPr>
          <w:p w14:paraId="010468A0" w14:textId="17E80E4D" w:rsidR="00D52E69" w:rsidRPr="00040DE6" w:rsidRDefault="00D52E69" w:rsidP="00D52E69">
            <w:pPr>
              <w:rPr>
                <w:rFonts w:cs="Arial"/>
                <w:bCs/>
                <w:caps/>
                <w:sz w:val="16"/>
                <w:szCs w:val="16"/>
              </w:rPr>
            </w:pPr>
            <w:r w:rsidRPr="00040DE6">
              <w:rPr>
                <w:rFonts w:cs="Arial"/>
                <w:bCs/>
                <w:caps/>
                <w:sz w:val="16"/>
                <w:szCs w:val="16"/>
              </w:rPr>
              <w:t>oteseconazole</w:t>
            </w:r>
          </w:p>
        </w:tc>
        <w:tc>
          <w:tcPr>
            <w:tcW w:w="3690" w:type="dxa"/>
            <w:shd w:val="clear" w:color="auto" w:fill="FDE9D9" w:themeFill="accent6" w:themeFillTint="33"/>
            <w:vAlign w:val="center"/>
          </w:tcPr>
          <w:p w14:paraId="3C796B34"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Documented diagnosis of recurrent vulvovaginal candidiasis (RVVC) defined as at least 3 VVC episodes within previous 12 months;</w:t>
            </w:r>
          </w:p>
          <w:p w14:paraId="19126B75"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Participant is not of reproductive potential defined as:</w:t>
            </w:r>
          </w:p>
          <w:p w14:paraId="72B11881" w14:textId="77777777" w:rsidR="00D52E69" w:rsidRPr="00040DE6" w:rsidRDefault="00D52E69" w:rsidP="00D52E69">
            <w:pPr>
              <w:pStyle w:val="ListParagraph"/>
              <w:numPr>
                <w:ilvl w:val="1"/>
                <w:numId w:val="34"/>
              </w:numPr>
              <w:ind w:left="341" w:hanging="180"/>
              <w:rPr>
                <w:rFonts w:cs="Arial"/>
                <w:bCs/>
                <w:sz w:val="16"/>
                <w:szCs w:val="16"/>
              </w:rPr>
            </w:pPr>
            <w:r w:rsidRPr="00040DE6">
              <w:rPr>
                <w:rFonts w:cs="Arial"/>
                <w:bCs/>
                <w:sz w:val="16"/>
                <w:szCs w:val="16"/>
              </w:rPr>
              <w:t xml:space="preserve">Participant is postmenopausal; </w:t>
            </w:r>
            <w:r w:rsidRPr="002F34A4">
              <w:rPr>
                <w:rFonts w:cs="Arial"/>
                <w:b/>
                <w:sz w:val="16"/>
                <w:szCs w:val="16"/>
              </w:rPr>
              <w:t>OR</w:t>
            </w:r>
          </w:p>
          <w:p w14:paraId="0F060520" w14:textId="77777777" w:rsidR="00D52E69" w:rsidRPr="00040DE6" w:rsidRDefault="00D52E69" w:rsidP="00D52E69">
            <w:pPr>
              <w:pStyle w:val="ListParagraph"/>
              <w:numPr>
                <w:ilvl w:val="1"/>
                <w:numId w:val="34"/>
              </w:numPr>
              <w:ind w:left="341" w:hanging="180"/>
              <w:rPr>
                <w:rFonts w:cs="Arial"/>
                <w:bCs/>
                <w:sz w:val="16"/>
                <w:szCs w:val="16"/>
              </w:rPr>
            </w:pPr>
            <w:r w:rsidRPr="00040DE6">
              <w:rPr>
                <w:rFonts w:cs="Arial"/>
                <w:bCs/>
                <w:sz w:val="16"/>
                <w:szCs w:val="16"/>
              </w:rPr>
              <w:t xml:space="preserve">Participant is aged at least 12 years and postmenarchal, but not of reproductive potential (i.e., history of tubal ligation, salpingo-ophorectomy, or hysterectomy); </w:t>
            </w:r>
            <w:r w:rsidRPr="005245B4">
              <w:rPr>
                <w:rFonts w:cs="Arial"/>
                <w:b/>
                <w:sz w:val="16"/>
                <w:szCs w:val="16"/>
              </w:rPr>
              <w:t>AND</w:t>
            </w:r>
          </w:p>
          <w:p w14:paraId="74FF64A1" w14:textId="77777777"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Documented therapeutic six-month trial of oral fluconazole maintenance treatment</w:t>
            </w:r>
          </w:p>
          <w:p w14:paraId="212E6B31" w14:textId="04C463B0" w:rsidR="00D52E69" w:rsidRPr="00040DE6" w:rsidRDefault="00D52E69" w:rsidP="00D52E69">
            <w:pPr>
              <w:rPr>
                <w:rFonts w:cs="Arial"/>
                <w:bCs/>
                <w:sz w:val="16"/>
                <w:szCs w:val="16"/>
              </w:rPr>
            </w:pPr>
            <w:r w:rsidRPr="00040DE6">
              <w:rPr>
                <w:rFonts w:cs="Arial"/>
                <w:bCs/>
                <w:sz w:val="16"/>
                <w:szCs w:val="16"/>
              </w:rPr>
              <w:t>Quantity limit of 1 package (18 tablets) per year</w:t>
            </w:r>
          </w:p>
        </w:tc>
        <w:tc>
          <w:tcPr>
            <w:tcW w:w="1170" w:type="dxa"/>
            <w:shd w:val="clear" w:color="auto" w:fill="FDE9D9" w:themeFill="accent6" w:themeFillTint="33"/>
            <w:vAlign w:val="center"/>
          </w:tcPr>
          <w:p w14:paraId="0CD2EF98" w14:textId="7D30F95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070FBE1C" w14:textId="77777777" w:rsidTr="00BE527C">
        <w:trPr>
          <w:cantSplit/>
          <w:trHeight w:val="20"/>
          <w:jc w:val="center"/>
        </w:trPr>
        <w:tc>
          <w:tcPr>
            <w:tcW w:w="2885" w:type="dxa"/>
            <w:shd w:val="clear" w:color="auto" w:fill="FDE9D9" w:themeFill="accent6" w:themeFillTint="33"/>
            <w:noWrap/>
            <w:vAlign w:val="center"/>
          </w:tcPr>
          <w:p w14:paraId="50FF3A9D" w14:textId="01FCE38F" w:rsidR="00D52E69" w:rsidRPr="00040DE6" w:rsidRDefault="00D52E69" w:rsidP="00D52E69">
            <w:pPr>
              <w:rPr>
                <w:rFonts w:cs="Arial"/>
                <w:bCs/>
                <w:caps/>
                <w:sz w:val="16"/>
                <w:szCs w:val="16"/>
              </w:rPr>
            </w:pPr>
            <w:r w:rsidRPr="00040DE6">
              <w:rPr>
                <w:rFonts w:cs="Arial"/>
                <w:bCs/>
                <w:sz w:val="16"/>
                <w:szCs w:val="16"/>
              </w:rPr>
              <w:t>VUITY 1.25% EYE DROP</w:t>
            </w:r>
          </w:p>
        </w:tc>
        <w:tc>
          <w:tcPr>
            <w:tcW w:w="2520" w:type="dxa"/>
            <w:shd w:val="clear" w:color="auto" w:fill="FDE9D9" w:themeFill="accent6" w:themeFillTint="33"/>
            <w:vAlign w:val="center"/>
          </w:tcPr>
          <w:p w14:paraId="6A788C0C" w14:textId="5DB29EF1" w:rsidR="00D52E69" w:rsidRPr="00040DE6" w:rsidRDefault="00D52E69" w:rsidP="00D52E69">
            <w:pPr>
              <w:rPr>
                <w:rFonts w:cs="Arial"/>
                <w:bCs/>
                <w:caps/>
                <w:sz w:val="16"/>
                <w:szCs w:val="16"/>
              </w:rPr>
            </w:pPr>
            <w:r w:rsidRPr="00040DE6">
              <w:rPr>
                <w:rFonts w:cs="Arial"/>
                <w:bCs/>
                <w:caps/>
                <w:sz w:val="16"/>
                <w:szCs w:val="16"/>
              </w:rPr>
              <w:t>Pilocarpine hcl</w:t>
            </w:r>
          </w:p>
        </w:tc>
        <w:tc>
          <w:tcPr>
            <w:tcW w:w="3690" w:type="dxa"/>
            <w:shd w:val="clear" w:color="auto" w:fill="FDE9D9" w:themeFill="accent6" w:themeFillTint="33"/>
            <w:vAlign w:val="center"/>
          </w:tcPr>
          <w:p w14:paraId="28887406"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Prescribed by or in consultation with an optometrist, ophthalmologist, or other specialist in the treated disease state;</w:t>
            </w:r>
          </w:p>
          <w:p w14:paraId="15D7C6F3"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 xml:space="preserve">Participant aged ≥ 40 years; </w:t>
            </w:r>
            <w:r w:rsidRPr="005245B4">
              <w:rPr>
                <w:rFonts w:cs="Arial"/>
                <w:b/>
                <w:sz w:val="16"/>
                <w:szCs w:val="16"/>
              </w:rPr>
              <w:t>AND</w:t>
            </w:r>
          </w:p>
          <w:p w14:paraId="11F817AB" w14:textId="77777777"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 xml:space="preserve">Participant has documented contraindication to the use of corrective lenses </w:t>
            </w:r>
          </w:p>
          <w:p w14:paraId="2DA1A198" w14:textId="75B0C838" w:rsidR="00D52E69" w:rsidRPr="00040DE6" w:rsidRDefault="00D52E69" w:rsidP="00D52E69">
            <w:pPr>
              <w:pStyle w:val="ListParagraph"/>
              <w:numPr>
                <w:ilvl w:val="0"/>
                <w:numId w:val="34"/>
              </w:numPr>
              <w:ind w:left="161" w:hanging="161"/>
              <w:rPr>
                <w:rFonts w:cs="Arial"/>
                <w:bCs/>
                <w:sz w:val="16"/>
                <w:szCs w:val="16"/>
              </w:rPr>
            </w:pPr>
            <w:r w:rsidRPr="00040DE6">
              <w:rPr>
                <w:rFonts w:cs="Arial"/>
                <w:bCs/>
                <w:sz w:val="16"/>
                <w:szCs w:val="16"/>
              </w:rPr>
              <w:t>Quantity limit of 2.5mL (one bottle) every month</w:t>
            </w:r>
          </w:p>
        </w:tc>
        <w:tc>
          <w:tcPr>
            <w:tcW w:w="1170" w:type="dxa"/>
            <w:shd w:val="clear" w:color="auto" w:fill="FDE9D9" w:themeFill="accent6" w:themeFillTint="33"/>
            <w:vAlign w:val="center"/>
          </w:tcPr>
          <w:p w14:paraId="2CC11A03" w14:textId="19FE090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0470AB1" w14:textId="77777777" w:rsidTr="00BE527C">
        <w:trPr>
          <w:cantSplit/>
          <w:trHeight w:val="20"/>
          <w:jc w:val="center"/>
        </w:trPr>
        <w:tc>
          <w:tcPr>
            <w:tcW w:w="2885" w:type="dxa"/>
            <w:shd w:val="clear" w:color="auto" w:fill="FDE9D9" w:themeFill="accent6" w:themeFillTint="33"/>
            <w:noWrap/>
            <w:vAlign w:val="center"/>
          </w:tcPr>
          <w:p w14:paraId="47261A03" w14:textId="0071FD0D" w:rsidR="00D52E69" w:rsidRPr="00040DE6" w:rsidRDefault="00D52E69" w:rsidP="00D52E69">
            <w:pPr>
              <w:rPr>
                <w:rFonts w:cs="Arial"/>
                <w:bCs/>
                <w:sz w:val="16"/>
                <w:szCs w:val="16"/>
              </w:rPr>
            </w:pPr>
            <w:r w:rsidRPr="00040DE6">
              <w:rPr>
                <w:rFonts w:cs="Arial"/>
                <w:bCs/>
                <w:caps/>
                <w:sz w:val="16"/>
                <w:szCs w:val="16"/>
              </w:rPr>
              <w:t>ESBRIET 267 MG TABLET</w:t>
            </w:r>
          </w:p>
        </w:tc>
        <w:tc>
          <w:tcPr>
            <w:tcW w:w="2520" w:type="dxa"/>
            <w:shd w:val="clear" w:color="auto" w:fill="FDE9D9" w:themeFill="accent6" w:themeFillTint="33"/>
            <w:vAlign w:val="center"/>
          </w:tcPr>
          <w:p w14:paraId="1BC0BAA9" w14:textId="3005798C" w:rsidR="00D52E69" w:rsidRPr="00040DE6" w:rsidRDefault="00D52E69" w:rsidP="00D52E69">
            <w:pPr>
              <w:rPr>
                <w:rFonts w:cs="Arial"/>
                <w:bCs/>
                <w:caps/>
                <w:sz w:val="16"/>
                <w:szCs w:val="16"/>
              </w:rPr>
            </w:pPr>
            <w:r w:rsidRPr="00040DE6">
              <w:rPr>
                <w:rFonts w:cs="Arial"/>
                <w:bCs/>
                <w:caps/>
                <w:sz w:val="16"/>
                <w:szCs w:val="16"/>
              </w:rPr>
              <w:t>pirfenidone</w:t>
            </w:r>
          </w:p>
        </w:tc>
        <w:tc>
          <w:tcPr>
            <w:tcW w:w="3690" w:type="dxa"/>
            <w:shd w:val="clear" w:color="auto" w:fill="FDE9D9" w:themeFill="accent6" w:themeFillTint="33"/>
            <w:vAlign w:val="center"/>
          </w:tcPr>
          <w:p w14:paraId="4BC5A981" w14:textId="5D14AE93"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Documented diagnosis of idiopathic pulmonary fibrosis</w:t>
            </w:r>
          </w:p>
        </w:tc>
        <w:tc>
          <w:tcPr>
            <w:tcW w:w="1170" w:type="dxa"/>
            <w:shd w:val="clear" w:color="auto" w:fill="FDE9D9" w:themeFill="accent6" w:themeFillTint="33"/>
            <w:vAlign w:val="center"/>
          </w:tcPr>
          <w:p w14:paraId="790497F8" w14:textId="7D7A2403"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C8144EB" w14:textId="77777777" w:rsidTr="00BE527C">
        <w:trPr>
          <w:cantSplit/>
          <w:trHeight w:val="20"/>
          <w:jc w:val="center"/>
        </w:trPr>
        <w:tc>
          <w:tcPr>
            <w:tcW w:w="2885" w:type="dxa"/>
            <w:shd w:val="clear" w:color="auto" w:fill="FDE9D9" w:themeFill="accent6" w:themeFillTint="33"/>
            <w:noWrap/>
            <w:vAlign w:val="center"/>
          </w:tcPr>
          <w:p w14:paraId="163DBDCC" w14:textId="77777777" w:rsidR="00D52E69" w:rsidRPr="00040DE6" w:rsidRDefault="00D52E69" w:rsidP="00D52E69">
            <w:pPr>
              <w:rPr>
                <w:rFonts w:cs="Arial"/>
                <w:bCs/>
                <w:caps/>
                <w:sz w:val="16"/>
                <w:szCs w:val="16"/>
              </w:rPr>
            </w:pPr>
            <w:r w:rsidRPr="00040DE6">
              <w:rPr>
                <w:rFonts w:cs="Arial"/>
                <w:bCs/>
                <w:caps/>
                <w:sz w:val="16"/>
                <w:szCs w:val="16"/>
              </w:rPr>
              <w:t>ESBRIET 267 MG CAPSULE</w:t>
            </w:r>
          </w:p>
          <w:p w14:paraId="59A6E717" w14:textId="77777777" w:rsidR="00D52E69" w:rsidRPr="00040DE6" w:rsidRDefault="00D52E69" w:rsidP="00D52E69">
            <w:pPr>
              <w:rPr>
                <w:rFonts w:cs="Arial"/>
                <w:bCs/>
                <w:caps/>
                <w:sz w:val="16"/>
                <w:szCs w:val="16"/>
              </w:rPr>
            </w:pPr>
            <w:r w:rsidRPr="00040DE6">
              <w:rPr>
                <w:rFonts w:cs="Arial"/>
                <w:bCs/>
                <w:caps/>
                <w:sz w:val="16"/>
                <w:szCs w:val="16"/>
              </w:rPr>
              <w:t>ESBRIET 801 MG TABLET</w:t>
            </w:r>
          </w:p>
          <w:p w14:paraId="7602857C" w14:textId="72FC4F18" w:rsidR="00D52E69" w:rsidRPr="00040DE6" w:rsidRDefault="00D52E69" w:rsidP="00D52E69">
            <w:pPr>
              <w:rPr>
                <w:rFonts w:cs="Arial"/>
                <w:bCs/>
                <w:caps/>
                <w:sz w:val="16"/>
                <w:szCs w:val="16"/>
              </w:rPr>
            </w:pPr>
            <w:r w:rsidRPr="00040DE6">
              <w:rPr>
                <w:rFonts w:cs="Arial"/>
                <w:bCs/>
                <w:caps/>
                <w:sz w:val="16"/>
                <w:szCs w:val="16"/>
              </w:rPr>
              <w:t>PIRFENIDONE 534 MG TABLET</w:t>
            </w:r>
          </w:p>
        </w:tc>
        <w:tc>
          <w:tcPr>
            <w:tcW w:w="2520" w:type="dxa"/>
            <w:shd w:val="clear" w:color="auto" w:fill="FDE9D9" w:themeFill="accent6" w:themeFillTint="33"/>
            <w:vAlign w:val="center"/>
          </w:tcPr>
          <w:p w14:paraId="59C7E892" w14:textId="54734194" w:rsidR="00D52E69" w:rsidRPr="00040DE6" w:rsidRDefault="00D52E69" w:rsidP="00D52E69">
            <w:pPr>
              <w:rPr>
                <w:rFonts w:cs="Arial"/>
                <w:bCs/>
                <w:caps/>
                <w:sz w:val="16"/>
                <w:szCs w:val="16"/>
              </w:rPr>
            </w:pPr>
            <w:r w:rsidRPr="00040DE6">
              <w:rPr>
                <w:rFonts w:cs="Arial"/>
                <w:bCs/>
                <w:caps/>
                <w:sz w:val="16"/>
                <w:szCs w:val="16"/>
              </w:rPr>
              <w:t>pirfenidone</w:t>
            </w:r>
          </w:p>
        </w:tc>
        <w:tc>
          <w:tcPr>
            <w:tcW w:w="3690" w:type="dxa"/>
            <w:shd w:val="clear" w:color="auto" w:fill="FDE9D9" w:themeFill="accent6" w:themeFillTint="33"/>
            <w:vAlign w:val="center"/>
          </w:tcPr>
          <w:p w14:paraId="65321310" w14:textId="64A7C054"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generic pirfenidone 267 mg tablets cannot be utilized</w:t>
            </w:r>
          </w:p>
        </w:tc>
        <w:tc>
          <w:tcPr>
            <w:tcW w:w="1170" w:type="dxa"/>
            <w:shd w:val="clear" w:color="auto" w:fill="FDE9D9" w:themeFill="accent6" w:themeFillTint="33"/>
            <w:vAlign w:val="center"/>
          </w:tcPr>
          <w:p w14:paraId="4D12277A" w14:textId="128A302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049D697" w14:textId="77777777" w:rsidTr="00BE527C">
        <w:trPr>
          <w:cantSplit/>
          <w:trHeight w:val="20"/>
          <w:jc w:val="center"/>
        </w:trPr>
        <w:tc>
          <w:tcPr>
            <w:tcW w:w="2885" w:type="dxa"/>
            <w:shd w:val="clear" w:color="auto" w:fill="FDE9D9" w:themeFill="accent6" w:themeFillTint="33"/>
            <w:noWrap/>
            <w:vAlign w:val="center"/>
          </w:tcPr>
          <w:p w14:paraId="6BBA364B" w14:textId="77777777" w:rsidR="00D52E69" w:rsidRPr="00040DE6" w:rsidRDefault="00D52E69" w:rsidP="00D52E69">
            <w:pPr>
              <w:rPr>
                <w:rFonts w:cs="Arial"/>
                <w:bCs/>
                <w:sz w:val="16"/>
                <w:szCs w:val="16"/>
              </w:rPr>
            </w:pPr>
            <w:r w:rsidRPr="00040DE6">
              <w:rPr>
                <w:rFonts w:cs="Arial"/>
                <w:bCs/>
                <w:sz w:val="16"/>
                <w:szCs w:val="16"/>
              </w:rPr>
              <w:t>ORAPRED ODT 10 MG TABLET</w:t>
            </w:r>
          </w:p>
          <w:p w14:paraId="61C1DA79" w14:textId="77777777" w:rsidR="00D52E69" w:rsidRPr="00040DE6" w:rsidRDefault="00D52E69" w:rsidP="00D52E69">
            <w:pPr>
              <w:rPr>
                <w:rFonts w:cs="Arial"/>
                <w:bCs/>
                <w:sz w:val="16"/>
                <w:szCs w:val="16"/>
              </w:rPr>
            </w:pPr>
            <w:r w:rsidRPr="00040DE6">
              <w:rPr>
                <w:rFonts w:cs="Arial"/>
                <w:bCs/>
                <w:sz w:val="16"/>
                <w:szCs w:val="16"/>
              </w:rPr>
              <w:t>ORAPRED ODT 15 MG TABLET</w:t>
            </w:r>
          </w:p>
          <w:p w14:paraId="2277A467" w14:textId="64E73E47" w:rsidR="00D52E69" w:rsidRPr="00040DE6" w:rsidRDefault="00D52E69" w:rsidP="00D52E69">
            <w:pPr>
              <w:rPr>
                <w:rFonts w:cs="Arial"/>
                <w:bCs/>
                <w:caps/>
                <w:sz w:val="16"/>
                <w:szCs w:val="16"/>
              </w:rPr>
            </w:pPr>
            <w:r w:rsidRPr="00040DE6">
              <w:rPr>
                <w:rFonts w:cs="Arial"/>
                <w:bCs/>
                <w:sz w:val="16"/>
                <w:szCs w:val="16"/>
              </w:rPr>
              <w:t>ORAPRED ODT 30 MG TABLET</w:t>
            </w:r>
          </w:p>
        </w:tc>
        <w:tc>
          <w:tcPr>
            <w:tcW w:w="2520" w:type="dxa"/>
            <w:shd w:val="clear" w:color="auto" w:fill="FDE9D9" w:themeFill="accent6" w:themeFillTint="33"/>
            <w:vAlign w:val="center"/>
          </w:tcPr>
          <w:p w14:paraId="62EADA8F" w14:textId="164D2055" w:rsidR="00D52E69" w:rsidRPr="00040DE6" w:rsidRDefault="00D52E69" w:rsidP="00D52E69">
            <w:pPr>
              <w:rPr>
                <w:rFonts w:cs="Arial"/>
                <w:bCs/>
                <w:caps/>
                <w:sz w:val="16"/>
                <w:szCs w:val="16"/>
              </w:rPr>
            </w:pPr>
            <w:r w:rsidRPr="00040DE6">
              <w:rPr>
                <w:rFonts w:cs="Arial"/>
                <w:bCs/>
                <w:caps/>
                <w:sz w:val="16"/>
                <w:szCs w:val="16"/>
              </w:rPr>
              <w:t>Prednisolone sod phosphate</w:t>
            </w:r>
          </w:p>
        </w:tc>
        <w:tc>
          <w:tcPr>
            <w:tcW w:w="3690" w:type="dxa"/>
            <w:shd w:val="clear" w:color="auto" w:fill="FDE9D9" w:themeFill="accent6" w:themeFillTint="33"/>
            <w:vAlign w:val="center"/>
          </w:tcPr>
          <w:p w14:paraId="66CF834D" w14:textId="27DE1DFE"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other formulations of prednisolone cannot be utilized</w:t>
            </w:r>
          </w:p>
        </w:tc>
        <w:tc>
          <w:tcPr>
            <w:tcW w:w="1170" w:type="dxa"/>
            <w:shd w:val="clear" w:color="auto" w:fill="FDE9D9" w:themeFill="accent6" w:themeFillTint="33"/>
            <w:vAlign w:val="center"/>
          </w:tcPr>
          <w:p w14:paraId="41ED1BA1" w14:textId="0F316D32"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532D754" w14:textId="77777777" w:rsidTr="00BE527C">
        <w:trPr>
          <w:cantSplit/>
          <w:trHeight w:val="20"/>
          <w:jc w:val="center"/>
        </w:trPr>
        <w:tc>
          <w:tcPr>
            <w:tcW w:w="2885" w:type="dxa"/>
            <w:shd w:val="clear" w:color="auto" w:fill="FDE9D9" w:themeFill="accent6" w:themeFillTint="33"/>
            <w:noWrap/>
            <w:vAlign w:val="center"/>
          </w:tcPr>
          <w:p w14:paraId="2A7B70E8" w14:textId="77777777" w:rsidR="00D52E69" w:rsidRPr="00040DE6" w:rsidRDefault="00D52E69" w:rsidP="00D52E69">
            <w:pPr>
              <w:rPr>
                <w:rFonts w:cs="Arial"/>
                <w:bCs/>
                <w:sz w:val="16"/>
                <w:szCs w:val="16"/>
              </w:rPr>
            </w:pPr>
            <w:r w:rsidRPr="00040DE6">
              <w:rPr>
                <w:rFonts w:cs="Arial"/>
                <w:bCs/>
                <w:sz w:val="16"/>
                <w:szCs w:val="16"/>
              </w:rPr>
              <w:t>RAYOS DR 1 MG TABLET</w:t>
            </w:r>
          </w:p>
          <w:p w14:paraId="5CA74162" w14:textId="77777777" w:rsidR="00D52E69" w:rsidRPr="00040DE6" w:rsidRDefault="00D52E69" w:rsidP="00D52E69">
            <w:pPr>
              <w:rPr>
                <w:rFonts w:cs="Arial"/>
                <w:bCs/>
                <w:sz w:val="16"/>
                <w:szCs w:val="16"/>
              </w:rPr>
            </w:pPr>
            <w:r w:rsidRPr="00040DE6">
              <w:rPr>
                <w:rFonts w:cs="Arial"/>
                <w:bCs/>
                <w:sz w:val="16"/>
                <w:szCs w:val="16"/>
              </w:rPr>
              <w:t>RAYOS DR 2 MG TABLET</w:t>
            </w:r>
          </w:p>
          <w:p w14:paraId="5E61012C" w14:textId="178422EC" w:rsidR="00D52E69" w:rsidRPr="00040DE6" w:rsidRDefault="00D52E69" w:rsidP="00D52E69">
            <w:pPr>
              <w:rPr>
                <w:rFonts w:cs="Arial"/>
                <w:bCs/>
                <w:sz w:val="16"/>
                <w:szCs w:val="16"/>
              </w:rPr>
            </w:pPr>
            <w:r w:rsidRPr="00040DE6">
              <w:rPr>
                <w:rFonts w:cs="Arial"/>
                <w:bCs/>
                <w:sz w:val="16"/>
                <w:szCs w:val="16"/>
              </w:rPr>
              <w:t>RAYOS DR 5 MG TABLET</w:t>
            </w:r>
          </w:p>
        </w:tc>
        <w:tc>
          <w:tcPr>
            <w:tcW w:w="2520" w:type="dxa"/>
            <w:shd w:val="clear" w:color="auto" w:fill="FDE9D9" w:themeFill="accent6" w:themeFillTint="33"/>
            <w:vAlign w:val="center"/>
          </w:tcPr>
          <w:p w14:paraId="4A76EA06" w14:textId="433C74CD" w:rsidR="00D52E69" w:rsidRPr="00040DE6" w:rsidRDefault="00D52E69" w:rsidP="00D52E69">
            <w:pPr>
              <w:rPr>
                <w:rFonts w:cs="Arial"/>
                <w:bCs/>
                <w:caps/>
                <w:sz w:val="16"/>
                <w:szCs w:val="16"/>
              </w:rPr>
            </w:pPr>
            <w:r w:rsidRPr="00040DE6">
              <w:rPr>
                <w:rFonts w:cs="Arial"/>
                <w:bCs/>
                <w:caps/>
                <w:sz w:val="16"/>
                <w:szCs w:val="16"/>
              </w:rPr>
              <w:t>prednisone</w:t>
            </w:r>
          </w:p>
        </w:tc>
        <w:tc>
          <w:tcPr>
            <w:tcW w:w="3690" w:type="dxa"/>
            <w:shd w:val="clear" w:color="auto" w:fill="FDE9D9" w:themeFill="accent6" w:themeFillTint="33"/>
            <w:vAlign w:val="center"/>
          </w:tcPr>
          <w:p w14:paraId="4EFCB761" w14:textId="0159B7BD"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generic prednisone tablets cannot be utilized</w:t>
            </w:r>
          </w:p>
        </w:tc>
        <w:tc>
          <w:tcPr>
            <w:tcW w:w="1170" w:type="dxa"/>
            <w:shd w:val="clear" w:color="auto" w:fill="FDE9D9" w:themeFill="accent6" w:themeFillTint="33"/>
            <w:vAlign w:val="center"/>
          </w:tcPr>
          <w:p w14:paraId="5013DDDA" w14:textId="69EA8A4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2F403F46" w14:textId="77777777" w:rsidTr="00BE527C">
        <w:trPr>
          <w:cantSplit/>
          <w:trHeight w:val="20"/>
          <w:jc w:val="center"/>
        </w:trPr>
        <w:tc>
          <w:tcPr>
            <w:tcW w:w="2885" w:type="dxa"/>
            <w:shd w:val="clear" w:color="auto" w:fill="FDE9D9" w:themeFill="accent6" w:themeFillTint="33"/>
            <w:noWrap/>
            <w:vAlign w:val="center"/>
          </w:tcPr>
          <w:p w14:paraId="3F99D9D0" w14:textId="75A6E985" w:rsidR="00D52E69" w:rsidRPr="00120DCF" w:rsidRDefault="00D52E69" w:rsidP="00D52E69">
            <w:pPr>
              <w:rPr>
                <w:rFonts w:cs="Arial"/>
                <w:b/>
                <w:caps/>
                <w:color w:val="1F497D" w:themeColor="text2"/>
                <w:sz w:val="16"/>
                <w:szCs w:val="16"/>
                <w:lang w:val="it-IT"/>
              </w:rPr>
            </w:pPr>
            <w:r w:rsidRPr="00120DCF">
              <w:rPr>
                <w:rFonts w:cs="Arial"/>
                <w:b/>
                <w:caps/>
                <w:color w:val="1F497D" w:themeColor="text2"/>
                <w:sz w:val="16"/>
                <w:szCs w:val="16"/>
                <w:lang w:val="it-IT"/>
              </w:rPr>
              <w:t>AZENTRA PRENATAL TABLET</w:t>
            </w:r>
          </w:p>
          <w:p w14:paraId="4EC82C08" w14:textId="53CB76D0" w:rsidR="00D52E69" w:rsidRPr="00040DE6" w:rsidRDefault="00D52E69" w:rsidP="00D52E69">
            <w:pPr>
              <w:rPr>
                <w:rFonts w:cs="Arial"/>
                <w:bCs/>
                <w:caps/>
                <w:sz w:val="16"/>
                <w:szCs w:val="16"/>
                <w:lang w:val="it-IT"/>
              </w:rPr>
            </w:pPr>
            <w:r w:rsidRPr="00040DE6">
              <w:rPr>
                <w:rFonts w:cs="Arial"/>
                <w:bCs/>
                <w:caps/>
                <w:sz w:val="16"/>
                <w:szCs w:val="16"/>
                <w:lang w:val="it-IT"/>
              </w:rPr>
              <w:t>CITRANATAL</w:t>
            </w:r>
          </w:p>
          <w:p w14:paraId="704E134F" w14:textId="77777777" w:rsidR="00D52E69" w:rsidRPr="00040DE6" w:rsidRDefault="00D52E69" w:rsidP="00D52E69">
            <w:pPr>
              <w:rPr>
                <w:rFonts w:cs="Arial"/>
                <w:bCs/>
                <w:caps/>
                <w:sz w:val="16"/>
                <w:szCs w:val="16"/>
                <w:lang w:val="it-IT"/>
              </w:rPr>
            </w:pPr>
            <w:r w:rsidRPr="00040DE6">
              <w:rPr>
                <w:rFonts w:cs="Arial"/>
                <w:bCs/>
                <w:caps/>
                <w:sz w:val="16"/>
                <w:szCs w:val="16"/>
                <w:lang w:val="it-IT"/>
              </w:rPr>
              <w:t>C-Nate DHA Softgel</w:t>
            </w:r>
          </w:p>
          <w:p w14:paraId="7E47A6D2" w14:textId="77777777" w:rsidR="00D52E69" w:rsidRPr="00040DE6" w:rsidRDefault="00D52E69" w:rsidP="00D52E69">
            <w:pPr>
              <w:rPr>
                <w:rFonts w:cs="Arial"/>
                <w:bCs/>
                <w:caps/>
                <w:sz w:val="16"/>
                <w:szCs w:val="16"/>
                <w:lang w:val="it-IT"/>
              </w:rPr>
            </w:pPr>
            <w:r w:rsidRPr="00040DE6">
              <w:rPr>
                <w:rFonts w:cs="Arial"/>
                <w:bCs/>
                <w:caps/>
                <w:sz w:val="16"/>
                <w:szCs w:val="16"/>
                <w:lang w:val="it-IT"/>
              </w:rPr>
              <w:t>ENBRACE HR SOFTGEL</w:t>
            </w:r>
          </w:p>
          <w:p w14:paraId="1DD7C080" w14:textId="77777777" w:rsidR="00D52E69" w:rsidRPr="002A7DEB" w:rsidRDefault="00D52E69" w:rsidP="00D52E69">
            <w:pPr>
              <w:rPr>
                <w:rFonts w:cs="Arial"/>
                <w:caps/>
                <w:sz w:val="16"/>
                <w:szCs w:val="16"/>
                <w:lang w:val="it-IT"/>
              </w:rPr>
            </w:pPr>
            <w:r w:rsidRPr="002A7DEB">
              <w:rPr>
                <w:rFonts w:cs="Arial"/>
                <w:caps/>
                <w:sz w:val="16"/>
                <w:szCs w:val="16"/>
                <w:lang w:val="it-IT"/>
              </w:rPr>
              <w:t>FOLATEXCEL PRENATAL TABLET</w:t>
            </w:r>
          </w:p>
          <w:p w14:paraId="7900ABDD" w14:textId="77777777" w:rsidR="00D52E69" w:rsidRPr="00705219" w:rsidRDefault="00D52E69" w:rsidP="00D52E69">
            <w:pPr>
              <w:rPr>
                <w:rFonts w:cs="Arial"/>
                <w:caps/>
                <w:sz w:val="16"/>
                <w:szCs w:val="16"/>
                <w:lang w:val="it-IT"/>
              </w:rPr>
            </w:pPr>
            <w:r w:rsidRPr="00705219">
              <w:rPr>
                <w:rFonts w:cs="Arial"/>
                <w:caps/>
                <w:sz w:val="16"/>
                <w:szCs w:val="16"/>
                <w:lang w:val="it-IT"/>
              </w:rPr>
              <w:t>MATRONEX PRENATAL TABLET</w:t>
            </w:r>
          </w:p>
          <w:p w14:paraId="29CE346C" w14:textId="77777777" w:rsidR="00D52E69" w:rsidRPr="002A7DEB" w:rsidRDefault="00D52E69" w:rsidP="00D52E69">
            <w:pPr>
              <w:rPr>
                <w:rFonts w:cs="Arial"/>
                <w:bCs/>
                <w:caps/>
                <w:sz w:val="16"/>
                <w:szCs w:val="16"/>
                <w:lang w:val="it-IT"/>
              </w:rPr>
            </w:pPr>
            <w:r w:rsidRPr="002A7DEB">
              <w:rPr>
                <w:rFonts w:cs="Arial"/>
                <w:bCs/>
                <w:caps/>
                <w:sz w:val="16"/>
                <w:szCs w:val="16"/>
                <w:lang w:val="it-IT"/>
              </w:rPr>
              <w:t>NATAL PNV TABLET</w:t>
            </w:r>
          </w:p>
          <w:p w14:paraId="66BDE5E1" w14:textId="77777777" w:rsidR="00D52E69" w:rsidRPr="002A7DEB" w:rsidRDefault="00D52E69" w:rsidP="00D52E69">
            <w:pPr>
              <w:rPr>
                <w:rFonts w:cs="Arial"/>
                <w:bCs/>
                <w:caps/>
                <w:sz w:val="16"/>
                <w:szCs w:val="16"/>
                <w:lang w:val="it-IT"/>
              </w:rPr>
            </w:pPr>
            <w:r w:rsidRPr="002A7DEB">
              <w:rPr>
                <w:rFonts w:cs="Arial"/>
                <w:bCs/>
                <w:caps/>
                <w:sz w:val="16"/>
                <w:szCs w:val="16"/>
                <w:lang w:val="it-IT"/>
              </w:rPr>
              <w:t>NEOMATERNA PRENATAL TABLET</w:t>
            </w:r>
          </w:p>
          <w:p w14:paraId="1E28CFFE" w14:textId="77777777" w:rsidR="00D52E69" w:rsidRPr="002A7DEB" w:rsidRDefault="00D52E69" w:rsidP="00D52E69">
            <w:pPr>
              <w:rPr>
                <w:rFonts w:cs="Arial"/>
                <w:bCs/>
                <w:caps/>
                <w:sz w:val="16"/>
                <w:szCs w:val="16"/>
                <w:lang w:val="it-IT"/>
              </w:rPr>
            </w:pPr>
            <w:r w:rsidRPr="002A7DEB">
              <w:rPr>
                <w:rFonts w:cs="Arial"/>
                <w:bCs/>
                <w:caps/>
                <w:sz w:val="16"/>
                <w:szCs w:val="16"/>
                <w:lang w:val="it-IT"/>
              </w:rPr>
              <w:t>OB Complete One Softgel</w:t>
            </w:r>
          </w:p>
          <w:p w14:paraId="1EC0024A" w14:textId="77777777" w:rsidR="00D52E69" w:rsidRPr="00040DE6" w:rsidRDefault="00D52E69" w:rsidP="00D52E69">
            <w:pPr>
              <w:rPr>
                <w:rFonts w:cs="Arial"/>
                <w:bCs/>
                <w:caps/>
                <w:sz w:val="16"/>
                <w:szCs w:val="16"/>
                <w:lang w:val="it-IT"/>
              </w:rPr>
            </w:pPr>
            <w:r w:rsidRPr="00040DE6">
              <w:rPr>
                <w:rFonts w:cs="Arial"/>
                <w:bCs/>
                <w:caps/>
                <w:sz w:val="16"/>
                <w:szCs w:val="16"/>
                <w:lang w:val="it-IT"/>
              </w:rPr>
              <w:t>OB Complete Petite Softgel</w:t>
            </w:r>
          </w:p>
          <w:p w14:paraId="4724A181"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DHA Softgel</w:t>
            </w:r>
          </w:p>
          <w:p w14:paraId="6354BCC9"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Mini Softgel</w:t>
            </w:r>
          </w:p>
          <w:p w14:paraId="44DB4C94" w14:textId="77777777" w:rsidR="00D52E69" w:rsidRPr="00040DE6" w:rsidRDefault="00D52E69" w:rsidP="00D52E69">
            <w:pPr>
              <w:rPr>
                <w:rFonts w:cs="Arial"/>
                <w:bCs/>
                <w:caps/>
                <w:sz w:val="16"/>
                <w:szCs w:val="16"/>
                <w:lang w:val="it-IT"/>
              </w:rPr>
            </w:pPr>
            <w:r w:rsidRPr="00040DE6">
              <w:rPr>
                <w:rFonts w:cs="Arial"/>
                <w:bCs/>
                <w:caps/>
                <w:sz w:val="16"/>
                <w:szCs w:val="16"/>
                <w:lang w:val="it-IT"/>
              </w:rPr>
              <w:t>Prenate Pixie Softgel</w:t>
            </w:r>
          </w:p>
          <w:p w14:paraId="2C159046" w14:textId="77777777" w:rsidR="00D52E69" w:rsidRPr="00040DE6" w:rsidRDefault="00D52E69" w:rsidP="00D52E69">
            <w:pPr>
              <w:rPr>
                <w:rFonts w:cs="Arial"/>
                <w:bCs/>
                <w:caps/>
                <w:sz w:val="16"/>
                <w:szCs w:val="16"/>
                <w:lang w:val="it-IT"/>
              </w:rPr>
            </w:pPr>
            <w:r w:rsidRPr="00040DE6">
              <w:rPr>
                <w:rFonts w:cs="Arial"/>
                <w:bCs/>
                <w:caps/>
                <w:sz w:val="16"/>
                <w:szCs w:val="16"/>
                <w:lang w:val="it-IT"/>
              </w:rPr>
              <w:t xml:space="preserve">PROVIDA OB CAPSULE  </w:t>
            </w:r>
          </w:p>
          <w:p w14:paraId="524CA459" w14:textId="77777777" w:rsidR="00D52E69" w:rsidRPr="00040DE6" w:rsidRDefault="00D52E69" w:rsidP="00D52E69">
            <w:pPr>
              <w:rPr>
                <w:rFonts w:cs="Arial"/>
                <w:bCs/>
                <w:caps/>
                <w:sz w:val="16"/>
                <w:szCs w:val="16"/>
              </w:rPr>
            </w:pPr>
            <w:r w:rsidRPr="00040DE6">
              <w:rPr>
                <w:rFonts w:cs="Arial"/>
                <w:bCs/>
                <w:caps/>
                <w:sz w:val="16"/>
                <w:szCs w:val="16"/>
              </w:rPr>
              <w:t>Select-OB+DHA Pack</w:t>
            </w:r>
          </w:p>
          <w:p w14:paraId="6149B8C8" w14:textId="77777777" w:rsidR="00D52E69" w:rsidRPr="00040DE6" w:rsidRDefault="00D52E69" w:rsidP="00D52E69">
            <w:pPr>
              <w:rPr>
                <w:rFonts w:cs="Arial"/>
                <w:bCs/>
                <w:caps/>
                <w:sz w:val="16"/>
                <w:szCs w:val="16"/>
              </w:rPr>
            </w:pPr>
            <w:r w:rsidRPr="00040DE6">
              <w:rPr>
                <w:rFonts w:cs="Arial"/>
                <w:bCs/>
                <w:caps/>
                <w:sz w:val="16"/>
                <w:szCs w:val="16"/>
              </w:rPr>
              <w:t>SE-Natal 19 Chewable Tablet</w:t>
            </w:r>
          </w:p>
          <w:p w14:paraId="6442B150" w14:textId="77777777" w:rsidR="00D52E69" w:rsidRPr="00040DE6" w:rsidRDefault="00D52E69" w:rsidP="00D52E69">
            <w:pPr>
              <w:rPr>
                <w:rFonts w:cs="Arial"/>
                <w:bCs/>
                <w:caps/>
                <w:sz w:val="16"/>
                <w:szCs w:val="16"/>
              </w:rPr>
            </w:pPr>
            <w:r w:rsidRPr="00040DE6">
              <w:rPr>
                <w:rFonts w:cs="Arial"/>
                <w:bCs/>
                <w:caps/>
                <w:sz w:val="16"/>
                <w:szCs w:val="16"/>
              </w:rPr>
              <w:t>SE-Natal 19 Tablet</w:t>
            </w:r>
          </w:p>
          <w:p w14:paraId="6D99300A" w14:textId="77777777" w:rsidR="00D52E69" w:rsidRPr="00040DE6" w:rsidRDefault="00D52E69" w:rsidP="00D52E69">
            <w:pPr>
              <w:rPr>
                <w:rFonts w:cs="Arial"/>
                <w:bCs/>
                <w:caps/>
                <w:sz w:val="16"/>
                <w:szCs w:val="16"/>
              </w:rPr>
            </w:pPr>
            <w:r w:rsidRPr="00040DE6">
              <w:rPr>
                <w:rFonts w:cs="Arial"/>
                <w:bCs/>
                <w:caps/>
                <w:sz w:val="16"/>
                <w:szCs w:val="16"/>
              </w:rPr>
              <w:t>Tricare Prenatal Tablet</w:t>
            </w:r>
          </w:p>
          <w:p w14:paraId="28D4D1A4" w14:textId="77777777" w:rsidR="00D52E69" w:rsidRPr="00040DE6" w:rsidRDefault="00D52E69" w:rsidP="00D52E69">
            <w:pPr>
              <w:rPr>
                <w:rFonts w:cs="Arial"/>
                <w:bCs/>
                <w:caps/>
                <w:sz w:val="16"/>
                <w:szCs w:val="16"/>
              </w:rPr>
            </w:pPr>
            <w:r w:rsidRPr="00040DE6">
              <w:rPr>
                <w:rFonts w:cs="Arial"/>
                <w:bCs/>
                <w:caps/>
                <w:sz w:val="16"/>
                <w:szCs w:val="16"/>
              </w:rPr>
              <w:t>Vitafol Gummies</w:t>
            </w:r>
          </w:p>
          <w:p w14:paraId="077B4A89" w14:textId="77777777" w:rsidR="00D52E69" w:rsidRPr="00040DE6" w:rsidRDefault="00D52E69" w:rsidP="00D52E69">
            <w:pPr>
              <w:rPr>
                <w:rFonts w:cs="Arial"/>
                <w:bCs/>
                <w:caps/>
                <w:sz w:val="16"/>
                <w:szCs w:val="16"/>
              </w:rPr>
            </w:pPr>
            <w:r w:rsidRPr="00040DE6">
              <w:rPr>
                <w:rFonts w:cs="Arial"/>
                <w:bCs/>
                <w:caps/>
                <w:sz w:val="16"/>
                <w:szCs w:val="16"/>
              </w:rPr>
              <w:t>Vitafol Ultra Softgel</w:t>
            </w:r>
          </w:p>
          <w:p w14:paraId="1FE727F6" w14:textId="77777777" w:rsidR="00D52E69" w:rsidRPr="00040DE6" w:rsidRDefault="00D52E69" w:rsidP="00D52E69">
            <w:pPr>
              <w:rPr>
                <w:rFonts w:cs="Arial"/>
                <w:bCs/>
                <w:caps/>
                <w:sz w:val="16"/>
                <w:szCs w:val="16"/>
                <w:lang w:val="it-IT"/>
              </w:rPr>
            </w:pPr>
            <w:r w:rsidRPr="00040DE6">
              <w:rPr>
                <w:rFonts w:cs="Arial"/>
                <w:bCs/>
                <w:caps/>
                <w:sz w:val="16"/>
                <w:szCs w:val="16"/>
                <w:lang w:val="it-IT"/>
              </w:rPr>
              <w:t>Vitafol-OB+DHA Combo Pack</w:t>
            </w:r>
          </w:p>
          <w:p w14:paraId="446D0804" w14:textId="01F4D912" w:rsidR="00D52E69" w:rsidRPr="00040DE6" w:rsidRDefault="00D52E69" w:rsidP="00D52E69">
            <w:pPr>
              <w:rPr>
                <w:rFonts w:cs="Arial"/>
                <w:bCs/>
                <w:sz w:val="16"/>
                <w:szCs w:val="16"/>
              </w:rPr>
            </w:pPr>
            <w:r w:rsidRPr="00040DE6">
              <w:rPr>
                <w:rFonts w:cs="Arial"/>
                <w:bCs/>
                <w:caps/>
                <w:sz w:val="16"/>
                <w:szCs w:val="16"/>
              </w:rPr>
              <w:t>Vitafol-One Capsule</w:t>
            </w:r>
          </w:p>
        </w:tc>
        <w:tc>
          <w:tcPr>
            <w:tcW w:w="2520" w:type="dxa"/>
            <w:shd w:val="clear" w:color="auto" w:fill="FDE9D9" w:themeFill="accent6" w:themeFillTint="33"/>
            <w:vAlign w:val="center"/>
          </w:tcPr>
          <w:p w14:paraId="25D95EF7" w14:textId="29382CB5" w:rsidR="00D52E69" w:rsidRPr="00040DE6" w:rsidRDefault="00D52E69" w:rsidP="00D52E69">
            <w:pPr>
              <w:rPr>
                <w:rFonts w:cs="Arial"/>
                <w:bCs/>
                <w:caps/>
                <w:sz w:val="16"/>
                <w:szCs w:val="16"/>
              </w:rPr>
            </w:pPr>
            <w:r w:rsidRPr="00040DE6">
              <w:rPr>
                <w:rFonts w:cs="Arial"/>
                <w:bCs/>
                <w:caps/>
                <w:sz w:val="16"/>
                <w:szCs w:val="16"/>
              </w:rPr>
              <w:t xml:space="preserve">prenatal vitamin </w:t>
            </w:r>
          </w:p>
        </w:tc>
        <w:tc>
          <w:tcPr>
            <w:tcW w:w="3690" w:type="dxa"/>
            <w:shd w:val="clear" w:color="auto" w:fill="FDE9D9" w:themeFill="accent6" w:themeFillTint="33"/>
            <w:vAlign w:val="center"/>
          </w:tcPr>
          <w:p w14:paraId="1F1D030C" w14:textId="6B17D2D4" w:rsidR="00D52E69" w:rsidRPr="00040DE6" w:rsidRDefault="00D52E69" w:rsidP="00D52E69">
            <w:pPr>
              <w:pStyle w:val="ListParagraph"/>
              <w:numPr>
                <w:ilvl w:val="0"/>
                <w:numId w:val="37"/>
              </w:numPr>
              <w:ind w:left="161" w:hanging="161"/>
              <w:rPr>
                <w:rFonts w:cs="Arial"/>
                <w:bCs/>
                <w:sz w:val="16"/>
                <w:szCs w:val="16"/>
              </w:rPr>
            </w:pPr>
            <w:r w:rsidRPr="00040DE6">
              <w:rPr>
                <w:rFonts w:cs="Arial"/>
                <w:bCs/>
                <w:sz w:val="16"/>
                <w:szCs w:val="16"/>
              </w:rPr>
              <w:t>Reason of medical necessity why alternative prenatal vitamins cannot be utilized</w:t>
            </w:r>
          </w:p>
        </w:tc>
        <w:tc>
          <w:tcPr>
            <w:tcW w:w="1170" w:type="dxa"/>
            <w:shd w:val="clear" w:color="auto" w:fill="FDE9D9" w:themeFill="accent6" w:themeFillTint="33"/>
            <w:vAlign w:val="center"/>
          </w:tcPr>
          <w:p w14:paraId="370AAA9E" w14:textId="0BFFECE7"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61E59FC" w14:textId="77777777" w:rsidTr="00BE527C">
        <w:trPr>
          <w:cantSplit/>
          <w:trHeight w:val="20"/>
          <w:jc w:val="center"/>
        </w:trPr>
        <w:tc>
          <w:tcPr>
            <w:tcW w:w="2885" w:type="dxa"/>
            <w:shd w:val="clear" w:color="auto" w:fill="FDE9D9" w:themeFill="accent6" w:themeFillTint="33"/>
            <w:noWrap/>
            <w:vAlign w:val="center"/>
          </w:tcPr>
          <w:p w14:paraId="14572FF1" w14:textId="656F009F" w:rsidR="00D52E69" w:rsidRPr="00040DE6" w:rsidRDefault="00D52E69" w:rsidP="00D52E69">
            <w:pPr>
              <w:rPr>
                <w:rFonts w:cs="Arial"/>
                <w:bCs/>
                <w:caps/>
                <w:sz w:val="16"/>
                <w:szCs w:val="16"/>
                <w:lang w:val="it-IT"/>
              </w:rPr>
            </w:pPr>
            <w:r w:rsidRPr="00705219">
              <w:rPr>
                <w:sz w:val="16"/>
                <w:szCs w:val="16"/>
              </w:rPr>
              <w:t>EPIOXA CROSS-LINKING KIT</w:t>
            </w:r>
          </w:p>
        </w:tc>
        <w:tc>
          <w:tcPr>
            <w:tcW w:w="2520" w:type="dxa"/>
            <w:shd w:val="clear" w:color="auto" w:fill="FDE9D9" w:themeFill="accent6" w:themeFillTint="33"/>
            <w:vAlign w:val="center"/>
          </w:tcPr>
          <w:p w14:paraId="6FD6EAC4" w14:textId="6E77B910" w:rsidR="00D52E69" w:rsidRPr="00040DE6" w:rsidRDefault="00D52E69" w:rsidP="00D52E69">
            <w:pPr>
              <w:rPr>
                <w:rFonts w:cs="Arial"/>
                <w:bCs/>
                <w:caps/>
                <w:sz w:val="16"/>
                <w:szCs w:val="16"/>
              </w:rPr>
            </w:pPr>
            <w:r w:rsidRPr="00705219">
              <w:rPr>
                <w:sz w:val="16"/>
                <w:szCs w:val="16"/>
              </w:rPr>
              <w:t>RIBOFLAVIN 5-PHOSPHATE SOD(B2)</w:t>
            </w:r>
          </w:p>
        </w:tc>
        <w:tc>
          <w:tcPr>
            <w:tcW w:w="3690" w:type="dxa"/>
            <w:shd w:val="clear" w:color="auto" w:fill="FDE9D9" w:themeFill="accent6" w:themeFillTint="33"/>
            <w:vAlign w:val="center"/>
          </w:tcPr>
          <w:p w14:paraId="02038AD6" w14:textId="77777777" w:rsidR="00D52E69" w:rsidRPr="00705219" w:rsidRDefault="00D52E69" w:rsidP="00D52E69">
            <w:pPr>
              <w:ind w:left="360" w:hanging="360"/>
              <w:rPr>
                <w:rFonts w:cs="Arial"/>
                <w:sz w:val="16"/>
                <w:szCs w:val="16"/>
              </w:rPr>
            </w:pPr>
            <w:r w:rsidRPr="00705219">
              <w:rPr>
                <w:rFonts w:cs="Arial"/>
                <w:sz w:val="16"/>
                <w:szCs w:val="16"/>
              </w:rPr>
              <w:t>Approval Criteria</w:t>
            </w:r>
          </w:p>
          <w:p w14:paraId="5CF1D622" w14:textId="77777777" w:rsidR="00D52E69" w:rsidRPr="00705219" w:rsidRDefault="00D52E69" w:rsidP="00D52E69">
            <w:pPr>
              <w:pStyle w:val="ListParagraph"/>
              <w:numPr>
                <w:ilvl w:val="0"/>
                <w:numId w:val="38"/>
              </w:numPr>
              <w:ind w:left="161" w:hanging="161"/>
              <w:rPr>
                <w:rFonts w:cs="Arial"/>
                <w:sz w:val="16"/>
                <w:szCs w:val="16"/>
              </w:rPr>
            </w:pPr>
            <w:r w:rsidRPr="00705219">
              <w:rPr>
                <w:rFonts w:cs="Arial"/>
                <w:sz w:val="16"/>
                <w:szCs w:val="16"/>
              </w:rPr>
              <w:t>Must meet all of the following:</w:t>
            </w:r>
          </w:p>
          <w:p w14:paraId="44B0BE81"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Participant aged ≥ 13 years of age;</w:t>
            </w:r>
          </w:p>
          <w:p w14:paraId="4B8937C6"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Documented diagnosis of keratoconus;</w:t>
            </w:r>
          </w:p>
          <w:p w14:paraId="6A2D89C2" w14:textId="77777777" w:rsidR="00D52E69" w:rsidRPr="00705219" w:rsidRDefault="00D52E69" w:rsidP="00D52E69">
            <w:pPr>
              <w:pStyle w:val="ListParagraph"/>
              <w:numPr>
                <w:ilvl w:val="1"/>
                <w:numId w:val="26"/>
              </w:numPr>
              <w:ind w:left="341" w:hanging="180"/>
              <w:rPr>
                <w:rFonts w:cs="Arial"/>
                <w:sz w:val="16"/>
                <w:szCs w:val="16"/>
              </w:rPr>
            </w:pPr>
            <w:r w:rsidRPr="00705219">
              <w:rPr>
                <w:rFonts w:cs="Arial"/>
                <w:sz w:val="16"/>
                <w:szCs w:val="16"/>
              </w:rPr>
              <w:t xml:space="preserve">Prescribed by or in consultation with an ophthalmologist or other specialist in the treated disease state; </w:t>
            </w:r>
            <w:r w:rsidRPr="00705219">
              <w:rPr>
                <w:rFonts w:cs="Arial"/>
                <w:b/>
                <w:bCs/>
                <w:sz w:val="16"/>
                <w:szCs w:val="16"/>
              </w:rPr>
              <w:t>AND</w:t>
            </w:r>
          </w:p>
          <w:p w14:paraId="22F96694" w14:textId="700AC7B7" w:rsidR="00D52E69" w:rsidRPr="00040DE6" w:rsidRDefault="00D52E69" w:rsidP="00D52E69">
            <w:pPr>
              <w:pStyle w:val="ListParagraph"/>
              <w:numPr>
                <w:ilvl w:val="0"/>
                <w:numId w:val="37"/>
              </w:numPr>
              <w:ind w:left="161" w:hanging="161"/>
              <w:rPr>
                <w:rFonts w:cs="Arial"/>
                <w:bCs/>
                <w:sz w:val="16"/>
                <w:szCs w:val="16"/>
              </w:rPr>
            </w:pPr>
            <w:r w:rsidRPr="00705219">
              <w:rPr>
                <w:rFonts w:cs="Arial"/>
                <w:sz w:val="16"/>
                <w:szCs w:val="16"/>
              </w:rPr>
              <w:t>Quantity limit of 2 treatment courses per participant (one treatment per each eye)</w:t>
            </w:r>
          </w:p>
        </w:tc>
        <w:tc>
          <w:tcPr>
            <w:tcW w:w="1170" w:type="dxa"/>
            <w:shd w:val="clear" w:color="auto" w:fill="FDE9D9" w:themeFill="accent6" w:themeFillTint="33"/>
            <w:vAlign w:val="center"/>
          </w:tcPr>
          <w:p w14:paraId="54E0FB87" w14:textId="689CBB6D" w:rsidR="00D52E69" w:rsidRPr="00040DE6" w:rsidRDefault="00D52E69" w:rsidP="00D52E69">
            <w:pPr>
              <w:rPr>
                <w:rFonts w:cs="Arial"/>
                <w:bCs/>
                <w:sz w:val="16"/>
                <w:szCs w:val="16"/>
              </w:rPr>
            </w:pPr>
            <w:r w:rsidRPr="00705219">
              <w:rPr>
                <w:rFonts w:cs="Arial"/>
                <w:sz w:val="16"/>
                <w:szCs w:val="16"/>
              </w:rPr>
              <w:t>April</w:t>
            </w:r>
          </w:p>
        </w:tc>
      </w:tr>
      <w:tr w:rsidR="00D52E69" w:rsidRPr="00040DE6" w14:paraId="1508514E" w14:textId="77777777" w:rsidTr="00BE527C">
        <w:trPr>
          <w:cantSplit/>
          <w:trHeight w:val="20"/>
          <w:jc w:val="center"/>
        </w:trPr>
        <w:tc>
          <w:tcPr>
            <w:tcW w:w="2885" w:type="dxa"/>
            <w:shd w:val="clear" w:color="auto" w:fill="FDE9D9" w:themeFill="accent6" w:themeFillTint="33"/>
            <w:noWrap/>
            <w:vAlign w:val="center"/>
          </w:tcPr>
          <w:p w14:paraId="3FE26EDC" w14:textId="7B23DD19" w:rsidR="00D52E69" w:rsidRPr="00705219" w:rsidRDefault="00D52E69" w:rsidP="00D52E69">
            <w:pPr>
              <w:rPr>
                <w:sz w:val="16"/>
                <w:szCs w:val="16"/>
              </w:rPr>
            </w:pPr>
            <w:r w:rsidRPr="00040DE6">
              <w:rPr>
                <w:rFonts w:cs="Arial"/>
                <w:bCs/>
                <w:caps/>
                <w:sz w:val="16"/>
                <w:szCs w:val="16"/>
              </w:rPr>
              <w:t>EXSERVAN 50 MG FILM</w:t>
            </w:r>
          </w:p>
        </w:tc>
        <w:tc>
          <w:tcPr>
            <w:tcW w:w="2520" w:type="dxa"/>
            <w:shd w:val="clear" w:color="auto" w:fill="FDE9D9" w:themeFill="accent6" w:themeFillTint="33"/>
            <w:vAlign w:val="center"/>
          </w:tcPr>
          <w:p w14:paraId="6CC3B2B4" w14:textId="29E5F807" w:rsidR="00D52E69" w:rsidRPr="00705219" w:rsidRDefault="00D52E69" w:rsidP="00D52E69">
            <w:pPr>
              <w:rPr>
                <w:sz w:val="16"/>
                <w:szCs w:val="16"/>
              </w:rPr>
            </w:pPr>
            <w:r w:rsidRPr="00040DE6">
              <w:rPr>
                <w:rFonts w:cs="Arial"/>
                <w:bCs/>
                <w:caps/>
                <w:sz w:val="16"/>
                <w:szCs w:val="16"/>
              </w:rPr>
              <w:t>RILUZOLE</w:t>
            </w:r>
          </w:p>
        </w:tc>
        <w:tc>
          <w:tcPr>
            <w:tcW w:w="3690" w:type="dxa"/>
            <w:shd w:val="clear" w:color="auto" w:fill="FDE9D9" w:themeFill="accent6" w:themeFillTint="33"/>
            <w:vAlign w:val="center"/>
          </w:tcPr>
          <w:p w14:paraId="2AAB99DB" w14:textId="7668E667" w:rsidR="00D52E69" w:rsidRPr="00705219" w:rsidRDefault="00D52E69" w:rsidP="00D52E69">
            <w:pPr>
              <w:pStyle w:val="ListParagraph"/>
              <w:numPr>
                <w:ilvl w:val="0"/>
                <w:numId w:val="38"/>
              </w:numPr>
              <w:ind w:left="161" w:hanging="161"/>
              <w:rPr>
                <w:rFonts w:cs="Arial"/>
                <w:sz w:val="16"/>
                <w:szCs w:val="16"/>
              </w:rPr>
            </w:pPr>
            <w:r w:rsidRPr="00040DE6">
              <w:rPr>
                <w:rFonts w:cs="Arial"/>
                <w:bCs/>
                <w:sz w:val="16"/>
                <w:szCs w:val="16"/>
              </w:rPr>
              <w:t>Reason of medical necessity why 50 mg tablets cannot be utilized</w:t>
            </w:r>
          </w:p>
        </w:tc>
        <w:tc>
          <w:tcPr>
            <w:tcW w:w="1170" w:type="dxa"/>
            <w:shd w:val="clear" w:color="auto" w:fill="FDE9D9" w:themeFill="accent6" w:themeFillTint="33"/>
            <w:vAlign w:val="center"/>
          </w:tcPr>
          <w:p w14:paraId="143A20C8" w14:textId="315BF0A9" w:rsidR="00D52E69" w:rsidRPr="00705219" w:rsidRDefault="00D52E69" w:rsidP="00D52E69">
            <w:pPr>
              <w:rPr>
                <w:rFonts w:cs="Arial"/>
                <w:sz w:val="16"/>
                <w:szCs w:val="16"/>
              </w:rPr>
            </w:pPr>
            <w:r w:rsidRPr="00040DE6">
              <w:rPr>
                <w:rFonts w:cs="Arial"/>
                <w:bCs/>
                <w:sz w:val="16"/>
                <w:szCs w:val="16"/>
              </w:rPr>
              <w:t>April</w:t>
            </w:r>
          </w:p>
        </w:tc>
      </w:tr>
      <w:tr w:rsidR="00D52E69" w:rsidRPr="00040DE6" w14:paraId="3C720472" w14:textId="77777777" w:rsidTr="00BE527C">
        <w:trPr>
          <w:cantSplit/>
          <w:trHeight w:val="20"/>
          <w:jc w:val="center"/>
        </w:trPr>
        <w:tc>
          <w:tcPr>
            <w:tcW w:w="2885" w:type="dxa"/>
            <w:shd w:val="clear" w:color="auto" w:fill="FDE9D9" w:themeFill="accent6" w:themeFillTint="33"/>
            <w:noWrap/>
            <w:vAlign w:val="center"/>
          </w:tcPr>
          <w:p w14:paraId="7EFEFD20" w14:textId="7D215158" w:rsidR="00D52E69" w:rsidRPr="00040DE6" w:rsidRDefault="00D52E69" w:rsidP="00D52E69">
            <w:pPr>
              <w:rPr>
                <w:rFonts w:cs="Arial"/>
                <w:bCs/>
                <w:caps/>
                <w:sz w:val="16"/>
                <w:szCs w:val="16"/>
              </w:rPr>
            </w:pPr>
            <w:r w:rsidRPr="00040DE6">
              <w:rPr>
                <w:rFonts w:cs="Arial"/>
                <w:bCs/>
                <w:caps/>
                <w:sz w:val="16"/>
                <w:szCs w:val="16"/>
              </w:rPr>
              <w:t>TIGLUTIK 50 MG/10 ML SUSP</w:t>
            </w:r>
          </w:p>
        </w:tc>
        <w:tc>
          <w:tcPr>
            <w:tcW w:w="2520" w:type="dxa"/>
            <w:shd w:val="clear" w:color="auto" w:fill="FDE9D9" w:themeFill="accent6" w:themeFillTint="33"/>
            <w:vAlign w:val="center"/>
          </w:tcPr>
          <w:p w14:paraId="1741A7DE" w14:textId="023A8533" w:rsidR="00D52E69" w:rsidRPr="00040DE6" w:rsidRDefault="00D52E69" w:rsidP="00D52E69">
            <w:pPr>
              <w:rPr>
                <w:rFonts w:cs="Arial"/>
                <w:bCs/>
                <w:caps/>
                <w:sz w:val="16"/>
                <w:szCs w:val="16"/>
              </w:rPr>
            </w:pPr>
            <w:r w:rsidRPr="00040DE6">
              <w:rPr>
                <w:rFonts w:cs="Arial"/>
                <w:bCs/>
                <w:caps/>
                <w:sz w:val="16"/>
                <w:szCs w:val="16"/>
              </w:rPr>
              <w:t>RILUZOLE</w:t>
            </w:r>
          </w:p>
        </w:tc>
        <w:tc>
          <w:tcPr>
            <w:tcW w:w="3690" w:type="dxa"/>
            <w:shd w:val="clear" w:color="auto" w:fill="FDE9D9" w:themeFill="accent6" w:themeFillTint="33"/>
            <w:vAlign w:val="center"/>
          </w:tcPr>
          <w:p w14:paraId="4CD1B136" w14:textId="1A149C1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Documented diagnosis of amyotrophic lateral sclerosis (ALS)</w:t>
            </w:r>
          </w:p>
        </w:tc>
        <w:tc>
          <w:tcPr>
            <w:tcW w:w="1170" w:type="dxa"/>
            <w:shd w:val="clear" w:color="auto" w:fill="FDE9D9" w:themeFill="accent6" w:themeFillTint="33"/>
            <w:vAlign w:val="center"/>
          </w:tcPr>
          <w:p w14:paraId="23883BFC" w14:textId="23B5F349"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C0E15DE" w14:textId="77777777" w:rsidTr="00BE527C">
        <w:trPr>
          <w:cantSplit/>
          <w:trHeight w:val="20"/>
          <w:jc w:val="center"/>
        </w:trPr>
        <w:tc>
          <w:tcPr>
            <w:tcW w:w="2885" w:type="dxa"/>
            <w:shd w:val="clear" w:color="auto" w:fill="FDE9D9" w:themeFill="accent6" w:themeFillTint="33"/>
            <w:noWrap/>
            <w:vAlign w:val="center"/>
          </w:tcPr>
          <w:p w14:paraId="5B9E850F" w14:textId="6369AAA8" w:rsidR="00D52E69" w:rsidRPr="00040DE6" w:rsidRDefault="00D52E69" w:rsidP="00D52E69">
            <w:pPr>
              <w:rPr>
                <w:rFonts w:cs="Arial"/>
                <w:bCs/>
                <w:caps/>
                <w:sz w:val="16"/>
                <w:szCs w:val="16"/>
              </w:rPr>
            </w:pPr>
            <w:r w:rsidRPr="00040DE6">
              <w:rPr>
                <w:rFonts w:cs="Arial"/>
                <w:bCs/>
                <w:caps/>
                <w:sz w:val="16"/>
                <w:szCs w:val="16"/>
              </w:rPr>
              <w:t>SUTAB 1.479-0.225-0.188 GM TAB</w:t>
            </w:r>
          </w:p>
        </w:tc>
        <w:tc>
          <w:tcPr>
            <w:tcW w:w="2520" w:type="dxa"/>
            <w:shd w:val="clear" w:color="auto" w:fill="FDE9D9" w:themeFill="accent6" w:themeFillTint="33"/>
            <w:vAlign w:val="center"/>
          </w:tcPr>
          <w:p w14:paraId="6B6366FD" w14:textId="67C4D408" w:rsidR="00D52E69" w:rsidRPr="00040DE6" w:rsidRDefault="00D52E69" w:rsidP="00D52E69">
            <w:pPr>
              <w:rPr>
                <w:rFonts w:cs="Arial"/>
                <w:bCs/>
                <w:caps/>
                <w:sz w:val="16"/>
                <w:szCs w:val="16"/>
              </w:rPr>
            </w:pPr>
            <w:r w:rsidRPr="00040DE6">
              <w:rPr>
                <w:rFonts w:cs="Arial"/>
                <w:bCs/>
                <w:caps/>
                <w:sz w:val="16"/>
                <w:szCs w:val="16"/>
              </w:rPr>
              <w:t>SOD SULF/POT CHLORIDE/MAG SULF</w:t>
            </w:r>
          </w:p>
        </w:tc>
        <w:tc>
          <w:tcPr>
            <w:tcW w:w="3690" w:type="dxa"/>
            <w:shd w:val="clear" w:color="auto" w:fill="FDE9D9" w:themeFill="accent6" w:themeFillTint="33"/>
            <w:vAlign w:val="center"/>
          </w:tcPr>
          <w:p w14:paraId="5F72F03E" w14:textId="0507316B"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alternative therapies such as bisacodyl and Miralax cannot be utilized</w:t>
            </w:r>
          </w:p>
        </w:tc>
        <w:tc>
          <w:tcPr>
            <w:tcW w:w="1170" w:type="dxa"/>
            <w:shd w:val="clear" w:color="auto" w:fill="FDE9D9" w:themeFill="accent6" w:themeFillTint="33"/>
            <w:vAlign w:val="center"/>
          </w:tcPr>
          <w:p w14:paraId="57776FEF" w14:textId="7FFF88A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8A023AC" w14:textId="77777777" w:rsidTr="00BE527C">
        <w:trPr>
          <w:cantSplit/>
          <w:trHeight w:val="20"/>
          <w:jc w:val="center"/>
        </w:trPr>
        <w:tc>
          <w:tcPr>
            <w:tcW w:w="2885" w:type="dxa"/>
            <w:shd w:val="clear" w:color="auto" w:fill="FDE9D9" w:themeFill="accent6" w:themeFillTint="33"/>
            <w:noWrap/>
            <w:vAlign w:val="center"/>
          </w:tcPr>
          <w:p w14:paraId="70FD6E71" w14:textId="52853049" w:rsidR="00D52E69" w:rsidRPr="00040DE6" w:rsidRDefault="00D52E69" w:rsidP="00D52E69">
            <w:pPr>
              <w:rPr>
                <w:rFonts w:cs="Arial"/>
                <w:bCs/>
                <w:caps/>
                <w:sz w:val="16"/>
                <w:szCs w:val="16"/>
              </w:rPr>
            </w:pPr>
            <w:r w:rsidRPr="00040DE6">
              <w:rPr>
                <w:rFonts w:cs="Arial"/>
                <w:bCs/>
                <w:caps/>
                <w:sz w:val="16"/>
                <w:szCs w:val="16"/>
              </w:rPr>
              <w:t>PEDMARK 12.5 GRAM/100 ML VIAL</w:t>
            </w:r>
          </w:p>
        </w:tc>
        <w:tc>
          <w:tcPr>
            <w:tcW w:w="2520" w:type="dxa"/>
            <w:shd w:val="clear" w:color="auto" w:fill="FDE9D9" w:themeFill="accent6" w:themeFillTint="33"/>
            <w:vAlign w:val="center"/>
          </w:tcPr>
          <w:p w14:paraId="4582D7EA" w14:textId="5A9A4034" w:rsidR="00D52E69" w:rsidRPr="00040DE6" w:rsidRDefault="00D52E69" w:rsidP="00D52E69">
            <w:pPr>
              <w:rPr>
                <w:rFonts w:cs="Arial"/>
                <w:bCs/>
                <w:caps/>
                <w:sz w:val="16"/>
                <w:szCs w:val="16"/>
              </w:rPr>
            </w:pPr>
            <w:r w:rsidRPr="00040DE6">
              <w:rPr>
                <w:rFonts w:cs="Arial"/>
                <w:bCs/>
                <w:caps/>
                <w:sz w:val="16"/>
                <w:szCs w:val="16"/>
              </w:rPr>
              <w:t>sodium thiosulfate</w:t>
            </w:r>
          </w:p>
        </w:tc>
        <w:tc>
          <w:tcPr>
            <w:tcW w:w="3690" w:type="dxa"/>
            <w:shd w:val="clear" w:color="auto" w:fill="FDE9D9" w:themeFill="accent6" w:themeFillTint="33"/>
            <w:vAlign w:val="center"/>
          </w:tcPr>
          <w:p w14:paraId="47A21761" w14:textId="6A9DE301"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Documented treatment is to reduce the risk of ototoxicity associated with cisplatin in pediatric patients 1 month of age and older with localized, non-metastatic solid tumor. </w:t>
            </w:r>
          </w:p>
        </w:tc>
        <w:tc>
          <w:tcPr>
            <w:tcW w:w="1170" w:type="dxa"/>
            <w:shd w:val="clear" w:color="auto" w:fill="FDE9D9" w:themeFill="accent6" w:themeFillTint="33"/>
            <w:vAlign w:val="center"/>
          </w:tcPr>
          <w:p w14:paraId="3067C93E" w14:textId="461A8E94"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4873DCC" w14:textId="77777777" w:rsidTr="00BE527C">
        <w:trPr>
          <w:cantSplit/>
          <w:trHeight w:val="20"/>
          <w:jc w:val="center"/>
        </w:trPr>
        <w:tc>
          <w:tcPr>
            <w:tcW w:w="2885" w:type="dxa"/>
            <w:shd w:val="clear" w:color="auto" w:fill="FDE9D9" w:themeFill="accent6" w:themeFillTint="33"/>
            <w:noWrap/>
            <w:vAlign w:val="center"/>
          </w:tcPr>
          <w:p w14:paraId="29600AF5" w14:textId="035AB3D3" w:rsidR="00D52E69" w:rsidRPr="00040DE6" w:rsidRDefault="00D52E69" w:rsidP="00D52E69">
            <w:pPr>
              <w:rPr>
                <w:rFonts w:cs="Arial"/>
                <w:bCs/>
                <w:caps/>
                <w:sz w:val="16"/>
                <w:szCs w:val="16"/>
              </w:rPr>
            </w:pPr>
            <w:r w:rsidRPr="00040DE6">
              <w:rPr>
                <w:rFonts w:cs="Arial"/>
                <w:bCs/>
                <w:sz w:val="16"/>
                <w:szCs w:val="16"/>
              </w:rPr>
              <w:t>OVACE PLUS 9.8% LOTION</w:t>
            </w:r>
          </w:p>
        </w:tc>
        <w:tc>
          <w:tcPr>
            <w:tcW w:w="2520" w:type="dxa"/>
            <w:shd w:val="clear" w:color="auto" w:fill="FDE9D9" w:themeFill="accent6" w:themeFillTint="33"/>
            <w:vAlign w:val="center"/>
          </w:tcPr>
          <w:p w14:paraId="64911CAA" w14:textId="49B14ABE" w:rsidR="00D52E69" w:rsidRPr="00040DE6" w:rsidRDefault="00D52E69" w:rsidP="00D52E69">
            <w:pPr>
              <w:rPr>
                <w:rFonts w:cs="Arial"/>
                <w:bCs/>
                <w:caps/>
                <w:sz w:val="16"/>
                <w:szCs w:val="16"/>
              </w:rPr>
            </w:pPr>
            <w:r w:rsidRPr="00040DE6">
              <w:rPr>
                <w:rFonts w:cs="Arial"/>
                <w:bCs/>
                <w:caps/>
                <w:sz w:val="16"/>
                <w:szCs w:val="16"/>
              </w:rPr>
              <w:t>Sulfacetamide sodium</w:t>
            </w:r>
          </w:p>
        </w:tc>
        <w:tc>
          <w:tcPr>
            <w:tcW w:w="3690" w:type="dxa"/>
            <w:shd w:val="clear" w:color="auto" w:fill="FDE9D9" w:themeFill="accent6" w:themeFillTint="33"/>
            <w:vAlign w:val="center"/>
          </w:tcPr>
          <w:p w14:paraId="2E05806C" w14:textId="318D317E"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other formulations of sodium sulfacetamide agents cannot be utilized</w:t>
            </w:r>
          </w:p>
        </w:tc>
        <w:tc>
          <w:tcPr>
            <w:tcW w:w="1170" w:type="dxa"/>
            <w:shd w:val="clear" w:color="auto" w:fill="FDE9D9" w:themeFill="accent6" w:themeFillTint="33"/>
            <w:vAlign w:val="center"/>
          </w:tcPr>
          <w:p w14:paraId="241C80D5" w14:textId="10B079C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4A5D5842" w14:textId="77777777" w:rsidTr="00BE527C">
        <w:trPr>
          <w:cantSplit/>
          <w:trHeight w:val="20"/>
          <w:jc w:val="center"/>
        </w:trPr>
        <w:tc>
          <w:tcPr>
            <w:tcW w:w="2885" w:type="dxa"/>
            <w:shd w:val="clear" w:color="auto" w:fill="FDE9D9" w:themeFill="accent6" w:themeFillTint="33"/>
            <w:noWrap/>
            <w:vAlign w:val="center"/>
          </w:tcPr>
          <w:p w14:paraId="2DC1BAB2" w14:textId="7A0FB01E" w:rsidR="00D52E69" w:rsidRPr="00040DE6" w:rsidRDefault="00D52E69" w:rsidP="00D52E69">
            <w:pPr>
              <w:rPr>
                <w:rFonts w:cs="Arial"/>
                <w:bCs/>
                <w:sz w:val="16"/>
                <w:szCs w:val="16"/>
              </w:rPr>
            </w:pPr>
            <w:r w:rsidRPr="00040DE6">
              <w:rPr>
                <w:rFonts w:cs="Arial"/>
                <w:bCs/>
                <w:sz w:val="16"/>
                <w:szCs w:val="16"/>
              </w:rPr>
              <w:t>AZMIRO 200 MG/ML SYRINGE</w:t>
            </w:r>
          </w:p>
        </w:tc>
        <w:tc>
          <w:tcPr>
            <w:tcW w:w="2520" w:type="dxa"/>
            <w:shd w:val="clear" w:color="auto" w:fill="FDE9D9" w:themeFill="accent6" w:themeFillTint="33"/>
            <w:vAlign w:val="center"/>
          </w:tcPr>
          <w:p w14:paraId="7C2404A5" w14:textId="46E46E6D" w:rsidR="00D52E69" w:rsidRPr="00040DE6" w:rsidRDefault="00D52E69" w:rsidP="00D52E69">
            <w:pPr>
              <w:rPr>
                <w:rFonts w:cs="Arial"/>
                <w:bCs/>
                <w:caps/>
                <w:sz w:val="16"/>
                <w:szCs w:val="16"/>
              </w:rPr>
            </w:pPr>
            <w:r w:rsidRPr="00040DE6">
              <w:rPr>
                <w:rFonts w:cs="Arial"/>
                <w:bCs/>
                <w:sz w:val="16"/>
                <w:szCs w:val="16"/>
              </w:rPr>
              <w:t>TESTOSTERONE CYPIONATE</w:t>
            </w:r>
          </w:p>
        </w:tc>
        <w:tc>
          <w:tcPr>
            <w:tcW w:w="3690" w:type="dxa"/>
            <w:shd w:val="clear" w:color="auto" w:fill="FDE9D9" w:themeFill="accent6" w:themeFillTint="33"/>
            <w:vAlign w:val="center"/>
          </w:tcPr>
          <w:p w14:paraId="446D2B6E"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generic testosterone cypionate vials cannot be utilized</w:t>
            </w:r>
          </w:p>
          <w:p w14:paraId="0CD320CF" w14:textId="2B280104" w:rsidR="00D52E69" w:rsidRPr="00040DE6" w:rsidRDefault="00D52E69" w:rsidP="00D52E69">
            <w:pPr>
              <w:ind w:left="360" w:hanging="360"/>
              <w:rPr>
                <w:rFonts w:cs="Arial"/>
                <w:bCs/>
                <w:sz w:val="16"/>
                <w:szCs w:val="16"/>
              </w:rPr>
            </w:pPr>
            <w:r w:rsidRPr="00040DE6">
              <w:rPr>
                <w:rFonts w:cs="Arial"/>
                <w:bCs/>
                <w:sz w:val="16"/>
                <w:szCs w:val="16"/>
              </w:rPr>
              <w:t>Reference also the Androgenic Agents PDL Edit</w:t>
            </w:r>
          </w:p>
        </w:tc>
        <w:tc>
          <w:tcPr>
            <w:tcW w:w="1170" w:type="dxa"/>
            <w:shd w:val="clear" w:color="auto" w:fill="FDE9D9" w:themeFill="accent6" w:themeFillTint="33"/>
            <w:vAlign w:val="center"/>
          </w:tcPr>
          <w:p w14:paraId="1A9E6A36" w14:textId="38BBB911"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57CEF5EB" w14:textId="77777777" w:rsidTr="00BE527C">
        <w:trPr>
          <w:cantSplit/>
          <w:trHeight w:val="20"/>
          <w:jc w:val="center"/>
        </w:trPr>
        <w:tc>
          <w:tcPr>
            <w:tcW w:w="2885" w:type="dxa"/>
            <w:shd w:val="clear" w:color="auto" w:fill="FDE9D9" w:themeFill="accent6" w:themeFillTint="33"/>
            <w:noWrap/>
            <w:vAlign w:val="center"/>
          </w:tcPr>
          <w:p w14:paraId="39BD22B2" w14:textId="77777777" w:rsidR="00D52E69" w:rsidRPr="00040DE6" w:rsidRDefault="00D52E69" w:rsidP="00D52E69">
            <w:pPr>
              <w:rPr>
                <w:rFonts w:cs="Arial"/>
                <w:bCs/>
                <w:caps/>
                <w:sz w:val="16"/>
                <w:szCs w:val="16"/>
              </w:rPr>
            </w:pPr>
            <w:r w:rsidRPr="00040DE6">
              <w:rPr>
                <w:rFonts w:cs="Arial"/>
                <w:bCs/>
                <w:caps/>
                <w:sz w:val="16"/>
                <w:szCs w:val="16"/>
              </w:rPr>
              <w:t>THIOLA EC 100 MG TABLET</w:t>
            </w:r>
          </w:p>
          <w:p w14:paraId="4257D971" w14:textId="27E8D6D7" w:rsidR="00D52E69" w:rsidRPr="00040DE6" w:rsidRDefault="00D52E69" w:rsidP="00D52E69">
            <w:pPr>
              <w:rPr>
                <w:rFonts w:cs="Arial"/>
                <w:bCs/>
                <w:sz w:val="16"/>
                <w:szCs w:val="16"/>
              </w:rPr>
            </w:pPr>
            <w:r w:rsidRPr="00040DE6">
              <w:rPr>
                <w:rFonts w:cs="Arial"/>
                <w:bCs/>
                <w:caps/>
                <w:sz w:val="16"/>
                <w:szCs w:val="16"/>
              </w:rPr>
              <w:t>THIOLA EC 300 MG TABLET</w:t>
            </w:r>
          </w:p>
        </w:tc>
        <w:tc>
          <w:tcPr>
            <w:tcW w:w="2520" w:type="dxa"/>
            <w:shd w:val="clear" w:color="auto" w:fill="FDE9D9" w:themeFill="accent6" w:themeFillTint="33"/>
            <w:vAlign w:val="center"/>
          </w:tcPr>
          <w:p w14:paraId="3F3D9FB0" w14:textId="2A86B738" w:rsidR="00D52E69" w:rsidRPr="00040DE6" w:rsidRDefault="00D52E69" w:rsidP="00D52E69">
            <w:pPr>
              <w:rPr>
                <w:rFonts w:cs="Arial"/>
                <w:bCs/>
                <w:sz w:val="16"/>
                <w:szCs w:val="16"/>
              </w:rPr>
            </w:pPr>
            <w:r w:rsidRPr="00040DE6">
              <w:rPr>
                <w:rFonts w:cs="Arial"/>
                <w:bCs/>
                <w:caps/>
                <w:sz w:val="16"/>
                <w:szCs w:val="16"/>
              </w:rPr>
              <w:t>tiopronin</w:t>
            </w:r>
          </w:p>
        </w:tc>
        <w:tc>
          <w:tcPr>
            <w:tcW w:w="3690" w:type="dxa"/>
            <w:shd w:val="clear" w:color="auto" w:fill="FDE9D9" w:themeFill="accent6" w:themeFillTint="33"/>
            <w:vAlign w:val="center"/>
          </w:tcPr>
          <w:p w14:paraId="3A240266" w14:textId="0D2FB344"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Reason of medical necessity why Thiola 100 mg cannot be utilized</w:t>
            </w:r>
          </w:p>
        </w:tc>
        <w:tc>
          <w:tcPr>
            <w:tcW w:w="1170" w:type="dxa"/>
            <w:shd w:val="clear" w:color="auto" w:fill="FDE9D9" w:themeFill="accent6" w:themeFillTint="33"/>
            <w:vAlign w:val="center"/>
          </w:tcPr>
          <w:p w14:paraId="127CC645" w14:textId="79FCFBF6"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1A8DCED6" w14:textId="77777777" w:rsidTr="00BE527C">
        <w:trPr>
          <w:cantSplit/>
          <w:trHeight w:val="20"/>
          <w:jc w:val="center"/>
        </w:trPr>
        <w:tc>
          <w:tcPr>
            <w:tcW w:w="2885" w:type="dxa"/>
            <w:shd w:val="clear" w:color="auto" w:fill="FDE9D9" w:themeFill="accent6" w:themeFillTint="33"/>
            <w:noWrap/>
            <w:vAlign w:val="center"/>
          </w:tcPr>
          <w:p w14:paraId="5ED50BEE" w14:textId="4D449BF7" w:rsidR="00D52E69" w:rsidRPr="00040DE6" w:rsidRDefault="00D52E69" w:rsidP="00D52E69">
            <w:pPr>
              <w:rPr>
                <w:rFonts w:cs="Arial"/>
                <w:bCs/>
                <w:caps/>
                <w:sz w:val="16"/>
                <w:szCs w:val="16"/>
              </w:rPr>
            </w:pPr>
            <w:r w:rsidRPr="00040DE6">
              <w:rPr>
                <w:rFonts w:cs="Arial"/>
                <w:bCs/>
                <w:sz w:val="16"/>
                <w:szCs w:val="16"/>
              </w:rPr>
              <w:t>IDOSE TR 75 MCG IMPLANT</w:t>
            </w:r>
          </w:p>
        </w:tc>
        <w:tc>
          <w:tcPr>
            <w:tcW w:w="2520" w:type="dxa"/>
            <w:shd w:val="clear" w:color="auto" w:fill="FDE9D9" w:themeFill="accent6" w:themeFillTint="33"/>
            <w:vAlign w:val="center"/>
          </w:tcPr>
          <w:p w14:paraId="2E37815A" w14:textId="5C2043B9" w:rsidR="00D52E69" w:rsidRPr="00040DE6" w:rsidRDefault="00D52E69" w:rsidP="00D52E69">
            <w:pPr>
              <w:rPr>
                <w:rFonts w:cs="Arial"/>
                <w:bCs/>
                <w:caps/>
                <w:sz w:val="16"/>
                <w:szCs w:val="16"/>
              </w:rPr>
            </w:pPr>
            <w:r w:rsidRPr="00040DE6">
              <w:rPr>
                <w:rFonts w:cs="Arial"/>
                <w:bCs/>
                <w:sz w:val="16"/>
                <w:szCs w:val="16"/>
              </w:rPr>
              <w:t xml:space="preserve">TRAVOPROST </w:t>
            </w:r>
          </w:p>
        </w:tc>
        <w:tc>
          <w:tcPr>
            <w:tcW w:w="3690" w:type="dxa"/>
            <w:shd w:val="clear" w:color="auto" w:fill="FDE9D9" w:themeFill="accent6" w:themeFillTint="33"/>
            <w:vAlign w:val="center"/>
          </w:tcPr>
          <w:p w14:paraId="5CD2E6BF" w14:textId="77777777"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 xml:space="preserve">Reason of medical necessity why travoprost ophthalmic drops cannot be utilized </w:t>
            </w:r>
          </w:p>
          <w:p w14:paraId="226A3602" w14:textId="21EB25B9" w:rsidR="00D52E69" w:rsidRPr="00040DE6" w:rsidRDefault="00D52E69" w:rsidP="00D52E69">
            <w:pPr>
              <w:pStyle w:val="ListParagraph"/>
              <w:numPr>
                <w:ilvl w:val="0"/>
                <w:numId w:val="38"/>
              </w:numPr>
              <w:ind w:left="161" w:hanging="161"/>
              <w:rPr>
                <w:rFonts w:cs="Arial"/>
                <w:bCs/>
                <w:sz w:val="16"/>
                <w:szCs w:val="16"/>
              </w:rPr>
            </w:pPr>
            <w:r w:rsidRPr="00040DE6">
              <w:rPr>
                <w:rFonts w:cs="Arial"/>
                <w:bCs/>
                <w:sz w:val="16"/>
                <w:szCs w:val="16"/>
              </w:rPr>
              <w:t>Reference also the Glaucoma Agents PDL Edit</w:t>
            </w:r>
          </w:p>
        </w:tc>
        <w:tc>
          <w:tcPr>
            <w:tcW w:w="1170" w:type="dxa"/>
            <w:shd w:val="clear" w:color="auto" w:fill="FDE9D9" w:themeFill="accent6" w:themeFillTint="33"/>
            <w:vAlign w:val="center"/>
          </w:tcPr>
          <w:p w14:paraId="5FA6BC2C" w14:textId="5512F91B"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0F7D11F" w14:textId="77777777" w:rsidTr="00BE527C">
        <w:trPr>
          <w:cantSplit/>
          <w:trHeight w:val="20"/>
          <w:jc w:val="center"/>
        </w:trPr>
        <w:tc>
          <w:tcPr>
            <w:tcW w:w="2885" w:type="dxa"/>
            <w:shd w:val="clear" w:color="auto" w:fill="FDE9D9" w:themeFill="accent6" w:themeFillTint="33"/>
            <w:noWrap/>
            <w:vAlign w:val="center"/>
          </w:tcPr>
          <w:p w14:paraId="18C55BC7" w14:textId="6E1E94DC" w:rsidR="00D52E69" w:rsidRPr="00040DE6" w:rsidRDefault="00D52E69" w:rsidP="00D52E69">
            <w:pPr>
              <w:rPr>
                <w:rFonts w:cs="Arial"/>
                <w:bCs/>
                <w:sz w:val="16"/>
                <w:szCs w:val="16"/>
              </w:rPr>
            </w:pPr>
            <w:r w:rsidRPr="00ED18A9">
              <w:rPr>
                <w:rFonts w:cs="Arial"/>
                <w:bCs/>
                <w:caps/>
                <w:sz w:val="16"/>
                <w:szCs w:val="16"/>
              </w:rPr>
              <w:t>ZILRETTA 32 MG VIAL</w:t>
            </w:r>
          </w:p>
        </w:tc>
        <w:tc>
          <w:tcPr>
            <w:tcW w:w="2520" w:type="dxa"/>
            <w:shd w:val="clear" w:color="auto" w:fill="FDE9D9" w:themeFill="accent6" w:themeFillTint="33"/>
            <w:vAlign w:val="center"/>
          </w:tcPr>
          <w:p w14:paraId="665E96DD" w14:textId="2641ACD7" w:rsidR="00D52E69" w:rsidRPr="00040DE6" w:rsidRDefault="00D52E69" w:rsidP="00D52E69">
            <w:pPr>
              <w:rPr>
                <w:rFonts w:cs="Arial"/>
                <w:bCs/>
                <w:sz w:val="16"/>
                <w:szCs w:val="16"/>
              </w:rPr>
            </w:pPr>
            <w:r w:rsidRPr="00ED18A9">
              <w:rPr>
                <w:rFonts w:cs="Arial"/>
                <w:bCs/>
                <w:caps/>
                <w:sz w:val="16"/>
                <w:szCs w:val="16"/>
              </w:rPr>
              <w:t>triamcinolone acetonide</w:t>
            </w:r>
          </w:p>
        </w:tc>
        <w:tc>
          <w:tcPr>
            <w:tcW w:w="3690" w:type="dxa"/>
            <w:shd w:val="clear" w:color="auto" w:fill="FDE9D9" w:themeFill="accent6" w:themeFillTint="33"/>
            <w:vAlign w:val="center"/>
          </w:tcPr>
          <w:p w14:paraId="409083C1" w14:textId="77777777" w:rsidR="00D52E69" w:rsidRPr="00ED18A9" w:rsidRDefault="00D52E69" w:rsidP="00D52E69">
            <w:pPr>
              <w:pStyle w:val="ListParagraph"/>
              <w:numPr>
                <w:ilvl w:val="0"/>
                <w:numId w:val="42"/>
              </w:numPr>
              <w:ind w:left="161" w:hanging="161"/>
              <w:rPr>
                <w:rFonts w:cs="Arial"/>
                <w:bCs/>
                <w:sz w:val="16"/>
                <w:szCs w:val="16"/>
              </w:rPr>
            </w:pPr>
            <w:r w:rsidRPr="00ED18A9">
              <w:rPr>
                <w:rFonts w:cs="Arial"/>
                <w:bCs/>
                <w:sz w:val="16"/>
                <w:szCs w:val="16"/>
              </w:rPr>
              <w:t>Documented therapeutic trial of at least one generic triamcinolone injection</w:t>
            </w:r>
          </w:p>
          <w:p w14:paraId="55CE979E" w14:textId="031B602E" w:rsidR="00D52E69" w:rsidRPr="00040DE6" w:rsidRDefault="00D52E69" w:rsidP="00D52E69">
            <w:pPr>
              <w:pStyle w:val="ListParagraph"/>
              <w:numPr>
                <w:ilvl w:val="0"/>
                <w:numId w:val="38"/>
              </w:numPr>
              <w:ind w:left="161" w:hanging="161"/>
              <w:rPr>
                <w:rFonts w:cs="Arial"/>
                <w:bCs/>
                <w:sz w:val="16"/>
                <w:szCs w:val="16"/>
              </w:rPr>
            </w:pPr>
            <w:r w:rsidRPr="00ED18A9">
              <w:rPr>
                <w:rFonts w:cs="Arial"/>
                <w:bCs/>
                <w:sz w:val="16"/>
                <w:szCs w:val="16"/>
              </w:rPr>
              <w:t>Quantity limit of 1 injection per lifetime</w:t>
            </w:r>
          </w:p>
        </w:tc>
        <w:tc>
          <w:tcPr>
            <w:tcW w:w="1170" w:type="dxa"/>
            <w:shd w:val="clear" w:color="auto" w:fill="FDE9D9" w:themeFill="accent6" w:themeFillTint="33"/>
            <w:vAlign w:val="center"/>
          </w:tcPr>
          <w:p w14:paraId="719B617C" w14:textId="4C4568C0" w:rsidR="00D52E69" w:rsidRPr="00040DE6" w:rsidRDefault="00D52E69" w:rsidP="00D52E69">
            <w:pPr>
              <w:rPr>
                <w:rFonts w:cs="Arial"/>
                <w:bCs/>
                <w:sz w:val="16"/>
                <w:szCs w:val="16"/>
              </w:rPr>
            </w:pPr>
            <w:r w:rsidRPr="00ED18A9">
              <w:rPr>
                <w:rFonts w:cs="Arial"/>
                <w:bCs/>
                <w:sz w:val="16"/>
                <w:szCs w:val="16"/>
              </w:rPr>
              <w:t>April</w:t>
            </w:r>
          </w:p>
        </w:tc>
      </w:tr>
      <w:tr w:rsidR="00D52E69" w:rsidRPr="00040DE6" w14:paraId="52645992" w14:textId="77777777" w:rsidTr="00BE527C">
        <w:trPr>
          <w:cantSplit/>
          <w:trHeight w:val="20"/>
          <w:jc w:val="center"/>
        </w:trPr>
        <w:tc>
          <w:tcPr>
            <w:tcW w:w="2885" w:type="dxa"/>
            <w:shd w:val="clear" w:color="auto" w:fill="FDE9D9" w:themeFill="accent6" w:themeFillTint="33"/>
            <w:noWrap/>
            <w:vAlign w:val="center"/>
          </w:tcPr>
          <w:p w14:paraId="6ECD1B31" w14:textId="77777777" w:rsidR="00D52E69" w:rsidRPr="00040DE6" w:rsidRDefault="00D52E69" w:rsidP="00D52E69">
            <w:pPr>
              <w:rPr>
                <w:rFonts w:cs="Arial"/>
                <w:bCs/>
                <w:caps/>
                <w:sz w:val="16"/>
                <w:szCs w:val="16"/>
              </w:rPr>
            </w:pPr>
            <w:r w:rsidRPr="00040DE6">
              <w:rPr>
                <w:rFonts w:cs="Arial"/>
                <w:bCs/>
                <w:caps/>
                <w:sz w:val="16"/>
                <w:szCs w:val="16"/>
              </w:rPr>
              <w:t>CUVRIOR 300 MG TABLET</w:t>
            </w:r>
          </w:p>
          <w:p w14:paraId="10C9D0F8" w14:textId="4D9908E2" w:rsidR="00D52E69" w:rsidRPr="00ED18A9" w:rsidRDefault="00D52E69" w:rsidP="00D52E69">
            <w:pPr>
              <w:rPr>
                <w:rFonts w:cs="Arial"/>
                <w:bCs/>
                <w:caps/>
                <w:sz w:val="16"/>
                <w:szCs w:val="16"/>
              </w:rPr>
            </w:pPr>
            <w:r w:rsidRPr="00040DE6">
              <w:rPr>
                <w:rFonts w:cs="Arial"/>
                <w:bCs/>
                <w:sz w:val="16"/>
                <w:szCs w:val="16"/>
              </w:rPr>
              <w:t>TRIENTINE HCL 500 MG CAPSULE</w:t>
            </w:r>
          </w:p>
        </w:tc>
        <w:tc>
          <w:tcPr>
            <w:tcW w:w="2520" w:type="dxa"/>
            <w:shd w:val="clear" w:color="auto" w:fill="FDE9D9" w:themeFill="accent6" w:themeFillTint="33"/>
            <w:vAlign w:val="center"/>
          </w:tcPr>
          <w:p w14:paraId="29626B66" w14:textId="02F6971A" w:rsidR="00D52E69" w:rsidRPr="00ED18A9" w:rsidRDefault="00D52E69" w:rsidP="00D52E69">
            <w:pPr>
              <w:rPr>
                <w:rFonts w:cs="Arial"/>
                <w:bCs/>
                <w:caps/>
                <w:sz w:val="16"/>
                <w:szCs w:val="16"/>
              </w:rPr>
            </w:pPr>
            <w:r w:rsidRPr="00040DE6">
              <w:rPr>
                <w:rFonts w:cs="Arial"/>
                <w:bCs/>
                <w:caps/>
                <w:sz w:val="16"/>
                <w:szCs w:val="16"/>
              </w:rPr>
              <w:t>Trientine</w:t>
            </w:r>
          </w:p>
        </w:tc>
        <w:tc>
          <w:tcPr>
            <w:tcW w:w="3690" w:type="dxa"/>
            <w:shd w:val="clear" w:color="auto" w:fill="FDE9D9" w:themeFill="accent6" w:themeFillTint="33"/>
            <w:vAlign w:val="center"/>
          </w:tcPr>
          <w:p w14:paraId="3FBEEF76" w14:textId="490F817C" w:rsidR="00D52E69" w:rsidRPr="00ED18A9" w:rsidRDefault="00D52E69" w:rsidP="00D52E69">
            <w:pPr>
              <w:pStyle w:val="ListParagraph"/>
              <w:numPr>
                <w:ilvl w:val="0"/>
                <w:numId w:val="42"/>
              </w:numPr>
              <w:ind w:left="161" w:hanging="161"/>
              <w:rPr>
                <w:rFonts w:cs="Arial"/>
                <w:bCs/>
                <w:sz w:val="16"/>
                <w:szCs w:val="16"/>
              </w:rPr>
            </w:pPr>
            <w:r w:rsidRPr="00040DE6">
              <w:rPr>
                <w:rFonts w:cs="Arial"/>
                <w:bCs/>
                <w:sz w:val="16"/>
                <w:szCs w:val="16"/>
              </w:rPr>
              <w:t>Reason of medical necessity why trientine 250 mg capsules cannot be utilized</w:t>
            </w:r>
          </w:p>
        </w:tc>
        <w:tc>
          <w:tcPr>
            <w:tcW w:w="1170" w:type="dxa"/>
            <w:shd w:val="clear" w:color="auto" w:fill="FDE9D9" w:themeFill="accent6" w:themeFillTint="33"/>
            <w:vAlign w:val="center"/>
          </w:tcPr>
          <w:p w14:paraId="1AF55FAE" w14:textId="72E73EFF" w:rsidR="00D52E69" w:rsidRPr="00ED18A9" w:rsidRDefault="00D52E69" w:rsidP="00D52E69">
            <w:pPr>
              <w:rPr>
                <w:rFonts w:cs="Arial"/>
                <w:bCs/>
                <w:sz w:val="16"/>
                <w:szCs w:val="16"/>
              </w:rPr>
            </w:pPr>
            <w:r w:rsidRPr="00040DE6">
              <w:rPr>
                <w:rFonts w:cs="Arial"/>
                <w:bCs/>
                <w:sz w:val="16"/>
                <w:szCs w:val="16"/>
              </w:rPr>
              <w:t>April</w:t>
            </w:r>
          </w:p>
        </w:tc>
      </w:tr>
      <w:tr w:rsidR="00D52E69" w:rsidRPr="00040DE6" w14:paraId="4788E0F8" w14:textId="77777777" w:rsidTr="00BE527C">
        <w:trPr>
          <w:cantSplit/>
          <w:trHeight w:val="20"/>
          <w:jc w:val="center"/>
        </w:trPr>
        <w:tc>
          <w:tcPr>
            <w:tcW w:w="2885" w:type="dxa"/>
            <w:shd w:val="clear" w:color="auto" w:fill="FDE9D9" w:themeFill="accent6" w:themeFillTint="33"/>
            <w:noWrap/>
            <w:vAlign w:val="center"/>
          </w:tcPr>
          <w:p w14:paraId="692B758A" w14:textId="77777777" w:rsidR="00D52E69" w:rsidRPr="00040DE6" w:rsidRDefault="00D52E69" w:rsidP="00D52E69">
            <w:pPr>
              <w:rPr>
                <w:rFonts w:cs="Arial"/>
                <w:bCs/>
                <w:sz w:val="16"/>
                <w:szCs w:val="16"/>
              </w:rPr>
            </w:pPr>
            <w:r w:rsidRPr="00040DE6">
              <w:rPr>
                <w:rFonts w:cs="Arial"/>
                <w:bCs/>
                <w:sz w:val="16"/>
                <w:szCs w:val="16"/>
              </w:rPr>
              <w:t>PRIALT 100 MCG/ML VIAL</w:t>
            </w:r>
          </w:p>
          <w:p w14:paraId="21FB8CD0" w14:textId="43491B1B" w:rsidR="00D52E69" w:rsidRPr="00040DE6" w:rsidRDefault="00D52E69" w:rsidP="00D52E69">
            <w:pPr>
              <w:rPr>
                <w:rFonts w:cs="Arial"/>
                <w:bCs/>
                <w:caps/>
                <w:sz w:val="16"/>
                <w:szCs w:val="16"/>
              </w:rPr>
            </w:pPr>
            <w:r w:rsidRPr="00040DE6">
              <w:rPr>
                <w:rFonts w:cs="Arial"/>
                <w:bCs/>
                <w:sz w:val="16"/>
                <w:szCs w:val="16"/>
              </w:rPr>
              <w:t>PRIALT 25 MCG/ML VIAL</w:t>
            </w:r>
          </w:p>
        </w:tc>
        <w:tc>
          <w:tcPr>
            <w:tcW w:w="2520" w:type="dxa"/>
            <w:shd w:val="clear" w:color="auto" w:fill="FDE9D9" w:themeFill="accent6" w:themeFillTint="33"/>
            <w:vAlign w:val="center"/>
          </w:tcPr>
          <w:p w14:paraId="4A55BA5D" w14:textId="66A1AAD4" w:rsidR="00D52E69" w:rsidRPr="00040DE6" w:rsidRDefault="00D52E69" w:rsidP="00D52E69">
            <w:pPr>
              <w:rPr>
                <w:rFonts w:cs="Arial"/>
                <w:bCs/>
                <w:caps/>
                <w:sz w:val="16"/>
                <w:szCs w:val="16"/>
              </w:rPr>
            </w:pPr>
            <w:r w:rsidRPr="00040DE6">
              <w:rPr>
                <w:rFonts w:cs="Arial"/>
                <w:bCs/>
                <w:sz w:val="16"/>
                <w:szCs w:val="16"/>
              </w:rPr>
              <w:t>ZICONOTIDE ACETATE</w:t>
            </w:r>
          </w:p>
        </w:tc>
        <w:tc>
          <w:tcPr>
            <w:tcW w:w="3690" w:type="dxa"/>
            <w:shd w:val="clear" w:color="auto" w:fill="FDE9D9" w:themeFill="accent6" w:themeFillTint="33"/>
            <w:vAlign w:val="center"/>
          </w:tcPr>
          <w:p w14:paraId="55DB6178" w14:textId="632386EB" w:rsidR="00D52E69" w:rsidRPr="00040DE6" w:rsidRDefault="00D52E69" w:rsidP="00D52E69">
            <w:pPr>
              <w:pStyle w:val="ListParagraph"/>
              <w:numPr>
                <w:ilvl w:val="0"/>
                <w:numId w:val="42"/>
              </w:numPr>
              <w:ind w:left="161" w:hanging="161"/>
              <w:rPr>
                <w:rFonts w:cs="Arial"/>
                <w:bCs/>
                <w:sz w:val="16"/>
                <w:szCs w:val="16"/>
              </w:rPr>
            </w:pPr>
            <w:r w:rsidRPr="00040DE6">
              <w:rPr>
                <w:rFonts w:cs="Arial"/>
                <w:bCs/>
                <w:sz w:val="16"/>
                <w:szCs w:val="16"/>
              </w:rPr>
              <w:t>Documented therapeutic trial of intrathecal morphine (Infumorph)</w:t>
            </w:r>
          </w:p>
        </w:tc>
        <w:tc>
          <w:tcPr>
            <w:tcW w:w="1170" w:type="dxa"/>
            <w:shd w:val="clear" w:color="auto" w:fill="FDE9D9" w:themeFill="accent6" w:themeFillTint="33"/>
            <w:vAlign w:val="center"/>
          </w:tcPr>
          <w:p w14:paraId="5C3710B5" w14:textId="64FBC188" w:rsidR="00D52E69" w:rsidRPr="00040DE6" w:rsidRDefault="00D52E69" w:rsidP="00D52E69">
            <w:pPr>
              <w:rPr>
                <w:rFonts w:cs="Arial"/>
                <w:bCs/>
                <w:sz w:val="16"/>
                <w:szCs w:val="16"/>
              </w:rPr>
            </w:pPr>
            <w:r w:rsidRPr="00040DE6">
              <w:rPr>
                <w:rFonts w:cs="Arial"/>
                <w:bCs/>
                <w:sz w:val="16"/>
                <w:szCs w:val="16"/>
              </w:rPr>
              <w:t>April</w:t>
            </w:r>
          </w:p>
        </w:tc>
      </w:tr>
      <w:tr w:rsidR="00D52E69" w:rsidRPr="00040DE6" w14:paraId="7E778957" w14:textId="77777777" w:rsidTr="00BE527C">
        <w:trPr>
          <w:cantSplit/>
          <w:trHeight w:val="20"/>
          <w:jc w:val="center"/>
        </w:trPr>
        <w:tc>
          <w:tcPr>
            <w:tcW w:w="2885" w:type="dxa"/>
            <w:shd w:val="clear" w:color="auto" w:fill="FDE9D9" w:themeFill="accent6" w:themeFillTint="33"/>
            <w:noWrap/>
            <w:vAlign w:val="center"/>
          </w:tcPr>
          <w:p w14:paraId="291920D5" w14:textId="77777777" w:rsidR="00D52E69" w:rsidRPr="00273D90" w:rsidRDefault="00D52E69" w:rsidP="00D52E69">
            <w:pPr>
              <w:rPr>
                <w:rFonts w:cs="Arial"/>
                <w:sz w:val="16"/>
                <w:szCs w:val="16"/>
              </w:rPr>
            </w:pPr>
            <w:r w:rsidRPr="00273D90">
              <w:rPr>
                <w:rFonts w:cs="Arial"/>
                <w:sz w:val="16"/>
                <w:szCs w:val="16"/>
              </w:rPr>
              <w:t>GALZIN 25 MG CAPSULE</w:t>
            </w:r>
          </w:p>
          <w:p w14:paraId="70462A23" w14:textId="440D50D6" w:rsidR="00D52E69" w:rsidRPr="00273D90" w:rsidRDefault="00D52E69" w:rsidP="00D52E69">
            <w:pPr>
              <w:rPr>
                <w:rFonts w:cs="Arial"/>
                <w:sz w:val="16"/>
                <w:szCs w:val="16"/>
              </w:rPr>
            </w:pPr>
            <w:r w:rsidRPr="00273D90">
              <w:rPr>
                <w:rFonts w:cs="Arial"/>
                <w:sz w:val="16"/>
                <w:szCs w:val="16"/>
              </w:rPr>
              <w:t>GALZIN 50 MG CAPSULE</w:t>
            </w:r>
          </w:p>
        </w:tc>
        <w:tc>
          <w:tcPr>
            <w:tcW w:w="2520" w:type="dxa"/>
            <w:shd w:val="clear" w:color="auto" w:fill="FDE9D9" w:themeFill="accent6" w:themeFillTint="33"/>
            <w:vAlign w:val="center"/>
          </w:tcPr>
          <w:p w14:paraId="4ECB77C6" w14:textId="1A0ADB96" w:rsidR="00D52E69" w:rsidRPr="00273D90" w:rsidRDefault="00D52E69" w:rsidP="00D52E69">
            <w:pPr>
              <w:rPr>
                <w:rFonts w:cs="Arial"/>
                <w:sz w:val="16"/>
                <w:szCs w:val="16"/>
              </w:rPr>
            </w:pPr>
            <w:r w:rsidRPr="00273D90">
              <w:rPr>
                <w:rFonts w:cs="Arial"/>
                <w:sz w:val="16"/>
                <w:szCs w:val="16"/>
              </w:rPr>
              <w:t>ZINC ACETATE</w:t>
            </w:r>
          </w:p>
        </w:tc>
        <w:tc>
          <w:tcPr>
            <w:tcW w:w="3690" w:type="dxa"/>
            <w:shd w:val="clear" w:color="auto" w:fill="FDE9D9" w:themeFill="accent6" w:themeFillTint="33"/>
            <w:vAlign w:val="center"/>
          </w:tcPr>
          <w:p w14:paraId="2D96BE8B" w14:textId="77777777" w:rsidR="00D52E69" w:rsidRPr="00273D90" w:rsidRDefault="00D52E69" w:rsidP="00D52E69">
            <w:pPr>
              <w:pStyle w:val="ListParagraph"/>
              <w:numPr>
                <w:ilvl w:val="0"/>
                <w:numId w:val="45"/>
              </w:numPr>
              <w:ind w:left="161" w:hanging="161"/>
              <w:rPr>
                <w:rFonts w:cs="Arial"/>
                <w:sz w:val="16"/>
                <w:szCs w:val="16"/>
              </w:rPr>
            </w:pPr>
            <w:r w:rsidRPr="00273D90">
              <w:rPr>
                <w:rFonts w:cs="Arial"/>
                <w:sz w:val="16"/>
                <w:szCs w:val="16"/>
              </w:rPr>
              <w:t xml:space="preserve">Participant has a documented diagnosis of Wilson’s disease; </w:t>
            </w:r>
            <w:r w:rsidRPr="00273D90">
              <w:rPr>
                <w:rFonts w:cs="Arial"/>
                <w:b/>
                <w:bCs/>
                <w:sz w:val="16"/>
                <w:szCs w:val="16"/>
              </w:rPr>
              <w:t>AND</w:t>
            </w:r>
          </w:p>
          <w:p w14:paraId="6EBED8E5" w14:textId="0B18A50E" w:rsidR="00D52E69" w:rsidRPr="00273D90" w:rsidRDefault="00D52E69" w:rsidP="00D52E69">
            <w:pPr>
              <w:pStyle w:val="ListParagraph"/>
              <w:numPr>
                <w:ilvl w:val="0"/>
                <w:numId w:val="42"/>
              </w:numPr>
              <w:ind w:left="161" w:hanging="161"/>
              <w:rPr>
                <w:rFonts w:cs="Arial"/>
                <w:sz w:val="16"/>
                <w:szCs w:val="16"/>
              </w:rPr>
            </w:pPr>
            <w:r w:rsidRPr="00273D90">
              <w:rPr>
                <w:rFonts w:cs="Arial"/>
                <w:sz w:val="16"/>
                <w:szCs w:val="16"/>
              </w:rPr>
              <w:t>Documented therapeutic trial of a chelating agent (D-penicillamine or Trientine 250 mg capsules)</w:t>
            </w:r>
          </w:p>
        </w:tc>
        <w:tc>
          <w:tcPr>
            <w:tcW w:w="1170" w:type="dxa"/>
            <w:shd w:val="clear" w:color="auto" w:fill="FDE9D9" w:themeFill="accent6" w:themeFillTint="33"/>
            <w:vAlign w:val="center"/>
          </w:tcPr>
          <w:p w14:paraId="2A93AD99" w14:textId="4B80B34C" w:rsidR="00D52E69" w:rsidRPr="00273D90" w:rsidRDefault="00D52E69" w:rsidP="00D52E69">
            <w:pPr>
              <w:rPr>
                <w:rFonts w:cs="Arial"/>
                <w:sz w:val="16"/>
                <w:szCs w:val="16"/>
              </w:rPr>
            </w:pPr>
            <w:r w:rsidRPr="00273D90">
              <w:rPr>
                <w:rFonts w:cs="Arial"/>
                <w:sz w:val="16"/>
                <w:szCs w:val="16"/>
              </w:rPr>
              <w:t>April</w:t>
            </w:r>
          </w:p>
        </w:tc>
      </w:tr>
      <w:tr w:rsidR="00D52E69" w:rsidRPr="00040DE6" w14:paraId="26DD0BA6" w14:textId="77777777" w:rsidTr="00BE527C">
        <w:trPr>
          <w:cantSplit/>
          <w:trHeight w:val="20"/>
          <w:jc w:val="center"/>
        </w:trPr>
        <w:tc>
          <w:tcPr>
            <w:tcW w:w="2885" w:type="dxa"/>
            <w:shd w:val="clear" w:color="auto" w:fill="FDE9D9" w:themeFill="accent6" w:themeFillTint="33"/>
            <w:noWrap/>
            <w:vAlign w:val="center"/>
          </w:tcPr>
          <w:p w14:paraId="0EF9A74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40 MG/0.8 ML SYRINGE</w:t>
            </w:r>
          </w:p>
          <w:p w14:paraId="1A93CE73"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40 MG/0.4 ML SYRINGE</w:t>
            </w:r>
          </w:p>
          <w:p w14:paraId="3363E254"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40 MG/0.4 ML PEN</w:t>
            </w:r>
          </w:p>
          <w:p w14:paraId="19EE6E1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PED CROHNS 80 MG/0.8 ML</w:t>
            </w:r>
          </w:p>
          <w:p w14:paraId="6B02E77C"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PEN CROHN-UC-HS 80 MG</w:t>
            </w:r>
          </w:p>
          <w:p w14:paraId="69776C8A"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10 MG/0.1 ML SYRINGE</w:t>
            </w:r>
          </w:p>
          <w:p w14:paraId="258BEAF0"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20 MG/0.2 ML SYRINGE</w:t>
            </w:r>
          </w:p>
          <w:p w14:paraId="03C0B5E2"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PEDIATR CROHN'S 80-40MG</w:t>
            </w:r>
          </w:p>
          <w:p w14:paraId="130E5787" w14:textId="77777777" w:rsidR="00D52E69" w:rsidRPr="00F40C29" w:rsidRDefault="00D52E69" w:rsidP="00D52E69">
            <w:pPr>
              <w:rPr>
                <w:rFonts w:cs="Arial"/>
                <w:b/>
                <w:bCs/>
                <w:color w:val="1F497D" w:themeColor="text2"/>
                <w:sz w:val="16"/>
                <w:szCs w:val="16"/>
              </w:rPr>
            </w:pPr>
            <w:r w:rsidRPr="00F40C29">
              <w:rPr>
                <w:rFonts w:cs="Arial"/>
                <w:b/>
                <w:bCs/>
                <w:color w:val="1F497D" w:themeColor="text2"/>
                <w:sz w:val="16"/>
                <w:szCs w:val="16"/>
              </w:rPr>
              <w:t>HUMIRA PEN PSOR-UVEI 80MG-40MG</w:t>
            </w:r>
          </w:p>
          <w:p w14:paraId="11D21AC8" w14:textId="284080E7" w:rsidR="00D52E69" w:rsidRPr="00C371D3" w:rsidRDefault="00D52E69" w:rsidP="00D52E69">
            <w:pPr>
              <w:rPr>
                <w:rFonts w:cs="Arial"/>
                <w:b/>
                <w:bCs/>
                <w:color w:val="1F497D" w:themeColor="text2"/>
                <w:sz w:val="16"/>
                <w:szCs w:val="16"/>
              </w:rPr>
            </w:pPr>
            <w:r w:rsidRPr="00F40C29">
              <w:rPr>
                <w:rFonts w:cs="Arial"/>
                <w:b/>
                <w:bCs/>
                <w:color w:val="1F497D" w:themeColor="text2"/>
                <w:sz w:val="16"/>
                <w:szCs w:val="16"/>
              </w:rPr>
              <w:t>HUMIRA 40 MG/0.8 ML PEN</w:t>
            </w:r>
          </w:p>
        </w:tc>
        <w:tc>
          <w:tcPr>
            <w:tcW w:w="2520" w:type="dxa"/>
            <w:shd w:val="clear" w:color="auto" w:fill="FDE9D9" w:themeFill="accent6" w:themeFillTint="33"/>
            <w:vAlign w:val="center"/>
          </w:tcPr>
          <w:p w14:paraId="445A3356" w14:textId="3FA125E0" w:rsidR="00D52E69" w:rsidRPr="00E82CCC" w:rsidRDefault="00D52E69" w:rsidP="00D52E69">
            <w:pPr>
              <w:rPr>
                <w:rFonts w:cs="Arial"/>
                <w:b/>
                <w:bCs/>
                <w:color w:val="1F497D" w:themeColor="text2"/>
                <w:sz w:val="16"/>
                <w:szCs w:val="16"/>
              </w:rPr>
            </w:pPr>
            <w:r w:rsidRPr="00F40C29">
              <w:rPr>
                <w:rFonts w:cs="Arial"/>
                <w:b/>
                <w:bCs/>
                <w:color w:val="1F497D" w:themeColor="text2"/>
                <w:sz w:val="16"/>
                <w:szCs w:val="16"/>
              </w:rPr>
              <w:t>ADALIMUMAB</w:t>
            </w:r>
          </w:p>
        </w:tc>
        <w:tc>
          <w:tcPr>
            <w:tcW w:w="3690" w:type="dxa"/>
            <w:shd w:val="clear" w:color="auto" w:fill="FDE9D9" w:themeFill="accent6" w:themeFillTint="33"/>
            <w:vAlign w:val="center"/>
          </w:tcPr>
          <w:p w14:paraId="2436CBE2" w14:textId="77777777" w:rsidR="00D52E69" w:rsidRDefault="00D52E69" w:rsidP="00D52E69">
            <w:pPr>
              <w:pStyle w:val="ListParagraph"/>
              <w:numPr>
                <w:ilvl w:val="0"/>
                <w:numId w:val="11"/>
              </w:numPr>
              <w:ind w:left="165" w:hanging="165"/>
              <w:rPr>
                <w:rFonts w:cs="Arial"/>
                <w:b/>
                <w:color w:val="1F497D" w:themeColor="text2"/>
                <w:sz w:val="16"/>
                <w:szCs w:val="16"/>
              </w:rPr>
            </w:pPr>
            <w:r w:rsidRPr="00F40C29">
              <w:rPr>
                <w:rFonts w:cs="Arial"/>
                <w:b/>
                <w:color w:val="1F497D" w:themeColor="text2"/>
                <w:sz w:val="16"/>
                <w:szCs w:val="16"/>
              </w:rPr>
              <w:t>Reason of medical necessity why preferred adalimumab agent cannot be utilized.</w:t>
            </w:r>
          </w:p>
          <w:p w14:paraId="53704B6C" w14:textId="653857D8" w:rsidR="00D52E69" w:rsidRDefault="00D52E69" w:rsidP="00D52E69">
            <w:pPr>
              <w:pStyle w:val="ListParagraph"/>
              <w:numPr>
                <w:ilvl w:val="0"/>
                <w:numId w:val="45"/>
              </w:numPr>
              <w:ind w:left="161" w:hanging="161"/>
              <w:rPr>
                <w:rFonts w:cs="Arial"/>
                <w:b/>
                <w:bCs/>
                <w:color w:val="1F497D" w:themeColor="text2"/>
                <w:sz w:val="16"/>
                <w:szCs w:val="16"/>
              </w:rPr>
            </w:pPr>
            <w:r w:rsidRPr="003D62F3">
              <w:rPr>
                <w:rFonts w:cs="Arial"/>
                <w:b/>
                <w:color w:val="1F497D" w:themeColor="text2"/>
                <w:sz w:val="16"/>
                <w:szCs w:val="16"/>
              </w:rPr>
              <w:t>Reference also the Targeted Immune Modulators, Tumor Necrosis Factor (TNF) Inhibitors PDL Edit</w:t>
            </w:r>
          </w:p>
        </w:tc>
        <w:tc>
          <w:tcPr>
            <w:tcW w:w="1170" w:type="dxa"/>
            <w:shd w:val="clear" w:color="auto" w:fill="FDE9D9" w:themeFill="accent6" w:themeFillTint="33"/>
            <w:vAlign w:val="center"/>
          </w:tcPr>
          <w:p w14:paraId="160A5EA1" w14:textId="3D8EE2E5" w:rsidR="00D52E69" w:rsidRDefault="00D52E69" w:rsidP="00D52E69">
            <w:pPr>
              <w:rPr>
                <w:rFonts w:cs="Arial"/>
                <w:b/>
                <w:bCs/>
                <w:color w:val="1F497D" w:themeColor="text2"/>
                <w:sz w:val="16"/>
                <w:szCs w:val="16"/>
              </w:rPr>
            </w:pPr>
            <w:r w:rsidRPr="00F40C29">
              <w:rPr>
                <w:rFonts w:cs="Arial"/>
                <w:b/>
                <w:bCs/>
                <w:color w:val="1F497D" w:themeColor="text2"/>
                <w:sz w:val="16"/>
                <w:szCs w:val="16"/>
              </w:rPr>
              <w:t>July</w:t>
            </w:r>
          </w:p>
        </w:tc>
      </w:tr>
      <w:tr w:rsidR="00D52E69" w:rsidRPr="00040DE6" w14:paraId="538D8D22" w14:textId="77777777" w:rsidTr="00BE527C">
        <w:trPr>
          <w:cantSplit/>
          <w:trHeight w:val="20"/>
          <w:jc w:val="center"/>
        </w:trPr>
        <w:tc>
          <w:tcPr>
            <w:tcW w:w="2885" w:type="dxa"/>
            <w:shd w:val="clear" w:color="auto" w:fill="FDE9D9" w:themeFill="accent6" w:themeFillTint="33"/>
            <w:noWrap/>
            <w:vAlign w:val="center"/>
          </w:tcPr>
          <w:p w14:paraId="786C44AA" w14:textId="77777777" w:rsidR="00D52E69" w:rsidRPr="00040DE6" w:rsidRDefault="00D52E69" w:rsidP="00D52E69">
            <w:pPr>
              <w:rPr>
                <w:rFonts w:cs="Arial"/>
                <w:bCs/>
                <w:sz w:val="16"/>
                <w:szCs w:val="16"/>
              </w:rPr>
            </w:pPr>
            <w:r w:rsidRPr="00040DE6">
              <w:rPr>
                <w:rFonts w:cs="Arial"/>
                <w:bCs/>
                <w:sz w:val="16"/>
                <w:szCs w:val="16"/>
              </w:rPr>
              <w:t>OTEZLA 10-20 MG STARTER 28 DAY</w:t>
            </w:r>
          </w:p>
          <w:p w14:paraId="6C931C80" w14:textId="77777777" w:rsidR="00D52E69" w:rsidRDefault="00D52E69" w:rsidP="00D52E69">
            <w:pPr>
              <w:rPr>
                <w:rFonts w:cs="Arial"/>
                <w:bCs/>
                <w:sz w:val="16"/>
                <w:szCs w:val="16"/>
              </w:rPr>
            </w:pPr>
            <w:r w:rsidRPr="00040DE6">
              <w:rPr>
                <w:rFonts w:cs="Arial"/>
                <w:bCs/>
                <w:sz w:val="16"/>
                <w:szCs w:val="16"/>
              </w:rPr>
              <w:t>OTEZLA 20 MG TABLET</w:t>
            </w:r>
          </w:p>
          <w:p w14:paraId="62B94652" w14:textId="77777777" w:rsidR="00D52E69" w:rsidRPr="00A02B99" w:rsidRDefault="00D52E69" w:rsidP="00D52E69">
            <w:pPr>
              <w:rPr>
                <w:rFonts w:cs="Arial"/>
                <w:bCs/>
                <w:sz w:val="16"/>
                <w:szCs w:val="16"/>
              </w:rPr>
            </w:pPr>
            <w:r w:rsidRPr="00A02B99">
              <w:rPr>
                <w:rFonts w:cs="Arial"/>
                <w:bCs/>
                <w:sz w:val="16"/>
                <w:szCs w:val="16"/>
              </w:rPr>
              <w:t>OTEZLA XR INITIATION PK 28 DAY</w:t>
            </w:r>
          </w:p>
          <w:p w14:paraId="3F8BF5AE" w14:textId="78CBA050" w:rsidR="00D52E69" w:rsidRPr="00F40C29" w:rsidRDefault="00D52E69" w:rsidP="00D52E69">
            <w:pPr>
              <w:rPr>
                <w:rFonts w:cs="Arial"/>
                <w:b/>
                <w:bCs/>
                <w:color w:val="1F497D" w:themeColor="text2"/>
                <w:sz w:val="16"/>
                <w:szCs w:val="16"/>
              </w:rPr>
            </w:pPr>
            <w:r w:rsidRPr="00A02B99">
              <w:rPr>
                <w:rFonts w:cs="Arial"/>
                <w:bCs/>
                <w:sz w:val="16"/>
                <w:szCs w:val="16"/>
              </w:rPr>
              <w:t>OTEZLA XR 75 MG TABLET</w:t>
            </w:r>
          </w:p>
        </w:tc>
        <w:tc>
          <w:tcPr>
            <w:tcW w:w="2520" w:type="dxa"/>
            <w:shd w:val="clear" w:color="auto" w:fill="FDE9D9" w:themeFill="accent6" w:themeFillTint="33"/>
            <w:vAlign w:val="center"/>
          </w:tcPr>
          <w:p w14:paraId="775CFB16" w14:textId="36D205D0" w:rsidR="00D52E69" w:rsidRPr="00F40C29" w:rsidRDefault="00D52E69" w:rsidP="00D52E69">
            <w:pPr>
              <w:rPr>
                <w:rFonts w:cs="Arial"/>
                <w:b/>
                <w:bCs/>
                <w:color w:val="1F497D" w:themeColor="text2"/>
                <w:sz w:val="16"/>
                <w:szCs w:val="16"/>
              </w:rPr>
            </w:pPr>
            <w:r w:rsidRPr="00040DE6">
              <w:rPr>
                <w:rFonts w:cs="Arial"/>
                <w:bCs/>
                <w:sz w:val="16"/>
                <w:szCs w:val="16"/>
              </w:rPr>
              <w:t>APREMILAST</w:t>
            </w:r>
          </w:p>
        </w:tc>
        <w:tc>
          <w:tcPr>
            <w:tcW w:w="3690" w:type="dxa"/>
            <w:shd w:val="clear" w:color="auto" w:fill="FDE9D9" w:themeFill="accent6" w:themeFillTint="33"/>
            <w:vAlign w:val="center"/>
          </w:tcPr>
          <w:p w14:paraId="3235D401"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Reason of medical necessity why 30 mg tablets cannot be utilized (20 mg tablets are intended for pediatric participants &lt; 50 kg)</w:t>
            </w:r>
          </w:p>
          <w:p w14:paraId="451963E4" w14:textId="5613033A" w:rsidR="00D52E69" w:rsidRPr="00F40C29" w:rsidRDefault="00D52E69" w:rsidP="00D52E69">
            <w:pPr>
              <w:pStyle w:val="ListParagraph"/>
              <w:numPr>
                <w:ilvl w:val="0"/>
                <w:numId w:val="11"/>
              </w:numPr>
              <w:ind w:left="165" w:hanging="165"/>
              <w:rPr>
                <w:rFonts w:cs="Arial"/>
                <w:b/>
                <w:color w:val="1F497D" w:themeColor="text2"/>
                <w:sz w:val="16"/>
                <w:szCs w:val="16"/>
              </w:rPr>
            </w:pPr>
            <w:r w:rsidRPr="00040DE6">
              <w:rPr>
                <w:rFonts w:cs="Arial"/>
                <w:bCs/>
                <w:sz w:val="16"/>
                <w:szCs w:val="16"/>
              </w:rPr>
              <w:t>Reference also the Targeted Immune Modulators, Select Agents PDL Edit</w:t>
            </w:r>
          </w:p>
        </w:tc>
        <w:tc>
          <w:tcPr>
            <w:tcW w:w="1170" w:type="dxa"/>
            <w:shd w:val="clear" w:color="auto" w:fill="FDE9D9" w:themeFill="accent6" w:themeFillTint="33"/>
            <w:vAlign w:val="center"/>
          </w:tcPr>
          <w:p w14:paraId="7A1A070E" w14:textId="326FB23F" w:rsidR="00D52E69" w:rsidRPr="00F40C29" w:rsidRDefault="00D52E69" w:rsidP="00D52E69">
            <w:pPr>
              <w:rPr>
                <w:rFonts w:cs="Arial"/>
                <w:b/>
                <w:bCs/>
                <w:color w:val="1F497D" w:themeColor="text2"/>
                <w:sz w:val="16"/>
                <w:szCs w:val="16"/>
              </w:rPr>
            </w:pPr>
            <w:r w:rsidRPr="00040DE6">
              <w:rPr>
                <w:rFonts w:cs="Arial"/>
                <w:bCs/>
                <w:sz w:val="16"/>
                <w:szCs w:val="16"/>
              </w:rPr>
              <w:t>July</w:t>
            </w:r>
          </w:p>
        </w:tc>
      </w:tr>
      <w:tr w:rsidR="00D52E69" w:rsidRPr="00040DE6" w14:paraId="3754175D" w14:textId="77777777" w:rsidTr="00BE527C">
        <w:trPr>
          <w:cantSplit/>
          <w:trHeight w:val="20"/>
          <w:jc w:val="center"/>
        </w:trPr>
        <w:tc>
          <w:tcPr>
            <w:tcW w:w="2885" w:type="dxa"/>
            <w:shd w:val="clear" w:color="auto" w:fill="FDE9D9" w:themeFill="accent6" w:themeFillTint="33"/>
            <w:noWrap/>
            <w:vAlign w:val="center"/>
          </w:tcPr>
          <w:p w14:paraId="30111929" w14:textId="77777777" w:rsidR="00D52E69" w:rsidRPr="00040DE6" w:rsidRDefault="00D52E69" w:rsidP="00D52E69">
            <w:pPr>
              <w:rPr>
                <w:rFonts w:cs="Arial"/>
                <w:bCs/>
                <w:sz w:val="16"/>
                <w:szCs w:val="16"/>
              </w:rPr>
            </w:pPr>
            <w:r w:rsidRPr="00040DE6">
              <w:rPr>
                <w:rFonts w:cs="Arial"/>
                <w:bCs/>
                <w:sz w:val="16"/>
                <w:szCs w:val="16"/>
              </w:rPr>
              <w:t>NIKTIMVO 9 MG/0.18 ML VIAL</w:t>
            </w:r>
          </w:p>
          <w:p w14:paraId="6981679C" w14:textId="1AFF1396" w:rsidR="00D52E69" w:rsidRPr="00040DE6" w:rsidRDefault="00D52E69" w:rsidP="00D52E69">
            <w:pPr>
              <w:rPr>
                <w:rFonts w:cs="Arial"/>
                <w:bCs/>
                <w:sz w:val="16"/>
                <w:szCs w:val="16"/>
              </w:rPr>
            </w:pPr>
            <w:r w:rsidRPr="00040DE6">
              <w:rPr>
                <w:rFonts w:cs="Arial"/>
                <w:bCs/>
                <w:sz w:val="16"/>
                <w:szCs w:val="16"/>
              </w:rPr>
              <w:t>NIKTIMVO 22 MG/0.44 ML VIAL</w:t>
            </w:r>
          </w:p>
        </w:tc>
        <w:tc>
          <w:tcPr>
            <w:tcW w:w="2520" w:type="dxa"/>
            <w:shd w:val="clear" w:color="auto" w:fill="FDE9D9" w:themeFill="accent6" w:themeFillTint="33"/>
            <w:vAlign w:val="center"/>
          </w:tcPr>
          <w:p w14:paraId="2470C61B" w14:textId="469F253A" w:rsidR="00D52E69" w:rsidRPr="00040DE6" w:rsidRDefault="00D52E69" w:rsidP="00D52E69">
            <w:pPr>
              <w:rPr>
                <w:rFonts w:cs="Arial"/>
                <w:bCs/>
                <w:sz w:val="16"/>
                <w:szCs w:val="16"/>
              </w:rPr>
            </w:pPr>
            <w:r w:rsidRPr="00040DE6">
              <w:rPr>
                <w:rFonts w:cs="Arial"/>
                <w:bCs/>
                <w:sz w:val="16"/>
                <w:szCs w:val="16"/>
              </w:rPr>
              <w:t>AXATILIMAB-CSFR</w:t>
            </w:r>
          </w:p>
        </w:tc>
        <w:tc>
          <w:tcPr>
            <w:tcW w:w="3690" w:type="dxa"/>
            <w:shd w:val="clear" w:color="auto" w:fill="FDE9D9" w:themeFill="accent6" w:themeFillTint="33"/>
            <w:vAlign w:val="center"/>
          </w:tcPr>
          <w:p w14:paraId="626403B3" w14:textId="77777777" w:rsidR="00D52E69" w:rsidRPr="00040DE6" w:rsidRDefault="00D52E69" w:rsidP="00D52E69">
            <w:pPr>
              <w:rPr>
                <w:rFonts w:cs="Arial"/>
                <w:bCs/>
                <w:sz w:val="16"/>
                <w:szCs w:val="16"/>
              </w:rPr>
            </w:pPr>
            <w:r w:rsidRPr="00040DE6">
              <w:rPr>
                <w:rFonts w:cs="Arial"/>
                <w:bCs/>
                <w:sz w:val="16"/>
                <w:szCs w:val="16"/>
              </w:rPr>
              <w:t>Approval Criteria</w:t>
            </w:r>
          </w:p>
          <w:p w14:paraId="31EEDDD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Must meet all of the following</w:t>
            </w:r>
          </w:p>
          <w:p w14:paraId="33C26072"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Documented diagnosis of chronic GVHD;</w:t>
            </w:r>
          </w:p>
          <w:p w14:paraId="42FAC43D"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Documentation that participant is steroid-refractory, defined by one or more of the following:</w:t>
            </w:r>
          </w:p>
          <w:p w14:paraId="2947354C"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Chronic GVHD progression while on prednisone at ≥ 1 mg/kg/day for 1-2 weeks;</w:t>
            </w:r>
          </w:p>
          <w:p w14:paraId="2BD475FC"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 xml:space="preserve">Stable GVHD disease while on ≥ 0.5 mg/kg/day (or 1 mg/kg every other day) of prednisone for 1-2 months; </w:t>
            </w:r>
            <w:r w:rsidRPr="00551E97">
              <w:rPr>
                <w:rFonts w:cs="Arial"/>
                <w:b/>
                <w:sz w:val="16"/>
                <w:szCs w:val="16"/>
              </w:rPr>
              <w:t>OR</w:t>
            </w:r>
          </w:p>
          <w:p w14:paraId="10BF0211" w14:textId="77777777" w:rsidR="00D52E69" w:rsidRPr="00040DE6" w:rsidRDefault="00D52E69" w:rsidP="00D52E69">
            <w:pPr>
              <w:pStyle w:val="ListParagraph"/>
              <w:numPr>
                <w:ilvl w:val="2"/>
                <w:numId w:val="9"/>
              </w:numPr>
              <w:rPr>
                <w:rFonts w:cs="Arial"/>
                <w:bCs/>
                <w:sz w:val="16"/>
                <w:szCs w:val="16"/>
              </w:rPr>
            </w:pPr>
            <w:r w:rsidRPr="00040DE6">
              <w:rPr>
                <w:rFonts w:cs="Arial"/>
                <w:bCs/>
                <w:sz w:val="16"/>
                <w:szCs w:val="16"/>
              </w:rPr>
              <w:t xml:space="preserve">Documented ADE/ADR to oral corticosteroids; </w:t>
            </w:r>
            <w:r w:rsidRPr="005245B4">
              <w:rPr>
                <w:rFonts w:cs="Arial"/>
                <w:b/>
                <w:sz w:val="16"/>
                <w:szCs w:val="16"/>
              </w:rPr>
              <w:t>AND</w:t>
            </w:r>
          </w:p>
          <w:p w14:paraId="0ABEFE87"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Documentation of receiving prior systemic therapy with one of the following medications in the past 2 years: Imbruvica, Jakafi, or Rezurock.</w:t>
            </w:r>
          </w:p>
          <w:p w14:paraId="5C3724EF"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Additional approval criteria for participants of reproductive potential:</w:t>
            </w:r>
          </w:p>
          <w:p w14:paraId="4A90BEE3"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Appropriate forms of contraception should be implemented during treatment and for 30 days following the last dose of Niktimvo.</w:t>
            </w:r>
          </w:p>
          <w:p w14:paraId="2DF7F10B" w14:textId="77777777" w:rsidR="00D52E69" w:rsidRPr="00040DE6" w:rsidRDefault="00D52E69" w:rsidP="00D52E69">
            <w:pPr>
              <w:rPr>
                <w:rFonts w:cs="Arial"/>
                <w:bCs/>
                <w:sz w:val="16"/>
                <w:szCs w:val="16"/>
              </w:rPr>
            </w:pPr>
          </w:p>
          <w:p w14:paraId="1BE70006" w14:textId="77777777" w:rsidR="00D52E69" w:rsidRPr="00040DE6" w:rsidRDefault="00D52E69" w:rsidP="00D52E69">
            <w:pPr>
              <w:rPr>
                <w:rFonts w:cs="Arial"/>
                <w:bCs/>
                <w:sz w:val="16"/>
                <w:szCs w:val="16"/>
              </w:rPr>
            </w:pPr>
            <w:r w:rsidRPr="00040DE6">
              <w:rPr>
                <w:rFonts w:cs="Arial"/>
                <w:bCs/>
                <w:sz w:val="16"/>
                <w:szCs w:val="16"/>
              </w:rPr>
              <w:t>Denial Criteria</w:t>
            </w:r>
          </w:p>
          <w:p w14:paraId="156CCC02" w14:textId="07F8B588"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Participant is pregnant.</w:t>
            </w:r>
          </w:p>
        </w:tc>
        <w:tc>
          <w:tcPr>
            <w:tcW w:w="1170" w:type="dxa"/>
            <w:shd w:val="clear" w:color="auto" w:fill="FDE9D9" w:themeFill="accent6" w:themeFillTint="33"/>
            <w:vAlign w:val="center"/>
          </w:tcPr>
          <w:p w14:paraId="09DB262C" w14:textId="6B58E397"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34544440" w14:textId="77777777" w:rsidTr="00BE527C">
        <w:trPr>
          <w:cantSplit/>
          <w:trHeight w:val="20"/>
          <w:jc w:val="center"/>
        </w:trPr>
        <w:tc>
          <w:tcPr>
            <w:tcW w:w="2885" w:type="dxa"/>
            <w:shd w:val="clear" w:color="auto" w:fill="FDE9D9" w:themeFill="accent6" w:themeFillTint="33"/>
            <w:noWrap/>
            <w:vAlign w:val="center"/>
          </w:tcPr>
          <w:p w14:paraId="1FCB0CE4" w14:textId="77777777" w:rsidR="00D52E69" w:rsidRPr="00040DE6" w:rsidRDefault="00D52E69" w:rsidP="00D52E69">
            <w:pPr>
              <w:rPr>
                <w:rFonts w:cs="Arial"/>
                <w:bCs/>
                <w:sz w:val="16"/>
                <w:szCs w:val="16"/>
              </w:rPr>
            </w:pPr>
            <w:r w:rsidRPr="00040DE6">
              <w:rPr>
                <w:rFonts w:cs="Arial"/>
                <w:bCs/>
                <w:sz w:val="16"/>
                <w:szCs w:val="16"/>
              </w:rPr>
              <w:t xml:space="preserve">AZASAN 100 MG TABLET   </w:t>
            </w:r>
          </w:p>
          <w:p w14:paraId="01AE1351" w14:textId="4BBA3ECD" w:rsidR="00D52E69" w:rsidRPr="00040DE6" w:rsidRDefault="00D52E69" w:rsidP="00D52E69">
            <w:pPr>
              <w:rPr>
                <w:rFonts w:cs="Arial"/>
                <w:bCs/>
                <w:sz w:val="16"/>
                <w:szCs w:val="16"/>
              </w:rPr>
            </w:pPr>
            <w:r w:rsidRPr="00040DE6">
              <w:rPr>
                <w:rFonts w:cs="Arial"/>
                <w:bCs/>
                <w:caps/>
                <w:sz w:val="16"/>
                <w:szCs w:val="16"/>
              </w:rPr>
              <w:t xml:space="preserve">AZASAN 75 MG TABLET   </w:t>
            </w:r>
          </w:p>
        </w:tc>
        <w:tc>
          <w:tcPr>
            <w:tcW w:w="2520" w:type="dxa"/>
            <w:shd w:val="clear" w:color="auto" w:fill="FDE9D9" w:themeFill="accent6" w:themeFillTint="33"/>
            <w:vAlign w:val="center"/>
          </w:tcPr>
          <w:p w14:paraId="0E27BEF4" w14:textId="43080C40" w:rsidR="00D52E69" w:rsidRPr="00040DE6" w:rsidRDefault="00D52E69" w:rsidP="00D52E69">
            <w:pPr>
              <w:rPr>
                <w:rFonts w:cs="Arial"/>
                <w:bCs/>
                <w:sz w:val="16"/>
                <w:szCs w:val="16"/>
              </w:rPr>
            </w:pPr>
            <w:r w:rsidRPr="00040DE6">
              <w:rPr>
                <w:rFonts w:cs="Arial"/>
                <w:bCs/>
                <w:sz w:val="16"/>
                <w:szCs w:val="16"/>
              </w:rPr>
              <w:t>AZATHIOPRINE</w:t>
            </w:r>
          </w:p>
        </w:tc>
        <w:tc>
          <w:tcPr>
            <w:tcW w:w="3690" w:type="dxa"/>
            <w:shd w:val="clear" w:color="auto" w:fill="FDE9D9" w:themeFill="accent6" w:themeFillTint="33"/>
            <w:vAlign w:val="center"/>
          </w:tcPr>
          <w:p w14:paraId="25D556C9" w14:textId="26CABB8F" w:rsidR="00D52E69" w:rsidRPr="00040DE6" w:rsidRDefault="00D52E69" w:rsidP="00D52E69">
            <w:pPr>
              <w:rPr>
                <w:rFonts w:cs="Arial"/>
                <w:bCs/>
                <w:sz w:val="16"/>
                <w:szCs w:val="16"/>
              </w:rPr>
            </w:pPr>
            <w:r w:rsidRPr="00040DE6">
              <w:rPr>
                <w:rFonts w:cs="Arial"/>
                <w:bCs/>
                <w:sz w:val="16"/>
                <w:szCs w:val="16"/>
              </w:rPr>
              <w:t>Reason of medical necessity why azathioprine 50 mg tablets cannot be utilized</w:t>
            </w:r>
          </w:p>
        </w:tc>
        <w:tc>
          <w:tcPr>
            <w:tcW w:w="1170" w:type="dxa"/>
            <w:shd w:val="clear" w:color="auto" w:fill="FDE9D9" w:themeFill="accent6" w:themeFillTint="33"/>
            <w:vAlign w:val="center"/>
          </w:tcPr>
          <w:p w14:paraId="046F13B9" w14:textId="4A8A1B4A"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836E2D6" w14:textId="77777777" w:rsidTr="00BE527C">
        <w:trPr>
          <w:cantSplit/>
          <w:trHeight w:val="20"/>
          <w:jc w:val="center"/>
        </w:trPr>
        <w:tc>
          <w:tcPr>
            <w:tcW w:w="2885" w:type="dxa"/>
            <w:shd w:val="clear" w:color="auto" w:fill="FDE9D9" w:themeFill="accent6" w:themeFillTint="33"/>
            <w:noWrap/>
            <w:vAlign w:val="center"/>
          </w:tcPr>
          <w:p w14:paraId="1C3F1B5A" w14:textId="5CA8E86F" w:rsidR="00D52E69" w:rsidRPr="00040DE6" w:rsidRDefault="00D52E69" w:rsidP="00D52E69">
            <w:pPr>
              <w:rPr>
                <w:rFonts w:cs="Arial"/>
                <w:bCs/>
                <w:sz w:val="16"/>
                <w:szCs w:val="16"/>
              </w:rPr>
            </w:pPr>
            <w:r w:rsidRPr="00040DE6">
              <w:rPr>
                <w:rFonts w:cs="Arial"/>
                <w:bCs/>
                <w:caps/>
                <w:sz w:val="16"/>
                <w:szCs w:val="16"/>
              </w:rPr>
              <w:t>EOHILIA 2 MG/10 ML STICK PACK</w:t>
            </w:r>
          </w:p>
        </w:tc>
        <w:tc>
          <w:tcPr>
            <w:tcW w:w="2520" w:type="dxa"/>
            <w:shd w:val="clear" w:color="auto" w:fill="FDE9D9" w:themeFill="accent6" w:themeFillTint="33"/>
            <w:vAlign w:val="center"/>
          </w:tcPr>
          <w:p w14:paraId="3C090949" w14:textId="56E9E01C" w:rsidR="00D52E69" w:rsidRPr="00040DE6" w:rsidRDefault="00D52E69" w:rsidP="00D52E69">
            <w:pPr>
              <w:rPr>
                <w:rFonts w:cs="Arial"/>
                <w:bCs/>
                <w:sz w:val="16"/>
                <w:szCs w:val="16"/>
              </w:rPr>
            </w:pPr>
            <w:r w:rsidRPr="00040DE6">
              <w:rPr>
                <w:rFonts w:cs="Arial"/>
                <w:bCs/>
                <w:caps/>
                <w:sz w:val="16"/>
                <w:szCs w:val="16"/>
              </w:rPr>
              <w:t>BUDESONIDE</w:t>
            </w:r>
          </w:p>
        </w:tc>
        <w:tc>
          <w:tcPr>
            <w:tcW w:w="3690" w:type="dxa"/>
            <w:shd w:val="clear" w:color="auto" w:fill="FDE9D9" w:themeFill="accent6" w:themeFillTint="33"/>
            <w:vAlign w:val="center"/>
          </w:tcPr>
          <w:p w14:paraId="654780B0"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Prescribed by or in consultation with a gastroenterologist, immunologist, or allergist;</w:t>
            </w:r>
          </w:p>
          <w:p w14:paraId="0320DD12"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Participant aged 11 years or older;</w:t>
            </w:r>
          </w:p>
          <w:p w14:paraId="1ECDBC0E"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Diagnosis of eosinophilic esophagitis by endoscopic esophageal biopsy showing the presence of eosinophils (e.g., ≥ 15 eosinophils per high-powered field);</w:t>
            </w:r>
          </w:p>
          <w:p w14:paraId="55B427A0"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Signs and current symptoms of esophageal dysfunction present; </w:t>
            </w:r>
            <w:r w:rsidRPr="005245B4">
              <w:rPr>
                <w:rFonts w:cs="Arial"/>
                <w:b/>
                <w:sz w:val="16"/>
                <w:szCs w:val="16"/>
              </w:rPr>
              <w:t>AND</w:t>
            </w:r>
          </w:p>
          <w:p w14:paraId="7B60FAFD" w14:textId="77777777" w:rsidR="00D52E69" w:rsidRPr="00040DE6" w:rsidRDefault="00D52E69" w:rsidP="00D52E69">
            <w:pPr>
              <w:pStyle w:val="ListParagraph"/>
              <w:numPr>
                <w:ilvl w:val="0"/>
                <w:numId w:val="9"/>
              </w:numPr>
              <w:ind w:left="165" w:hanging="165"/>
              <w:rPr>
                <w:rFonts w:cs="Arial"/>
                <w:bCs/>
                <w:sz w:val="16"/>
                <w:szCs w:val="16"/>
              </w:rPr>
            </w:pPr>
            <w:r w:rsidRPr="00040DE6">
              <w:rPr>
                <w:rFonts w:cs="Arial"/>
                <w:bCs/>
                <w:sz w:val="16"/>
                <w:szCs w:val="16"/>
              </w:rPr>
              <w:t xml:space="preserve">Inadequate response, intolerable adverse effects, or contraindications to all of the following treatments: </w:t>
            </w:r>
          </w:p>
          <w:p w14:paraId="5289C241"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High-dose proton pump inhibitor for at least 8 weeks;</w:t>
            </w:r>
          </w:p>
          <w:p w14:paraId="09EE2BAE" w14:textId="77777777" w:rsidR="00D52E69" w:rsidRPr="00040DE6" w:rsidRDefault="00D52E69" w:rsidP="00D52E69">
            <w:pPr>
              <w:pStyle w:val="ListParagraph"/>
              <w:numPr>
                <w:ilvl w:val="1"/>
                <w:numId w:val="26"/>
              </w:numPr>
              <w:ind w:left="341" w:hanging="180"/>
              <w:rPr>
                <w:rFonts w:cs="Arial"/>
                <w:bCs/>
                <w:sz w:val="16"/>
                <w:szCs w:val="16"/>
              </w:rPr>
            </w:pPr>
            <w:r w:rsidRPr="00040DE6">
              <w:rPr>
                <w:rFonts w:cs="Arial"/>
                <w:bCs/>
                <w:sz w:val="16"/>
                <w:szCs w:val="16"/>
              </w:rPr>
              <w:t xml:space="preserve">Swallowed topical corticosteroid (e.g., fluticasone, budesonide inhalation suspension); </w:t>
            </w:r>
            <w:r w:rsidRPr="005245B4">
              <w:rPr>
                <w:rFonts w:cs="Arial"/>
                <w:b/>
                <w:sz w:val="16"/>
                <w:szCs w:val="16"/>
              </w:rPr>
              <w:t>AND</w:t>
            </w:r>
          </w:p>
          <w:p w14:paraId="41B61B33" w14:textId="110E738D" w:rsidR="00D52E69" w:rsidRPr="00040DE6" w:rsidRDefault="00D52E69" w:rsidP="00D52E69">
            <w:pPr>
              <w:rPr>
                <w:rFonts w:cs="Arial"/>
                <w:bCs/>
                <w:sz w:val="16"/>
                <w:szCs w:val="16"/>
              </w:rPr>
            </w:pPr>
            <w:r w:rsidRPr="00040DE6">
              <w:rPr>
                <w:rFonts w:cs="Arial"/>
                <w:bCs/>
                <w:sz w:val="16"/>
                <w:szCs w:val="16"/>
              </w:rPr>
              <w:t>Dietary therapy (i.e., avoidance of food allergen triggers)</w:t>
            </w:r>
          </w:p>
        </w:tc>
        <w:tc>
          <w:tcPr>
            <w:tcW w:w="1170" w:type="dxa"/>
            <w:shd w:val="clear" w:color="auto" w:fill="FDE9D9" w:themeFill="accent6" w:themeFillTint="33"/>
            <w:vAlign w:val="center"/>
          </w:tcPr>
          <w:p w14:paraId="023E39AA" w14:textId="7273AAA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0CBBC02" w14:textId="77777777" w:rsidTr="00BE527C">
        <w:trPr>
          <w:cantSplit/>
          <w:trHeight w:val="20"/>
          <w:jc w:val="center"/>
        </w:trPr>
        <w:tc>
          <w:tcPr>
            <w:tcW w:w="2885" w:type="dxa"/>
            <w:shd w:val="clear" w:color="auto" w:fill="FDE9D9" w:themeFill="accent6" w:themeFillTint="33"/>
            <w:noWrap/>
            <w:vAlign w:val="center"/>
          </w:tcPr>
          <w:p w14:paraId="15E1736B" w14:textId="42F86514" w:rsidR="00D52E69" w:rsidRPr="00040DE6" w:rsidRDefault="00D52E69" w:rsidP="00D52E69">
            <w:pPr>
              <w:rPr>
                <w:rFonts w:cs="Arial"/>
                <w:bCs/>
                <w:caps/>
                <w:sz w:val="16"/>
                <w:szCs w:val="16"/>
              </w:rPr>
            </w:pPr>
            <w:r w:rsidRPr="00040DE6">
              <w:rPr>
                <w:rFonts w:cs="Arial"/>
                <w:bCs/>
                <w:caps/>
                <w:sz w:val="16"/>
                <w:szCs w:val="16"/>
              </w:rPr>
              <w:t>TARPEYO DR 4 MG CAPSULE</w:t>
            </w:r>
          </w:p>
        </w:tc>
        <w:tc>
          <w:tcPr>
            <w:tcW w:w="2520" w:type="dxa"/>
            <w:shd w:val="clear" w:color="auto" w:fill="FDE9D9" w:themeFill="accent6" w:themeFillTint="33"/>
            <w:vAlign w:val="center"/>
          </w:tcPr>
          <w:p w14:paraId="05157A5C" w14:textId="4E4A8DA0" w:rsidR="00D52E69" w:rsidRPr="00040DE6" w:rsidRDefault="00D52E69" w:rsidP="00D52E69">
            <w:pPr>
              <w:rPr>
                <w:rFonts w:cs="Arial"/>
                <w:bCs/>
                <w:caps/>
                <w:sz w:val="16"/>
                <w:szCs w:val="16"/>
              </w:rPr>
            </w:pPr>
            <w:r w:rsidRPr="00040DE6">
              <w:rPr>
                <w:rFonts w:cs="Arial"/>
                <w:bCs/>
                <w:caps/>
                <w:sz w:val="16"/>
                <w:szCs w:val="16"/>
              </w:rPr>
              <w:t>budesonide</w:t>
            </w:r>
          </w:p>
        </w:tc>
        <w:tc>
          <w:tcPr>
            <w:tcW w:w="3690" w:type="dxa"/>
            <w:shd w:val="clear" w:color="auto" w:fill="FDE9D9" w:themeFill="accent6" w:themeFillTint="33"/>
            <w:vAlign w:val="center"/>
          </w:tcPr>
          <w:p w14:paraId="1D281968" w14:textId="77777777" w:rsidR="00D52E69" w:rsidRPr="00A02B99" w:rsidRDefault="00D52E69" w:rsidP="00D52E69">
            <w:pPr>
              <w:rPr>
                <w:rFonts w:cs="Arial"/>
                <w:bCs/>
                <w:sz w:val="16"/>
                <w:szCs w:val="16"/>
              </w:rPr>
            </w:pPr>
            <w:r w:rsidRPr="00A02B99">
              <w:rPr>
                <w:rFonts w:cs="Arial"/>
                <w:bCs/>
                <w:sz w:val="16"/>
                <w:szCs w:val="16"/>
              </w:rPr>
              <w:t>Approval Criteria</w:t>
            </w:r>
          </w:p>
          <w:p w14:paraId="26635BF0"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meet all of the following:</w:t>
            </w:r>
          </w:p>
          <w:p w14:paraId="4CCABFA8"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Prescribed by or in consultation with a nephrologist or other specialists in the treated disease state; </w:t>
            </w:r>
          </w:p>
          <w:p w14:paraId="19277616" w14:textId="77777777" w:rsidR="00D52E69" w:rsidRPr="00A02B99" w:rsidRDefault="00D52E69" w:rsidP="00D52E69">
            <w:pPr>
              <w:pStyle w:val="ListParagraph"/>
              <w:numPr>
                <w:ilvl w:val="1"/>
                <w:numId w:val="26"/>
              </w:numPr>
              <w:ind w:left="341" w:hanging="180"/>
              <w:rPr>
                <w:rFonts w:cs="Arial"/>
                <w:bCs/>
                <w:sz w:val="16"/>
                <w:szCs w:val="16"/>
              </w:rPr>
            </w:pPr>
            <w:r w:rsidRPr="00040DE6">
              <w:rPr>
                <w:rFonts w:cs="Arial"/>
                <w:bCs/>
                <w:sz w:val="16"/>
                <w:szCs w:val="16"/>
              </w:rPr>
              <w:t>Documented diagnosis of primary immunoglobulin A nephropathy (IgAN)</w:t>
            </w:r>
            <w:r>
              <w:rPr>
                <w:rFonts w:cs="Arial"/>
                <w:bCs/>
                <w:sz w:val="16"/>
                <w:szCs w:val="16"/>
              </w:rPr>
              <w:t xml:space="preserve"> </w:t>
            </w:r>
            <w:r w:rsidRPr="00A02B99">
              <w:rPr>
                <w:rFonts w:cs="Arial"/>
                <w:bCs/>
                <w:sz w:val="16"/>
                <w:szCs w:val="16"/>
              </w:rPr>
              <w:t xml:space="preserve">confirmed by kidney biopsy; </w:t>
            </w:r>
          </w:p>
          <w:p w14:paraId="19E9EC9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Participant age is 18 years or older;</w:t>
            </w:r>
          </w:p>
          <w:p w14:paraId="3E26BC24"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Documentation of proteinuria </w:t>
            </w:r>
            <w:r w:rsidRPr="00A02B99">
              <w:rPr>
                <w:rFonts w:cs="Arial"/>
                <w:bCs/>
                <w:sz w:val="16"/>
                <w:szCs w:val="16"/>
                <w:u w:val="single"/>
              </w:rPr>
              <w:t>&gt;</w:t>
            </w:r>
            <w:r w:rsidRPr="00A02B99">
              <w:rPr>
                <w:rFonts w:cs="Arial"/>
                <w:bCs/>
                <w:sz w:val="16"/>
                <w:szCs w:val="16"/>
              </w:rPr>
              <w:t> 0.5g/ day;</w:t>
            </w:r>
          </w:p>
          <w:p w14:paraId="6F0C9601"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Documented concurrent therapy of an ACEi or ARB at a maximally tolerated dose for at least 3 months of therapy;</w:t>
            </w:r>
          </w:p>
          <w:p w14:paraId="50E397E7"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Must meet one of the following:</w:t>
            </w:r>
          </w:p>
          <w:p w14:paraId="4647565A" w14:textId="77777777" w:rsidR="00D52E69" w:rsidRPr="00A02B99" w:rsidRDefault="00D52E69" w:rsidP="00D52E69">
            <w:pPr>
              <w:pStyle w:val="ListParagraph"/>
              <w:numPr>
                <w:ilvl w:val="2"/>
                <w:numId w:val="5"/>
              </w:numPr>
              <w:ind w:left="509" w:hanging="180"/>
              <w:rPr>
                <w:rFonts w:cs="Arial"/>
                <w:sz w:val="16"/>
                <w:szCs w:val="16"/>
              </w:rPr>
            </w:pPr>
            <w:r w:rsidRPr="00A02B99">
              <w:rPr>
                <w:rFonts w:cs="Arial"/>
                <w:sz w:val="16"/>
                <w:szCs w:val="16"/>
              </w:rPr>
              <w:t>Documented therapeutic trial of oral systemic corticosteroids for treatment of IgAN of at least 9 months;</w:t>
            </w:r>
          </w:p>
          <w:p w14:paraId="39C8A7F1" w14:textId="77777777" w:rsidR="00D52E69" w:rsidRPr="008F5D03" w:rsidRDefault="00D52E69" w:rsidP="00D52E69">
            <w:pPr>
              <w:pStyle w:val="ListParagraph"/>
              <w:numPr>
                <w:ilvl w:val="2"/>
                <w:numId w:val="5"/>
              </w:numPr>
              <w:ind w:left="509" w:hanging="180"/>
              <w:rPr>
                <w:rFonts w:cs="Arial"/>
                <w:b/>
                <w:color w:val="1F497D" w:themeColor="text2"/>
                <w:sz w:val="16"/>
                <w:szCs w:val="16"/>
              </w:rPr>
            </w:pPr>
            <w:r w:rsidRPr="00A02B99">
              <w:rPr>
                <w:rFonts w:cs="Arial"/>
                <w:sz w:val="16"/>
                <w:szCs w:val="16"/>
              </w:rPr>
              <w:t>Documentation of treatment failure of systemic steroids;</w:t>
            </w:r>
            <w:r w:rsidRPr="00A02B99">
              <w:rPr>
                <w:rFonts w:cs="Arial"/>
                <w:b/>
                <w:sz w:val="16"/>
                <w:szCs w:val="16"/>
              </w:rPr>
              <w:t xml:space="preserve"> OR</w:t>
            </w:r>
          </w:p>
          <w:p w14:paraId="61DF9BF2" w14:textId="77777777" w:rsidR="00D52E69" w:rsidRPr="008F5D03" w:rsidRDefault="00D52E69" w:rsidP="00D52E69">
            <w:pPr>
              <w:pStyle w:val="ListParagraph"/>
              <w:numPr>
                <w:ilvl w:val="2"/>
                <w:numId w:val="5"/>
              </w:numPr>
              <w:ind w:left="509" w:hanging="180"/>
              <w:rPr>
                <w:rFonts w:cs="Arial"/>
                <w:b/>
                <w:color w:val="1F497D" w:themeColor="text2"/>
                <w:sz w:val="16"/>
                <w:szCs w:val="16"/>
              </w:rPr>
            </w:pPr>
            <w:r w:rsidRPr="00A02B99">
              <w:rPr>
                <w:rFonts w:cs="Arial"/>
                <w:bCs/>
                <w:sz w:val="16"/>
                <w:szCs w:val="16"/>
              </w:rPr>
              <w:t>Documented adverse reaction to systemic steroids;</w:t>
            </w:r>
            <w:r w:rsidRPr="00A02B99">
              <w:rPr>
                <w:rFonts w:cs="Arial"/>
                <w:b/>
                <w:sz w:val="16"/>
                <w:szCs w:val="16"/>
              </w:rPr>
              <w:t xml:space="preserve"> AND</w:t>
            </w:r>
          </w:p>
          <w:p w14:paraId="5A6E731F" w14:textId="77777777" w:rsidR="00D52E69" w:rsidRPr="00A02B99" w:rsidRDefault="00D52E69" w:rsidP="00D52E69">
            <w:pPr>
              <w:pStyle w:val="ListParagraph"/>
              <w:numPr>
                <w:ilvl w:val="1"/>
                <w:numId w:val="15"/>
              </w:numPr>
              <w:ind w:left="341" w:hanging="180"/>
              <w:rPr>
                <w:rFonts w:cs="Arial"/>
                <w:sz w:val="16"/>
                <w:szCs w:val="16"/>
              </w:rPr>
            </w:pPr>
            <w:r w:rsidRPr="00A02B99">
              <w:rPr>
                <w:rFonts w:cs="Arial"/>
                <w:sz w:val="16"/>
                <w:szCs w:val="16"/>
              </w:rPr>
              <w:t>If participant has a previous 9-month therapeutic trial of Tarpeyo, must provide reason for medical necessity to why a second course is required </w:t>
            </w:r>
          </w:p>
          <w:p w14:paraId="5A434ECB" w14:textId="77777777" w:rsidR="00D52E69" w:rsidRPr="00A02B99" w:rsidRDefault="00D52E69" w:rsidP="00D52E69">
            <w:pPr>
              <w:pStyle w:val="ListParagraph"/>
              <w:numPr>
                <w:ilvl w:val="0"/>
                <w:numId w:val="11"/>
              </w:numPr>
              <w:ind w:left="165" w:hanging="165"/>
              <w:rPr>
                <w:rFonts w:cs="Arial"/>
                <w:sz w:val="16"/>
                <w:szCs w:val="16"/>
              </w:rPr>
            </w:pPr>
            <w:r w:rsidRPr="00A02B99">
              <w:rPr>
                <w:rFonts w:cs="Arial"/>
                <w:sz w:val="16"/>
                <w:szCs w:val="16"/>
              </w:rPr>
              <w:t>Initial approval: 10 months</w:t>
            </w:r>
          </w:p>
          <w:p w14:paraId="6332961D" w14:textId="77777777" w:rsidR="00D52E69" w:rsidRDefault="00D52E69" w:rsidP="00D52E69">
            <w:pPr>
              <w:rPr>
                <w:rFonts w:cs="Arial"/>
                <w:b/>
                <w:sz w:val="16"/>
                <w:szCs w:val="16"/>
              </w:rPr>
            </w:pPr>
          </w:p>
          <w:p w14:paraId="26B5C49B" w14:textId="77777777" w:rsidR="00D52E69" w:rsidRPr="00A02B99" w:rsidRDefault="00D52E69" w:rsidP="00D52E69">
            <w:pPr>
              <w:rPr>
                <w:rFonts w:cs="Arial"/>
                <w:bCs/>
                <w:sz w:val="16"/>
                <w:szCs w:val="16"/>
              </w:rPr>
            </w:pPr>
            <w:r w:rsidRPr="00A02B99">
              <w:rPr>
                <w:rFonts w:cs="Arial"/>
                <w:bCs/>
                <w:sz w:val="16"/>
                <w:szCs w:val="16"/>
              </w:rPr>
              <w:t>Denial Criteria</w:t>
            </w:r>
          </w:p>
          <w:p w14:paraId="264441A1"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Therapy will be denied with presence of any of the following; </w:t>
            </w:r>
          </w:p>
          <w:p w14:paraId="239696B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Any approval criteria not met; </w:t>
            </w:r>
          </w:p>
          <w:p w14:paraId="63214438" w14:textId="77777777" w:rsidR="00D52E69" w:rsidRPr="005B0EC0" w:rsidRDefault="00D52E69" w:rsidP="00D52E69">
            <w:pPr>
              <w:pStyle w:val="ListParagraph"/>
              <w:numPr>
                <w:ilvl w:val="1"/>
                <w:numId w:val="15"/>
              </w:numPr>
              <w:ind w:left="341" w:hanging="180"/>
              <w:rPr>
                <w:rFonts w:cs="Arial"/>
                <w:b/>
                <w:color w:val="1F497D" w:themeColor="text2"/>
                <w:sz w:val="16"/>
                <w:szCs w:val="16"/>
              </w:rPr>
            </w:pPr>
            <w:r w:rsidRPr="00A02B99">
              <w:rPr>
                <w:rFonts w:cs="Arial"/>
                <w:bCs/>
                <w:sz w:val="16"/>
                <w:szCs w:val="16"/>
              </w:rPr>
              <w:t>Receiving dialysis or has undergone kidney transplant;</w:t>
            </w:r>
            <w:r w:rsidRPr="00A02B99">
              <w:rPr>
                <w:rFonts w:cs="Arial"/>
                <w:b/>
                <w:sz w:val="16"/>
                <w:szCs w:val="16"/>
              </w:rPr>
              <w:t xml:space="preserve"> OR </w:t>
            </w:r>
          </w:p>
          <w:p w14:paraId="2403CE86" w14:textId="0E4312B4" w:rsidR="00D52E69" w:rsidRPr="00040DE6" w:rsidRDefault="00D52E69" w:rsidP="00D52E69">
            <w:pPr>
              <w:pStyle w:val="ListParagraph"/>
              <w:numPr>
                <w:ilvl w:val="0"/>
                <w:numId w:val="9"/>
              </w:numPr>
              <w:ind w:left="165" w:hanging="165"/>
              <w:rPr>
                <w:rFonts w:cs="Arial"/>
                <w:bCs/>
                <w:sz w:val="16"/>
                <w:szCs w:val="16"/>
              </w:rPr>
            </w:pPr>
            <w:r w:rsidRPr="00A02B99">
              <w:rPr>
                <w:rFonts w:cs="Arial"/>
                <w:bCs/>
                <w:sz w:val="16"/>
                <w:szCs w:val="16"/>
              </w:rPr>
              <w:t>Participant is currently pregnant.</w:t>
            </w:r>
          </w:p>
        </w:tc>
        <w:tc>
          <w:tcPr>
            <w:tcW w:w="1170" w:type="dxa"/>
            <w:shd w:val="clear" w:color="auto" w:fill="FDE9D9" w:themeFill="accent6" w:themeFillTint="33"/>
            <w:vAlign w:val="center"/>
          </w:tcPr>
          <w:p w14:paraId="4116BFE0" w14:textId="3E314E9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BF021C8" w14:textId="77777777" w:rsidTr="00BE527C">
        <w:trPr>
          <w:cantSplit/>
          <w:trHeight w:val="20"/>
          <w:jc w:val="center"/>
        </w:trPr>
        <w:tc>
          <w:tcPr>
            <w:tcW w:w="2885" w:type="dxa"/>
            <w:shd w:val="clear" w:color="auto" w:fill="FDE9D9" w:themeFill="accent6" w:themeFillTint="33"/>
            <w:noWrap/>
            <w:vAlign w:val="center"/>
          </w:tcPr>
          <w:p w14:paraId="64BBA1DE" w14:textId="664CBCD6" w:rsidR="00D52E69" w:rsidRPr="00040DE6" w:rsidRDefault="00D52E69" w:rsidP="00D52E69">
            <w:pPr>
              <w:rPr>
                <w:rFonts w:cs="Arial"/>
                <w:bCs/>
                <w:caps/>
                <w:sz w:val="16"/>
                <w:szCs w:val="16"/>
              </w:rPr>
            </w:pPr>
            <w:r w:rsidRPr="00040DE6">
              <w:rPr>
                <w:rFonts w:cs="Arial"/>
                <w:bCs/>
                <w:caps/>
                <w:sz w:val="16"/>
                <w:szCs w:val="16"/>
              </w:rPr>
              <w:t>SORILUX 0.005% FOAM</w:t>
            </w:r>
          </w:p>
        </w:tc>
        <w:tc>
          <w:tcPr>
            <w:tcW w:w="2520" w:type="dxa"/>
            <w:shd w:val="clear" w:color="auto" w:fill="FDE9D9" w:themeFill="accent6" w:themeFillTint="33"/>
            <w:vAlign w:val="center"/>
          </w:tcPr>
          <w:p w14:paraId="0D3DB4E4" w14:textId="28F54D03" w:rsidR="00D52E69" w:rsidRPr="00040DE6" w:rsidRDefault="00D52E69" w:rsidP="00D52E69">
            <w:pPr>
              <w:rPr>
                <w:rFonts w:cs="Arial"/>
                <w:bCs/>
                <w:caps/>
                <w:sz w:val="16"/>
                <w:szCs w:val="16"/>
              </w:rPr>
            </w:pPr>
            <w:r w:rsidRPr="00040DE6">
              <w:rPr>
                <w:rFonts w:cs="Arial"/>
                <w:bCs/>
                <w:caps/>
                <w:sz w:val="16"/>
                <w:szCs w:val="16"/>
              </w:rPr>
              <w:t>Calcipotriene</w:t>
            </w:r>
          </w:p>
        </w:tc>
        <w:tc>
          <w:tcPr>
            <w:tcW w:w="3690" w:type="dxa"/>
            <w:shd w:val="clear" w:color="auto" w:fill="FDE9D9" w:themeFill="accent6" w:themeFillTint="33"/>
            <w:vAlign w:val="center"/>
          </w:tcPr>
          <w:p w14:paraId="65983BD0" w14:textId="77777777" w:rsidR="00D52E69" w:rsidRPr="00040DE6" w:rsidRDefault="00D52E69" w:rsidP="00D52E69">
            <w:pPr>
              <w:pStyle w:val="ListParagraph"/>
              <w:numPr>
                <w:ilvl w:val="0"/>
                <w:numId w:val="11"/>
              </w:numPr>
              <w:ind w:left="165" w:hanging="165"/>
              <w:rPr>
                <w:rFonts w:cs="Arial"/>
                <w:bCs/>
                <w:sz w:val="16"/>
                <w:szCs w:val="16"/>
              </w:rPr>
            </w:pPr>
            <w:r w:rsidRPr="00040DE6">
              <w:rPr>
                <w:rFonts w:cs="Arial"/>
                <w:bCs/>
                <w:sz w:val="16"/>
                <w:szCs w:val="16"/>
              </w:rPr>
              <w:t>Reason of medical necessity why other forms of calcipotriene cannot be utilized</w:t>
            </w:r>
          </w:p>
          <w:p w14:paraId="1351503E" w14:textId="1C3B7E98" w:rsidR="00D52E69" w:rsidRPr="00A02B99" w:rsidRDefault="00D52E69" w:rsidP="00D52E69">
            <w:pPr>
              <w:rPr>
                <w:rFonts w:cs="Arial"/>
                <w:bCs/>
                <w:sz w:val="16"/>
                <w:szCs w:val="16"/>
              </w:rPr>
            </w:pPr>
            <w:r w:rsidRPr="00040DE6">
              <w:rPr>
                <w:rFonts w:cs="Arial"/>
                <w:bCs/>
                <w:sz w:val="16"/>
                <w:szCs w:val="16"/>
              </w:rPr>
              <w:t>Reference also the Psoriasis Agents, Topical PDL Edit</w:t>
            </w:r>
          </w:p>
        </w:tc>
        <w:tc>
          <w:tcPr>
            <w:tcW w:w="1170" w:type="dxa"/>
            <w:shd w:val="clear" w:color="auto" w:fill="FDE9D9" w:themeFill="accent6" w:themeFillTint="33"/>
            <w:vAlign w:val="center"/>
          </w:tcPr>
          <w:p w14:paraId="318023F4" w14:textId="3174538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71F316EA" w14:textId="77777777" w:rsidTr="00BE527C">
        <w:trPr>
          <w:cantSplit/>
          <w:trHeight w:val="20"/>
          <w:jc w:val="center"/>
        </w:trPr>
        <w:tc>
          <w:tcPr>
            <w:tcW w:w="2885" w:type="dxa"/>
            <w:shd w:val="clear" w:color="auto" w:fill="FDE9D9" w:themeFill="accent6" w:themeFillTint="33"/>
            <w:noWrap/>
            <w:vAlign w:val="center"/>
          </w:tcPr>
          <w:p w14:paraId="2CBE2B50" w14:textId="15C30E64" w:rsidR="00D52E69" w:rsidRPr="00040DE6" w:rsidRDefault="00D52E69" w:rsidP="00D52E69">
            <w:pPr>
              <w:rPr>
                <w:rFonts w:cs="Arial"/>
                <w:bCs/>
                <w:caps/>
                <w:sz w:val="16"/>
                <w:szCs w:val="16"/>
              </w:rPr>
            </w:pPr>
            <w:r w:rsidRPr="00A02B99">
              <w:rPr>
                <w:rFonts w:cs="Arial"/>
                <w:bCs/>
                <w:sz w:val="16"/>
                <w:szCs w:val="16"/>
              </w:rPr>
              <w:t>ZYCUBO 2.9 MG VIAL</w:t>
            </w:r>
          </w:p>
        </w:tc>
        <w:tc>
          <w:tcPr>
            <w:tcW w:w="2520" w:type="dxa"/>
            <w:shd w:val="clear" w:color="auto" w:fill="FDE9D9" w:themeFill="accent6" w:themeFillTint="33"/>
            <w:vAlign w:val="center"/>
          </w:tcPr>
          <w:p w14:paraId="16906066" w14:textId="770BBDB5" w:rsidR="00D52E69" w:rsidRPr="00040DE6" w:rsidRDefault="00D52E69" w:rsidP="00D52E69">
            <w:pPr>
              <w:rPr>
                <w:rFonts w:cs="Arial"/>
                <w:bCs/>
                <w:caps/>
                <w:sz w:val="16"/>
                <w:szCs w:val="16"/>
              </w:rPr>
            </w:pPr>
            <w:r w:rsidRPr="00A02B99">
              <w:rPr>
                <w:rFonts w:cs="Arial"/>
                <w:bCs/>
                <w:sz w:val="16"/>
                <w:szCs w:val="16"/>
              </w:rPr>
              <w:t>COPPER HISTIDINATE</w:t>
            </w:r>
          </w:p>
        </w:tc>
        <w:tc>
          <w:tcPr>
            <w:tcW w:w="3690" w:type="dxa"/>
            <w:shd w:val="clear" w:color="auto" w:fill="FDE9D9" w:themeFill="accent6" w:themeFillTint="33"/>
            <w:vAlign w:val="center"/>
          </w:tcPr>
          <w:p w14:paraId="1879CF7A" w14:textId="77777777" w:rsidR="00D52E69" w:rsidRPr="00A02B99" w:rsidRDefault="00D52E69" w:rsidP="00D52E69">
            <w:pPr>
              <w:rPr>
                <w:rFonts w:cs="Arial"/>
                <w:bCs/>
                <w:sz w:val="16"/>
                <w:szCs w:val="16"/>
              </w:rPr>
            </w:pPr>
            <w:r w:rsidRPr="00A02B99">
              <w:rPr>
                <w:rFonts w:cs="Arial"/>
                <w:bCs/>
                <w:sz w:val="16"/>
                <w:szCs w:val="16"/>
              </w:rPr>
              <w:t>Approval Criteria</w:t>
            </w:r>
          </w:p>
          <w:p w14:paraId="14194594"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meet all of the following:</w:t>
            </w:r>
          </w:p>
          <w:p w14:paraId="288EF278"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Documented diagnosis of Menkes disease; </w:t>
            </w:r>
            <w:r w:rsidRPr="00A02B99">
              <w:rPr>
                <w:rFonts w:cs="Arial"/>
                <w:b/>
                <w:sz w:val="16"/>
                <w:szCs w:val="16"/>
              </w:rPr>
              <w:t>AND</w:t>
            </w:r>
          </w:p>
          <w:p w14:paraId="3BCEF5B5" w14:textId="0EF8A5D0" w:rsidR="00D52E69" w:rsidRPr="00040DE6" w:rsidRDefault="00D52E69" w:rsidP="00D52E69">
            <w:pPr>
              <w:pStyle w:val="ListParagraph"/>
              <w:numPr>
                <w:ilvl w:val="0"/>
                <w:numId w:val="11"/>
              </w:numPr>
              <w:ind w:left="165" w:hanging="165"/>
              <w:rPr>
                <w:rFonts w:cs="Arial"/>
                <w:bCs/>
                <w:sz w:val="16"/>
                <w:szCs w:val="16"/>
              </w:rPr>
            </w:pPr>
            <w:r w:rsidRPr="00A02B99">
              <w:rPr>
                <w:rFonts w:cs="Arial"/>
                <w:bCs/>
                <w:sz w:val="16"/>
                <w:szCs w:val="16"/>
              </w:rPr>
              <w:t>Prescribed by or in consultation with a geneticist or other specialist in the treated disease state.</w:t>
            </w:r>
          </w:p>
        </w:tc>
        <w:tc>
          <w:tcPr>
            <w:tcW w:w="1170" w:type="dxa"/>
            <w:shd w:val="clear" w:color="auto" w:fill="FDE9D9" w:themeFill="accent6" w:themeFillTint="33"/>
            <w:vAlign w:val="center"/>
          </w:tcPr>
          <w:p w14:paraId="0DB4F3A1" w14:textId="73FDC339"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0DBEF144" w14:textId="77777777" w:rsidTr="00BE527C">
        <w:trPr>
          <w:cantSplit/>
          <w:trHeight w:val="20"/>
          <w:jc w:val="center"/>
        </w:trPr>
        <w:tc>
          <w:tcPr>
            <w:tcW w:w="2885" w:type="dxa"/>
            <w:shd w:val="clear" w:color="auto" w:fill="FDE9D9" w:themeFill="accent6" w:themeFillTint="33"/>
            <w:noWrap/>
            <w:vAlign w:val="center"/>
          </w:tcPr>
          <w:p w14:paraId="3BE68577" w14:textId="713A6E8E" w:rsidR="00D52E69" w:rsidRPr="00A02B99" w:rsidRDefault="00D52E69" w:rsidP="00D52E69">
            <w:pPr>
              <w:rPr>
                <w:rFonts w:cs="Arial"/>
                <w:bCs/>
                <w:sz w:val="16"/>
                <w:szCs w:val="16"/>
              </w:rPr>
            </w:pPr>
            <w:r w:rsidRPr="00040DE6">
              <w:rPr>
                <w:rFonts w:cs="Arial"/>
                <w:bCs/>
                <w:sz w:val="16"/>
                <w:szCs w:val="16"/>
              </w:rPr>
              <w:t xml:space="preserve">PRUDOXIN 5% CREAM  </w:t>
            </w:r>
          </w:p>
        </w:tc>
        <w:tc>
          <w:tcPr>
            <w:tcW w:w="2520" w:type="dxa"/>
            <w:shd w:val="clear" w:color="auto" w:fill="FDE9D9" w:themeFill="accent6" w:themeFillTint="33"/>
            <w:vAlign w:val="center"/>
          </w:tcPr>
          <w:p w14:paraId="159AF62F" w14:textId="69B027E8" w:rsidR="00D52E69" w:rsidRPr="00A02B99" w:rsidRDefault="00D52E69" w:rsidP="00D52E69">
            <w:pPr>
              <w:rPr>
                <w:rFonts w:cs="Arial"/>
                <w:bCs/>
                <w:sz w:val="16"/>
                <w:szCs w:val="16"/>
              </w:rPr>
            </w:pPr>
            <w:r w:rsidRPr="00040DE6">
              <w:rPr>
                <w:rFonts w:cs="Arial"/>
                <w:bCs/>
                <w:sz w:val="16"/>
                <w:szCs w:val="16"/>
              </w:rPr>
              <w:t>DOXEPIN HCL</w:t>
            </w:r>
          </w:p>
        </w:tc>
        <w:tc>
          <w:tcPr>
            <w:tcW w:w="3690" w:type="dxa"/>
            <w:shd w:val="clear" w:color="auto" w:fill="FDE9D9" w:themeFill="accent6" w:themeFillTint="33"/>
            <w:vAlign w:val="center"/>
          </w:tcPr>
          <w:p w14:paraId="25F7E5E5" w14:textId="77777777" w:rsidR="00D52E69" w:rsidRPr="00040DE6" w:rsidRDefault="00D52E69" w:rsidP="00D52E69">
            <w:pPr>
              <w:pStyle w:val="ListParagraph"/>
              <w:numPr>
                <w:ilvl w:val="0"/>
                <w:numId w:val="19"/>
              </w:numPr>
              <w:ind w:left="161" w:hanging="161"/>
              <w:rPr>
                <w:rFonts w:cs="Arial"/>
                <w:bCs/>
                <w:sz w:val="16"/>
                <w:szCs w:val="16"/>
              </w:rPr>
            </w:pPr>
            <w:r w:rsidRPr="00040DE6">
              <w:rPr>
                <w:rFonts w:cs="Arial"/>
                <w:bCs/>
                <w:sz w:val="16"/>
                <w:szCs w:val="16"/>
              </w:rPr>
              <w:t xml:space="preserve">Therapy is for the short-term (up to 8 days) management of moderate pruritus in adult patients with atopic dermatitis or lichen simplex chronicus; </w:t>
            </w:r>
          </w:p>
          <w:p w14:paraId="323B4A46" w14:textId="77777777" w:rsidR="00D52E69" w:rsidRPr="00040DE6" w:rsidRDefault="00D52E69" w:rsidP="00D52E69">
            <w:pPr>
              <w:pStyle w:val="ListParagraph"/>
              <w:numPr>
                <w:ilvl w:val="0"/>
                <w:numId w:val="19"/>
              </w:numPr>
              <w:ind w:left="161" w:hanging="161"/>
              <w:rPr>
                <w:rFonts w:cs="Arial"/>
                <w:bCs/>
                <w:sz w:val="16"/>
                <w:szCs w:val="16"/>
              </w:rPr>
            </w:pPr>
            <w:r w:rsidRPr="00040DE6">
              <w:rPr>
                <w:rFonts w:cs="Arial"/>
                <w:bCs/>
                <w:sz w:val="16"/>
                <w:szCs w:val="16"/>
              </w:rPr>
              <w:t xml:space="preserve">Documented trial of steroid (oral or topical) and trial of antihistamine (oral or topical) in the past 60 days; </w:t>
            </w:r>
            <w:r w:rsidRPr="005245B4">
              <w:rPr>
                <w:rFonts w:cs="Arial"/>
                <w:b/>
                <w:sz w:val="16"/>
                <w:szCs w:val="16"/>
              </w:rPr>
              <w:t>AND</w:t>
            </w:r>
          </w:p>
          <w:p w14:paraId="74E31547" w14:textId="279D2F3B" w:rsidR="00D52E69" w:rsidRPr="00A02B99" w:rsidRDefault="00D52E69" w:rsidP="00D52E69">
            <w:pPr>
              <w:rPr>
                <w:rFonts w:cs="Arial"/>
                <w:bCs/>
                <w:sz w:val="16"/>
                <w:szCs w:val="16"/>
              </w:rPr>
            </w:pPr>
            <w:r w:rsidRPr="00040DE6">
              <w:rPr>
                <w:rFonts w:cs="Arial"/>
                <w:bCs/>
                <w:sz w:val="16"/>
                <w:szCs w:val="16"/>
              </w:rPr>
              <w:t>May be approved for no more than an 8-day supply and no more frequently than every 6 months.</w:t>
            </w:r>
          </w:p>
        </w:tc>
        <w:tc>
          <w:tcPr>
            <w:tcW w:w="1170" w:type="dxa"/>
            <w:shd w:val="clear" w:color="auto" w:fill="FDE9D9" w:themeFill="accent6" w:themeFillTint="33"/>
            <w:vAlign w:val="center"/>
          </w:tcPr>
          <w:p w14:paraId="46B44B70" w14:textId="5429AF11" w:rsidR="00D52E69" w:rsidRPr="00A02B99" w:rsidRDefault="00D52E69" w:rsidP="00D52E69">
            <w:pPr>
              <w:rPr>
                <w:rFonts w:cs="Arial"/>
                <w:bCs/>
                <w:sz w:val="16"/>
                <w:szCs w:val="16"/>
              </w:rPr>
            </w:pPr>
            <w:r w:rsidRPr="00040DE6">
              <w:rPr>
                <w:rFonts w:cs="Arial"/>
                <w:bCs/>
                <w:sz w:val="16"/>
                <w:szCs w:val="16"/>
              </w:rPr>
              <w:t>July</w:t>
            </w:r>
          </w:p>
        </w:tc>
      </w:tr>
      <w:tr w:rsidR="00D52E69" w:rsidRPr="00040DE6" w14:paraId="2893B051" w14:textId="77777777" w:rsidTr="00BE527C">
        <w:trPr>
          <w:cantSplit/>
          <w:trHeight w:val="20"/>
          <w:jc w:val="center"/>
        </w:trPr>
        <w:tc>
          <w:tcPr>
            <w:tcW w:w="2885" w:type="dxa"/>
            <w:shd w:val="clear" w:color="auto" w:fill="FDE9D9" w:themeFill="accent6" w:themeFillTint="33"/>
            <w:noWrap/>
            <w:vAlign w:val="center"/>
          </w:tcPr>
          <w:p w14:paraId="44DFD8CF" w14:textId="77777777" w:rsidR="00D52E69" w:rsidRPr="00040DE6" w:rsidRDefault="00D52E69" w:rsidP="00D52E69">
            <w:pPr>
              <w:rPr>
                <w:rFonts w:cs="Arial"/>
                <w:bCs/>
                <w:sz w:val="16"/>
                <w:szCs w:val="16"/>
                <w:lang w:val="es-US"/>
              </w:rPr>
            </w:pPr>
            <w:r w:rsidRPr="00040DE6">
              <w:rPr>
                <w:rFonts w:cs="Arial"/>
                <w:bCs/>
                <w:sz w:val="16"/>
                <w:szCs w:val="16"/>
                <w:lang w:val="es-US"/>
              </w:rPr>
              <w:t>PROMACTA 12.5 MG SUSPEN PCKT</w:t>
            </w:r>
          </w:p>
          <w:p w14:paraId="18B21B4A" w14:textId="5A8D5EAE" w:rsidR="00D52E69" w:rsidRPr="00040DE6" w:rsidRDefault="00D52E69" w:rsidP="00D52E69">
            <w:pPr>
              <w:rPr>
                <w:rFonts w:cs="Arial"/>
                <w:bCs/>
                <w:sz w:val="16"/>
                <w:szCs w:val="16"/>
              </w:rPr>
            </w:pPr>
            <w:r w:rsidRPr="00040DE6">
              <w:rPr>
                <w:rFonts w:cs="Arial"/>
                <w:bCs/>
                <w:sz w:val="16"/>
                <w:szCs w:val="16"/>
                <w:lang w:val="es-US"/>
              </w:rPr>
              <w:t>PROMACTA 25 MG SUSPENSION PCKT</w:t>
            </w:r>
          </w:p>
        </w:tc>
        <w:tc>
          <w:tcPr>
            <w:tcW w:w="2520" w:type="dxa"/>
            <w:shd w:val="clear" w:color="auto" w:fill="FDE9D9" w:themeFill="accent6" w:themeFillTint="33"/>
            <w:vAlign w:val="center"/>
          </w:tcPr>
          <w:p w14:paraId="03CDA760" w14:textId="7C761F1C" w:rsidR="00D52E69" w:rsidRPr="00040DE6" w:rsidRDefault="00D52E69" w:rsidP="00D52E69">
            <w:pPr>
              <w:rPr>
                <w:rFonts w:cs="Arial"/>
                <w:bCs/>
                <w:sz w:val="16"/>
                <w:szCs w:val="16"/>
              </w:rPr>
            </w:pPr>
            <w:r w:rsidRPr="00040DE6">
              <w:rPr>
                <w:rFonts w:cs="Arial"/>
                <w:bCs/>
                <w:sz w:val="16"/>
                <w:szCs w:val="16"/>
              </w:rPr>
              <w:t>ELTROMBOPAG</w:t>
            </w:r>
          </w:p>
        </w:tc>
        <w:tc>
          <w:tcPr>
            <w:tcW w:w="3690" w:type="dxa"/>
            <w:shd w:val="clear" w:color="auto" w:fill="FDE9D9" w:themeFill="accent6" w:themeFillTint="33"/>
            <w:vAlign w:val="center"/>
          </w:tcPr>
          <w:p w14:paraId="5A947692" w14:textId="77777777" w:rsidR="00D52E69" w:rsidRPr="008E0ACF" w:rsidRDefault="00D52E69" w:rsidP="00D52E69">
            <w:pPr>
              <w:pStyle w:val="ListParagraph"/>
              <w:numPr>
                <w:ilvl w:val="0"/>
                <w:numId w:val="16"/>
              </w:numPr>
              <w:ind w:left="161" w:hanging="161"/>
              <w:rPr>
                <w:rFonts w:cs="Arial"/>
                <w:sz w:val="16"/>
                <w:szCs w:val="16"/>
              </w:rPr>
            </w:pPr>
            <w:r w:rsidRPr="008E0ACF">
              <w:rPr>
                <w:rFonts w:cs="Arial"/>
                <w:sz w:val="16"/>
                <w:szCs w:val="16"/>
              </w:rPr>
              <w:t xml:space="preserve">Participant aged &lt; 10 years; </w:t>
            </w:r>
            <w:r w:rsidRPr="00AD7FEA">
              <w:rPr>
                <w:rFonts w:cs="Arial"/>
                <w:b/>
                <w:bCs/>
                <w:sz w:val="16"/>
                <w:szCs w:val="16"/>
              </w:rPr>
              <w:t>OR</w:t>
            </w:r>
          </w:p>
          <w:p w14:paraId="0C95B38E" w14:textId="09AF9008" w:rsidR="00D52E69" w:rsidRPr="008E0ACF" w:rsidRDefault="00D52E69" w:rsidP="00D52E69">
            <w:pPr>
              <w:pStyle w:val="ListParagraph"/>
              <w:numPr>
                <w:ilvl w:val="0"/>
                <w:numId w:val="16"/>
              </w:numPr>
              <w:ind w:left="161" w:hanging="161"/>
              <w:rPr>
                <w:rFonts w:cs="Arial"/>
                <w:sz w:val="16"/>
                <w:szCs w:val="16"/>
              </w:rPr>
            </w:pPr>
            <w:r w:rsidRPr="008E0ACF">
              <w:rPr>
                <w:rFonts w:cs="Arial"/>
                <w:sz w:val="16"/>
                <w:szCs w:val="16"/>
              </w:rPr>
              <w:t xml:space="preserve">Reason of medical necessity why </w:t>
            </w:r>
            <w:r w:rsidRPr="00AE3CFA">
              <w:rPr>
                <w:rFonts w:cs="Arial"/>
                <w:sz w:val="16"/>
                <w:szCs w:val="16"/>
              </w:rPr>
              <w:t>Eltrombopag</w:t>
            </w:r>
            <w:r w:rsidRPr="008E0ACF">
              <w:rPr>
                <w:rFonts w:cs="Arial"/>
                <w:sz w:val="16"/>
                <w:szCs w:val="16"/>
              </w:rPr>
              <w:t xml:space="preserve"> tablets cannot be utilized</w:t>
            </w:r>
          </w:p>
          <w:p w14:paraId="039AB7EA" w14:textId="6616135E" w:rsidR="00D52E69" w:rsidRPr="00040DE6" w:rsidRDefault="00D52E69" w:rsidP="00D52E69">
            <w:pPr>
              <w:pStyle w:val="ListParagraph"/>
              <w:numPr>
                <w:ilvl w:val="0"/>
                <w:numId w:val="19"/>
              </w:numPr>
              <w:ind w:left="161" w:hanging="161"/>
              <w:rPr>
                <w:rFonts w:cs="Arial"/>
                <w:bCs/>
                <w:sz w:val="16"/>
                <w:szCs w:val="16"/>
              </w:rPr>
            </w:pPr>
            <w:r w:rsidRPr="008E0ACF">
              <w:rPr>
                <w:rFonts w:cs="Arial"/>
                <w:sz w:val="16"/>
                <w:szCs w:val="16"/>
              </w:rPr>
              <w:t>Reference also the Thrombocytopenia Agents PDL Edit</w:t>
            </w:r>
          </w:p>
        </w:tc>
        <w:tc>
          <w:tcPr>
            <w:tcW w:w="1170" w:type="dxa"/>
            <w:shd w:val="clear" w:color="auto" w:fill="FDE9D9" w:themeFill="accent6" w:themeFillTint="33"/>
            <w:vAlign w:val="center"/>
          </w:tcPr>
          <w:p w14:paraId="618E3BA9" w14:textId="77F1F39B"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394129A2" w14:textId="77777777" w:rsidTr="00BE527C">
        <w:trPr>
          <w:cantSplit/>
          <w:trHeight w:val="20"/>
          <w:jc w:val="center"/>
        </w:trPr>
        <w:tc>
          <w:tcPr>
            <w:tcW w:w="2885" w:type="dxa"/>
            <w:shd w:val="clear" w:color="auto" w:fill="FDE9D9" w:themeFill="accent6" w:themeFillTint="33"/>
            <w:noWrap/>
            <w:vAlign w:val="center"/>
          </w:tcPr>
          <w:p w14:paraId="13E6F044" w14:textId="77777777" w:rsidR="00D52E69" w:rsidRPr="00040DE6" w:rsidRDefault="00D52E69" w:rsidP="00D52E69">
            <w:pPr>
              <w:rPr>
                <w:rFonts w:cs="Arial"/>
                <w:bCs/>
                <w:caps/>
                <w:sz w:val="16"/>
                <w:szCs w:val="16"/>
              </w:rPr>
            </w:pPr>
            <w:r w:rsidRPr="00040DE6">
              <w:rPr>
                <w:rFonts w:cs="Arial"/>
                <w:bCs/>
                <w:caps/>
                <w:sz w:val="16"/>
                <w:szCs w:val="16"/>
              </w:rPr>
              <w:t>ALVAIZ 9 MG TABLET</w:t>
            </w:r>
          </w:p>
          <w:p w14:paraId="1D9C0DF6" w14:textId="77777777" w:rsidR="00D52E69" w:rsidRPr="00040DE6" w:rsidRDefault="00D52E69" w:rsidP="00D52E69">
            <w:pPr>
              <w:rPr>
                <w:rFonts w:cs="Arial"/>
                <w:bCs/>
                <w:caps/>
                <w:sz w:val="16"/>
                <w:szCs w:val="16"/>
              </w:rPr>
            </w:pPr>
            <w:r w:rsidRPr="00040DE6">
              <w:rPr>
                <w:rFonts w:cs="Arial"/>
                <w:bCs/>
                <w:caps/>
                <w:sz w:val="16"/>
                <w:szCs w:val="16"/>
              </w:rPr>
              <w:t>ALVAIZ 18 MG TABLET</w:t>
            </w:r>
          </w:p>
          <w:p w14:paraId="06D0651F" w14:textId="77777777" w:rsidR="00D52E69" w:rsidRPr="00040DE6" w:rsidRDefault="00D52E69" w:rsidP="00D52E69">
            <w:pPr>
              <w:rPr>
                <w:rFonts w:cs="Arial"/>
                <w:bCs/>
                <w:caps/>
                <w:sz w:val="16"/>
                <w:szCs w:val="16"/>
              </w:rPr>
            </w:pPr>
            <w:r w:rsidRPr="00040DE6">
              <w:rPr>
                <w:rFonts w:cs="Arial"/>
                <w:bCs/>
                <w:caps/>
                <w:sz w:val="16"/>
                <w:szCs w:val="16"/>
              </w:rPr>
              <w:t>ALVAIZ 36 MG TABLET</w:t>
            </w:r>
          </w:p>
          <w:p w14:paraId="67B55F3A" w14:textId="03C40612" w:rsidR="00D52E69" w:rsidRPr="00040DE6" w:rsidRDefault="00D52E69" w:rsidP="00D52E69">
            <w:pPr>
              <w:rPr>
                <w:rFonts w:cs="Arial"/>
                <w:bCs/>
                <w:sz w:val="16"/>
                <w:szCs w:val="16"/>
                <w:lang w:val="es-US"/>
              </w:rPr>
            </w:pPr>
            <w:r w:rsidRPr="00040DE6">
              <w:rPr>
                <w:rFonts w:cs="Arial"/>
                <w:bCs/>
                <w:caps/>
                <w:sz w:val="16"/>
                <w:szCs w:val="16"/>
              </w:rPr>
              <w:t>ALVAIZ 54 MG TABLET</w:t>
            </w:r>
          </w:p>
        </w:tc>
        <w:tc>
          <w:tcPr>
            <w:tcW w:w="2520" w:type="dxa"/>
            <w:shd w:val="clear" w:color="auto" w:fill="FDE9D9" w:themeFill="accent6" w:themeFillTint="33"/>
            <w:vAlign w:val="center"/>
          </w:tcPr>
          <w:p w14:paraId="341325BD" w14:textId="12298FAC" w:rsidR="00D52E69" w:rsidRPr="00040DE6" w:rsidRDefault="00D52E69" w:rsidP="00D52E69">
            <w:pPr>
              <w:rPr>
                <w:rFonts w:cs="Arial"/>
                <w:bCs/>
                <w:sz w:val="16"/>
                <w:szCs w:val="16"/>
              </w:rPr>
            </w:pPr>
            <w:r w:rsidRPr="00040DE6">
              <w:rPr>
                <w:rFonts w:cs="Arial"/>
                <w:bCs/>
                <w:caps/>
                <w:sz w:val="16"/>
                <w:szCs w:val="16"/>
              </w:rPr>
              <w:t>ELTROMBOPAG CHOLINE</w:t>
            </w:r>
          </w:p>
        </w:tc>
        <w:tc>
          <w:tcPr>
            <w:tcW w:w="3690" w:type="dxa"/>
            <w:shd w:val="clear" w:color="auto" w:fill="FDE9D9" w:themeFill="accent6" w:themeFillTint="33"/>
            <w:vAlign w:val="center"/>
          </w:tcPr>
          <w:p w14:paraId="5F7976A0" w14:textId="1B05F9DB" w:rsidR="00D52E69" w:rsidRPr="0074726C" w:rsidRDefault="00D52E69" w:rsidP="00D52E69">
            <w:pPr>
              <w:pStyle w:val="ListParagraph"/>
              <w:numPr>
                <w:ilvl w:val="0"/>
                <w:numId w:val="21"/>
              </w:numPr>
              <w:ind w:left="161" w:hanging="161"/>
              <w:rPr>
                <w:rFonts w:cs="Arial"/>
                <w:sz w:val="16"/>
                <w:szCs w:val="16"/>
              </w:rPr>
            </w:pPr>
            <w:r w:rsidRPr="0074726C">
              <w:rPr>
                <w:rFonts w:cs="Arial"/>
                <w:sz w:val="16"/>
                <w:szCs w:val="16"/>
              </w:rPr>
              <w:t xml:space="preserve">Reason of medical necessity why </w:t>
            </w:r>
            <w:r w:rsidRPr="00AE3CFA">
              <w:rPr>
                <w:rFonts w:cs="Arial"/>
                <w:sz w:val="16"/>
                <w:szCs w:val="16"/>
              </w:rPr>
              <w:t>Eltrombopag</w:t>
            </w:r>
            <w:r w:rsidRPr="0074726C">
              <w:rPr>
                <w:rFonts w:cs="Arial"/>
                <w:sz w:val="16"/>
                <w:szCs w:val="16"/>
              </w:rPr>
              <w:t xml:space="preserve"> </w:t>
            </w:r>
            <w:r w:rsidRPr="00AE3CFA">
              <w:rPr>
                <w:rFonts w:cs="Arial"/>
                <w:sz w:val="16"/>
                <w:szCs w:val="16"/>
              </w:rPr>
              <w:t xml:space="preserve">tablets </w:t>
            </w:r>
            <w:r w:rsidRPr="0074726C">
              <w:rPr>
                <w:rFonts w:cs="Arial"/>
                <w:sz w:val="16"/>
                <w:szCs w:val="16"/>
              </w:rPr>
              <w:t>cannot be utilized</w:t>
            </w:r>
          </w:p>
          <w:p w14:paraId="5D9B8C30" w14:textId="51C8BA5B" w:rsidR="00D52E69" w:rsidRPr="008E0ACF" w:rsidRDefault="00D52E69" w:rsidP="00D52E69">
            <w:pPr>
              <w:pStyle w:val="ListParagraph"/>
              <w:numPr>
                <w:ilvl w:val="0"/>
                <w:numId w:val="16"/>
              </w:numPr>
              <w:ind w:left="161" w:hanging="161"/>
              <w:rPr>
                <w:rFonts w:cs="Arial"/>
                <w:sz w:val="16"/>
                <w:szCs w:val="16"/>
              </w:rPr>
            </w:pPr>
            <w:r w:rsidRPr="0074726C">
              <w:rPr>
                <w:rFonts w:cs="Arial"/>
                <w:sz w:val="16"/>
                <w:szCs w:val="16"/>
              </w:rPr>
              <w:t>Reference also the Thrombocytopenia Agents PDL Edit</w:t>
            </w:r>
          </w:p>
        </w:tc>
        <w:tc>
          <w:tcPr>
            <w:tcW w:w="1170" w:type="dxa"/>
            <w:shd w:val="clear" w:color="auto" w:fill="FDE9D9" w:themeFill="accent6" w:themeFillTint="33"/>
            <w:vAlign w:val="center"/>
          </w:tcPr>
          <w:p w14:paraId="335E070C" w14:textId="1CA213EC"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A07C91C" w14:textId="77777777" w:rsidTr="00BE527C">
        <w:trPr>
          <w:cantSplit/>
          <w:trHeight w:val="20"/>
          <w:jc w:val="center"/>
        </w:trPr>
        <w:tc>
          <w:tcPr>
            <w:tcW w:w="2885" w:type="dxa"/>
            <w:shd w:val="clear" w:color="auto" w:fill="FDE9D9" w:themeFill="accent6" w:themeFillTint="33"/>
            <w:noWrap/>
            <w:vAlign w:val="center"/>
          </w:tcPr>
          <w:p w14:paraId="5B6F0A9C" w14:textId="37BB07A5" w:rsidR="00D52E69" w:rsidRPr="00040DE6" w:rsidRDefault="00D52E69" w:rsidP="00D52E69">
            <w:pPr>
              <w:rPr>
                <w:rFonts w:cs="Arial"/>
                <w:bCs/>
                <w:caps/>
                <w:sz w:val="16"/>
                <w:szCs w:val="16"/>
              </w:rPr>
            </w:pPr>
            <w:r w:rsidRPr="00040DE6">
              <w:rPr>
                <w:rFonts w:cs="Arial"/>
                <w:bCs/>
                <w:sz w:val="16"/>
                <w:szCs w:val="16"/>
              </w:rPr>
              <w:t>ACCRUFER 30 MG CAPSULE</w:t>
            </w:r>
          </w:p>
        </w:tc>
        <w:tc>
          <w:tcPr>
            <w:tcW w:w="2520" w:type="dxa"/>
            <w:shd w:val="clear" w:color="auto" w:fill="FDE9D9" w:themeFill="accent6" w:themeFillTint="33"/>
            <w:vAlign w:val="center"/>
          </w:tcPr>
          <w:p w14:paraId="4DF6F0D1" w14:textId="1D2121EE" w:rsidR="00D52E69" w:rsidRPr="00040DE6" w:rsidRDefault="00D52E69" w:rsidP="00D52E69">
            <w:pPr>
              <w:rPr>
                <w:rFonts w:cs="Arial"/>
                <w:bCs/>
                <w:caps/>
                <w:sz w:val="16"/>
                <w:szCs w:val="16"/>
              </w:rPr>
            </w:pPr>
            <w:r w:rsidRPr="00040DE6">
              <w:rPr>
                <w:rFonts w:cs="Arial"/>
                <w:bCs/>
                <w:sz w:val="16"/>
                <w:szCs w:val="16"/>
              </w:rPr>
              <w:t>FERRIC MALTOL</w:t>
            </w:r>
          </w:p>
        </w:tc>
        <w:tc>
          <w:tcPr>
            <w:tcW w:w="3690" w:type="dxa"/>
            <w:shd w:val="clear" w:color="auto" w:fill="FDE9D9" w:themeFill="accent6" w:themeFillTint="33"/>
            <w:vAlign w:val="center"/>
          </w:tcPr>
          <w:p w14:paraId="15815C38" w14:textId="1B1F6AE6" w:rsidR="00D52E69" w:rsidRPr="0074726C" w:rsidRDefault="00D52E69" w:rsidP="00D52E69">
            <w:pPr>
              <w:pStyle w:val="ListParagraph"/>
              <w:numPr>
                <w:ilvl w:val="0"/>
                <w:numId w:val="21"/>
              </w:numPr>
              <w:ind w:left="161" w:hanging="161"/>
              <w:rPr>
                <w:rFonts w:cs="Arial"/>
                <w:sz w:val="16"/>
                <w:szCs w:val="16"/>
              </w:rPr>
            </w:pPr>
            <w:r w:rsidRPr="00040DE6">
              <w:rPr>
                <w:rFonts w:cs="Arial"/>
                <w:bCs/>
                <w:sz w:val="16"/>
                <w:szCs w:val="16"/>
              </w:rPr>
              <w:t>Reason of medical necessity why OTC oral iron products cannot be utilized</w:t>
            </w:r>
          </w:p>
        </w:tc>
        <w:tc>
          <w:tcPr>
            <w:tcW w:w="1170" w:type="dxa"/>
            <w:shd w:val="clear" w:color="auto" w:fill="FDE9D9" w:themeFill="accent6" w:themeFillTint="33"/>
            <w:vAlign w:val="center"/>
          </w:tcPr>
          <w:p w14:paraId="1EBB7F1A" w14:textId="1F54BF5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72A315FC" w14:textId="77777777" w:rsidTr="00BE527C">
        <w:trPr>
          <w:cantSplit/>
          <w:trHeight w:val="20"/>
          <w:jc w:val="center"/>
        </w:trPr>
        <w:tc>
          <w:tcPr>
            <w:tcW w:w="2885" w:type="dxa"/>
            <w:shd w:val="clear" w:color="auto" w:fill="FDE9D9" w:themeFill="accent6" w:themeFillTint="33"/>
            <w:noWrap/>
            <w:vAlign w:val="center"/>
          </w:tcPr>
          <w:p w14:paraId="32B9CA95" w14:textId="758F5F5A" w:rsidR="00D52E69" w:rsidRPr="00040DE6" w:rsidRDefault="00D52E69" w:rsidP="00D52E69">
            <w:pPr>
              <w:rPr>
                <w:rFonts w:cs="Arial"/>
                <w:bCs/>
                <w:sz w:val="16"/>
                <w:szCs w:val="16"/>
              </w:rPr>
            </w:pPr>
            <w:r w:rsidRPr="00040DE6">
              <w:rPr>
                <w:rFonts w:cs="Arial"/>
                <w:bCs/>
                <w:sz w:val="16"/>
                <w:szCs w:val="16"/>
              </w:rPr>
              <w:t>GLIMEPIRIDE 3 MG TABLET</w:t>
            </w:r>
          </w:p>
        </w:tc>
        <w:tc>
          <w:tcPr>
            <w:tcW w:w="2520" w:type="dxa"/>
            <w:shd w:val="clear" w:color="auto" w:fill="FDE9D9" w:themeFill="accent6" w:themeFillTint="33"/>
            <w:vAlign w:val="center"/>
          </w:tcPr>
          <w:p w14:paraId="1C9D93DE" w14:textId="1849F4D0" w:rsidR="00D52E69" w:rsidRPr="00040DE6" w:rsidRDefault="00D52E69" w:rsidP="00D52E69">
            <w:pPr>
              <w:rPr>
                <w:rFonts w:cs="Arial"/>
                <w:bCs/>
                <w:sz w:val="16"/>
                <w:szCs w:val="16"/>
              </w:rPr>
            </w:pPr>
            <w:r w:rsidRPr="00040DE6">
              <w:rPr>
                <w:rFonts w:cs="Arial"/>
                <w:bCs/>
                <w:sz w:val="16"/>
                <w:szCs w:val="16"/>
              </w:rPr>
              <w:t>GLIMEPIRIDE</w:t>
            </w:r>
          </w:p>
        </w:tc>
        <w:tc>
          <w:tcPr>
            <w:tcW w:w="3690" w:type="dxa"/>
            <w:shd w:val="clear" w:color="auto" w:fill="FDE9D9" w:themeFill="accent6" w:themeFillTint="33"/>
            <w:vAlign w:val="center"/>
          </w:tcPr>
          <w:p w14:paraId="68417F71" w14:textId="77777777"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Reason of medical necessity why other strengths of generic glimepiride (1 mg and 2 mg tablets) cannot be utilized</w:t>
            </w:r>
          </w:p>
          <w:p w14:paraId="643E680A" w14:textId="33C2EE83"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Sulfonylurea Agents, Second Generation PDL Edit</w:t>
            </w:r>
          </w:p>
        </w:tc>
        <w:tc>
          <w:tcPr>
            <w:tcW w:w="1170" w:type="dxa"/>
            <w:shd w:val="clear" w:color="auto" w:fill="FDE9D9" w:themeFill="accent6" w:themeFillTint="33"/>
            <w:vAlign w:val="center"/>
          </w:tcPr>
          <w:p w14:paraId="492A30E8" w14:textId="5844F6F9"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04EA6250" w14:textId="77777777" w:rsidTr="00BE527C">
        <w:trPr>
          <w:cantSplit/>
          <w:trHeight w:val="20"/>
          <w:jc w:val="center"/>
        </w:trPr>
        <w:tc>
          <w:tcPr>
            <w:tcW w:w="2885" w:type="dxa"/>
            <w:shd w:val="clear" w:color="auto" w:fill="FDE9D9" w:themeFill="accent6" w:themeFillTint="33"/>
            <w:noWrap/>
            <w:vAlign w:val="center"/>
          </w:tcPr>
          <w:p w14:paraId="2ACF96EB" w14:textId="2ECA4931" w:rsidR="00D52E69" w:rsidRPr="00040DE6" w:rsidRDefault="00D52E69" w:rsidP="00D52E69">
            <w:pPr>
              <w:rPr>
                <w:rFonts w:cs="Arial"/>
                <w:bCs/>
                <w:sz w:val="16"/>
                <w:szCs w:val="16"/>
              </w:rPr>
            </w:pPr>
            <w:r w:rsidRPr="00040DE6">
              <w:rPr>
                <w:rFonts w:cs="Arial"/>
                <w:bCs/>
                <w:sz w:val="16"/>
                <w:szCs w:val="16"/>
              </w:rPr>
              <w:t>GLIPIZIDE 2.5 MG TABLET</w:t>
            </w:r>
          </w:p>
        </w:tc>
        <w:tc>
          <w:tcPr>
            <w:tcW w:w="2520" w:type="dxa"/>
            <w:shd w:val="clear" w:color="auto" w:fill="FDE9D9" w:themeFill="accent6" w:themeFillTint="33"/>
            <w:vAlign w:val="center"/>
          </w:tcPr>
          <w:p w14:paraId="78DD876A" w14:textId="2166A422" w:rsidR="00D52E69" w:rsidRPr="00040DE6" w:rsidRDefault="00D52E69" w:rsidP="00D52E69">
            <w:pPr>
              <w:rPr>
                <w:rFonts w:cs="Arial"/>
                <w:bCs/>
                <w:sz w:val="16"/>
                <w:szCs w:val="16"/>
              </w:rPr>
            </w:pPr>
            <w:r w:rsidRPr="00040DE6">
              <w:rPr>
                <w:rFonts w:cs="Arial"/>
                <w:bCs/>
                <w:sz w:val="16"/>
                <w:szCs w:val="16"/>
              </w:rPr>
              <w:t>GLIPIZIDE</w:t>
            </w:r>
          </w:p>
        </w:tc>
        <w:tc>
          <w:tcPr>
            <w:tcW w:w="3690" w:type="dxa"/>
            <w:shd w:val="clear" w:color="auto" w:fill="FDE9D9" w:themeFill="accent6" w:themeFillTint="33"/>
            <w:vAlign w:val="center"/>
          </w:tcPr>
          <w:p w14:paraId="79B38331" w14:textId="77777777"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Reason of medical necessity why one-half of a glipizide 5mg tablet cannot be utilized.</w:t>
            </w:r>
          </w:p>
          <w:p w14:paraId="65A0E9BD" w14:textId="76BCDCA5"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Sulfonylurea Agents, Second Generation PDL Edit</w:t>
            </w:r>
          </w:p>
        </w:tc>
        <w:tc>
          <w:tcPr>
            <w:tcW w:w="1170" w:type="dxa"/>
            <w:shd w:val="clear" w:color="auto" w:fill="FDE9D9" w:themeFill="accent6" w:themeFillTint="33"/>
            <w:vAlign w:val="center"/>
          </w:tcPr>
          <w:p w14:paraId="6933D7CA" w14:textId="46698ADF"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BFD0870" w14:textId="77777777" w:rsidTr="00BE527C">
        <w:trPr>
          <w:cantSplit/>
          <w:trHeight w:val="20"/>
          <w:jc w:val="center"/>
        </w:trPr>
        <w:tc>
          <w:tcPr>
            <w:tcW w:w="2885" w:type="dxa"/>
            <w:shd w:val="clear" w:color="auto" w:fill="FDE9D9" w:themeFill="accent6" w:themeFillTint="33"/>
            <w:noWrap/>
            <w:vAlign w:val="center"/>
          </w:tcPr>
          <w:p w14:paraId="15398A3B" w14:textId="77777777" w:rsidR="00D52E69" w:rsidRPr="00040DE6" w:rsidRDefault="00D52E69" w:rsidP="00D52E69">
            <w:pPr>
              <w:rPr>
                <w:rFonts w:cs="Arial"/>
                <w:bCs/>
                <w:caps/>
                <w:sz w:val="16"/>
                <w:szCs w:val="16"/>
              </w:rPr>
            </w:pPr>
            <w:r w:rsidRPr="00040DE6">
              <w:rPr>
                <w:rFonts w:cs="Arial"/>
                <w:bCs/>
                <w:caps/>
                <w:sz w:val="16"/>
                <w:szCs w:val="16"/>
              </w:rPr>
              <w:t>ZYMFENTRA 120 MG/ML SYRINGE KT</w:t>
            </w:r>
          </w:p>
          <w:p w14:paraId="0A8DB230" w14:textId="5B78AF3B" w:rsidR="00D52E69" w:rsidRPr="00040DE6" w:rsidRDefault="00D52E69" w:rsidP="00D52E69">
            <w:pPr>
              <w:rPr>
                <w:rFonts w:cs="Arial"/>
                <w:bCs/>
                <w:sz w:val="16"/>
                <w:szCs w:val="16"/>
              </w:rPr>
            </w:pPr>
            <w:r w:rsidRPr="00040DE6">
              <w:rPr>
                <w:rFonts w:cs="Arial"/>
                <w:bCs/>
                <w:caps/>
                <w:sz w:val="16"/>
                <w:szCs w:val="16"/>
              </w:rPr>
              <w:t>ZYMFENTRA 120 MG/ML PEN KIT</w:t>
            </w:r>
          </w:p>
        </w:tc>
        <w:tc>
          <w:tcPr>
            <w:tcW w:w="2520" w:type="dxa"/>
            <w:shd w:val="clear" w:color="auto" w:fill="FDE9D9" w:themeFill="accent6" w:themeFillTint="33"/>
            <w:vAlign w:val="center"/>
          </w:tcPr>
          <w:p w14:paraId="78F998B0" w14:textId="3FE7544F" w:rsidR="00D52E69" w:rsidRPr="00040DE6" w:rsidRDefault="00D52E69" w:rsidP="00D52E69">
            <w:pPr>
              <w:rPr>
                <w:rFonts w:cs="Arial"/>
                <w:bCs/>
                <w:sz w:val="16"/>
                <w:szCs w:val="16"/>
              </w:rPr>
            </w:pPr>
            <w:r w:rsidRPr="00040DE6">
              <w:rPr>
                <w:rFonts w:cs="Arial"/>
                <w:bCs/>
                <w:caps/>
                <w:sz w:val="16"/>
                <w:szCs w:val="16"/>
              </w:rPr>
              <w:t>INFLIXIMAB-DYYB</w:t>
            </w:r>
          </w:p>
        </w:tc>
        <w:tc>
          <w:tcPr>
            <w:tcW w:w="3690" w:type="dxa"/>
            <w:shd w:val="clear" w:color="auto" w:fill="FDE9D9" w:themeFill="accent6" w:themeFillTint="33"/>
            <w:vAlign w:val="center"/>
          </w:tcPr>
          <w:p w14:paraId="289A276D"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Reason of medical necessity why intravenous infliximab cannot be utilized</w:t>
            </w:r>
          </w:p>
          <w:p w14:paraId="1A6397CE" w14:textId="3CE75A70" w:rsidR="00D52E69" w:rsidRPr="00040DE6" w:rsidRDefault="00D52E69" w:rsidP="00D52E69">
            <w:pPr>
              <w:pStyle w:val="ListParagraph"/>
              <w:numPr>
                <w:ilvl w:val="0"/>
                <w:numId w:val="21"/>
              </w:numPr>
              <w:ind w:left="161" w:hanging="161"/>
              <w:rPr>
                <w:rFonts w:cs="Arial"/>
                <w:bCs/>
                <w:sz w:val="16"/>
                <w:szCs w:val="16"/>
              </w:rPr>
            </w:pPr>
            <w:r w:rsidRPr="00040DE6">
              <w:rPr>
                <w:rFonts w:cs="Arial"/>
                <w:bCs/>
                <w:sz w:val="16"/>
                <w:szCs w:val="16"/>
              </w:rPr>
              <w:t>Reference also the Targeted Immune Modulators, Tumor Necrosis Factor (TNF) Inhibitors PDL Edit</w:t>
            </w:r>
          </w:p>
        </w:tc>
        <w:tc>
          <w:tcPr>
            <w:tcW w:w="1170" w:type="dxa"/>
            <w:shd w:val="clear" w:color="auto" w:fill="FDE9D9" w:themeFill="accent6" w:themeFillTint="33"/>
            <w:vAlign w:val="center"/>
          </w:tcPr>
          <w:p w14:paraId="79C37F71" w14:textId="12854C5D"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42216183" w14:textId="77777777" w:rsidTr="00BE527C">
        <w:trPr>
          <w:cantSplit/>
          <w:trHeight w:val="20"/>
          <w:jc w:val="center"/>
        </w:trPr>
        <w:tc>
          <w:tcPr>
            <w:tcW w:w="2885" w:type="dxa"/>
            <w:shd w:val="clear" w:color="auto" w:fill="FDE9D9" w:themeFill="accent6" w:themeFillTint="33"/>
            <w:noWrap/>
            <w:vAlign w:val="center"/>
          </w:tcPr>
          <w:p w14:paraId="15A6BB6E" w14:textId="77777777" w:rsidR="00D52E69" w:rsidRPr="00A02B99" w:rsidRDefault="00D52E69" w:rsidP="00D52E69">
            <w:pPr>
              <w:rPr>
                <w:rFonts w:cs="Arial"/>
                <w:bCs/>
                <w:sz w:val="16"/>
                <w:szCs w:val="16"/>
              </w:rPr>
            </w:pPr>
            <w:r w:rsidRPr="00A02B99">
              <w:rPr>
                <w:rFonts w:cs="Arial"/>
                <w:bCs/>
                <w:sz w:val="16"/>
                <w:szCs w:val="16"/>
              </w:rPr>
              <w:t>MERILOG 100 UNIT/ML VIAL</w:t>
            </w:r>
          </w:p>
          <w:p w14:paraId="5415DD55" w14:textId="38712076" w:rsidR="00D52E69" w:rsidRPr="00040DE6" w:rsidRDefault="00D52E69" w:rsidP="00D52E69">
            <w:pPr>
              <w:rPr>
                <w:rFonts w:cs="Arial"/>
                <w:bCs/>
                <w:caps/>
                <w:sz w:val="16"/>
                <w:szCs w:val="16"/>
              </w:rPr>
            </w:pPr>
            <w:r w:rsidRPr="00A02B99">
              <w:rPr>
                <w:rFonts w:cs="Arial"/>
                <w:bCs/>
                <w:sz w:val="16"/>
                <w:szCs w:val="16"/>
              </w:rPr>
              <w:t>MERILOG SOLOSTAR 100 UNIT/ML</w:t>
            </w:r>
          </w:p>
        </w:tc>
        <w:tc>
          <w:tcPr>
            <w:tcW w:w="2520" w:type="dxa"/>
            <w:shd w:val="clear" w:color="auto" w:fill="FDE9D9" w:themeFill="accent6" w:themeFillTint="33"/>
            <w:vAlign w:val="center"/>
          </w:tcPr>
          <w:p w14:paraId="65D8E855" w14:textId="66F71CDE" w:rsidR="00D52E69" w:rsidRPr="00040DE6" w:rsidRDefault="00D52E69" w:rsidP="00D52E69">
            <w:pPr>
              <w:rPr>
                <w:rFonts w:cs="Arial"/>
                <w:bCs/>
                <w:caps/>
                <w:sz w:val="16"/>
                <w:szCs w:val="16"/>
              </w:rPr>
            </w:pPr>
            <w:r w:rsidRPr="00A02B99">
              <w:rPr>
                <w:rFonts w:cs="Arial"/>
                <w:bCs/>
                <w:caps/>
                <w:sz w:val="16"/>
                <w:szCs w:val="16"/>
              </w:rPr>
              <w:t>INSULIN ASPART-SZJJ</w:t>
            </w:r>
          </w:p>
        </w:tc>
        <w:tc>
          <w:tcPr>
            <w:tcW w:w="3690" w:type="dxa"/>
            <w:shd w:val="clear" w:color="auto" w:fill="FDE9D9" w:themeFill="accent6" w:themeFillTint="33"/>
            <w:vAlign w:val="center"/>
          </w:tcPr>
          <w:p w14:paraId="311B4DDC" w14:textId="77777777"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Reason of medical necessity why Novolog or generic insulin aspart cannot be utilized.</w:t>
            </w:r>
          </w:p>
          <w:p w14:paraId="4D55F8A5" w14:textId="7F86C942" w:rsidR="00D52E69" w:rsidRPr="00040DE6" w:rsidRDefault="00D52E69" w:rsidP="00D52E69">
            <w:pPr>
              <w:pStyle w:val="ListParagraph"/>
              <w:numPr>
                <w:ilvl w:val="0"/>
                <w:numId w:val="24"/>
              </w:numPr>
              <w:ind w:left="161" w:hanging="161"/>
              <w:rPr>
                <w:rFonts w:cs="Arial"/>
                <w:bCs/>
                <w:sz w:val="16"/>
                <w:szCs w:val="16"/>
              </w:rPr>
            </w:pPr>
            <w:r w:rsidRPr="00A02B99">
              <w:rPr>
                <w:rFonts w:cs="Arial"/>
                <w:bCs/>
                <w:sz w:val="16"/>
                <w:szCs w:val="16"/>
              </w:rPr>
              <w:t>Reference also the Insulin, Rapid Acting PDL Edit</w:t>
            </w:r>
          </w:p>
        </w:tc>
        <w:tc>
          <w:tcPr>
            <w:tcW w:w="1170" w:type="dxa"/>
            <w:shd w:val="clear" w:color="auto" w:fill="FDE9D9" w:themeFill="accent6" w:themeFillTint="33"/>
            <w:vAlign w:val="center"/>
          </w:tcPr>
          <w:p w14:paraId="76309DC4" w14:textId="70E3EF18"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4D06D25E" w14:textId="77777777" w:rsidTr="00BE527C">
        <w:trPr>
          <w:cantSplit/>
          <w:trHeight w:val="20"/>
          <w:jc w:val="center"/>
        </w:trPr>
        <w:tc>
          <w:tcPr>
            <w:tcW w:w="2885" w:type="dxa"/>
            <w:shd w:val="clear" w:color="auto" w:fill="FDE9D9" w:themeFill="accent6" w:themeFillTint="33"/>
            <w:noWrap/>
            <w:vAlign w:val="center"/>
          </w:tcPr>
          <w:p w14:paraId="19C13BDD" w14:textId="77777777" w:rsidR="00D52E69" w:rsidRPr="00A02B99" w:rsidRDefault="00D52E69" w:rsidP="00D52E69">
            <w:pPr>
              <w:rPr>
                <w:rFonts w:cs="Arial"/>
                <w:bCs/>
                <w:sz w:val="16"/>
                <w:szCs w:val="16"/>
              </w:rPr>
            </w:pPr>
            <w:r w:rsidRPr="00A02B99">
              <w:rPr>
                <w:rFonts w:cs="Arial"/>
                <w:bCs/>
                <w:sz w:val="16"/>
                <w:szCs w:val="16"/>
              </w:rPr>
              <w:t>KIRSTY 100 UNIT/ML VIAL</w:t>
            </w:r>
          </w:p>
          <w:p w14:paraId="413FAB08" w14:textId="25224D5A" w:rsidR="00D52E69" w:rsidRPr="00A02B99" w:rsidRDefault="00D52E69" w:rsidP="00D52E69">
            <w:pPr>
              <w:rPr>
                <w:rFonts w:cs="Arial"/>
                <w:bCs/>
                <w:sz w:val="16"/>
                <w:szCs w:val="16"/>
              </w:rPr>
            </w:pPr>
            <w:r w:rsidRPr="00A02B99">
              <w:rPr>
                <w:rFonts w:cs="Arial"/>
                <w:bCs/>
                <w:sz w:val="16"/>
                <w:szCs w:val="16"/>
              </w:rPr>
              <w:t>KIRSTY 100 UNIT/ML PEN</w:t>
            </w:r>
          </w:p>
        </w:tc>
        <w:tc>
          <w:tcPr>
            <w:tcW w:w="2520" w:type="dxa"/>
            <w:shd w:val="clear" w:color="auto" w:fill="FDE9D9" w:themeFill="accent6" w:themeFillTint="33"/>
            <w:vAlign w:val="center"/>
          </w:tcPr>
          <w:p w14:paraId="42912753" w14:textId="2FFE34C9" w:rsidR="00D52E69" w:rsidRPr="00A02B99" w:rsidRDefault="00D52E69" w:rsidP="00D52E69">
            <w:pPr>
              <w:rPr>
                <w:rFonts w:cs="Arial"/>
                <w:bCs/>
                <w:caps/>
                <w:sz w:val="16"/>
                <w:szCs w:val="16"/>
              </w:rPr>
            </w:pPr>
            <w:r w:rsidRPr="00A02B99">
              <w:rPr>
                <w:rFonts w:cs="Arial"/>
                <w:bCs/>
                <w:caps/>
                <w:sz w:val="16"/>
                <w:szCs w:val="16"/>
              </w:rPr>
              <w:t>INSULIN ASPART-XJHZ</w:t>
            </w:r>
          </w:p>
        </w:tc>
        <w:tc>
          <w:tcPr>
            <w:tcW w:w="3690" w:type="dxa"/>
            <w:shd w:val="clear" w:color="auto" w:fill="FDE9D9" w:themeFill="accent6" w:themeFillTint="33"/>
            <w:vAlign w:val="center"/>
          </w:tcPr>
          <w:p w14:paraId="463BDA9C" w14:textId="77777777"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Reason of medical necessity why Novolog or generic insulin aspart cannot be utilized.</w:t>
            </w:r>
          </w:p>
          <w:p w14:paraId="559E77B0" w14:textId="013E797A" w:rsidR="00D52E69" w:rsidRPr="00A02B99" w:rsidRDefault="00D52E69" w:rsidP="00D52E69">
            <w:pPr>
              <w:pStyle w:val="ListParagraph"/>
              <w:numPr>
                <w:ilvl w:val="0"/>
                <w:numId w:val="24"/>
              </w:numPr>
              <w:ind w:left="161" w:hanging="161"/>
              <w:rPr>
                <w:rFonts w:cs="Arial"/>
                <w:bCs/>
                <w:sz w:val="16"/>
                <w:szCs w:val="16"/>
              </w:rPr>
            </w:pPr>
            <w:r w:rsidRPr="00A02B99">
              <w:rPr>
                <w:rFonts w:cs="Arial"/>
                <w:bCs/>
                <w:sz w:val="16"/>
                <w:szCs w:val="16"/>
              </w:rPr>
              <w:t>Reference also the Insulin, Rapid Acting PDL Edit</w:t>
            </w:r>
          </w:p>
        </w:tc>
        <w:tc>
          <w:tcPr>
            <w:tcW w:w="1170" w:type="dxa"/>
            <w:shd w:val="clear" w:color="auto" w:fill="FDE9D9" w:themeFill="accent6" w:themeFillTint="33"/>
            <w:vAlign w:val="center"/>
          </w:tcPr>
          <w:p w14:paraId="3B62814A" w14:textId="54C6F8E3" w:rsidR="00D52E69" w:rsidRPr="00A02B99" w:rsidRDefault="00D52E69" w:rsidP="00D52E69">
            <w:pPr>
              <w:rPr>
                <w:rFonts w:cs="Arial"/>
                <w:bCs/>
                <w:sz w:val="16"/>
                <w:szCs w:val="16"/>
              </w:rPr>
            </w:pPr>
            <w:r w:rsidRPr="00A02B99">
              <w:rPr>
                <w:rFonts w:cs="Arial"/>
                <w:bCs/>
                <w:sz w:val="16"/>
                <w:szCs w:val="16"/>
              </w:rPr>
              <w:t>July</w:t>
            </w:r>
          </w:p>
        </w:tc>
      </w:tr>
      <w:tr w:rsidR="00D52E69" w:rsidRPr="00040DE6" w14:paraId="4BA76814" w14:textId="77777777" w:rsidTr="00BE527C">
        <w:trPr>
          <w:cantSplit/>
          <w:trHeight w:val="20"/>
          <w:jc w:val="center"/>
        </w:trPr>
        <w:tc>
          <w:tcPr>
            <w:tcW w:w="2885" w:type="dxa"/>
            <w:shd w:val="clear" w:color="auto" w:fill="FDE9D9" w:themeFill="accent6" w:themeFillTint="33"/>
            <w:noWrap/>
            <w:vAlign w:val="center"/>
          </w:tcPr>
          <w:p w14:paraId="7050B063" w14:textId="77777777" w:rsidR="00D52E69" w:rsidRPr="00040DE6" w:rsidRDefault="00D52E69" w:rsidP="00D52E69">
            <w:pPr>
              <w:rPr>
                <w:rFonts w:cs="Arial"/>
                <w:bCs/>
                <w:sz w:val="16"/>
                <w:szCs w:val="16"/>
              </w:rPr>
            </w:pPr>
            <w:r w:rsidRPr="00040DE6">
              <w:rPr>
                <w:rFonts w:cs="Arial"/>
                <w:bCs/>
                <w:sz w:val="16"/>
                <w:szCs w:val="16"/>
              </w:rPr>
              <w:t>LYUMJEV 100 UNIT/ML VIAL</w:t>
            </w:r>
          </w:p>
          <w:p w14:paraId="628BC019" w14:textId="77777777" w:rsidR="00D52E69" w:rsidRPr="00040DE6" w:rsidRDefault="00D52E69" w:rsidP="00D52E69">
            <w:pPr>
              <w:rPr>
                <w:rFonts w:cs="Arial"/>
                <w:bCs/>
                <w:sz w:val="16"/>
                <w:szCs w:val="16"/>
              </w:rPr>
            </w:pPr>
            <w:r w:rsidRPr="00040DE6">
              <w:rPr>
                <w:rFonts w:cs="Arial"/>
                <w:bCs/>
                <w:sz w:val="16"/>
                <w:szCs w:val="16"/>
              </w:rPr>
              <w:t>LYUMJEV TEMPO PEN 100 UNIT/ML</w:t>
            </w:r>
          </w:p>
          <w:p w14:paraId="26555BEC" w14:textId="77777777" w:rsidR="00D52E69" w:rsidRPr="00040DE6" w:rsidRDefault="00D52E69" w:rsidP="00D52E69">
            <w:pPr>
              <w:rPr>
                <w:rFonts w:cs="Arial"/>
                <w:bCs/>
                <w:sz w:val="16"/>
                <w:szCs w:val="16"/>
              </w:rPr>
            </w:pPr>
            <w:r w:rsidRPr="00040DE6">
              <w:rPr>
                <w:rFonts w:cs="Arial"/>
                <w:bCs/>
                <w:sz w:val="16"/>
                <w:szCs w:val="16"/>
              </w:rPr>
              <w:t>LYUMJEV 100 UNIT/ML KWIKPEN</w:t>
            </w:r>
          </w:p>
          <w:p w14:paraId="49568E6F" w14:textId="33B4223C" w:rsidR="00D52E69" w:rsidRPr="00A02B99" w:rsidRDefault="00D52E69" w:rsidP="00D52E69">
            <w:pPr>
              <w:rPr>
                <w:rFonts w:cs="Arial"/>
                <w:bCs/>
                <w:sz w:val="16"/>
                <w:szCs w:val="16"/>
              </w:rPr>
            </w:pPr>
            <w:r w:rsidRPr="00040DE6">
              <w:rPr>
                <w:rFonts w:cs="Arial"/>
                <w:bCs/>
                <w:sz w:val="16"/>
                <w:szCs w:val="16"/>
              </w:rPr>
              <w:t>LYUMJEV 200 UNIT/ML KWIKPEN</w:t>
            </w:r>
          </w:p>
        </w:tc>
        <w:tc>
          <w:tcPr>
            <w:tcW w:w="2520" w:type="dxa"/>
            <w:shd w:val="clear" w:color="auto" w:fill="FDE9D9" w:themeFill="accent6" w:themeFillTint="33"/>
            <w:vAlign w:val="center"/>
          </w:tcPr>
          <w:p w14:paraId="18A31E9B" w14:textId="209225CD" w:rsidR="00D52E69" w:rsidRPr="00A02B99" w:rsidRDefault="00D52E69" w:rsidP="00D52E69">
            <w:pPr>
              <w:rPr>
                <w:rFonts w:cs="Arial"/>
                <w:bCs/>
                <w:caps/>
                <w:sz w:val="16"/>
                <w:szCs w:val="16"/>
              </w:rPr>
            </w:pPr>
            <w:r w:rsidRPr="00040DE6">
              <w:rPr>
                <w:rFonts w:cs="Arial"/>
                <w:bCs/>
                <w:caps/>
                <w:sz w:val="16"/>
                <w:szCs w:val="16"/>
              </w:rPr>
              <w:t>INSULIN LISPRO-AABC</w:t>
            </w:r>
          </w:p>
        </w:tc>
        <w:tc>
          <w:tcPr>
            <w:tcW w:w="3690" w:type="dxa"/>
            <w:shd w:val="clear" w:color="auto" w:fill="FDE9D9" w:themeFill="accent6" w:themeFillTint="33"/>
            <w:vAlign w:val="center"/>
          </w:tcPr>
          <w:p w14:paraId="21C0E053" w14:textId="77777777"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 xml:space="preserve">Reason of medical necessity why insulin lispro 100 units/mL or Humalog 200 units/mL cannot be utilized </w:t>
            </w:r>
          </w:p>
          <w:p w14:paraId="44D9D176" w14:textId="7F6A8220" w:rsidR="00D52E69" w:rsidRPr="00A02B99"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Insulin, Rapid Acting PDL Edit</w:t>
            </w:r>
          </w:p>
        </w:tc>
        <w:tc>
          <w:tcPr>
            <w:tcW w:w="1170" w:type="dxa"/>
            <w:shd w:val="clear" w:color="auto" w:fill="FDE9D9" w:themeFill="accent6" w:themeFillTint="33"/>
            <w:vAlign w:val="center"/>
          </w:tcPr>
          <w:p w14:paraId="73457BB3" w14:textId="340F0BBF" w:rsidR="00D52E69" w:rsidRPr="00A02B99" w:rsidRDefault="00D52E69" w:rsidP="00D52E69">
            <w:pPr>
              <w:rPr>
                <w:rFonts w:cs="Arial"/>
                <w:bCs/>
                <w:sz w:val="16"/>
                <w:szCs w:val="16"/>
              </w:rPr>
            </w:pPr>
            <w:r w:rsidRPr="00040DE6">
              <w:rPr>
                <w:rFonts w:cs="Arial"/>
                <w:bCs/>
                <w:sz w:val="16"/>
                <w:szCs w:val="16"/>
              </w:rPr>
              <w:t>July</w:t>
            </w:r>
          </w:p>
        </w:tc>
      </w:tr>
      <w:tr w:rsidR="00D52E69" w:rsidRPr="00040DE6" w14:paraId="1996D238" w14:textId="77777777" w:rsidTr="00BE527C">
        <w:trPr>
          <w:cantSplit/>
          <w:trHeight w:val="20"/>
          <w:jc w:val="center"/>
        </w:trPr>
        <w:tc>
          <w:tcPr>
            <w:tcW w:w="2885" w:type="dxa"/>
            <w:shd w:val="clear" w:color="auto" w:fill="FDE9D9" w:themeFill="accent6" w:themeFillTint="33"/>
            <w:noWrap/>
            <w:vAlign w:val="center"/>
          </w:tcPr>
          <w:p w14:paraId="4A0B651E" w14:textId="77777777" w:rsidR="00D52E69" w:rsidRPr="00040DE6" w:rsidRDefault="00D52E69" w:rsidP="00D52E69">
            <w:pPr>
              <w:rPr>
                <w:rFonts w:cs="Arial"/>
                <w:bCs/>
                <w:caps/>
                <w:sz w:val="16"/>
                <w:szCs w:val="16"/>
              </w:rPr>
            </w:pPr>
            <w:r w:rsidRPr="00040DE6">
              <w:rPr>
                <w:rFonts w:cs="Arial"/>
                <w:bCs/>
                <w:caps/>
                <w:sz w:val="16"/>
                <w:szCs w:val="16"/>
              </w:rPr>
              <w:t>METFORMIN HCL 625 MG TABLET</w:t>
            </w:r>
          </w:p>
          <w:p w14:paraId="46745E9E" w14:textId="32330146" w:rsidR="00D52E69" w:rsidRPr="00040DE6" w:rsidRDefault="00D52E69" w:rsidP="00D52E69">
            <w:pPr>
              <w:rPr>
                <w:rFonts w:cs="Arial"/>
                <w:bCs/>
                <w:sz w:val="16"/>
                <w:szCs w:val="16"/>
              </w:rPr>
            </w:pPr>
            <w:r w:rsidRPr="00040DE6">
              <w:rPr>
                <w:rFonts w:cs="Arial"/>
                <w:bCs/>
                <w:sz w:val="16"/>
                <w:szCs w:val="16"/>
              </w:rPr>
              <w:t>METFORMIN HCL 750 MG TABLET</w:t>
            </w:r>
          </w:p>
        </w:tc>
        <w:tc>
          <w:tcPr>
            <w:tcW w:w="2520" w:type="dxa"/>
            <w:shd w:val="clear" w:color="auto" w:fill="FDE9D9" w:themeFill="accent6" w:themeFillTint="33"/>
            <w:vAlign w:val="center"/>
          </w:tcPr>
          <w:p w14:paraId="795EABF6" w14:textId="69C497F2" w:rsidR="00D52E69" w:rsidRPr="00040DE6" w:rsidRDefault="00D52E69" w:rsidP="00D52E69">
            <w:pPr>
              <w:rPr>
                <w:rFonts w:cs="Arial"/>
                <w:bCs/>
                <w:caps/>
                <w:sz w:val="16"/>
                <w:szCs w:val="16"/>
              </w:rPr>
            </w:pPr>
            <w:r w:rsidRPr="00040DE6">
              <w:rPr>
                <w:rFonts w:cs="Arial"/>
                <w:bCs/>
                <w:caps/>
                <w:sz w:val="16"/>
                <w:szCs w:val="16"/>
              </w:rPr>
              <w:t>METFORMIN HCL</w:t>
            </w:r>
          </w:p>
        </w:tc>
        <w:tc>
          <w:tcPr>
            <w:tcW w:w="3690" w:type="dxa"/>
            <w:shd w:val="clear" w:color="auto" w:fill="FDE9D9" w:themeFill="accent6" w:themeFillTint="33"/>
            <w:vAlign w:val="center"/>
          </w:tcPr>
          <w:p w14:paraId="3605FDA0"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other strengths of generic metformin cannot be utilized</w:t>
            </w:r>
          </w:p>
          <w:p w14:paraId="3FF7F108" w14:textId="1EDFAD62" w:rsidR="00D52E69" w:rsidRPr="00040DE6" w:rsidRDefault="00D52E69" w:rsidP="00D52E69">
            <w:pPr>
              <w:pStyle w:val="ListParagraph"/>
              <w:numPr>
                <w:ilvl w:val="0"/>
                <w:numId w:val="24"/>
              </w:numPr>
              <w:ind w:left="161" w:hanging="161"/>
              <w:rPr>
                <w:rFonts w:cs="Arial"/>
                <w:bCs/>
                <w:sz w:val="16"/>
                <w:szCs w:val="16"/>
              </w:rPr>
            </w:pPr>
            <w:r w:rsidRPr="00040DE6">
              <w:rPr>
                <w:rFonts w:cs="Arial"/>
                <w:bCs/>
                <w:sz w:val="16"/>
                <w:szCs w:val="16"/>
              </w:rPr>
              <w:t>Reference also the Biguanide and Combination Agents PDL Edit</w:t>
            </w:r>
          </w:p>
        </w:tc>
        <w:tc>
          <w:tcPr>
            <w:tcW w:w="1170" w:type="dxa"/>
            <w:shd w:val="clear" w:color="auto" w:fill="FDE9D9" w:themeFill="accent6" w:themeFillTint="33"/>
            <w:vAlign w:val="center"/>
          </w:tcPr>
          <w:p w14:paraId="25E692B4" w14:textId="060B3C4E"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0B8CFD0" w14:textId="77777777" w:rsidTr="00BE527C">
        <w:trPr>
          <w:cantSplit/>
          <w:trHeight w:val="20"/>
          <w:jc w:val="center"/>
        </w:trPr>
        <w:tc>
          <w:tcPr>
            <w:tcW w:w="2885" w:type="dxa"/>
            <w:shd w:val="clear" w:color="auto" w:fill="FDE9D9" w:themeFill="accent6" w:themeFillTint="33"/>
            <w:noWrap/>
            <w:vAlign w:val="center"/>
          </w:tcPr>
          <w:p w14:paraId="78AC0C3D" w14:textId="5D093FD1" w:rsidR="00D52E69" w:rsidRPr="00040DE6" w:rsidRDefault="00D52E69" w:rsidP="00D52E69">
            <w:pPr>
              <w:rPr>
                <w:rFonts w:cs="Arial"/>
                <w:bCs/>
                <w:caps/>
                <w:sz w:val="16"/>
                <w:szCs w:val="16"/>
              </w:rPr>
            </w:pPr>
            <w:r w:rsidRPr="00040DE6">
              <w:rPr>
                <w:rStyle w:val="normaltextrun"/>
                <w:rFonts w:cs="Arial"/>
                <w:bCs/>
                <w:caps/>
                <w:sz w:val="16"/>
                <w:szCs w:val="16"/>
              </w:rPr>
              <w:t>RIOMET 500 MG/5 ML SOLUTION</w:t>
            </w:r>
          </w:p>
        </w:tc>
        <w:tc>
          <w:tcPr>
            <w:tcW w:w="2520" w:type="dxa"/>
            <w:shd w:val="clear" w:color="auto" w:fill="FDE9D9" w:themeFill="accent6" w:themeFillTint="33"/>
            <w:vAlign w:val="center"/>
          </w:tcPr>
          <w:p w14:paraId="7B5E66A9" w14:textId="46E22C49" w:rsidR="00D52E69" w:rsidRPr="00040DE6" w:rsidRDefault="00D52E69" w:rsidP="00D52E69">
            <w:pPr>
              <w:rPr>
                <w:rFonts w:cs="Arial"/>
                <w:bCs/>
                <w:caps/>
                <w:sz w:val="16"/>
                <w:szCs w:val="16"/>
              </w:rPr>
            </w:pPr>
            <w:r w:rsidRPr="00040DE6">
              <w:rPr>
                <w:rStyle w:val="normaltextrun"/>
                <w:rFonts w:cs="Arial"/>
                <w:bCs/>
                <w:caps/>
                <w:sz w:val="16"/>
                <w:szCs w:val="16"/>
              </w:rPr>
              <w:t>METFORMIN HCL</w:t>
            </w:r>
            <w:r w:rsidRPr="00040DE6">
              <w:rPr>
                <w:rStyle w:val="eop"/>
                <w:rFonts w:cs="Arial"/>
                <w:bCs/>
                <w:sz w:val="16"/>
                <w:szCs w:val="16"/>
              </w:rPr>
              <w:t> </w:t>
            </w:r>
          </w:p>
        </w:tc>
        <w:tc>
          <w:tcPr>
            <w:tcW w:w="3690" w:type="dxa"/>
            <w:shd w:val="clear" w:color="auto" w:fill="FDE9D9" w:themeFill="accent6" w:themeFillTint="33"/>
            <w:vAlign w:val="center"/>
          </w:tcPr>
          <w:p w14:paraId="6DC9D3EB"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72D3D1AF"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preferred metformin tablets cannot be utilized</w:t>
            </w:r>
          </w:p>
          <w:p w14:paraId="6F954DD0" w14:textId="43201565"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Biguanide and Combination Agents PDL Edit</w:t>
            </w:r>
          </w:p>
        </w:tc>
        <w:tc>
          <w:tcPr>
            <w:tcW w:w="1170" w:type="dxa"/>
            <w:shd w:val="clear" w:color="auto" w:fill="FDE9D9" w:themeFill="accent6" w:themeFillTint="33"/>
            <w:vAlign w:val="center"/>
          </w:tcPr>
          <w:p w14:paraId="4DD71E78" w14:textId="40E1900B"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54BB9AA7" w14:textId="77777777" w:rsidTr="00BE527C">
        <w:trPr>
          <w:cantSplit/>
          <w:trHeight w:val="20"/>
          <w:jc w:val="center"/>
        </w:trPr>
        <w:tc>
          <w:tcPr>
            <w:tcW w:w="2885" w:type="dxa"/>
            <w:shd w:val="clear" w:color="auto" w:fill="FDE9D9" w:themeFill="accent6" w:themeFillTint="33"/>
            <w:noWrap/>
            <w:vAlign w:val="center"/>
          </w:tcPr>
          <w:p w14:paraId="5073A0C0" w14:textId="3C28ED08" w:rsidR="00D52E69" w:rsidRPr="00040DE6" w:rsidRDefault="00D52E69" w:rsidP="00D52E69">
            <w:pPr>
              <w:rPr>
                <w:rStyle w:val="normaltextrun"/>
                <w:rFonts w:cs="Arial"/>
                <w:bCs/>
                <w:caps/>
                <w:sz w:val="16"/>
                <w:szCs w:val="16"/>
              </w:rPr>
            </w:pPr>
            <w:r w:rsidRPr="00A02B99">
              <w:rPr>
                <w:rFonts w:cs="Arial"/>
                <w:bCs/>
                <w:sz w:val="16"/>
                <w:szCs w:val="16"/>
              </w:rPr>
              <w:t>YARTEMLEA 370 MG/2 ML VIAL</w:t>
            </w:r>
          </w:p>
        </w:tc>
        <w:tc>
          <w:tcPr>
            <w:tcW w:w="2520" w:type="dxa"/>
            <w:shd w:val="clear" w:color="auto" w:fill="FDE9D9" w:themeFill="accent6" w:themeFillTint="33"/>
            <w:vAlign w:val="center"/>
          </w:tcPr>
          <w:p w14:paraId="7EEACEDF" w14:textId="091A291F" w:rsidR="00D52E69" w:rsidRPr="00040DE6" w:rsidRDefault="00D52E69" w:rsidP="00D52E69">
            <w:pPr>
              <w:rPr>
                <w:rStyle w:val="normaltextrun"/>
                <w:rFonts w:cs="Arial"/>
                <w:bCs/>
                <w:caps/>
                <w:sz w:val="16"/>
                <w:szCs w:val="16"/>
              </w:rPr>
            </w:pPr>
            <w:r w:rsidRPr="00A02B99">
              <w:rPr>
                <w:rFonts w:cs="Arial"/>
                <w:bCs/>
                <w:sz w:val="16"/>
                <w:szCs w:val="16"/>
              </w:rPr>
              <w:t>NARSOPLIMAB-WUUG</w:t>
            </w:r>
          </w:p>
        </w:tc>
        <w:tc>
          <w:tcPr>
            <w:tcW w:w="3690" w:type="dxa"/>
            <w:shd w:val="clear" w:color="auto" w:fill="FDE9D9" w:themeFill="accent6" w:themeFillTint="33"/>
            <w:vAlign w:val="center"/>
          </w:tcPr>
          <w:p w14:paraId="4BA83C3D" w14:textId="77777777" w:rsidR="00D52E69" w:rsidRPr="00A02B99" w:rsidRDefault="00D52E69" w:rsidP="00D52E69">
            <w:pPr>
              <w:rPr>
                <w:rFonts w:cs="Arial"/>
                <w:bCs/>
                <w:sz w:val="16"/>
                <w:szCs w:val="16"/>
              </w:rPr>
            </w:pPr>
            <w:r w:rsidRPr="00A02B99">
              <w:rPr>
                <w:rFonts w:cs="Arial"/>
                <w:bCs/>
                <w:sz w:val="16"/>
                <w:szCs w:val="16"/>
              </w:rPr>
              <w:t>Initial Therapy</w:t>
            </w:r>
          </w:p>
          <w:p w14:paraId="101BCFEC"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have all of the following:</w:t>
            </w:r>
          </w:p>
          <w:p w14:paraId="16044975"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Prescribed by or in consultation with a hematologist or appropriate specialist;</w:t>
            </w:r>
          </w:p>
          <w:p w14:paraId="3D82D43D"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Participant has documented diagnosis of hematopoietic stem cell transplant-associated thrombotic microangiopathy (TA-TMA); </w:t>
            </w:r>
          </w:p>
          <w:p w14:paraId="5F14ED9E"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Participant must have all of the following:</w:t>
            </w:r>
          </w:p>
          <w:p w14:paraId="40ECAED9"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Platelet count &lt; 150,000/µL;</w:t>
            </w:r>
          </w:p>
          <w:p w14:paraId="52FC9C9D"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Evidence of microangiopathic hemolysis, must have one of the following:</w:t>
            </w:r>
          </w:p>
          <w:p w14:paraId="40110E73" w14:textId="77777777" w:rsidR="00D52E69" w:rsidRPr="00A02B99" w:rsidRDefault="00D52E69" w:rsidP="00D52E69">
            <w:pPr>
              <w:pStyle w:val="ListParagraph"/>
              <w:numPr>
                <w:ilvl w:val="3"/>
                <w:numId w:val="5"/>
              </w:numPr>
              <w:ind w:left="689" w:hanging="180"/>
              <w:rPr>
                <w:bCs/>
                <w:sz w:val="16"/>
                <w:szCs w:val="16"/>
              </w:rPr>
            </w:pPr>
            <w:r w:rsidRPr="00A02B99">
              <w:rPr>
                <w:bCs/>
                <w:sz w:val="16"/>
                <w:szCs w:val="16"/>
              </w:rPr>
              <w:t>Presence of schistocytes on peripheral blood smear;</w:t>
            </w:r>
          </w:p>
          <w:p w14:paraId="69641C54" w14:textId="77777777" w:rsidR="00D52E69" w:rsidRPr="00A02B99" w:rsidRDefault="00D52E69" w:rsidP="00D52E69">
            <w:pPr>
              <w:pStyle w:val="ListParagraph"/>
              <w:numPr>
                <w:ilvl w:val="3"/>
                <w:numId w:val="5"/>
              </w:numPr>
              <w:ind w:left="689" w:hanging="180"/>
              <w:rPr>
                <w:bCs/>
                <w:sz w:val="16"/>
                <w:szCs w:val="16"/>
              </w:rPr>
            </w:pPr>
            <w:r w:rsidRPr="00A02B99">
              <w:rPr>
                <w:bCs/>
                <w:sz w:val="16"/>
                <w:szCs w:val="16"/>
              </w:rPr>
              <w:t xml:space="preserve">Elevated serum lactate dehydrogenase (LDH); </w:t>
            </w:r>
            <w:r w:rsidRPr="00A02B99">
              <w:rPr>
                <w:b/>
                <w:sz w:val="16"/>
                <w:szCs w:val="16"/>
              </w:rPr>
              <w:t>OR</w:t>
            </w:r>
          </w:p>
          <w:p w14:paraId="409FB874" w14:textId="77777777" w:rsidR="00D52E69" w:rsidRPr="00A02B99" w:rsidRDefault="00D52E69" w:rsidP="00D52E69">
            <w:pPr>
              <w:pStyle w:val="ListParagraph"/>
              <w:numPr>
                <w:ilvl w:val="3"/>
                <w:numId w:val="5"/>
              </w:numPr>
              <w:ind w:left="689" w:hanging="180"/>
              <w:rPr>
                <w:rFonts w:cs="Arial"/>
                <w:bCs/>
                <w:sz w:val="16"/>
                <w:szCs w:val="16"/>
              </w:rPr>
            </w:pPr>
            <w:r w:rsidRPr="00A02B99">
              <w:rPr>
                <w:rFonts w:cs="Arial"/>
                <w:bCs/>
                <w:sz w:val="16"/>
                <w:szCs w:val="16"/>
              </w:rPr>
              <w:t xml:space="preserve"> </w:t>
            </w:r>
            <w:r w:rsidRPr="00A02B99">
              <w:rPr>
                <w:bCs/>
                <w:sz w:val="16"/>
                <w:szCs w:val="16"/>
              </w:rPr>
              <w:t xml:space="preserve">Decreased serum haptoglobin; </w:t>
            </w:r>
            <w:r w:rsidRPr="00A02B99">
              <w:rPr>
                <w:b/>
                <w:sz w:val="16"/>
                <w:szCs w:val="16"/>
              </w:rPr>
              <w:t>AND</w:t>
            </w:r>
          </w:p>
          <w:p w14:paraId="4A74103C" w14:textId="77777777" w:rsidR="00D52E69" w:rsidRPr="00A02B99" w:rsidRDefault="00D52E69" w:rsidP="00D52E69">
            <w:pPr>
              <w:pStyle w:val="ListParagraph"/>
              <w:numPr>
                <w:ilvl w:val="2"/>
                <w:numId w:val="5"/>
              </w:numPr>
              <w:ind w:left="509" w:hanging="180"/>
              <w:rPr>
                <w:bCs/>
                <w:sz w:val="16"/>
                <w:szCs w:val="16"/>
              </w:rPr>
            </w:pPr>
            <w:r w:rsidRPr="00A02B99">
              <w:rPr>
                <w:bCs/>
                <w:sz w:val="16"/>
                <w:szCs w:val="16"/>
              </w:rPr>
              <w:t>Impaired renal function (serum creatinine 2 times pre-transplant levels);</w:t>
            </w:r>
          </w:p>
          <w:p w14:paraId="619F9C52"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Initial Approval Period – 8 weeks</w:t>
            </w:r>
          </w:p>
          <w:p w14:paraId="433CDD6A" w14:textId="77777777" w:rsidR="00D52E69" w:rsidRPr="00A02B99" w:rsidRDefault="00D52E69" w:rsidP="00D52E69">
            <w:pPr>
              <w:rPr>
                <w:rFonts w:cs="Arial"/>
                <w:bCs/>
                <w:sz w:val="16"/>
                <w:szCs w:val="16"/>
              </w:rPr>
            </w:pPr>
          </w:p>
          <w:p w14:paraId="11070D5E" w14:textId="77777777" w:rsidR="00D52E69" w:rsidRPr="00A02B99" w:rsidRDefault="00D52E69" w:rsidP="00D52E69">
            <w:pPr>
              <w:ind w:left="360" w:hanging="360"/>
              <w:rPr>
                <w:rFonts w:cs="Arial"/>
                <w:bCs/>
                <w:sz w:val="16"/>
                <w:szCs w:val="16"/>
              </w:rPr>
            </w:pPr>
            <w:r w:rsidRPr="00A02B99">
              <w:rPr>
                <w:rFonts w:cs="Arial"/>
                <w:bCs/>
                <w:sz w:val="16"/>
                <w:szCs w:val="16"/>
              </w:rPr>
              <w:t>Continuation of Therapy</w:t>
            </w:r>
          </w:p>
          <w:p w14:paraId="56988B2A"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For baseline platelet count ≤ 20,000/µL, must have all of the following:</w:t>
            </w:r>
          </w:p>
          <w:p w14:paraId="351FB70E"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3-fold increase in platelet count;</w:t>
            </w:r>
          </w:p>
          <w:p w14:paraId="1CBE6409"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Post-baseline platelet count &gt; 30,000/µL; </w:t>
            </w:r>
            <w:r w:rsidRPr="00A02B99">
              <w:rPr>
                <w:rFonts w:cs="Arial"/>
                <w:b/>
                <w:sz w:val="16"/>
                <w:szCs w:val="16"/>
              </w:rPr>
              <w:t>AND</w:t>
            </w:r>
          </w:p>
          <w:p w14:paraId="4F107FD7"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xml:space="preserve">Receipt of no platelet transfusions with 2 days prior to the platelet count assessment; </w:t>
            </w:r>
            <w:r w:rsidRPr="00A02B99">
              <w:rPr>
                <w:rFonts w:cs="Arial"/>
                <w:b/>
                <w:sz w:val="16"/>
                <w:szCs w:val="16"/>
              </w:rPr>
              <w:t>OR</w:t>
            </w:r>
          </w:p>
          <w:p w14:paraId="47053B63"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For baseline platelet count &gt;20,000/µL, must have all of the following:</w:t>
            </w:r>
          </w:p>
          <w:p w14:paraId="2EC42E77"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 50% increase in platelet count;</w:t>
            </w:r>
          </w:p>
          <w:p w14:paraId="37375B7B"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Platelet count &gt; 75,000/µL; AND</w:t>
            </w:r>
          </w:p>
          <w:p w14:paraId="61BD45C3" w14:textId="77777777" w:rsidR="00D52E69" w:rsidRPr="00A02B99" w:rsidRDefault="00D52E69" w:rsidP="00D52E69">
            <w:pPr>
              <w:pStyle w:val="ListParagraph"/>
              <w:numPr>
                <w:ilvl w:val="1"/>
                <w:numId w:val="15"/>
              </w:numPr>
              <w:ind w:left="341" w:hanging="180"/>
              <w:rPr>
                <w:rFonts w:cs="Arial"/>
                <w:bCs/>
                <w:sz w:val="16"/>
                <w:szCs w:val="16"/>
              </w:rPr>
            </w:pPr>
            <w:r w:rsidRPr="00A02B99">
              <w:rPr>
                <w:rFonts w:cs="Arial"/>
                <w:bCs/>
                <w:sz w:val="16"/>
                <w:szCs w:val="16"/>
              </w:rPr>
              <w:t>Receipt of no platelet transfusions with 2 days prior to the platelet count assessment</w:t>
            </w:r>
          </w:p>
          <w:p w14:paraId="352A4001" w14:textId="77777777" w:rsidR="00D52E69" w:rsidRPr="00A02B99" w:rsidRDefault="00D52E69" w:rsidP="00D52E69">
            <w:pPr>
              <w:pStyle w:val="ListParagraph"/>
              <w:numPr>
                <w:ilvl w:val="0"/>
                <w:numId w:val="11"/>
              </w:numPr>
              <w:ind w:left="165" w:hanging="165"/>
              <w:rPr>
                <w:rFonts w:cs="Arial"/>
                <w:bCs/>
                <w:sz w:val="16"/>
                <w:szCs w:val="16"/>
              </w:rPr>
            </w:pPr>
            <w:r w:rsidRPr="00A02B99">
              <w:rPr>
                <w:rFonts w:cs="Arial"/>
                <w:bCs/>
                <w:sz w:val="16"/>
                <w:szCs w:val="16"/>
              </w:rPr>
              <w:t>Must display a decrease in serum LDH from baseline.</w:t>
            </w:r>
          </w:p>
          <w:p w14:paraId="110F3B26" w14:textId="30E62B00" w:rsidR="00D52E69" w:rsidRPr="00040DE6" w:rsidRDefault="00D52E69" w:rsidP="00D52E69">
            <w:pPr>
              <w:pStyle w:val="ListParagraph"/>
              <w:numPr>
                <w:ilvl w:val="0"/>
                <w:numId w:val="44"/>
              </w:numPr>
              <w:ind w:left="161" w:hanging="161"/>
              <w:rPr>
                <w:rFonts w:cs="Arial"/>
                <w:bCs/>
                <w:sz w:val="16"/>
                <w:szCs w:val="16"/>
              </w:rPr>
            </w:pPr>
            <w:r w:rsidRPr="00A02B99">
              <w:rPr>
                <w:rFonts w:cs="Arial"/>
                <w:bCs/>
                <w:sz w:val="16"/>
                <w:szCs w:val="16"/>
              </w:rPr>
              <w:t>Continuation Approval Period – 8 weeks</w:t>
            </w:r>
          </w:p>
        </w:tc>
        <w:tc>
          <w:tcPr>
            <w:tcW w:w="1170" w:type="dxa"/>
            <w:shd w:val="clear" w:color="auto" w:fill="FDE9D9" w:themeFill="accent6" w:themeFillTint="33"/>
            <w:vAlign w:val="center"/>
          </w:tcPr>
          <w:p w14:paraId="105CD748" w14:textId="090C612A" w:rsidR="00D52E69" w:rsidRPr="00040DE6" w:rsidRDefault="00D52E69" w:rsidP="00D52E69">
            <w:pPr>
              <w:rPr>
                <w:rFonts w:cs="Arial"/>
                <w:bCs/>
                <w:sz w:val="16"/>
                <w:szCs w:val="16"/>
              </w:rPr>
            </w:pPr>
            <w:r w:rsidRPr="00A02B99">
              <w:rPr>
                <w:rFonts w:cs="Arial"/>
                <w:bCs/>
                <w:sz w:val="16"/>
                <w:szCs w:val="16"/>
              </w:rPr>
              <w:t>July</w:t>
            </w:r>
          </w:p>
        </w:tc>
      </w:tr>
      <w:tr w:rsidR="00D52E69" w:rsidRPr="00040DE6" w14:paraId="6F21976D" w14:textId="77777777" w:rsidTr="00BE527C">
        <w:trPr>
          <w:cantSplit/>
          <w:trHeight w:val="20"/>
          <w:jc w:val="center"/>
        </w:trPr>
        <w:tc>
          <w:tcPr>
            <w:tcW w:w="2885" w:type="dxa"/>
            <w:shd w:val="clear" w:color="auto" w:fill="FDE9D9" w:themeFill="accent6" w:themeFillTint="33"/>
            <w:noWrap/>
            <w:vAlign w:val="center"/>
          </w:tcPr>
          <w:p w14:paraId="418D219D" w14:textId="76BB1214" w:rsidR="00D52E69" w:rsidRPr="00A02B99" w:rsidRDefault="00D52E69" w:rsidP="00D52E69">
            <w:pPr>
              <w:rPr>
                <w:rFonts w:cs="Arial"/>
                <w:bCs/>
                <w:sz w:val="16"/>
                <w:szCs w:val="16"/>
              </w:rPr>
            </w:pPr>
            <w:r w:rsidRPr="000D2C16">
              <w:rPr>
                <w:rFonts w:cs="Arial"/>
                <w:bCs/>
                <w:sz w:val="16"/>
                <w:szCs w:val="16"/>
              </w:rPr>
              <w:t>TYRUKO 300 MG/15 ML VIAL</w:t>
            </w:r>
          </w:p>
        </w:tc>
        <w:tc>
          <w:tcPr>
            <w:tcW w:w="2520" w:type="dxa"/>
            <w:shd w:val="clear" w:color="auto" w:fill="FDE9D9" w:themeFill="accent6" w:themeFillTint="33"/>
            <w:vAlign w:val="center"/>
          </w:tcPr>
          <w:p w14:paraId="5E4F546F" w14:textId="01B16F3F" w:rsidR="00D52E69" w:rsidRPr="00A02B99" w:rsidRDefault="00D52E69" w:rsidP="00D52E69">
            <w:pPr>
              <w:rPr>
                <w:rFonts w:cs="Arial"/>
                <w:bCs/>
                <w:sz w:val="16"/>
                <w:szCs w:val="16"/>
              </w:rPr>
            </w:pPr>
            <w:r w:rsidRPr="000D2C16">
              <w:rPr>
                <w:rFonts w:cs="Arial"/>
                <w:bCs/>
                <w:sz w:val="16"/>
                <w:szCs w:val="16"/>
              </w:rPr>
              <w:t>NATALIZUMAB-SZTN</w:t>
            </w:r>
          </w:p>
        </w:tc>
        <w:tc>
          <w:tcPr>
            <w:tcW w:w="3690" w:type="dxa"/>
            <w:shd w:val="clear" w:color="auto" w:fill="FDE9D9" w:themeFill="accent6" w:themeFillTint="33"/>
            <w:vAlign w:val="center"/>
          </w:tcPr>
          <w:p w14:paraId="0F057F9C" w14:textId="77777777" w:rsidR="00D52E69" w:rsidRPr="000D2C16" w:rsidRDefault="00D52E69" w:rsidP="00D52E69">
            <w:pPr>
              <w:pStyle w:val="ListParagraph"/>
              <w:numPr>
                <w:ilvl w:val="0"/>
                <w:numId w:val="11"/>
              </w:numPr>
              <w:ind w:left="165" w:hanging="165"/>
              <w:rPr>
                <w:rFonts w:cs="Arial"/>
                <w:bCs/>
                <w:sz w:val="16"/>
                <w:szCs w:val="16"/>
              </w:rPr>
            </w:pPr>
            <w:r w:rsidRPr="000D2C16">
              <w:rPr>
                <w:rFonts w:cs="Arial"/>
                <w:bCs/>
                <w:sz w:val="16"/>
                <w:szCs w:val="16"/>
              </w:rPr>
              <w:t xml:space="preserve">Reason of medical necessity why Tysabri cannot be utilized. </w:t>
            </w:r>
          </w:p>
          <w:p w14:paraId="2466FC58" w14:textId="60FD2E3B" w:rsidR="00D52E69" w:rsidRPr="00A02B99" w:rsidRDefault="00D52E69" w:rsidP="00D52E69">
            <w:pPr>
              <w:rPr>
                <w:rFonts w:cs="Arial"/>
                <w:bCs/>
                <w:sz w:val="16"/>
                <w:szCs w:val="16"/>
              </w:rPr>
            </w:pPr>
            <w:r w:rsidRPr="000D2C16">
              <w:rPr>
                <w:rFonts w:cs="Arial"/>
                <w:bCs/>
                <w:sz w:val="16"/>
                <w:szCs w:val="16"/>
              </w:rPr>
              <w:t>Reference also the Multiple Sclerosis Agents, Injectable PDL Edit</w:t>
            </w:r>
          </w:p>
        </w:tc>
        <w:tc>
          <w:tcPr>
            <w:tcW w:w="1170" w:type="dxa"/>
            <w:shd w:val="clear" w:color="auto" w:fill="FDE9D9" w:themeFill="accent6" w:themeFillTint="33"/>
            <w:vAlign w:val="center"/>
          </w:tcPr>
          <w:p w14:paraId="1DEB8387" w14:textId="6BE384DE" w:rsidR="00D52E69" w:rsidRPr="00A02B99" w:rsidRDefault="00D52E69" w:rsidP="00D52E69">
            <w:pPr>
              <w:rPr>
                <w:rFonts w:cs="Arial"/>
                <w:bCs/>
                <w:sz w:val="16"/>
                <w:szCs w:val="16"/>
              </w:rPr>
            </w:pPr>
            <w:r w:rsidRPr="000D2C16">
              <w:rPr>
                <w:rFonts w:cs="Arial"/>
                <w:bCs/>
                <w:sz w:val="16"/>
                <w:szCs w:val="16"/>
              </w:rPr>
              <w:t>July</w:t>
            </w:r>
          </w:p>
        </w:tc>
      </w:tr>
      <w:tr w:rsidR="00D52E69" w:rsidRPr="00040DE6" w14:paraId="16742282" w14:textId="77777777" w:rsidTr="00BE527C">
        <w:trPr>
          <w:cantSplit/>
          <w:trHeight w:val="20"/>
          <w:jc w:val="center"/>
        </w:trPr>
        <w:tc>
          <w:tcPr>
            <w:tcW w:w="2885" w:type="dxa"/>
            <w:shd w:val="clear" w:color="auto" w:fill="FDE9D9" w:themeFill="accent6" w:themeFillTint="33"/>
            <w:noWrap/>
            <w:vAlign w:val="center"/>
          </w:tcPr>
          <w:p w14:paraId="292B33B1" w14:textId="77777777" w:rsidR="00D52E69" w:rsidRPr="00EC2B95" w:rsidRDefault="00D52E69" w:rsidP="00D52E69">
            <w:pPr>
              <w:rPr>
                <w:rFonts w:cs="Arial"/>
                <w:b/>
                <w:bCs/>
                <w:caps/>
                <w:color w:val="1F497D" w:themeColor="text2"/>
                <w:sz w:val="16"/>
                <w:szCs w:val="16"/>
              </w:rPr>
            </w:pPr>
            <w:r w:rsidRPr="00EC2B95">
              <w:rPr>
                <w:rFonts w:cs="Arial"/>
                <w:b/>
                <w:bCs/>
                <w:caps/>
                <w:color w:val="1F497D" w:themeColor="text2"/>
                <w:sz w:val="16"/>
                <w:szCs w:val="16"/>
              </w:rPr>
              <w:t>Synagis 50</w:t>
            </w:r>
            <w:r>
              <w:rPr>
                <w:rFonts w:cs="Arial"/>
                <w:b/>
                <w:bCs/>
                <w:caps/>
                <w:color w:val="1F497D" w:themeColor="text2"/>
                <w:sz w:val="16"/>
                <w:szCs w:val="16"/>
              </w:rPr>
              <w:t xml:space="preserve"> </w:t>
            </w:r>
            <w:r w:rsidRPr="00EC2B95">
              <w:rPr>
                <w:rFonts w:cs="Arial"/>
                <w:b/>
                <w:bCs/>
                <w:caps/>
                <w:color w:val="1F497D" w:themeColor="text2"/>
                <w:sz w:val="16"/>
                <w:szCs w:val="16"/>
              </w:rPr>
              <w:t>mg/0.5</w:t>
            </w:r>
            <w:r>
              <w:rPr>
                <w:rFonts w:cs="Arial"/>
                <w:b/>
                <w:bCs/>
                <w:caps/>
                <w:color w:val="1F497D" w:themeColor="text2"/>
                <w:sz w:val="16"/>
                <w:szCs w:val="16"/>
              </w:rPr>
              <w:t xml:space="preserve"> </w:t>
            </w:r>
            <w:r w:rsidRPr="00EC2B95">
              <w:rPr>
                <w:rFonts w:cs="Arial"/>
                <w:b/>
                <w:bCs/>
                <w:caps/>
                <w:color w:val="1F497D" w:themeColor="text2"/>
                <w:sz w:val="16"/>
                <w:szCs w:val="16"/>
              </w:rPr>
              <w:t>ml vial</w:t>
            </w:r>
          </w:p>
          <w:p w14:paraId="46055A64" w14:textId="796AE5A3" w:rsidR="00D52E69" w:rsidRPr="00040DE6" w:rsidRDefault="00D52E69" w:rsidP="00D52E69">
            <w:pPr>
              <w:rPr>
                <w:rFonts w:cs="Arial"/>
                <w:bCs/>
                <w:sz w:val="16"/>
                <w:szCs w:val="16"/>
              </w:rPr>
            </w:pPr>
            <w:r w:rsidRPr="00EC2B95">
              <w:rPr>
                <w:rFonts w:cs="Arial"/>
                <w:b/>
                <w:bCs/>
                <w:caps/>
                <w:color w:val="1F497D" w:themeColor="text2"/>
                <w:sz w:val="16"/>
                <w:szCs w:val="16"/>
              </w:rPr>
              <w:t>Synagis 100</w:t>
            </w:r>
            <w:r>
              <w:rPr>
                <w:rFonts w:cs="Arial"/>
                <w:b/>
                <w:bCs/>
                <w:caps/>
                <w:color w:val="1F497D" w:themeColor="text2"/>
                <w:sz w:val="16"/>
                <w:szCs w:val="16"/>
              </w:rPr>
              <w:t xml:space="preserve"> </w:t>
            </w:r>
            <w:r w:rsidRPr="00EC2B95">
              <w:rPr>
                <w:rFonts w:cs="Arial"/>
                <w:b/>
                <w:bCs/>
                <w:caps/>
                <w:color w:val="1F497D" w:themeColor="text2"/>
                <w:sz w:val="16"/>
                <w:szCs w:val="16"/>
              </w:rPr>
              <w:t>mg/1</w:t>
            </w:r>
            <w:r>
              <w:rPr>
                <w:rFonts w:cs="Arial"/>
                <w:b/>
                <w:bCs/>
                <w:caps/>
                <w:color w:val="1F497D" w:themeColor="text2"/>
                <w:sz w:val="16"/>
                <w:szCs w:val="16"/>
              </w:rPr>
              <w:t xml:space="preserve"> </w:t>
            </w:r>
            <w:r w:rsidRPr="00EC2B95">
              <w:rPr>
                <w:rFonts w:cs="Arial"/>
                <w:b/>
                <w:bCs/>
                <w:caps/>
                <w:color w:val="1F497D" w:themeColor="text2"/>
                <w:sz w:val="16"/>
                <w:szCs w:val="16"/>
              </w:rPr>
              <w:t>ml vial</w:t>
            </w:r>
          </w:p>
        </w:tc>
        <w:tc>
          <w:tcPr>
            <w:tcW w:w="2520" w:type="dxa"/>
            <w:shd w:val="clear" w:color="auto" w:fill="FDE9D9" w:themeFill="accent6" w:themeFillTint="33"/>
            <w:vAlign w:val="center"/>
          </w:tcPr>
          <w:p w14:paraId="5669847F" w14:textId="14F8A457" w:rsidR="00D52E69" w:rsidRPr="00040DE6" w:rsidRDefault="00D52E69" w:rsidP="00D52E69">
            <w:pPr>
              <w:rPr>
                <w:rFonts w:cs="Arial"/>
                <w:bCs/>
                <w:caps/>
                <w:sz w:val="16"/>
                <w:szCs w:val="16"/>
              </w:rPr>
            </w:pPr>
            <w:r w:rsidRPr="00EC2B95">
              <w:rPr>
                <w:rFonts w:cs="Arial"/>
                <w:b/>
                <w:bCs/>
                <w:caps/>
                <w:color w:val="1F497D" w:themeColor="text2"/>
                <w:sz w:val="16"/>
                <w:szCs w:val="16"/>
              </w:rPr>
              <w:t>palivizumab</w:t>
            </w:r>
          </w:p>
        </w:tc>
        <w:tc>
          <w:tcPr>
            <w:tcW w:w="3690" w:type="dxa"/>
            <w:shd w:val="clear" w:color="auto" w:fill="FDE9D9" w:themeFill="accent6" w:themeFillTint="33"/>
            <w:vAlign w:val="center"/>
          </w:tcPr>
          <w:p w14:paraId="290CD1A2" w14:textId="21C5567A" w:rsidR="00D52E69" w:rsidRPr="00040DE6" w:rsidRDefault="00D52E69" w:rsidP="00D52E69">
            <w:pPr>
              <w:pStyle w:val="ListParagraph"/>
              <w:numPr>
                <w:ilvl w:val="0"/>
                <w:numId w:val="11"/>
              </w:numPr>
              <w:ind w:left="165" w:hanging="165"/>
              <w:rPr>
                <w:rFonts w:cs="Arial"/>
                <w:bCs/>
                <w:sz w:val="16"/>
                <w:szCs w:val="16"/>
              </w:rPr>
            </w:pPr>
            <w:r w:rsidRPr="00EC2B95">
              <w:rPr>
                <w:rFonts w:cs="Arial"/>
                <w:b/>
                <w:bCs/>
                <w:color w:val="1F497D" w:themeColor="text2"/>
                <w:sz w:val="16"/>
                <w:szCs w:val="16"/>
              </w:rPr>
              <w:t>Reason of medical necessity why Beyfortus or Enflonsia cannot be utilized</w:t>
            </w:r>
          </w:p>
        </w:tc>
        <w:tc>
          <w:tcPr>
            <w:tcW w:w="1170" w:type="dxa"/>
            <w:shd w:val="clear" w:color="auto" w:fill="FDE9D9" w:themeFill="accent6" w:themeFillTint="33"/>
            <w:vAlign w:val="center"/>
          </w:tcPr>
          <w:p w14:paraId="6BD2F0FE" w14:textId="2A935AFE" w:rsidR="00D52E69" w:rsidRPr="00040DE6" w:rsidRDefault="00D52E69" w:rsidP="00D52E69">
            <w:pPr>
              <w:rPr>
                <w:rFonts w:cs="Arial"/>
                <w:bCs/>
                <w:sz w:val="16"/>
                <w:szCs w:val="16"/>
              </w:rPr>
            </w:pPr>
            <w:r w:rsidRPr="00EC2B95">
              <w:rPr>
                <w:rFonts w:cs="Arial"/>
                <w:b/>
                <w:bCs/>
                <w:color w:val="1F497D" w:themeColor="text2"/>
                <w:sz w:val="16"/>
                <w:szCs w:val="16"/>
              </w:rPr>
              <w:t>July</w:t>
            </w:r>
          </w:p>
        </w:tc>
      </w:tr>
      <w:tr w:rsidR="00D52E69" w:rsidRPr="00040DE6" w14:paraId="248D33B3" w14:textId="77777777" w:rsidTr="00BE527C">
        <w:trPr>
          <w:cantSplit/>
          <w:trHeight w:val="20"/>
          <w:jc w:val="center"/>
        </w:trPr>
        <w:tc>
          <w:tcPr>
            <w:tcW w:w="2885" w:type="dxa"/>
            <w:shd w:val="clear" w:color="auto" w:fill="FDE9D9" w:themeFill="accent6" w:themeFillTint="33"/>
            <w:noWrap/>
            <w:vAlign w:val="center"/>
          </w:tcPr>
          <w:p w14:paraId="6F63908E" w14:textId="58052DCC" w:rsidR="00D52E69" w:rsidRPr="000D2C16" w:rsidRDefault="00D52E69" w:rsidP="00D52E69">
            <w:pPr>
              <w:rPr>
                <w:rFonts w:cs="Arial"/>
                <w:bCs/>
                <w:sz w:val="16"/>
                <w:szCs w:val="16"/>
              </w:rPr>
            </w:pPr>
            <w:r w:rsidRPr="00040DE6">
              <w:rPr>
                <w:rFonts w:cs="Arial"/>
                <w:bCs/>
                <w:sz w:val="16"/>
                <w:szCs w:val="16"/>
              </w:rPr>
              <w:t>PYRIDOSTIGMINE BR 30 MG TABLET</w:t>
            </w:r>
          </w:p>
        </w:tc>
        <w:tc>
          <w:tcPr>
            <w:tcW w:w="2520" w:type="dxa"/>
            <w:shd w:val="clear" w:color="auto" w:fill="FDE9D9" w:themeFill="accent6" w:themeFillTint="33"/>
            <w:vAlign w:val="center"/>
          </w:tcPr>
          <w:p w14:paraId="59AD8EA5" w14:textId="59BAC7CB" w:rsidR="00D52E69" w:rsidRPr="000D2C16" w:rsidRDefault="00D52E69" w:rsidP="00D52E69">
            <w:pPr>
              <w:rPr>
                <w:rFonts w:cs="Arial"/>
                <w:bCs/>
                <w:sz w:val="16"/>
                <w:szCs w:val="16"/>
              </w:rPr>
            </w:pPr>
            <w:r w:rsidRPr="00040DE6">
              <w:rPr>
                <w:rFonts w:cs="Arial"/>
                <w:bCs/>
                <w:caps/>
                <w:sz w:val="16"/>
                <w:szCs w:val="16"/>
              </w:rPr>
              <w:t>Pyridostigmine bromide</w:t>
            </w:r>
          </w:p>
        </w:tc>
        <w:tc>
          <w:tcPr>
            <w:tcW w:w="3690" w:type="dxa"/>
            <w:shd w:val="clear" w:color="auto" w:fill="FDE9D9" w:themeFill="accent6" w:themeFillTint="33"/>
            <w:vAlign w:val="center"/>
          </w:tcPr>
          <w:p w14:paraId="724641E8" w14:textId="6D8FAB08" w:rsidR="00D52E69" w:rsidRPr="000D2C16" w:rsidRDefault="00D52E69" w:rsidP="00D52E69">
            <w:pPr>
              <w:pStyle w:val="ListParagraph"/>
              <w:numPr>
                <w:ilvl w:val="0"/>
                <w:numId w:val="11"/>
              </w:numPr>
              <w:ind w:left="165" w:hanging="165"/>
              <w:rPr>
                <w:rFonts w:cs="Arial"/>
                <w:bCs/>
                <w:sz w:val="16"/>
                <w:szCs w:val="16"/>
              </w:rPr>
            </w:pPr>
            <w:r w:rsidRPr="00040DE6">
              <w:rPr>
                <w:rFonts w:cs="Arial"/>
                <w:bCs/>
                <w:sz w:val="16"/>
                <w:szCs w:val="16"/>
              </w:rPr>
              <w:t>Clinical consultant review required – this strength is indicated for military combat use only</w:t>
            </w:r>
          </w:p>
        </w:tc>
        <w:tc>
          <w:tcPr>
            <w:tcW w:w="1170" w:type="dxa"/>
            <w:shd w:val="clear" w:color="auto" w:fill="FDE9D9" w:themeFill="accent6" w:themeFillTint="33"/>
            <w:vAlign w:val="center"/>
          </w:tcPr>
          <w:p w14:paraId="0C5B45B0" w14:textId="3BA14E83" w:rsidR="00D52E69" w:rsidRPr="000D2C16" w:rsidRDefault="00D52E69" w:rsidP="00D52E69">
            <w:pPr>
              <w:rPr>
                <w:rFonts w:cs="Arial"/>
                <w:bCs/>
                <w:sz w:val="16"/>
                <w:szCs w:val="16"/>
              </w:rPr>
            </w:pPr>
            <w:r w:rsidRPr="00040DE6">
              <w:rPr>
                <w:rFonts w:cs="Arial"/>
                <w:bCs/>
                <w:sz w:val="16"/>
                <w:szCs w:val="16"/>
              </w:rPr>
              <w:t>July</w:t>
            </w:r>
          </w:p>
        </w:tc>
      </w:tr>
      <w:tr w:rsidR="00D52E69" w:rsidRPr="00040DE6" w14:paraId="4F4AEB9A" w14:textId="77777777" w:rsidTr="00BE527C">
        <w:trPr>
          <w:cantSplit/>
          <w:trHeight w:val="20"/>
          <w:jc w:val="center"/>
        </w:trPr>
        <w:tc>
          <w:tcPr>
            <w:tcW w:w="2885" w:type="dxa"/>
            <w:shd w:val="clear" w:color="auto" w:fill="FDE9D9" w:themeFill="accent6" w:themeFillTint="33"/>
            <w:noWrap/>
            <w:vAlign w:val="center"/>
          </w:tcPr>
          <w:p w14:paraId="083D5FBF" w14:textId="77777777" w:rsidR="00D52E69" w:rsidRPr="00D46345" w:rsidRDefault="00D52E69" w:rsidP="00D52E69">
            <w:pPr>
              <w:rPr>
                <w:rFonts w:cs="Arial"/>
                <w:bCs/>
                <w:sz w:val="16"/>
                <w:szCs w:val="16"/>
                <w:lang w:val="es-US"/>
              </w:rPr>
            </w:pPr>
            <w:r w:rsidRPr="00D46345">
              <w:rPr>
                <w:rFonts w:cs="Arial"/>
                <w:bCs/>
                <w:sz w:val="16"/>
                <w:szCs w:val="16"/>
                <w:lang w:val="es-US"/>
              </w:rPr>
              <w:t>RYONCIL VIAL</w:t>
            </w:r>
          </w:p>
          <w:p w14:paraId="358ECBF9" w14:textId="77777777" w:rsidR="00D52E69" w:rsidRPr="00D46345" w:rsidRDefault="00D52E69" w:rsidP="00D52E69">
            <w:pPr>
              <w:rPr>
                <w:rFonts w:cs="Arial"/>
                <w:bCs/>
                <w:sz w:val="16"/>
                <w:szCs w:val="16"/>
                <w:lang w:val="es-US"/>
              </w:rPr>
            </w:pPr>
            <w:r w:rsidRPr="00D46345">
              <w:rPr>
                <w:rFonts w:cs="Arial"/>
                <w:bCs/>
                <w:sz w:val="16"/>
                <w:szCs w:val="16"/>
                <w:lang w:val="es-US"/>
              </w:rPr>
              <w:t>RYONCIL LESS THAN 12.5 KG KIT</w:t>
            </w:r>
          </w:p>
          <w:p w14:paraId="4233E207" w14:textId="77777777" w:rsidR="00D52E69" w:rsidRPr="00D46345" w:rsidRDefault="00D52E69" w:rsidP="00D52E69">
            <w:pPr>
              <w:rPr>
                <w:rFonts w:cs="Arial"/>
                <w:bCs/>
                <w:sz w:val="16"/>
                <w:szCs w:val="16"/>
                <w:lang w:val="es-US"/>
              </w:rPr>
            </w:pPr>
            <w:r w:rsidRPr="00D46345">
              <w:rPr>
                <w:rFonts w:cs="Arial"/>
                <w:bCs/>
                <w:sz w:val="16"/>
                <w:szCs w:val="16"/>
                <w:lang w:val="es-US"/>
              </w:rPr>
              <w:t>RYONCIL 12.5 KG-LESS THAN 25KG</w:t>
            </w:r>
          </w:p>
          <w:p w14:paraId="5B7306D3" w14:textId="77777777" w:rsidR="00D52E69" w:rsidRPr="00D46345" w:rsidRDefault="00D52E69" w:rsidP="00D52E69">
            <w:pPr>
              <w:rPr>
                <w:rFonts w:cs="Arial"/>
                <w:bCs/>
                <w:sz w:val="16"/>
                <w:szCs w:val="16"/>
                <w:lang w:val="es-US"/>
              </w:rPr>
            </w:pPr>
            <w:r w:rsidRPr="00D46345">
              <w:rPr>
                <w:rFonts w:cs="Arial"/>
                <w:bCs/>
                <w:sz w:val="16"/>
                <w:szCs w:val="16"/>
                <w:lang w:val="es-US"/>
              </w:rPr>
              <w:t>RYONCIL 25 KG-LESS THAN 37.5KG</w:t>
            </w:r>
          </w:p>
          <w:p w14:paraId="66D9B626" w14:textId="77777777" w:rsidR="00D52E69" w:rsidRPr="00D46345" w:rsidRDefault="00D52E69" w:rsidP="00D52E69">
            <w:pPr>
              <w:rPr>
                <w:rFonts w:cs="Arial"/>
                <w:bCs/>
                <w:sz w:val="16"/>
                <w:szCs w:val="16"/>
                <w:lang w:val="es-US"/>
              </w:rPr>
            </w:pPr>
            <w:r w:rsidRPr="00D46345">
              <w:rPr>
                <w:rFonts w:cs="Arial"/>
                <w:bCs/>
                <w:sz w:val="16"/>
                <w:szCs w:val="16"/>
                <w:lang w:val="es-US"/>
              </w:rPr>
              <w:t>RYONCIL 37.5 KG-LESS THAN 50KG</w:t>
            </w:r>
          </w:p>
          <w:p w14:paraId="492DC66A" w14:textId="77777777" w:rsidR="00D52E69" w:rsidRPr="00D46345" w:rsidRDefault="00D52E69" w:rsidP="00D52E69">
            <w:pPr>
              <w:rPr>
                <w:rFonts w:cs="Arial"/>
                <w:bCs/>
                <w:sz w:val="16"/>
                <w:szCs w:val="16"/>
                <w:lang w:val="es-US"/>
              </w:rPr>
            </w:pPr>
            <w:r w:rsidRPr="00D46345">
              <w:rPr>
                <w:rFonts w:cs="Arial"/>
                <w:bCs/>
                <w:sz w:val="16"/>
                <w:szCs w:val="16"/>
                <w:lang w:val="es-US"/>
              </w:rPr>
              <w:t>RYONCIL 50 KG-LESS THAN 62.5KG</w:t>
            </w:r>
          </w:p>
          <w:p w14:paraId="7C21BEF3" w14:textId="77777777" w:rsidR="00D52E69" w:rsidRPr="00D46345" w:rsidRDefault="00D52E69" w:rsidP="00D52E69">
            <w:pPr>
              <w:rPr>
                <w:rFonts w:cs="Arial"/>
                <w:bCs/>
                <w:sz w:val="16"/>
                <w:szCs w:val="16"/>
                <w:lang w:val="es-US"/>
              </w:rPr>
            </w:pPr>
            <w:r w:rsidRPr="00D46345">
              <w:rPr>
                <w:rFonts w:cs="Arial"/>
                <w:bCs/>
                <w:sz w:val="16"/>
                <w:szCs w:val="16"/>
                <w:lang w:val="es-US"/>
              </w:rPr>
              <w:t>RYONCIL 62.5 KG-LESS THAN 75KG</w:t>
            </w:r>
          </w:p>
          <w:p w14:paraId="35A76671" w14:textId="77777777" w:rsidR="00D52E69" w:rsidRPr="00D46345" w:rsidRDefault="00D52E69" w:rsidP="00D52E69">
            <w:pPr>
              <w:rPr>
                <w:rFonts w:cs="Arial"/>
                <w:bCs/>
                <w:sz w:val="16"/>
                <w:szCs w:val="16"/>
                <w:lang w:val="es-US"/>
              </w:rPr>
            </w:pPr>
            <w:r w:rsidRPr="00D46345">
              <w:rPr>
                <w:rFonts w:cs="Arial"/>
                <w:bCs/>
                <w:sz w:val="16"/>
                <w:szCs w:val="16"/>
                <w:lang w:val="es-US"/>
              </w:rPr>
              <w:t>RYONCIL 75 KG-LESS THAN 87.5KG</w:t>
            </w:r>
          </w:p>
          <w:p w14:paraId="7211C1C2" w14:textId="77777777" w:rsidR="00D52E69" w:rsidRPr="00D46345" w:rsidRDefault="00D52E69" w:rsidP="00D52E69">
            <w:pPr>
              <w:rPr>
                <w:rFonts w:cs="Arial"/>
                <w:bCs/>
                <w:sz w:val="16"/>
                <w:szCs w:val="16"/>
                <w:lang w:val="es-US"/>
              </w:rPr>
            </w:pPr>
            <w:r w:rsidRPr="00D46345">
              <w:rPr>
                <w:rFonts w:cs="Arial"/>
                <w:bCs/>
                <w:sz w:val="16"/>
                <w:szCs w:val="16"/>
                <w:lang w:val="es-US"/>
              </w:rPr>
              <w:t>RYONCIL 87.5KG-LESS THAN 100KG</w:t>
            </w:r>
          </w:p>
          <w:p w14:paraId="2E431EF9" w14:textId="77777777" w:rsidR="00D52E69" w:rsidRPr="00D46345" w:rsidRDefault="00D52E69" w:rsidP="00D52E69">
            <w:pPr>
              <w:rPr>
                <w:rFonts w:cs="Arial"/>
                <w:bCs/>
                <w:sz w:val="16"/>
                <w:szCs w:val="16"/>
                <w:lang w:val="es-US"/>
              </w:rPr>
            </w:pPr>
            <w:r w:rsidRPr="00D46345">
              <w:rPr>
                <w:rFonts w:cs="Arial"/>
                <w:bCs/>
                <w:sz w:val="16"/>
                <w:szCs w:val="16"/>
                <w:lang w:val="es-US"/>
              </w:rPr>
              <w:t>RYONCIL 100KG-LESS THN 112.5KG</w:t>
            </w:r>
          </w:p>
          <w:p w14:paraId="6007F4B9" w14:textId="77777777" w:rsidR="00D52E69" w:rsidRPr="00D46345" w:rsidRDefault="00D52E69" w:rsidP="00D52E69">
            <w:pPr>
              <w:rPr>
                <w:rFonts w:cs="Arial"/>
                <w:bCs/>
                <w:sz w:val="16"/>
                <w:szCs w:val="16"/>
                <w:lang w:val="es-US"/>
              </w:rPr>
            </w:pPr>
            <w:r w:rsidRPr="00D46345">
              <w:rPr>
                <w:rFonts w:cs="Arial"/>
                <w:bCs/>
                <w:sz w:val="16"/>
                <w:szCs w:val="16"/>
                <w:lang w:val="es-US"/>
              </w:rPr>
              <w:t>RYONCIL 112.5KG-LESS THN 125KG</w:t>
            </w:r>
          </w:p>
          <w:p w14:paraId="2C4434E0" w14:textId="77777777" w:rsidR="00D52E69" w:rsidRPr="00D46345" w:rsidRDefault="00D52E69" w:rsidP="00D52E69">
            <w:pPr>
              <w:rPr>
                <w:rFonts w:cs="Arial"/>
                <w:bCs/>
                <w:sz w:val="16"/>
                <w:szCs w:val="16"/>
                <w:lang w:val="es-US"/>
              </w:rPr>
            </w:pPr>
            <w:r w:rsidRPr="00D46345">
              <w:rPr>
                <w:rFonts w:cs="Arial"/>
                <w:bCs/>
                <w:sz w:val="16"/>
                <w:szCs w:val="16"/>
                <w:lang w:val="es-US"/>
              </w:rPr>
              <w:t>RYONCIL 125KG-LESS THN 137.5KG</w:t>
            </w:r>
          </w:p>
          <w:p w14:paraId="4FAD3CC8" w14:textId="77777777" w:rsidR="00D52E69" w:rsidRPr="00D46345" w:rsidRDefault="00D52E69" w:rsidP="00D52E69">
            <w:pPr>
              <w:rPr>
                <w:rFonts w:cs="Arial"/>
                <w:bCs/>
                <w:sz w:val="16"/>
                <w:szCs w:val="16"/>
                <w:lang w:val="es-US"/>
              </w:rPr>
            </w:pPr>
            <w:r w:rsidRPr="00D46345">
              <w:rPr>
                <w:rFonts w:cs="Arial"/>
                <w:bCs/>
                <w:sz w:val="16"/>
                <w:szCs w:val="16"/>
                <w:lang w:val="es-US"/>
              </w:rPr>
              <w:t>RYONCIL 137.5KG-LESS THN 150KG</w:t>
            </w:r>
          </w:p>
          <w:p w14:paraId="687DD4C9" w14:textId="77777777" w:rsidR="00D52E69" w:rsidRPr="00040DE6" w:rsidRDefault="00D52E69" w:rsidP="00D52E69">
            <w:pPr>
              <w:rPr>
                <w:rFonts w:cs="Arial"/>
                <w:bCs/>
                <w:sz w:val="16"/>
                <w:szCs w:val="16"/>
              </w:rPr>
            </w:pPr>
          </w:p>
        </w:tc>
        <w:tc>
          <w:tcPr>
            <w:tcW w:w="2520" w:type="dxa"/>
            <w:shd w:val="clear" w:color="auto" w:fill="FDE9D9" w:themeFill="accent6" w:themeFillTint="33"/>
            <w:vAlign w:val="center"/>
          </w:tcPr>
          <w:p w14:paraId="3E59088C" w14:textId="4401A277" w:rsidR="00D52E69" w:rsidRPr="00040DE6" w:rsidRDefault="00D52E69" w:rsidP="00D52E69">
            <w:pPr>
              <w:rPr>
                <w:rFonts w:cs="Arial"/>
                <w:bCs/>
                <w:caps/>
                <w:sz w:val="16"/>
                <w:szCs w:val="16"/>
              </w:rPr>
            </w:pPr>
            <w:r w:rsidRPr="00D46345">
              <w:rPr>
                <w:rFonts w:cs="Arial"/>
                <w:bCs/>
                <w:sz w:val="16"/>
                <w:szCs w:val="16"/>
                <w:lang w:val="es-US"/>
              </w:rPr>
              <w:t>REMESTEMCEL-L-RKND</w:t>
            </w:r>
          </w:p>
        </w:tc>
        <w:tc>
          <w:tcPr>
            <w:tcW w:w="3690" w:type="dxa"/>
            <w:shd w:val="clear" w:color="auto" w:fill="FDE9D9" w:themeFill="accent6" w:themeFillTint="33"/>
            <w:vAlign w:val="center"/>
          </w:tcPr>
          <w:p w14:paraId="0DC298F5" w14:textId="77777777" w:rsidR="00D52E69" w:rsidRPr="00D46345" w:rsidRDefault="00D52E69" w:rsidP="00D52E69">
            <w:pPr>
              <w:rPr>
                <w:rFonts w:cs="Arial"/>
                <w:bCs/>
                <w:sz w:val="16"/>
                <w:szCs w:val="16"/>
              </w:rPr>
            </w:pPr>
            <w:r w:rsidRPr="00D46345">
              <w:rPr>
                <w:rFonts w:cs="Arial"/>
                <w:bCs/>
                <w:sz w:val="16"/>
                <w:szCs w:val="16"/>
              </w:rPr>
              <w:t>Initial Therapy</w:t>
            </w:r>
          </w:p>
          <w:p w14:paraId="7D72ADCA"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Must have all of the following:</w:t>
            </w:r>
          </w:p>
          <w:p w14:paraId="338226D4"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Documented diagnosis of grade B-D steroid-refractory acute graft versus host disease (SR-aGvHD) involving skin, liver or GI tract;</w:t>
            </w:r>
          </w:p>
          <w:p w14:paraId="23186404"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Must meet one of the following:</w:t>
            </w:r>
          </w:p>
          <w:p w14:paraId="79C1AE7D" w14:textId="77777777" w:rsidR="00D52E69" w:rsidRPr="00D46345" w:rsidRDefault="00D52E69" w:rsidP="00D52E69">
            <w:pPr>
              <w:pStyle w:val="ListParagraph"/>
              <w:numPr>
                <w:ilvl w:val="2"/>
                <w:numId w:val="5"/>
              </w:numPr>
              <w:ind w:left="509" w:hanging="180"/>
              <w:rPr>
                <w:rFonts w:cs="Arial"/>
                <w:bCs/>
                <w:sz w:val="16"/>
                <w:szCs w:val="16"/>
              </w:rPr>
            </w:pPr>
            <w:r w:rsidRPr="00D46345">
              <w:rPr>
                <w:rFonts w:cs="Arial"/>
                <w:bCs/>
                <w:sz w:val="16"/>
                <w:szCs w:val="16"/>
              </w:rPr>
              <w:t xml:space="preserve">Participant is less than 18 years of age; </w:t>
            </w:r>
            <w:r w:rsidRPr="00D46345">
              <w:rPr>
                <w:rFonts w:cs="Arial"/>
                <w:b/>
                <w:sz w:val="16"/>
                <w:szCs w:val="16"/>
              </w:rPr>
              <w:t>OR</w:t>
            </w:r>
          </w:p>
          <w:p w14:paraId="164FE4BA" w14:textId="77777777" w:rsidR="00D52E69" w:rsidRPr="00D46345" w:rsidRDefault="00D52E69" w:rsidP="00D52E69">
            <w:pPr>
              <w:pStyle w:val="ListParagraph"/>
              <w:numPr>
                <w:ilvl w:val="2"/>
                <w:numId w:val="5"/>
              </w:numPr>
              <w:ind w:left="509" w:hanging="180"/>
              <w:rPr>
                <w:rFonts w:cs="Arial"/>
                <w:bCs/>
                <w:sz w:val="16"/>
                <w:szCs w:val="16"/>
              </w:rPr>
            </w:pPr>
            <w:r w:rsidRPr="00D46345">
              <w:rPr>
                <w:rFonts w:cs="Arial"/>
                <w:bCs/>
                <w:sz w:val="16"/>
                <w:szCs w:val="16"/>
              </w:rPr>
              <w:t xml:space="preserve">Participant is ≥ 18 - must provide reason why Jakafi cannot be utilized; </w:t>
            </w:r>
            <w:r w:rsidRPr="00D46345">
              <w:rPr>
                <w:rFonts w:cs="Arial"/>
                <w:b/>
                <w:sz w:val="16"/>
                <w:szCs w:val="16"/>
              </w:rPr>
              <w:t>AND</w:t>
            </w:r>
          </w:p>
          <w:p w14:paraId="12067C07"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Documentation that participant is steroid-refractory, defined by one or more of the following:</w:t>
            </w:r>
          </w:p>
          <w:p w14:paraId="1DD0E4D3" w14:textId="77777777" w:rsidR="00D52E69" w:rsidRPr="00D46345" w:rsidRDefault="00D52E69" w:rsidP="00D52E69">
            <w:pPr>
              <w:pStyle w:val="ListParagraph"/>
              <w:numPr>
                <w:ilvl w:val="2"/>
                <w:numId w:val="5"/>
              </w:numPr>
              <w:ind w:left="509" w:hanging="180"/>
              <w:rPr>
                <w:bCs/>
                <w:sz w:val="16"/>
                <w:szCs w:val="16"/>
              </w:rPr>
            </w:pPr>
            <w:r w:rsidRPr="00D46345">
              <w:rPr>
                <w:bCs/>
                <w:sz w:val="16"/>
                <w:szCs w:val="16"/>
              </w:rPr>
              <w:t xml:space="preserve">aGvHD that progressed within 3 days or did not improve within 7 consecutive days of treatment with methylprednisolone 2 mg/kg/day or equivalent; </w:t>
            </w:r>
            <w:r w:rsidRPr="00D46345">
              <w:rPr>
                <w:b/>
                <w:sz w:val="16"/>
                <w:szCs w:val="16"/>
              </w:rPr>
              <w:t>OR</w:t>
            </w:r>
          </w:p>
          <w:p w14:paraId="71E722AE" w14:textId="77777777" w:rsidR="00D52E69" w:rsidRPr="00D46345" w:rsidRDefault="00D52E69" w:rsidP="00D52E69">
            <w:pPr>
              <w:pStyle w:val="ListParagraph"/>
              <w:numPr>
                <w:ilvl w:val="2"/>
                <w:numId w:val="5"/>
              </w:numPr>
              <w:ind w:left="509" w:hanging="180"/>
              <w:rPr>
                <w:bCs/>
                <w:sz w:val="16"/>
                <w:szCs w:val="16"/>
              </w:rPr>
            </w:pPr>
            <w:r w:rsidRPr="00D46345">
              <w:rPr>
                <w:bCs/>
                <w:sz w:val="16"/>
                <w:szCs w:val="16"/>
              </w:rPr>
              <w:t>Documented ADE/ADR to oral corticosteroids.</w:t>
            </w:r>
          </w:p>
          <w:p w14:paraId="4B2A579C"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Initial approval period: 1 month</w:t>
            </w:r>
          </w:p>
          <w:p w14:paraId="326FD2D1" w14:textId="77777777" w:rsidR="00D52E69" w:rsidRPr="00D46345" w:rsidRDefault="00D52E69" w:rsidP="00D52E69">
            <w:pPr>
              <w:rPr>
                <w:rFonts w:cs="Arial"/>
                <w:bCs/>
                <w:sz w:val="16"/>
                <w:szCs w:val="16"/>
              </w:rPr>
            </w:pPr>
          </w:p>
          <w:p w14:paraId="06F758EC" w14:textId="77777777" w:rsidR="00D52E69" w:rsidRPr="00D46345" w:rsidRDefault="00D52E69" w:rsidP="00D52E69">
            <w:pPr>
              <w:ind w:left="360" w:hanging="360"/>
              <w:rPr>
                <w:rFonts w:cs="Arial"/>
                <w:bCs/>
                <w:sz w:val="16"/>
                <w:szCs w:val="16"/>
              </w:rPr>
            </w:pPr>
            <w:r w:rsidRPr="00D46345">
              <w:rPr>
                <w:rFonts w:cs="Arial"/>
                <w:bCs/>
                <w:sz w:val="16"/>
                <w:szCs w:val="16"/>
              </w:rPr>
              <w:t>Continuation of Therapy</w:t>
            </w:r>
          </w:p>
          <w:p w14:paraId="5A1B03AA"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Must have all of the following:</w:t>
            </w:r>
          </w:p>
          <w:p w14:paraId="596877DC"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 xml:space="preserve">Documented symptom improvement while on therapy; </w:t>
            </w:r>
            <w:r w:rsidRPr="00D46345">
              <w:rPr>
                <w:rFonts w:cs="Arial"/>
                <w:b/>
                <w:sz w:val="16"/>
                <w:szCs w:val="16"/>
              </w:rPr>
              <w:t>AND</w:t>
            </w:r>
            <w:r w:rsidRPr="00D46345">
              <w:rPr>
                <w:rFonts w:cs="Arial"/>
                <w:bCs/>
                <w:sz w:val="16"/>
                <w:szCs w:val="16"/>
              </w:rPr>
              <w:t xml:space="preserve"> </w:t>
            </w:r>
          </w:p>
          <w:p w14:paraId="17CB0A5E" w14:textId="77777777" w:rsidR="00D52E69" w:rsidRPr="00D46345" w:rsidRDefault="00D52E69" w:rsidP="00D52E69">
            <w:pPr>
              <w:pStyle w:val="ListParagraph"/>
              <w:numPr>
                <w:ilvl w:val="1"/>
                <w:numId w:val="15"/>
              </w:numPr>
              <w:ind w:left="341" w:hanging="180"/>
              <w:rPr>
                <w:rFonts w:cs="Arial"/>
                <w:bCs/>
                <w:sz w:val="16"/>
                <w:szCs w:val="16"/>
              </w:rPr>
            </w:pPr>
            <w:r w:rsidRPr="00D46345">
              <w:rPr>
                <w:rFonts w:cs="Arial"/>
                <w:bCs/>
                <w:sz w:val="16"/>
                <w:szCs w:val="16"/>
              </w:rPr>
              <w:t>Documented partial/mixed response or recurrence of GvHD after complete response.</w:t>
            </w:r>
          </w:p>
          <w:p w14:paraId="63596AA6"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Continuation approval period: 1 month</w:t>
            </w:r>
          </w:p>
          <w:p w14:paraId="785D4C7A" w14:textId="77777777" w:rsidR="00D52E69" w:rsidRPr="00D46345" w:rsidRDefault="00D52E69" w:rsidP="00D52E69">
            <w:pPr>
              <w:rPr>
                <w:rFonts w:cs="Arial"/>
                <w:bCs/>
                <w:sz w:val="16"/>
                <w:szCs w:val="16"/>
              </w:rPr>
            </w:pPr>
          </w:p>
          <w:p w14:paraId="2E4BCCEC" w14:textId="77777777" w:rsidR="00D52E69" w:rsidRPr="00D46345" w:rsidRDefault="00D52E69" w:rsidP="00D52E69">
            <w:pPr>
              <w:rPr>
                <w:rFonts w:cs="Arial"/>
                <w:bCs/>
                <w:sz w:val="16"/>
                <w:szCs w:val="16"/>
              </w:rPr>
            </w:pPr>
            <w:r w:rsidRPr="00D46345">
              <w:rPr>
                <w:rFonts w:cs="Arial"/>
                <w:bCs/>
                <w:sz w:val="16"/>
                <w:szCs w:val="16"/>
              </w:rPr>
              <w:t>Denial Criteria</w:t>
            </w:r>
          </w:p>
          <w:p w14:paraId="2D014317"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Participant has a known hypersensitivity to dimethyl sulfoxide (DMSO) or Porcine and Bovine proteins;</w:t>
            </w:r>
          </w:p>
          <w:p w14:paraId="24779C87" w14:textId="77777777" w:rsidR="00D52E69" w:rsidRPr="00D46345" w:rsidRDefault="00D52E69" w:rsidP="00D52E69">
            <w:pPr>
              <w:pStyle w:val="ListParagraph"/>
              <w:numPr>
                <w:ilvl w:val="0"/>
                <w:numId w:val="11"/>
              </w:numPr>
              <w:ind w:left="165" w:hanging="165"/>
              <w:rPr>
                <w:rFonts w:cs="Arial"/>
                <w:bCs/>
                <w:sz w:val="16"/>
                <w:szCs w:val="16"/>
              </w:rPr>
            </w:pPr>
            <w:r w:rsidRPr="00D46345">
              <w:rPr>
                <w:rFonts w:cs="Arial"/>
                <w:bCs/>
                <w:sz w:val="16"/>
                <w:szCs w:val="16"/>
              </w:rPr>
              <w:t xml:space="preserve">Treatment exceeds 8 doses per treatment course for initial treatment and recurrence; </w:t>
            </w:r>
            <w:r w:rsidRPr="00D46345">
              <w:rPr>
                <w:rFonts w:cs="Arial"/>
                <w:b/>
                <w:sz w:val="16"/>
                <w:szCs w:val="16"/>
              </w:rPr>
              <w:t>OR</w:t>
            </w:r>
          </w:p>
          <w:p w14:paraId="78A9C16A" w14:textId="1BBCB259" w:rsidR="00D52E69" w:rsidRPr="00040DE6" w:rsidRDefault="00D52E69" w:rsidP="00D52E69">
            <w:pPr>
              <w:pStyle w:val="ListParagraph"/>
              <w:numPr>
                <w:ilvl w:val="0"/>
                <w:numId w:val="11"/>
              </w:numPr>
              <w:ind w:left="165" w:hanging="165"/>
              <w:rPr>
                <w:rFonts w:cs="Arial"/>
                <w:bCs/>
                <w:sz w:val="16"/>
                <w:szCs w:val="16"/>
              </w:rPr>
            </w:pPr>
            <w:r w:rsidRPr="00D46345">
              <w:rPr>
                <w:rFonts w:cs="Arial"/>
                <w:bCs/>
                <w:sz w:val="16"/>
                <w:szCs w:val="16"/>
              </w:rPr>
              <w:t>Treatment exceeds 4 doses per treatment course for a partial or mixed response.</w:t>
            </w:r>
          </w:p>
        </w:tc>
        <w:tc>
          <w:tcPr>
            <w:tcW w:w="1170" w:type="dxa"/>
            <w:shd w:val="clear" w:color="auto" w:fill="FDE9D9" w:themeFill="accent6" w:themeFillTint="33"/>
            <w:vAlign w:val="center"/>
          </w:tcPr>
          <w:p w14:paraId="236E088E" w14:textId="3112C8DD" w:rsidR="00D52E69" w:rsidRPr="00040DE6" w:rsidRDefault="00D52E69" w:rsidP="00D52E69">
            <w:pPr>
              <w:rPr>
                <w:rFonts w:cs="Arial"/>
                <w:bCs/>
                <w:sz w:val="16"/>
                <w:szCs w:val="16"/>
              </w:rPr>
            </w:pPr>
            <w:r w:rsidRPr="00D46345">
              <w:rPr>
                <w:rFonts w:cs="Arial"/>
                <w:bCs/>
                <w:sz w:val="16"/>
                <w:szCs w:val="16"/>
              </w:rPr>
              <w:t>July</w:t>
            </w:r>
          </w:p>
        </w:tc>
      </w:tr>
      <w:tr w:rsidR="00D52E69" w:rsidRPr="00040DE6" w14:paraId="50D6BDD9" w14:textId="77777777" w:rsidTr="00BE527C">
        <w:trPr>
          <w:cantSplit/>
          <w:trHeight w:val="20"/>
          <w:jc w:val="center"/>
        </w:trPr>
        <w:tc>
          <w:tcPr>
            <w:tcW w:w="2885" w:type="dxa"/>
            <w:shd w:val="clear" w:color="auto" w:fill="FDE9D9" w:themeFill="accent6" w:themeFillTint="33"/>
            <w:noWrap/>
            <w:vAlign w:val="center"/>
          </w:tcPr>
          <w:p w14:paraId="593E0652" w14:textId="77777777"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lang w:val="es-US"/>
              </w:rPr>
              <w:t>ZITUVIO 25 MG TABLET</w:t>
            </w:r>
          </w:p>
          <w:p w14:paraId="3B85657C" w14:textId="77777777"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lang w:val="es-US"/>
              </w:rPr>
              <w:t>ZITUVIO 50 MG TABLET</w:t>
            </w:r>
          </w:p>
          <w:p w14:paraId="4968E141" w14:textId="07931CE4"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ZITUVIO 100 MG TABLET</w:t>
            </w:r>
          </w:p>
        </w:tc>
        <w:tc>
          <w:tcPr>
            <w:tcW w:w="2520" w:type="dxa"/>
            <w:shd w:val="clear" w:color="auto" w:fill="FDE9D9" w:themeFill="accent6" w:themeFillTint="33"/>
            <w:vAlign w:val="center"/>
          </w:tcPr>
          <w:p w14:paraId="57965ECB" w14:textId="653FA17A"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SITAGLIPTIN</w:t>
            </w:r>
          </w:p>
        </w:tc>
        <w:tc>
          <w:tcPr>
            <w:tcW w:w="3690" w:type="dxa"/>
            <w:shd w:val="clear" w:color="auto" w:fill="FDE9D9" w:themeFill="accent6" w:themeFillTint="33"/>
            <w:vAlign w:val="center"/>
          </w:tcPr>
          <w:p w14:paraId="5522AAEC" w14:textId="77777777"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Reason of medical necessity why Januvia cannot be utilized</w:t>
            </w:r>
          </w:p>
          <w:p w14:paraId="3EBF65F7" w14:textId="2E040543" w:rsidR="00D52E69" w:rsidRPr="00D55404" w:rsidRDefault="00D52E69" w:rsidP="00D52E69">
            <w:pPr>
              <w:pStyle w:val="ListParagraph"/>
              <w:numPr>
                <w:ilvl w:val="0"/>
                <w:numId w:val="44"/>
              </w:numPr>
              <w:ind w:left="161" w:hanging="161"/>
              <w:rPr>
                <w:b/>
                <w:bCs/>
                <w:color w:val="1F497D" w:themeColor="text2"/>
                <w:sz w:val="16"/>
                <w:szCs w:val="16"/>
              </w:rPr>
            </w:pPr>
            <w:r w:rsidRPr="00CB27C2">
              <w:rPr>
                <w:rFonts w:cs="Arial"/>
                <w:b/>
                <w:strike/>
                <w:color w:val="1F497D" w:themeColor="text2"/>
                <w:sz w:val="16"/>
                <w:szCs w:val="16"/>
              </w:rPr>
              <w:t xml:space="preserve">Reference also the DPP-IV Inhibitors &amp; Combination Agents PDL Edit  </w:t>
            </w:r>
          </w:p>
        </w:tc>
        <w:tc>
          <w:tcPr>
            <w:tcW w:w="1170" w:type="dxa"/>
            <w:shd w:val="clear" w:color="auto" w:fill="FDE9D9" w:themeFill="accent6" w:themeFillTint="33"/>
            <w:vAlign w:val="center"/>
          </w:tcPr>
          <w:p w14:paraId="4FB794DD" w14:textId="6B4AB9E6" w:rsidR="00D52E69" w:rsidRPr="00FC7003" w:rsidRDefault="00D52E69" w:rsidP="00D52E69">
            <w:pPr>
              <w:rPr>
                <w:rFonts w:cs="Arial"/>
                <w:b/>
                <w:bCs/>
                <w:color w:val="1F497D" w:themeColor="text2"/>
                <w:sz w:val="16"/>
                <w:szCs w:val="16"/>
              </w:rPr>
            </w:pPr>
            <w:r w:rsidRPr="00CB27C2">
              <w:rPr>
                <w:rFonts w:cs="Arial"/>
                <w:b/>
                <w:strike/>
                <w:color w:val="1F497D" w:themeColor="text2"/>
                <w:sz w:val="16"/>
                <w:szCs w:val="16"/>
              </w:rPr>
              <w:t>July</w:t>
            </w:r>
          </w:p>
        </w:tc>
      </w:tr>
      <w:tr w:rsidR="00D52E69" w:rsidRPr="00040DE6" w14:paraId="74CD1B15" w14:textId="77777777" w:rsidTr="00BE527C">
        <w:trPr>
          <w:cantSplit/>
          <w:trHeight w:val="20"/>
          <w:jc w:val="center"/>
        </w:trPr>
        <w:tc>
          <w:tcPr>
            <w:tcW w:w="2885" w:type="dxa"/>
            <w:shd w:val="clear" w:color="auto" w:fill="FDE9D9" w:themeFill="accent6" w:themeFillTint="33"/>
            <w:noWrap/>
            <w:vAlign w:val="center"/>
          </w:tcPr>
          <w:p w14:paraId="7B94F1D5"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50-500 MG TABLET</w:t>
            </w:r>
          </w:p>
          <w:p w14:paraId="1C0E664D"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50-1000 MG TABLET</w:t>
            </w:r>
          </w:p>
          <w:p w14:paraId="6F775D6E"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XR 50-500 MG TABLET</w:t>
            </w:r>
          </w:p>
          <w:p w14:paraId="51482D69" w14:textId="77777777"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ZITUVIMET XR 50-1000 MG TABLET</w:t>
            </w:r>
          </w:p>
          <w:p w14:paraId="364E3FE6" w14:textId="5902F713" w:rsidR="00D52E69" w:rsidRPr="00CB27C2" w:rsidRDefault="00D52E69" w:rsidP="00D52E69">
            <w:pPr>
              <w:rPr>
                <w:rFonts w:cs="Arial"/>
                <w:b/>
                <w:strike/>
                <w:color w:val="1F497D" w:themeColor="text2"/>
                <w:sz w:val="16"/>
                <w:szCs w:val="16"/>
                <w:lang w:val="es-US"/>
              </w:rPr>
            </w:pPr>
            <w:r w:rsidRPr="00CB27C2">
              <w:rPr>
                <w:rFonts w:cs="Arial"/>
                <w:b/>
                <w:strike/>
                <w:color w:val="1F497D" w:themeColor="text2"/>
                <w:sz w:val="16"/>
                <w:szCs w:val="16"/>
              </w:rPr>
              <w:t>ZITUVIMET XR 100-1,000 MG TAB</w:t>
            </w:r>
          </w:p>
        </w:tc>
        <w:tc>
          <w:tcPr>
            <w:tcW w:w="2520" w:type="dxa"/>
            <w:shd w:val="clear" w:color="auto" w:fill="FDE9D9" w:themeFill="accent6" w:themeFillTint="33"/>
            <w:vAlign w:val="center"/>
          </w:tcPr>
          <w:p w14:paraId="72F63AD6" w14:textId="61CD7D40"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SITAGLIPTIN/METFORMIN HCL</w:t>
            </w:r>
          </w:p>
        </w:tc>
        <w:tc>
          <w:tcPr>
            <w:tcW w:w="3690" w:type="dxa"/>
            <w:shd w:val="clear" w:color="auto" w:fill="FDE9D9" w:themeFill="accent6" w:themeFillTint="33"/>
            <w:vAlign w:val="center"/>
          </w:tcPr>
          <w:p w14:paraId="234AE8ED" w14:textId="77777777"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Reason of medical necessity why Janumet or Janumet XR cannot be utilized</w:t>
            </w:r>
          </w:p>
          <w:p w14:paraId="6B3C0D3D" w14:textId="0BD69C6D"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CB27C2">
              <w:rPr>
                <w:rFonts w:cs="Arial"/>
                <w:b/>
                <w:strike/>
                <w:color w:val="1F497D" w:themeColor="text2"/>
                <w:sz w:val="16"/>
                <w:szCs w:val="16"/>
              </w:rPr>
              <w:t xml:space="preserve">Reference also the DPP-IV Inhibitors &amp; Combination Agents PDL Edit  </w:t>
            </w:r>
          </w:p>
        </w:tc>
        <w:tc>
          <w:tcPr>
            <w:tcW w:w="1170" w:type="dxa"/>
            <w:shd w:val="clear" w:color="auto" w:fill="FDE9D9" w:themeFill="accent6" w:themeFillTint="33"/>
            <w:vAlign w:val="center"/>
          </w:tcPr>
          <w:p w14:paraId="79D4D3C5" w14:textId="433BAA49" w:rsidR="00D52E69" w:rsidRPr="00CB27C2" w:rsidRDefault="00D52E69" w:rsidP="00D52E69">
            <w:pPr>
              <w:rPr>
                <w:rFonts w:cs="Arial"/>
                <w:b/>
                <w:strike/>
                <w:color w:val="1F497D" w:themeColor="text2"/>
                <w:sz w:val="16"/>
                <w:szCs w:val="16"/>
              </w:rPr>
            </w:pPr>
            <w:r w:rsidRPr="00CB27C2">
              <w:rPr>
                <w:rFonts w:cs="Arial"/>
                <w:b/>
                <w:strike/>
                <w:color w:val="1F497D" w:themeColor="text2"/>
                <w:sz w:val="16"/>
                <w:szCs w:val="16"/>
              </w:rPr>
              <w:t>July</w:t>
            </w:r>
          </w:p>
        </w:tc>
      </w:tr>
      <w:tr w:rsidR="00D52E69" w:rsidRPr="00040DE6" w14:paraId="1B37027F" w14:textId="77777777" w:rsidTr="00BE527C">
        <w:trPr>
          <w:cantSplit/>
          <w:trHeight w:val="20"/>
          <w:jc w:val="center"/>
        </w:trPr>
        <w:tc>
          <w:tcPr>
            <w:tcW w:w="2885" w:type="dxa"/>
            <w:shd w:val="clear" w:color="auto" w:fill="FDE9D9" w:themeFill="accent6" w:themeFillTint="33"/>
            <w:noWrap/>
            <w:vAlign w:val="center"/>
          </w:tcPr>
          <w:p w14:paraId="286787BF" w14:textId="77777777" w:rsidR="00D52E69" w:rsidRPr="00040DE6" w:rsidRDefault="00D52E69" w:rsidP="00D52E69">
            <w:pPr>
              <w:rPr>
                <w:rFonts w:cs="Arial"/>
                <w:bCs/>
                <w:sz w:val="16"/>
                <w:szCs w:val="16"/>
              </w:rPr>
            </w:pPr>
            <w:r w:rsidRPr="00040DE6">
              <w:rPr>
                <w:rFonts w:cs="Arial"/>
                <w:bCs/>
                <w:sz w:val="16"/>
                <w:szCs w:val="16"/>
              </w:rPr>
              <w:t>SEROSTIM 4 MG VIAL</w:t>
            </w:r>
          </w:p>
          <w:p w14:paraId="26CF7A69" w14:textId="77777777" w:rsidR="00D52E69" w:rsidRPr="00040DE6" w:rsidRDefault="00D52E69" w:rsidP="00D52E69">
            <w:pPr>
              <w:rPr>
                <w:rFonts w:cs="Arial"/>
                <w:bCs/>
                <w:sz w:val="16"/>
                <w:szCs w:val="16"/>
              </w:rPr>
            </w:pPr>
            <w:r w:rsidRPr="00040DE6">
              <w:rPr>
                <w:rFonts w:cs="Arial"/>
                <w:bCs/>
                <w:sz w:val="16"/>
                <w:szCs w:val="16"/>
              </w:rPr>
              <w:t>SEROSTIM 5 MG VIAL</w:t>
            </w:r>
          </w:p>
          <w:p w14:paraId="2100E912" w14:textId="0097E7B0" w:rsidR="00D52E69" w:rsidRPr="00CB27C2" w:rsidRDefault="00D52E69" w:rsidP="00D52E69">
            <w:pPr>
              <w:rPr>
                <w:rFonts w:cs="Arial"/>
                <w:b/>
                <w:strike/>
                <w:color w:val="1F497D" w:themeColor="text2"/>
                <w:sz w:val="16"/>
                <w:szCs w:val="16"/>
              </w:rPr>
            </w:pPr>
            <w:r w:rsidRPr="00040DE6">
              <w:rPr>
                <w:rFonts w:cs="Arial"/>
                <w:bCs/>
                <w:sz w:val="16"/>
                <w:szCs w:val="16"/>
              </w:rPr>
              <w:t>SEROSTIM 6 MG VIAL</w:t>
            </w:r>
          </w:p>
        </w:tc>
        <w:tc>
          <w:tcPr>
            <w:tcW w:w="2520" w:type="dxa"/>
            <w:shd w:val="clear" w:color="auto" w:fill="FDE9D9" w:themeFill="accent6" w:themeFillTint="33"/>
            <w:vAlign w:val="center"/>
          </w:tcPr>
          <w:p w14:paraId="3AFA10DC" w14:textId="5EA000BC" w:rsidR="00D52E69" w:rsidRPr="00CB27C2" w:rsidRDefault="00D52E69" w:rsidP="00D52E69">
            <w:pPr>
              <w:rPr>
                <w:rFonts w:cs="Arial"/>
                <w:b/>
                <w:strike/>
                <w:color w:val="1F497D" w:themeColor="text2"/>
                <w:sz w:val="16"/>
                <w:szCs w:val="16"/>
              </w:rPr>
            </w:pPr>
            <w:r w:rsidRPr="00040DE6">
              <w:rPr>
                <w:rFonts w:cs="Arial"/>
                <w:bCs/>
                <w:sz w:val="16"/>
                <w:szCs w:val="16"/>
              </w:rPr>
              <w:t>SOMATROPIN</w:t>
            </w:r>
          </w:p>
        </w:tc>
        <w:tc>
          <w:tcPr>
            <w:tcW w:w="3690" w:type="dxa"/>
            <w:shd w:val="clear" w:color="auto" w:fill="FDE9D9" w:themeFill="accent6" w:themeFillTint="33"/>
            <w:vAlign w:val="center"/>
          </w:tcPr>
          <w:p w14:paraId="3B49162C" w14:textId="77777777"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Reason of medical necessity why a preferred somatropin agent cannot be utilized</w:t>
            </w:r>
          </w:p>
          <w:p w14:paraId="2665A00A" w14:textId="7DE46E2C" w:rsidR="00D52E69" w:rsidRPr="00CB27C2" w:rsidRDefault="00D52E69" w:rsidP="00D52E69">
            <w:pPr>
              <w:pStyle w:val="ListParagraph"/>
              <w:numPr>
                <w:ilvl w:val="0"/>
                <w:numId w:val="44"/>
              </w:numPr>
              <w:ind w:left="161" w:hanging="161"/>
              <w:rPr>
                <w:rFonts w:cs="Arial"/>
                <w:b/>
                <w:strike/>
                <w:color w:val="1F497D" w:themeColor="text2"/>
                <w:sz w:val="16"/>
                <w:szCs w:val="16"/>
              </w:rPr>
            </w:pPr>
            <w:r w:rsidRPr="00040DE6">
              <w:rPr>
                <w:rFonts w:cs="Arial"/>
                <w:bCs/>
                <w:sz w:val="16"/>
                <w:szCs w:val="16"/>
              </w:rPr>
              <w:t>Reference also the Growth Hormone Agents, Somatropin PDL Edit</w:t>
            </w:r>
          </w:p>
        </w:tc>
        <w:tc>
          <w:tcPr>
            <w:tcW w:w="1170" w:type="dxa"/>
            <w:shd w:val="clear" w:color="auto" w:fill="FDE9D9" w:themeFill="accent6" w:themeFillTint="33"/>
            <w:vAlign w:val="center"/>
          </w:tcPr>
          <w:p w14:paraId="23B96A7D" w14:textId="3F63862B" w:rsidR="00D52E69" w:rsidRPr="00CB27C2" w:rsidRDefault="00D52E69" w:rsidP="00D52E69">
            <w:pPr>
              <w:rPr>
                <w:rFonts w:cs="Arial"/>
                <w:b/>
                <w:strike/>
                <w:color w:val="1F497D" w:themeColor="text2"/>
                <w:sz w:val="16"/>
                <w:szCs w:val="16"/>
              </w:rPr>
            </w:pPr>
            <w:r w:rsidRPr="00040DE6">
              <w:rPr>
                <w:rFonts w:cs="Arial"/>
                <w:bCs/>
                <w:sz w:val="16"/>
                <w:szCs w:val="16"/>
              </w:rPr>
              <w:t>July</w:t>
            </w:r>
          </w:p>
        </w:tc>
      </w:tr>
      <w:tr w:rsidR="00D52E69" w:rsidRPr="00040DE6" w14:paraId="315BAB1E" w14:textId="77777777" w:rsidTr="00BE527C">
        <w:trPr>
          <w:cantSplit/>
          <w:trHeight w:val="20"/>
          <w:jc w:val="center"/>
        </w:trPr>
        <w:tc>
          <w:tcPr>
            <w:tcW w:w="2885" w:type="dxa"/>
            <w:shd w:val="clear" w:color="auto" w:fill="FDE9D9" w:themeFill="accent6" w:themeFillTint="33"/>
            <w:noWrap/>
            <w:vAlign w:val="center"/>
          </w:tcPr>
          <w:p w14:paraId="3AD3E074" w14:textId="24C062C2" w:rsidR="00D52E69" w:rsidRPr="00040DE6" w:rsidRDefault="00D52E69" w:rsidP="00D52E69">
            <w:pPr>
              <w:rPr>
                <w:rFonts w:cs="Arial"/>
                <w:bCs/>
                <w:sz w:val="16"/>
                <w:szCs w:val="16"/>
              </w:rPr>
            </w:pPr>
            <w:r w:rsidRPr="00040DE6">
              <w:rPr>
                <w:rFonts w:cs="Arial"/>
                <w:bCs/>
                <w:sz w:val="16"/>
                <w:szCs w:val="16"/>
              </w:rPr>
              <w:t>XELJANZ 1 MG/ML SOLUTION</w:t>
            </w:r>
          </w:p>
        </w:tc>
        <w:tc>
          <w:tcPr>
            <w:tcW w:w="2520" w:type="dxa"/>
            <w:shd w:val="clear" w:color="auto" w:fill="FDE9D9" w:themeFill="accent6" w:themeFillTint="33"/>
            <w:vAlign w:val="center"/>
          </w:tcPr>
          <w:p w14:paraId="6D569A67" w14:textId="0399838C" w:rsidR="00D52E69" w:rsidRPr="00040DE6" w:rsidRDefault="00D52E69" w:rsidP="00D52E69">
            <w:pPr>
              <w:rPr>
                <w:rFonts w:cs="Arial"/>
                <w:bCs/>
                <w:sz w:val="16"/>
                <w:szCs w:val="16"/>
              </w:rPr>
            </w:pPr>
            <w:r w:rsidRPr="00040DE6">
              <w:rPr>
                <w:rFonts w:cs="Arial"/>
                <w:bCs/>
                <w:sz w:val="16"/>
                <w:szCs w:val="16"/>
              </w:rPr>
              <w:t>TOFACITINIB CITRATE</w:t>
            </w:r>
          </w:p>
        </w:tc>
        <w:tc>
          <w:tcPr>
            <w:tcW w:w="3690" w:type="dxa"/>
            <w:shd w:val="clear" w:color="auto" w:fill="FDE9D9" w:themeFill="accent6" w:themeFillTint="33"/>
            <w:vAlign w:val="center"/>
          </w:tcPr>
          <w:p w14:paraId="335847E2"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5CCA8184"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Xeljanz tablets cannot be utilized</w:t>
            </w:r>
          </w:p>
          <w:p w14:paraId="2E6E6093" w14:textId="5FD78BAE" w:rsidR="00D52E69" w:rsidRPr="00040DE6" w:rsidRDefault="00D52E69" w:rsidP="00D52E69">
            <w:pPr>
              <w:pStyle w:val="ListParagraph"/>
              <w:numPr>
                <w:ilvl w:val="0"/>
                <w:numId w:val="29"/>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5B7BA451" w14:textId="6B166D2C"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2EBEE0F8" w14:textId="77777777" w:rsidTr="00BE527C">
        <w:trPr>
          <w:cantSplit/>
          <w:trHeight w:val="20"/>
          <w:jc w:val="center"/>
        </w:trPr>
        <w:tc>
          <w:tcPr>
            <w:tcW w:w="2885" w:type="dxa"/>
            <w:shd w:val="clear" w:color="auto" w:fill="FDE9D9" w:themeFill="accent6" w:themeFillTint="33"/>
            <w:noWrap/>
            <w:vAlign w:val="center"/>
          </w:tcPr>
          <w:p w14:paraId="7797C4D6" w14:textId="6BC96042" w:rsidR="00D52E69" w:rsidRPr="00040DE6" w:rsidRDefault="00D52E69" w:rsidP="00D52E69">
            <w:pPr>
              <w:rPr>
                <w:rFonts w:cs="Arial"/>
                <w:bCs/>
                <w:sz w:val="16"/>
                <w:szCs w:val="16"/>
              </w:rPr>
            </w:pPr>
            <w:r w:rsidRPr="00040DE6">
              <w:rPr>
                <w:rFonts w:cs="Arial"/>
                <w:bCs/>
                <w:sz w:val="16"/>
                <w:szCs w:val="16"/>
              </w:rPr>
              <w:t>XELJANZ XR 22 MG TABLET</w:t>
            </w:r>
          </w:p>
        </w:tc>
        <w:tc>
          <w:tcPr>
            <w:tcW w:w="2520" w:type="dxa"/>
            <w:shd w:val="clear" w:color="auto" w:fill="FDE9D9" w:themeFill="accent6" w:themeFillTint="33"/>
            <w:vAlign w:val="center"/>
          </w:tcPr>
          <w:p w14:paraId="14673F34" w14:textId="277EBFD6" w:rsidR="00D52E69" w:rsidRPr="00040DE6" w:rsidRDefault="00D52E69" w:rsidP="00D52E69">
            <w:pPr>
              <w:rPr>
                <w:rFonts w:cs="Arial"/>
                <w:bCs/>
                <w:sz w:val="16"/>
                <w:szCs w:val="16"/>
              </w:rPr>
            </w:pPr>
            <w:r w:rsidRPr="00040DE6">
              <w:rPr>
                <w:rFonts w:cs="Arial"/>
                <w:bCs/>
                <w:sz w:val="16"/>
                <w:szCs w:val="16"/>
              </w:rPr>
              <w:t>TOFACITINIB CITRATE</w:t>
            </w:r>
          </w:p>
        </w:tc>
        <w:tc>
          <w:tcPr>
            <w:tcW w:w="3690" w:type="dxa"/>
            <w:shd w:val="clear" w:color="auto" w:fill="FDE9D9" w:themeFill="accent6" w:themeFillTint="33"/>
            <w:vAlign w:val="center"/>
          </w:tcPr>
          <w:p w14:paraId="449231F5"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Reason of medical necessity why Xeljanz IR or Xeljanz XR 11 mg tablets cannot be utilized</w:t>
            </w:r>
          </w:p>
          <w:p w14:paraId="57F0724D" w14:textId="37936D34"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3E5DC798" w14:textId="2DD13EA1"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07C3549E" w14:textId="77777777" w:rsidTr="00BE527C">
        <w:trPr>
          <w:cantSplit/>
          <w:trHeight w:val="20"/>
          <w:jc w:val="center"/>
        </w:trPr>
        <w:tc>
          <w:tcPr>
            <w:tcW w:w="2885" w:type="dxa"/>
            <w:shd w:val="clear" w:color="auto" w:fill="FDE9D9" w:themeFill="accent6" w:themeFillTint="33"/>
            <w:noWrap/>
            <w:vAlign w:val="center"/>
          </w:tcPr>
          <w:p w14:paraId="464C9201" w14:textId="6B91ECBD" w:rsidR="00D52E69" w:rsidRPr="00040DE6" w:rsidRDefault="00D52E69" w:rsidP="00D52E69">
            <w:pPr>
              <w:rPr>
                <w:rFonts w:cs="Arial"/>
                <w:bCs/>
                <w:sz w:val="16"/>
                <w:szCs w:val="16"/>
              </w:rPr>
            </w:pPr>
            <w:r w:rsidRPr="00040DE6">
              <w:rPr>
                <w:rFonts w:cs="Arial"/>
                <w:bCs/>
                <w:sz w:val="16"/>
                <w:szCs w:val="16"/>
              </w:rPr>
              <w:t>RINVOQ LQ 1 MG/ML SOLUTION</w:t>
            </w:r>
          </w:p>
        </w:tc>
        <w:tc>
          <w:tcPr>
            <w:tcW w:w="2520" w:type="dxa"/>
            <w:shd w:val="clear" w:color="auto" w:fill="FDE9D9" w:themeFill="accent6" w:themeFillTint="33"/>
            <w:vAlign w:val="center"/>
          </w:tcPr>
          <w:p w14:paraId="028A0FC0" w14:textId="58340977" w:rsidR="00D52E69" w:rsidRPr="00040DE6" w:rsidRDefault="00D52E69" w:rsidP="00D52E69">
            <w:pPr>
              <w:rPr>
                <w:rFonts w:cs="Arial"/>
                <w:bCs/>
                <w:sz w:val="16"/>
                <w:szCs w:val="16"/>
              </w:rPr>
            </w:pPr>
            <w:r w:rsidRPr="00040DE6">
              <w:rPr>
                <w:rFonts w:cs="Arial"/>
                <w:bCs/>
                <w:sz w:val="16"/>
                <w:szCs w:val="16"/>
              </w:rPr>
              <w:t>UPADACITINIB</w:t>
            </w:r>
          </w:p>
        </w:tc>
        <w:tc>
          <w:tcPr>
            <w:tcW w:w="3690" w:type="dxa"/>
            <w:shd w:val="clear" w:color="auto" w:fill="FDE9D9" w:themeFill="accent6" w:themeFillTint="33"/>
            <w:vAlign w:val="center"/>
          </w:tcPr>
          <w:p w14:paraId="5F5C0F58"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 xml:space="preserve">Participant aged &lt; 10 years; </w:t>
            </w:r>
            <w:r w:rsidRPr="00551E97">
              <w:rPr>
                <w:rFonts w:cs="Arial"/>
                <w:b/>
                <w:sz w:val="16"/>
                <w:szCs w:val="16"/>
              </w:rPr>
              <w:t>OR</w:t>
            </w:r>
          </w:p>
          <w:p w14:paraId="69C57922" w14:textId="77777777"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Reason of medical necessity why Rinvoq tablets cannot be utilized</w:t>
            </w:r>
          </w:p>
          <w:p w14:paraId="058AF4FF" w14:textId="57C50935"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Reference also the Targeted Immune Modulators, Janus Kinase (JAK) Inhibitors PDL Edit</w:t>
            </w:r>
          </w:p>
        </w:tc>
        <w:tc>
          <w:tcPr>
            <w:tcW w:w="1170" w:type="dxa"/>
            <w:shd w:val="clear" w:color="auto" w:fill="FDE9D9" w:themeFill="accent6" w:themeFillTint="33"/>
            <w:vAlign w:val="center"/>
          </w:tcPr>
          <w:p w14:paraId="3EE58F9D" w14:textId="3CFF19C2" w:rsidR="00D52E69" w:rsidRPr="00040DE6" w:rsidRDefault="00D52E69" w:rsidP="00D52E69">
            <w:pPr>
              <w:rPr>
                <w:rFonts w:cs="Arial"/>
                <w:bCs/>
                <w:sz w:val="16"/>
                <w:szCs w:val="16"/>
              </w:rPr>
            </w:pPr>
            <w:r w:rsidRPr="00040DE6">
              <w:rPr>
                <w:rFonts w:cs="Arial"/>
                <w:bCs/>
                <w:sz w:val="16"/>
                <w:szCs w:val="16"/>
              </w:rPr>
              <w:t>July</w:t>
            </w:r>
          </w:p>
        </w:tc>
      </w:tr>
      <w:tr w:rsidR="00D52E69" w:rsidRPr="00040DE6" w14:paraId="150179BA" w14:textId="77777777" w:rsidTr="00BE527C">
        <w:trPr>
          <w:cantSplit/>
          <w:trHeight w:val="20"/>
          <w:jc w:val="center"/>
        </w:trPr>
        <w:tc>
          <w:tcPr>
            <w:tcW w:w="2885" w:type="dxa"/>
            <w:shd w:val="clear" w:color="auto" w:fill="FDE9D9" w:themeFill="accent6" w:themeFillTint="33"/>
            <w:noWrap/>
            <w:vAlign w:val="center"/>
          </w:tcPr>
          <w:p w14:paraId="29273228" w14:textId="74A78678" w:rsidR="00D52E69" w:rsidRPr="00040DE6" w:rsidRDefault="00D52E69" w:rsidP="00D52E69">
            <w:pPr>
              <w:rPr>
                <w:rFonts w:cs="Arial"/>
                <w:bCs/>
                <w:sz w:val="16"/>
                <w:szCs w:val="16"/>
              </w:rPr>
            </w:pPr>
            <w:r w:rsidRPr="00040DE6">
              <w:rPr>
                <w:rFonts w:cs="Arial"/>
                <w:bCs/>
                <w:sz w:val="16"/>
                <w:szCs w:val="16"/>
              </w:rPr>
              <w:t>LUPKYNIS 7.9 MG CAPSULE</w:t>
            </w:r>
          </w:p>
        </w:tc>
        <w:tc>
          <w:tcPr>
            <w:tcW w:w="2520" w:type="dxa"/>
            <w:shd w:val="clear" w:color="auto" w:fill="FDE9D9" w:themeFill="accent6" w:themeFillTint="33"/>
            <w:vAlign w:val="center"/>
          </w:tcPr>
          <w:p w14:paraId="5FBBEE83" w14:textId="59DEA8BF" w:rsidR="00D52E69" w:rsidRPr="00040DE6" w:rsidRDefault="00D52E69" w:rsidP="00D52E69">
            <w:pPr>
              <w:rPr>
                <w:rFonts w:cs="Arial"/>
                <w:bCs/>
                <w:sz w:val="16"/>
                <w:szCs w:val="16"/>
              </w:rPr>
            </w:pPr>
            <w:r w:rsidRPr="00040DE6">
              <w:rPr>
                <w:rFonts w:cs="Arial"/>
                <w:bCs/>
                <w:sz w:val="16"/>
                <w:szCs w:val="16"/>
              </w:rPr>
              <w:t>VOCLOSPORIN</w:t>
            </w:r>
          </w:p>
        </w:tc>
        <w:tc>
          <w:tcPr>
            <w:tcW w:w="3690" w:type="dxa"/>
            <w:shd w:val="clear" w:color="auto" w:fill="FDE9D9" w:themeFill="accent6" w:themeFillTint="33"/>
            <w:vAlign w:val="center"/>
          </w:tcPr>
          <w:p w14:paraId="4DFC8AAB" w14:textId="77777777" w:rsidR="00D52E69" w:rsidRPr="00040DE6" w:rsidRDefault="00D52E69" w:rsidP="00D52E69">
            <w:pPr>
              <w:pStyle w:val="ListParagraph"/>
              <w:numPr>
                <w:ilvl w:val="0"/>
                <w:numId w:val="44"/>
              </w:numPr>
              <w:ind w:left="161" w:hanging="161"/>
              <w:rPr>
                <w:rFonts w:cs="Arial"/>
                <w:bCs/>
                <w:sz w:val="16"/>
                <w:szCs w:val="16"/>
              </w:rPr>
            </w:pPr>
            <w:r w:rsidRPr="00040DE6">
              <w:rPr>
                <w:rFonts w:cs="Arial"/>
                <w:bCs/>
                <w:sz w:val="16"/>
                <w:szCs w:val="16"/>
              </w:rPr>
              <w:t>Documented diagnosis of Lupus Nephritis</w:t>
            </w:r>
          </w:p>
          <w:p w14:paraId="47BA0A74" w14:textId="6C608F72" w:rsidR="00D52E69" w:rsidRPr="00040DE6" w:rsidRDefault="00D52E69" w:rsidP="00D52E69">
            <w:pPr>
              <w:pStyle w:val="ListParagraph"/>
              <w:numPr>
                <w:ilvl w:val="0"/>
                <w:numId w:val="41"/>
              </w:numPr>
              <w:ind w:left="161" w:hanging="161"/>
              <w:rPr>
                <w:rFonts w:cs="Arial"/>
                <w:bCs/>
                <w:sz w:val="16"/>
                <w:szCs w:val="16"/>
              </w:rPr>
            </w:pPr>
            <w:r w:rsidRPr="00040DE6">
              <w:rPr>
                <w:rFonts w:cs="Arial"/>
                <w:bCs/>
                <w:sz w:val="16"/>
                <w:szCs w:val="16"/>
              </w:rPr>
              <w:t>Documentation of baseline eGFR</w:t>
            </w:r>
          </w:p>
        </w:tc>
        <w:tc>
          <w:tcPr>
            <w:tcW w:w="1170" w:type="dxa"/>
            <w:shd w:val="clear" w:color="auto" w:fill="FDE9D9" w:themeFill="accent6" w:themeFillTint="33"/>
            <w:vAlign w:val="center"/>
          </w:tcPr>
          <w:p w14:paraId="472FEF70" w14:textId="4F6BF3A3" w:rsidR="00D52E69" w:rsidRPr="00040DE6" w:rsidRDefault="00D52E69" w:rsidP="00D52E69">
            <w:pPr>
              <w:rPr>
                <w:rFonts w:cs="Arial"/>
                <w:bCs/>
                <w:sz w:val="16"/>
                <w:szCs w:val="16"/>
              </w:rPr>
            </w:pPr>
            <w:r w:rsidRPr="00040DE6">
              <w:rPr>
                <w:rFonts w:cs="Arial"/>
                <w:bCs/>
                <w:sz w:val="16"/>
                <w:szCs w:val="16"/>
              </w:rPr>
              <w:t>July</w:t>
            </w:r>
          </w:p>
        </w:tc>
      </w:tr>
    </w:tbl>
    <w:p w14:paraId="3FA1E7DB" w14:textId="449599E9" w:rsidR="00777CA4" w:rsidRPr="001E3A57" w:rsidRDefault="00777CA4" w:rsidP="004C0BDD"/>
    <w:sectPr w:rsidR="00777CA4" w:rsidRPr="001E3A57"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1FB0" w14:textId="77777777" w:rsidR="00E154D7" w:rsidRPr="00C02553" w:rsidRDefault="00E154D7" w:rsidP="00AE77DB">
      <w:r w:rsidRPr="00C02553">
        <w:separator/>
      </w:r>
    </w:p>
  </w:endnote>
  <w:endnote w:type="continuationSeparator" w:id="0">
    <w:p w14:paraId="1749BB4B" w14:textId="77777777" w:rsidR="00E154D7" w:rsidRPr="00C02553" w:rsidRDefault="00E154D7" w:rsidP="00AE77DB">
      <w:r w:rsidRPr="00C02553">
        <w:continuationSeparator/>
      </w:r>
    </w:p>
  </w:endnote>
  <w:endnote w:type="continuationNotice" w:id="1">
    <w:p w14:paraId="3D482F90" w14:textId="77777777" w:rsidR="00E154D7" w:rsidRPr="00C02553" w:rsidRDefault="00E15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p w14:paraId="6B0566A7" w14:textId="15F302D6" w:rsidR="00811A70" w:rsidRPr="00C02553" w:rsidRDefault="00811A7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37310" w14:textId="77777777" w:rsidR="00E154D7" w:rsidRPr="00C02553" w:rsidRDefault="00E154D7" w:rsidP="00AE77DB">
      <w:r w:rsidRPr="00C02553">
        <w:separator/>
      </w:r>
    </w:p>
  </w:footnote>
  <w:footnote w:type="continuationSeparator" w:id="0">
    <w:p w14:paraId="6F3332C5" w14:textId="77777777" w:rsidR="00E154D7" w:rsidRPr="00C02553" w:rsidRDefault="00E154D7" w:rsidP="00AE77DB">
      <w:r w:rsidRPr="00C02553">
        <w:continuationSeparator/>
      </w:r>
    </w:p>
  </w:footnote>
  <w:footnote w:type="continuationNotice" w:id="1">
    <w:p w14:paraId="2F71AD2E" w14:textId="77777777" w:rsidR="00E154D7" w:rsidRPr="00C02553" w:rsidRDefault="00E154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0A5EAFFE" w:rsidR="00006A61" w:rsidRPr="00C02553" w:rsidRDefault="00EA52EA">
    <w:pPr>
      <w:pStyle w:val="Header"/>
      <w:framePr w:wrap="around" w:vAnchor="text" w:hAnchor="margin" w:xAlign="right" w:y="1"/>
      <w:rPr>
        <w:rStyle w:val="PageNumber"/>
        <w:rFonts w:ascii="Times New Roman" w:hAnsi="Times New Roman"/>
      </w:rPr>
    </w:pPr>
    <w:r>
      <w:rPr>
        <w:noProof/>
      </w:rPr>
      <w:pict w14:anchorId="51CEEC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3"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D7DEFEE" w:rsidR="00596936" w:rsidRDefault="00EA52EA">
    <w:pPr>
      <w:pStyle w:val="Header"/>
    </w:pPr>
    <w:r>
      <w:rPr>
        <w:noProof/>
      </w:rPr>
      <w:pict w14:anchorId="6FFFA5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4"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BCE611F" w:rsidR="00006A61" w:rsidRPr="00C02553" w:rsidRDefault="00EA52EA">
    <w:pPr>
      <w:pStyle w:val="Header"/>
      <w:rPr>
        <w:rFonts w:ascii="Times New Roman" w:hAnsi="Times New Roman"/>
      </w:rPr>
    </w:pPr>
    <w:r>
      <w:rPr>
        <w:noProof/>
      </w:rPr>
      <w:pict w14:anchorId="7D42E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77562"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3060"/>
        </w:tabs>
        <w:ind w:left="306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6190D0B"/>
    <w:multiLevelType w:val="hybridMultilevel"/>
    <w:tmpl w:val="1952C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5D5B4C"/>
    <w:multiLevelType w:val="hybridMultilevel"/>
    <w:tmpl w:val="61F2E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8E4B0D"/>
    <w:multiLevelType w:val="hybridMultilevel"/>
    <w:tmpl w:val="B70E0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0D25BD"/>
    <w:multiLevelType w:val="hybridMultilevel"/>
    <w:tmpl w:val="0492B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9717D2"/>
    <w:multiLevelType w:val="hybridMultilevel"/>
    <w:tmpl w:val="0CB84A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9569DA"/>
    <w:multiLevelType w:val="hybridMultilevel"/>
    <w:tmpl w:val="8DB4A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AE6BA6"/>
    <w:multiLevelType w:val="hybridMultilevel"/>
    <w:tmpl w:val="27461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D0F756D"/>
    <w:multiLevelType w:val="hybridMultilevel"/>
    <w:tmpl w:val="46A803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D24524"/>
    <w:multiLevelType w:val="hybridMultilevel"/>
    <w:tmpl w:val="83DAD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DFF71E9"/>
    <w:multiLevelType w:val="hybridMultilevel"/>
    <w:tmpl w:val="7946F0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BD59D9"/>
    <w:multiLevelType w:val="hybridMultilevel"/>
    <w:tmpl w:val="631A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3077C9D"/>
    <w:multiLevelType w:val="hybridMultilevel"/>
    <w:tmpl w:val="72CC8F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702285A"/>
    <w:multiLevelType w:val="hybridMultilevel"/>
    <w:tmpl w:val="C09CB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C05C99"/>
    <w:multiLevelType w:val="hybridMultilevel"/>
    <w:tmpl w:val="2B0A79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F64145"/>
    <w:multiLevelType w:val="hybridMultilevel"/>
    <w:tmpl w:val="292C02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E6E5DB0"/>
    <w:multiLevelType w:val="hybridMultilevel"/>
    <w:tmpl w:val="91AACD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4B3BA0"/>
    <w:multiLevelType w:val="hybridMultilevel"/>
    <w:tmpl w:val="A5ECF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4BE2AAF"/>
    <w:multiLevelType w:val="hybridMultilevel"/>
    <w:tmpl w:val="6F4883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7475338"/>
    <w:multiLevelType w:val="hybridMultilevel"/>
    <w:tmpl w:val="5A04CD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BD64652"/>
    <w:multiLevelType w:val="hybridMultilevel"/>
    <w:tmpl w:val="EDAEDB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7317E4"/>
    <w:multiLevelType w:val="hybridMultilevel"/>
    <w:tmpl w:val="69A2F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FB7C03"/>
    <w:multiLevelType w:val="hybridMultilevel"/>
    <w:tmpl w:val="C59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ACF34D0"/>
    <w:multiLevelType w:val="hybridMultilevel"/>
    <w:tmpl w:val="88CC8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A121F9"/>
    <w:multiLevelType w:val="hybridMultilevel"/>
    <w:tmpl w:val="1834E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5D20E10"/>
    <w:multiLevelType w:val="hybridMultilevel"/>
    <w:tmpl w:val="69B84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722CBC"/>
    <w:multiLevelType w:val="hybridMultilevel"/>
    <w:tmpl w:val="BDEC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30145A"/>
    <w:multiLevelType w:val="hybridMultilevel"/>
    <w:tmpl w:val="EAEC0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CE15F6"/>
    <w:multiLevelType w:val="hybridMultilevel"/>
    <w:tmpl w:val="DEB09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6C52615D"/>
    <w:multiLevelType w:val="hybridMultilevel"/>
    <w:tmpl w:val="E65E6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1B2F70"/>
    <w:multiLevelType w:val="hybridMultilevel"/>
    <w:tmpl w:val="F8DCA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FF66EED"/>
    <w:multiLevelType w:val="hybridMultilevel"/>
    <w:tmpl w:val="7A2EC6F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450" w:hanging="360"/>
      </w:pPr>
      <w:rPr>
        <w:rFonts w:ascii="Courier New" w:hAnsi="Courier New" w:cs="Courier New" w:hint="default"/>
      </w:rPr>
    </w:lvl>
    <w:lvl w:ilvl="2" w:tplc="04090003">
      <w:start w:val="1"/>
      <w:numFmt w:val="bullet"/>
      <w:lvlText w:val="o"/>
      <w:lvlJc w:val="left"/>
      <w:pPr>
        <w:ind w:left="720" w:hanging="360"/>
      </w:pPr>
      <w:rPr>
        <w:rFonts w:ascii="Courier New" w:hAnsi="Courier New" w:cs="Courier New"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71F8142C"/>
    <w:multiLevelType w:val="hybridMultilevel"/>
    <w:tmpl w:val="279A97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064CF6"/>
    <w:multiLevelType w:val="hybridMultilevel"/>
    <w:tmpl w:val="2F808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450" w:hanging="360"/>
      </w:pPr>
      <w:rPr>
        <w:rFonts w:ascii="Courier New" w:hAnsi="Courier New" w:cs="Courier New" w:hint="default"/>
      </w:rPr>
    </w:lvl>
    <w:lvl w:ilvl="2" w:tplc="E5FA6F8E">
      <w:start w:val="1"/>
      <w:numFmt w:val="bullet"/>
      <w:lvlText w:val=""/>
      <w:lvlJc w:val="left"/>
      <w:pPr>
        <w:ind w:left="450" w:hanging="9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B7C4C"/>
    <w:multiLevelType w:val="hybridMultilevel"/>
    <w:tmpl w:val="549661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 w15:restartNumberingAfterBreak="0">
    <w:nsid w:val="78DD0F78"/>
    <w:multiLevelType w:val="hybridMultilevel"/>
    <w:tmpl w:val="36C8E0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A502124"/>
    <w:multiLevelType w:val="hybridMultilevel"/>
    <w:tmpl w:val="1018D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42D4B0">
      <w:numFmt w:val="bullet"/>
      <w:lvlText w:val="•"/>
      <w:lvlJc w:val="left"/>
      <w:pPr>
        <w:ind w:left="2520" w:hanging="360"/>
      </w:pPr>
      <w:rPr>
        <w:rFonts w:ascii="Arial" w:eastAsia="Times New Roman" w:hAnsi="Arial" w:cs="Arial" w:hint="default"/>
      </w:rPr>
    </w:lvl>
    <w:lvl w:ilvl="4" w:tplc="04090001">
      <w:start w:val="1"/>
      <w:numFmt w:val="bullet"/>
      <w:lvlText w:val=""/>
      <w:lvlJc w:val="left"/>
      <w:pPr>
        <w:ind w:left="3240" w:hanging="360"/>
      </w:pPr>
      <w:rPr>
        <w:rFonts w:ascii="Symbol" w:hAnsi="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E8A52CB"/>
    <w:multiLevelType w:val="hybridMultilevel"/>
    <w:tmpl w:val="1744D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E12B67"/>
    <w:multiLevelType w:val="hybridMultilevel"/>
    <w:tmpl w:val="0E4CE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41"/>
  </w:num>
  <w:num w:numId="3" w16cid:durableId="320159068">
    <w:abstractNumId w:val="19"/>
  </w:num>
  <w:num w:numId="4" w16cid:durableId="1769498754">
    <w:abstractNumId w:val="3"/>
  </w:num>
  <w:num w:numId="5" w16cid:durableId="1094596320">
    <w:abstractNumId w:val="34"/>
  </w:num>
  <w:num w:numId="6" w16cid:durableId="2110008555">
    <w:abstractNumId w:val="2"/>
  </w:num>
  <w:num w:numId="7" w16cid:durableId="489712751">
    <w:abstractNumId w:val="11"/>
  </w:num>
  <w:num w:numId="8" w16cid:durableId="1894998475">
    <w:abstractNumId w:val="1"/>
  </w:num>
  <w:num w:numId="9" w16cid:durableId="1266187904">
    <w:abstractNumId w:val="39"/>
  </w:num>
  <w:num w:numId="10" w16cid:durableId="2092390639">
    <w:abstractNumId w:val="40"/>
  </w:num>
  <w:num w:numId="11" w16cid:durableId="757554963">
    <w:abstractNumId w:val="22"/>
  </w:num>
  <w:num w:numId="12" w16cid:durableId="1219781919">
    <w:abstractNumId w:val="28"/>
  </w:num>
  <w:num w:numId="13" w16cid:durableId="1768455962">
    <w:abstractNumId w:val="14"/>
  </w:num>
  <w:num w:numId="14" w16cid:durableId="1560094232">
    <w:abstractNumId w:val="25"/>
  </w:num>
  <w:num w:numId="15" w16cid:durableId="915238146">
    <w:abstractNumId w:val="24"/>
  </w:num>
  <w:num w:numId="16" w16cid:durableId="1785803775">
    <w:abstractNumId w:val="21"/>
  </w:num>
  <w:num w:numId="17" w16cid:durableId="1038240859">
    <w:abstractNumId w:val="6"/>
  </w:num>
  <w:num w:numId="18" w16cid:durableId="995182033">
    <w:abstractNumId w:val="35"/>
  </w:num>
  <w:num w:numId="19" w16cid:durableId="138814446">
    <w:abstractNumId w:val="10"/>
  </w:num>
  <w:num w:numId="20" w16cid:durableId="329213757">
    <w:abstractNumId w:val="33"/>
  </w:num>
  <w:num w:numId="21" w16cid:durableId="205994553">
    <w:abstractNumId w:val="4"/>
  </w:num>
  <w:num w:numId="22" w16cid:durableId="1951163154">
    <w:abstractNumId w:val="32"/>
  </w:num>
  <w:num w:numId="23" w16cid:durableId="11418652">
    <w:abstractNumId w:val="5"/>
  </w:num>
  <w:num w:numId="24" w16cid:durableId="2108653434">
    <w:abstractNumId w:val="16"/>
  </w:num>
  <w:num w:numId="25" w16cid:durableId="840120064">
    <w:abstractNumId w:val="13"/>
  </w:num>
  <w:num w:numId="26" w16cid:durableId="486242890">
    <w:abstractNumId w:val="42"/>
  </w:num>
  <w:num w:numId="27" w16cid:durableId="406927810">
    <w:abstractNumId w:val="23"/>
  </w:num>
  <w:num w:numId="28" w16cid:durableId="1923683603">
    <w:abstractNumId w:val="44"/>
  </w:num>
  <w:num w:numId="29" w16cid:durableId="1558665865">
    <w:abstractNumId w:val="17"/>
  </w:num>
  <w:num w:numId="30" w16cid:durableId="297418986">
    <w:abstractNumId w:val="29"/>
  </w:num>
  <w:num w:numId="31" w16cid:durableId="1000888629">
    <w:abstractNumId w:val="9"/>
  </w:num>
  <w:num w:numId="32" w16cid:durableId="1707490328">
    <w:abstractNumId w:val="36"/>
  </w:num>
  <w:num w:numId="33" w16cid:durableId="2098864526">
    <w:abstractNumId w:val="43"/>
  </w:num>
  <w:num w:numId="34" w16cid:durableId="975524789">
    <w:abstractNumId w:val="20"/>
  </w:num>
  <w:num w:numId="35" w16cid:durableId="452408234">
    <w:abstractNumId w:val="27"/>
  </w:num>
  <w:num w:numId="36" w16cid:durableId="944578384">
    <w:abstractNumId w:val="12"/>
  </w:num>
  <w:num w:numId="37" w16cid:durableId="1451165174">
    <w:abstractNumId w:val="18"/>
  </w:num>
  <w:num w:numId="38" w16cid:durableId="45029939">
    <w:abstractNumId w:val="30"/>
  </w:num>
  <w:num w:numId="39" w16cid:durableId="1681467206">
    <w:abstractNumId w:val="7"/>
  </w:num>
  <w:num w:numId="40" w16cid:durableId="1201209815">
    <w:abstractNumId w:val="26"/>
  </w:num>
  <w:num w:numId="41" w16cid:durableId="1251767538">
    <w:abstractNumId w:val="8"/>
  </w:num>
  <w:num w:numId="42" w16cid:durableId="856579166">
    <w:abstractNumId w:val="45"/>
  </w:num>
  <w:num w:numId="43" w16cid:durableId="1734307210">
    <w:abstractNumId w:val="15"/>
  </w:num>
  <w:num w:numId="44" w16cid:durableId="787504678">
    <w:abstractNumId w:val="38"/>
  </w:num>
  <w:num w:numId="45" w16cid:durableId="1233353129">
    <w:abstractNumId w:val="31"/>
  </w:num>
  <w:num w:numId="46" w16cid:durableId="1446537484">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6ZIXaUSqesLl5GEV435OPduCkcmCqAlaZe+FZm0gIv8shPJe2Bq0MVDZFTM3+zVdj2McYvDDN6QFSbY0V8vN9A==" w:salt="vYXINMxNooFEMBJk0sDp2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5FAB"/>
    <w:rsid w:val="00006A61"/>
    <w:rsid w:val="0000774D"/>
    <w:rsid w:val="000077FA"/>
    <w:rsid w:val="00014408"/>
    <w:rsid w:val="000171C3"/>
    <w:rsid w:val="00023AAE"/>
    <w:rsid w:val="00026A17"/>
    <w:rsid w:val="000276D9"/>
    <w:rsid w:val="00031E9D"/>
    <w:rsid w:val="00033AE3"/>
    <w:rsid w:val="00036A28"/>
    <w:rsid w:val="00040AD3"/>
    <w:rsid w:val="00053807"/>
    <w:rsid w:val="000572E5"/>
    <w:rsid w:val="00057FA4"/>
    <w:rsid w:val="00061541"/>
    <w:rsid w:val="0006172D"/>
    <w:rsid w:val="00064162"/>
    <w:rsid w:val="00065C22"/>
    <w:rsid w:val="000712E8"/>
    <w:rsid w:val="000728E6"/>
    <w:rsid w:val="00074464"/>
    <w:rsid w:val="00076030"/>
    <w:rsid w:val="000770D4"/>
    <w:rsid w:val="0008078D"/>
    <w:rsid w:val="00082590"/>
    <w:rsid w:val="00083019"/>
    <w:rsid w:val="00084EC7"/>
    <w:rsid w:val="000913C3"/>
    <w:rsid w:val="00094A46"/>
    <w:rsid w:val="000953B9"/>
    <w:rsid w:val="00095828"/>
    <w:rsid w:val="000A12D2"/>
    <w:rsid w:val="000A1CEB"/>
    <w:rsid w:val="000A23A6"/>
    <w:rsid w:val="000A413B"/>
    <w:rsid w:val="000A6279"/>
    <w:rsid w:val="000B2141"/>
    <w:rsid w:val="000B407D"/>
    <w:rsid w:val="000B496B"/>
    <w:rsid w:val="000B542C"/>
    <w:rsid w:val="000C185A"/>
    <w:rsid w:val="000C3940"/>
    <w:rsid w:val="000C5776"/>
    <w:rsid w:val="000C5992"/>
    <w:rsid w:val="000C6EFC"/>
    <w:rsid w:val="000D2C16"/>
    <w:rsid w:val="000D41A0"/>
    <w:rsid w:val="000E1479"/>
    <w:rsid w:val="000E1EC1"/>
    <w:rsid w:val="000E231E"/>
    <w:rsid w:val="000E247D"/>
    <w:rsid w:val="000E6B14"/>
    <w:rsid w:val="000E70D8"/>
    <w:rsid w:val="000F327D"/>
    <w:rsid w:val="000F537D"/>
    <w:rsid w:val="000F54B3"/>
    <w:rsid w:val="000F7822"/>
    <w:rsid w:val="00104292"/>
    <w:rsid w:val="001062F6"/>
    <w:rsid w:val="00112FC7"/>
    <w:rsid w:val="001164B8"/>
    <w:rsid w:val="00117F9F"/>
    <w:rsid w:val="00120DCF"/>
    <w:rsid w:val="00122324"/>
    <w:rsid w:val="00123E88"/>
    <w:rsid w:val="001247CC"/>
    <w:rsid w:val="00124F42"/>
    <w:rsid w:val="00125F5F"/>
    <w:rsid w:val="00126951"/>
    <w:rsid w:val="00126B60"/>
    <w:rsid w:val="00127EF6"/>
    <w:rsid w:val="001310AD"/>
    <w:rsid w:val="001314A5"/>
    <w:rsid w:val="00131CBA"/>
    <w:rsid w:val="00132C7F"/>
    <w:rsid w:val="00133461"/>
    <w:rsid w:val="001361A6"/>
    <w:rsid w:val="00144DBE"/>
    <w:rsid w:val="00152680"/>
    <w:rsid w:val="00152A6D"/>
    <w:rsid w:val="00152C8B"/>
    <w:rsid w:val="001545B0"/>
    <w:rsid w:val="0015636A"/>
    <w:rsid w:val="00157C63"/>
    <w:rsid w:val="001617E4"/>
    <w:rsid w:val="00161BBC"/>
    <w:rsid w:val="00162BB3"/>
    <w:rsid w:val="00163795"/>
    <w:rsid w:val="00165696"/>
    <w:rsid w:val="001703A6"/>
    <w:rsid w:val="0017065E"/>
    <w:rsid w:val="00172053"/>
    <w:rsid w:val="001724D8"/>
    <w:rsid w:val="00173F8F"/>
    <w:rsid w:val="001759F9"/>
    <w:rsid w:val="0017691A"/>
    <w:rsid w:val="00176CA4"/>
    <w:rsid w:val="00177A80"/>
    <w:rsid w:val="0018146B"/>
    <w:rsid w:val="00182D53"/>
    <w:rsid w:val="001871C2"/>
    <w:rsid w:val="00191822"/>
    <w:rsid w:val="001950E6"/>
    <w:rsid w:val="00196A38"/>
    <w:rsid w:val="001A275F"/>
    <w:rsid w:val="001A50CB"/>
    <w:rsid w:val="001A74B7"/>
    <w:rsid w:val="001B2598"/>
    <w:rsid w:val="001B2D47"/>
    <w:rsid w:val="001B32E2"/>
    <w:rsid w:val="001B3E5D"/>
    <w:rsid w:val="001C0250"/>
    <w:rsid w:val="001C1D1C"/>
    <w:rsid w:val="001C23D4"/>
    <w:rsid w:val="001C2779"/>
    <w:rsid w:val="001C2D84"/>
    <w:rsid w:val="001C5BC2"/>
    <w:rsid w:val="001C665F"/>
    <w:rsid w:val="001C6DA4"/>
    <w:rsid w:val="001C73B1"/>
    <w:rsid w:val="001D1624"/>
    <w:rsid w:val="001D1E7D"/>
    <w:rsid w:val="001D3346"/>
    <w:rsid w:val="001D4987"/>
    <w:rsid w:val="001D5E6F"/>
    <w:rsid w:val="001D61B8"/>
    <w:rsid w:val="001D6567"/>
    <w:rsid w:val="001E038D"/>
    <w:rsid w:val="001E2CCB"/>
    <w:rsid w:val="001E3A57"/>
    <w:rsid w:val="001E3BB0"/>
    <w:rsid w:val="001E446C"/>
    <w:rsid w:val="001E4CBA"/>
    <w:rsid w:val="001E523C"/>
    <w:rsid w:val="001E61DF"/>
    <w:rsid w:val="001F1ED6"/>
    <w:rsid w:val="001F24A9"/>
    <w:rsid w:val="001F2B9F"/>
    <w:rsid w:val="001F3FF4"/>
    <w:rsid w:val="001F5954"/>
    <w:rsid w:val="00202DD3"/>
    <w:rsid w:val="00206E7D"/>
    <w:rsid w:val="00207D5B"/>
    <w:rsid w:val="00214B04"/>
    <w:rsid w:val="00217C91"/>
    <w:rsid w:val="00217E14"/>
    <w:rsid w:val="00217EFD"/>
    <w:rsid w:val="00221CDA"/>
    <w:rsid w:val="00222134"/>
    <w:rsid w:val="0022233F"/>
    <w:rsid w:val="0022353F"/>
    <w:rsid w:val="00223AE6"/>
    <w:rsid w:val="002251B6"/>
    <w:rsid w:val="00226275"/>
    <w:rsid w:val="00240A10"/>
    <w:rsid w:val="002423E8"/>
    <w:rsid w:val="00246564"/>
    <w:rsid w:val="00246A3B"/>
    <w:rsid w:val="00247842"/>
    <w:rsid w:val="0025093E"/>
    <w:rsid w:val="00251371"/>
    <w:rsid w:val="00251EF1"/>
    <w:rsid w:val="00253ACA"/>
    <w:rsid w:val="00255404"/>
    <w:rsid w:val="0025594F"/>
    <w:rsid w:val="00264920"/>
    <w:rsid w:val="002651C3"/>
    <w:rsid w:val="00270C5E"/>
    <w:rsid w:val="002733B8"/>
    <w:rsid w:val="00273D90"/>
    <w:rsid w:val="002754A4"/>
    <w:rsid w:val="00284E51"/>
    <w:rsid w:val="002870DC"/>
    <w:rsid w:val="00290A03"/>
    <w:rsid w:val="0029159A"/>
    <w:rsid w:val="00291600"/>
    <w:rsid w:val="00297986"/>
    <w:rsid w:val="002A02F4"/>
    <w:rsid w:val="002A0B85"/>
    <w:rsid w:val="002A1867"/>
    <w:rsid w:val="002A37CF"/>
    <w:rsid w:val="002A7DEB"/>
    <w:rsid w:val="002C0526"/>
    <w:rsid w:val="002C0F8D"/>
    <w:rsid w:val="002C2C41"/>
    <w:rsid w:val="002C62E7"/>
    <w:rsid w:val="002D1214"/>
    <w:rsid w:val="002D17F3"/>
    <w:rsid w:val="002D5912"/>
    <w:rsid w:val="002E05E2"/>
    <w:rsid w:val="002E2DD6"/>
    <w:rsid w:val="002E3F28"/>
    <w:rsid w:val="002F0E52"/>
    <w:rsid w:val="002F2274"/>
    <w:rsid w:val="002F2405"/>
    <w:rsid w:val="002F26EC"/>
    <w:rsid w:val="002F34A4"/>
    <w:rsid w:val="002F41CE"/>
    <w:rsid w:val="002F57FF"/>
    <w:rsid w:val="002F690F"/>
    <w:rsid w:val="0030301F"/>
    <w:rsid w:val="00303B21"/>
    <w:rsid w:val="0030486A"/>
    <w:rsid w:val="00305A07"/>
    <w:rsid w:val="0031111D"/>
    <w:rsid w:val="00313701"/>
    <w:rsid w:val="00314430"/>
    <w:rsid w:val="00316188"/>
    <w:rsid w:val="003171AF"/>
    <w:rsid w:val="00317469"/>
    <w:rsid w:val="0032215C"/>
    <w:rsid w:val="00324EE8"/>
    <w:rsid w:val="0032616B"/>
    <w:rsid w:val="00326687"/>
    <w:rsid w:val="003275F9"/>
    <w:rsid w:val="00330D7D"/>
    <w:rsid w:val="00330F48"/>
    <w:rsid w:val="00332C1A"/>
    <w:rsid w:val="00333B8A"/>
    <w:rsid w:val="003355AC"/>
    <w:rsid w:val="00335CCD"/>
    <w:rsid w:val="00335FD1"/>
    <w:rsid w:val="00336A1F"/>
    <w:rsid w:val="00340029"/>
    <w:rsid w:val="00341AB9"/>
    <w:rsid w:val="00343D6B"/>
    <w:rsid w:val="00344810"/>
    <w:rsid w:val="0034653D"/>
    <w:rsid w:val="00347FB5"/>
    <w:rsid w:val="0035182A"/>
    <w:rsid w:val="00355515"/>
    <w:rsid w:val="003608B5"/>
    <w:rsid w:val="003613AF"/>
    <w:rsid w:val="003660B1"/>
    <w:rsid w:val="00367016"/>
    <w:rsid w:val="003679E1"/>
    <w:rsid w:val="00373119"/>
    <w:rsid w:val="00381CF8"/>
    <w:rsid w:val="003878C1"/>
    <w:rsid w:val="00392696"/>
    <w:rsid w:val="0039684F"/>
    <w:rsid w:val="00396C0B"/>
    <w:rsid w:val="003A444F"/>
    <w:rsid w:val="003A630F"/>
    <w:rsid w:val="003A6DF8"/>
    <w:rsid w:val="003A745B"/>
    <w:rsid w:val="003B01DE"/>
    <w:rsid w:val="003B1446"/>
    <w:rsid w:val="003B3958"/>
    <w:rsid w:val="003B4820"/>
    <w:rsid w:val="003B5605"/>
    <w:rsid w:val="003B5F4B"/>
    <w:rsid w:val="003B682F"/>
    <w:rsid w:val="003B6E0C"/>
    <w:rsid w:val="003B72EE"/>
    <w:rsid w:val="003C3C9B"/>
    <w:rsid w:val="003C3DF0"/>
    <w:rsid w:val="003C408D"/>
    <w:rsid w:val="003C502F"/>
    <w:rsid w:val="003C53FC"/>
    <w:rsid w:val="003C7013"/>
    <w:rsid w:val="003D641B"/>
    <w:rsid w:val="003E188D"/>
    <w:rsid w:val="003E6225"/>
    <w:rsid w:val="003E6D6C"/>
    <w:rsid w:val="003E7428"/>
    <w:rsid w:val="003F0C4E"/>
    <w:rsid w:val="003F1AD7"/>
    <w:rsid w:val="003F227C"/>
    <w:rsid w:val="003F2EF6"/>
    <w:rsid w:val="003F3782"/>
    <w:rsid w:val="003F6981"/>
    <w:rsid w:val="004012B8"/>
    <w:rsid w:val="004023CC"/>
    <w:rsid w:val="00405E6A"/>
    <w:rsid w:val="0040689D"/>
    <w:rsid w:val="00406B4A"/>
    <w:rsid w:val="00407564"/>
    <w:rsid w:val="00411152"/>
    <w:rsid w:val="004156AA"/>
    <w:rsid w:val="00421681"/>
    <w:rsid w:val="00421E9F"/>
    <w:rsid w:val="004253A1"/>
    <w:rsid w:val="00425DA7"/>
    <w:rsid w:val="004313B6"/>
    <w:rsid w:val="00431C61"/>
    <w:rsid w:val="00433339"/>
    <w:rsid w:val="00441619"/>
    <w:rsid w:val="00446BBC"/>
    <w:rsid w:val="00446C12"/>
    <w:rsid w:val="004472C0"/>
    <w:rsid w:val="00447D21"/>
    <w:rsid w:val="00450705"/>
    <w:rsid w:val="00451928"/>
    <w:rsid w:val="0045237C"/>
    <w:rsid w:val="00456989"/>
    <w:rsid w:val="0046396F"/>
    <w:rsid w:val="0046618B"/>
    <w:rsid w:val="00471D38"/>
    <w:rsid w:val="00472880"/>
    <w:rsid w:val="00485D50"/>
    <w:rsid w:val="0048608C"/>
    <w:rsid w:val="00490088"/>
    <w:rsid w:val="004942FC"/>
    <w:rsid w:val="004950FA"/>
    <w:rsid w:val="00496E57"/>
    <w:rsid w:val="004A3011"/>
    <w:rsid w:val="004B18DA"/>
    <w:rsid w:val="004B2320"/>
    <w:rsid w:val="004B3DE3"/>
    <w:rsid w:val="004B3E10"/>
    <w:rsid w:val="004B4B43"/>
    <w:rsid w:val="004B4FFB"/>
    <w:rsid w:val="004C0BDD"/>
    <w:rsid w:val="004C0F5D"/>
    <w:rsid w:val="004C375A"/>
    <w:rsid w:val="004C4954"/>
    <w:rsid w:val="004C4C7C"/>
    <w:rsid w:val="004C5767"/>
    <w:rsid w:val="004C7692"/>
    <w:rsid w:val="004D0648"/>
    <w:rsid w:val="004D1922"/>
    <w:rsid w:val="004D4C01"/>
    <w:rsid w:val="004D5132"/>
    <w:rsid w:val="004D5322"/>
    <w:rsid w:val="004D78B0"/>
    <w:rsid w:val="004E511A"/>
    <w:rsid w:val="004E5D96"/>
    <w:rsid w:val="004E611F"/>
    <w:rsid w:val="004E6250"/>
    <w:rsid w:val="004F0CD9"/>
    <w:rsid w:val="004F268E"/>
    <w:rsid w:val="004F2A79"/>
    <w:rsid w:val="004F4D37"/>
    <w:rsid w:val="004F7013"/>
    <w:rsid w:val="004F747A"/>
    <w:rsid w:val="00501A14"/>
    <w:rsid w:val="00501DE3"/>
    <w:rsid w:val="00503126"/>
    <w:rsid w:val="0050380C"/>
    <w:rsid w:val="00503E60"/>
    <w:rsid w:val="00504876"/>
    <w:rsid w:val="00505488"/>
    <w:rsid w:val="005058CB"/>
    <w:rsid w:val="00507F18"/>
    <w:rsid w:val="0051044D"/>
    <w:rsid w:val="0051107D"/>
    <w:rsid w:val="005139E4"/>
    <w:rsid w:val="00515075"/>
    <w:rsid w:val="0051517E"/>
    <w:rsid w:val="0051595C"/>
    <w:rsid w:val="00516791"/>
    <w:rsid w:val="00520FE9"/>
    <w:rsid w:val="00522DF6"/>
    <w:rsid w:val="005231FA"/>
    <w:rsid w:val="005233E7"/>
    <w:rsid w:val="005245B4"/>
    <w:rsid w:val="0052504F"/>
    <w:rsid w:val="00532535"/>
    <w:rsid w:val="005328B2"/>
    <w:rsid w:val="005344B7"/>
    <w:rsid w:val="00535BD5"/>
    <w:rsid w:val="00540977"/>
    <w:rsid w:val="00541733"/>
    <w:rsid w:val="005419A5"/>
    <w:rsid w:val="00543A34"/>
    <w:rsid w:val="00551668"/>
    <w:rsid w:val="00551E97"/>
    <w:rsid w:val="00552F6F"/>
    <w:rsid w:val="00556B18"/>
    <w:rsid w:val="005572D5"/>
    <w:rsid w:val="00561BDC"/>
    <w:rsid w:val="00562C55"/>
    <w:rsid w:val="005630D2"/>
    <w:rsid w:val="00564DA2"/>
    <w:rsid w:val="00566BE4"/>
    <w:rsid w:val="0057011C"/>
    <w:rsid w:val="00570D21"/>
    <w:rsid w:val="00571BA2"/>
    <w:rsid w:val="00576113"/>
    <w:rsid w:val="00581889"/>
    <w:rsid w:val="005834EC"/>
    <w:rsid w:val="005902F0"/>
    <w:rsid w:val="00590652"/>
    <w:rsid w:val="0059177E"/>
    <w:rsid w:val="0059235F"/>
    <w:rsid w:val="00592DB6"/>
    <w:rsid w:val="00596936"/>
    <w:rsid w:val="005A2F1E"/>
    <w:rsid w:val="005A4232"/>
    <w:rsid w:val="005A7DE1"/>
    <w:rsid w:val="005B0EC0"/>
    <w:rsid w:val="005B135A"/>
    <w:rsid w:val="005B34A8"/>
    <w:rsid w:val="005B79FA"/>
    <w:rsid w:val="005B7BB9"/>
    <w:rsid w:val="005C1B12"/>
    <w:rsid w:val="005C3616"/>
    <w:rsid w:val="005D012E"/>
    <w:rsid w:val="005D36B2"/>
    <w:rsid w:val="005D38BF"/>
    <w:rsid w:val="005D4AEE"/>
    <w:rsid w:val="005D52E7"/>
    <w:rsid w:val="005D69B4"/>
    <w:rsid w:val="005D7430"/>
    <w:rsid w:val="005D78B5"/>
    <w:rsid w:val="005D7D19"/>
    <w:rsid w:val="005E3572"/>
    <w:rsid w:val="005E3593"/>
    <w:rsid w:val="005E45E4"/>
    <w:rsid w:val="005E76CF"/>
    <w:rsid w:val="005F0A81"/>
    <w:rsid w:val="005F0FCF"/>
    <w:rsid w:val="005F2720"/>
    <w:rsid w:val="005F6D09"/>
    <w:rsid w:val="0060042F"/>
    <w:rsid w:val="006008BC"/>
    <w:rsid w:val="00602CFD"/>
    <w:rsid w:val="00606B55"/>
    <w:rsid w:val="00606CC0"/>
    <w:rsid w:val="00606CDF"/>
    <w:rsid w:val="00610907"/>
    <w:rsid w:val="006123C4"/>
    <w:rsid w:val="00612A7B"/>
    <w:rsid w:val="00616E5E"/>
    <w:rsid w:val="006173A4"/>
    <w:rsid w:val="006205AD"/>
    <w:rsid w:val="00620933"/>
    <w:rsid w:val="00621033"/>
    <w:rsid w:val="0062534F"/>
    <w:rsid w:val="00625C3A"/>
    <w:rsid w:val="0063327A"/>
    <w:rsid w:val="00635DDB"/>
    <w:rsid w:val="0064149A"/>
    <w:rsid w:val="00643352"/>
    <w:rsid w:val="00643DB7"/>
    <w:rsid w:val="00645435"/>
    <w:rsid w:val="00645B7E"/>
    <w:rsid w:val="00645EB8"/>
    <w:rsid w:val="00646DFE"/>
    <w:rsid w:val="00650530"/>
    <w:rsid w:val="00650C96"/>
    <w:rsid w:val="00651747"/>
    <w:rsid w:val="006520E4"/>
    <w:rsid w:val="00653788"/>
    <w:rsid w:val="0065477F"/>
    <w:rsid w:val="00656896"/>
    <w:rsid w:val="006575ED"/>
    <w:rsid w:val="00661656"/>
    <w:rsid w:val="00661701"/>
    <w:rsid w:val="00664451"/>
    <w:rsid w:val="00671106"/>
    <w:rsid w:val="00671BD8"/>
    <w:rsid w:val="006732C1"/>
    <w:rsid w:val="0067509F"/>
    <w:rsid w:val="00677C65"/>
    <w:rsid w:val="006834C3"/>
    <w:rsid w:val="00687A99"/>
    <w:rsid w:val="00690B82"/>
    <w:rsid w:val="00693152"/>
    <w:rsid w:val="00694403"/>
    <w:rsid w:val="00694FAE"/>
    <w:rsid w:val="00695005"/>
    <w:rsid w:val="00696E3A"/>
    <w:rsid w:val="00697CFD"/>
    <w:rsid w:val="006A0834"/>
    <w:rsid w:val="006A0D86"/>
    <w:rsid w:val="006A4BBD"/>
    <w:rsid w:val="006A52F1"/>
    <w:rsid w:val="006A72BD"/>
    <w:rsid w:val="006B4519"/>
    <w:rsid w:val="006B4798"/>
    <w:rsid w:val="006B4A6A"/>
    <w:rsid w:val="006B5501"/>
    <w:rsid w:val="006B561D"/>
    <w:rsid w:val="006B6D5D"/>
    <w:rsid w:val="006C202B"/>
    <w:rsid w:val="006C331B"/>
    <w:rsid w:val="006C3976"/>
    <w:rsid w:val="006C5861"/>
    <w:rsid w:val="006D2330"/>
    <w:rsid w:val="006D2B79"/>
    <w:rsid w:val="006D32E4"/>
    <w:rsid w:val="006D4479"/>
    <w:rsid w:val="006E0644"/>
    <w:rsid w:val="006E0F8B"/>
    <w:rsid w:val="006E12F7"/>
    <w:rsid w:val="006F41F5"/>
    <w:rsid w:val="0070067C"/>
    <w:rsid w:val="00702221"/>
    <w:rsid w:val="00703027"/>
    <w:rsid w:val="0070464B"/>
    <w:rsid w:val="00705219"/>
    <w:rsid w:val="007068A4"/>
    <w:rsid w:val="00706D67"/>
    <w:rsid w:val="00707671"/>
    <w:rsid w:val="00710183"/>
    <w:rsid w:val="00713052"/>
    <w:rsid w:val="007137FE"/>
    <w:rsid w:val="00715986"/>
    <w:rsid w:val="00721367"/>
    <w:rsid w:val="00722900"/>
    <w:rsid w:val="007231FA"/>
    <w:rsid w:val="00730813"/>
    <w:rsid w:val="00731124"/>
    <w:rsid w:val="00732C67"/>
    <w:rsid w:val="00734418"/>
    <w:rsid w:val="00735E49"/>
    <w:rsid w:val="00743A8C"/>
    <w:rsid w:val="007500A2"/>
    <w:rsid w:val="00757826"/>
    <w:rsid w:val="007632B7"/>
    <w:rsid w:val="007637F7"/>
    <w:rsid w:val="0076382F"/>
    <w:rsid w:val="00765768"/>
    <w:rsid w:val="00765D10"/>
    <w:rsid w:val="00766AC8"/>
    <w:rsid w:val="00767486"/>
    <w:rsid w:val="00767DAC"/>
    <w:rsid w:val="0077070E"/>
    <w:rsid w:val="0077296A"/>
    <w:rsid w:val="00775FFF"/>
    <w:rsid w:val="00777CA4"/>
    <w:rsid w:val="00780B0C"/>
    <w:rsid w:val="00785EC6"/>
    <w:rsid w:val="00787D0E"/>
    <w:rsid w:val="00790997"/>
    <w:rsid w:val="00790D5F"/>
    <w:rsid w:val="00792DF0"/>
    <w:rsid w:val="0079438F"/>
    <w:rsid w:val="00794D98"/>
    <w:rsid w:val="007A0B11"/>
    <w:rsid w:val="007A1D2F"/>
    <w:rsid w:val="007A3034"/>
    <w:rsid w:val="007A527E"/>
    <w:rsid w:val="007A53E7"/>
    <w:rsid w:val="007A78F7"/>
    <w:rsid w:val="007B2544"/>
    <w:rsid w:val="007B3333"/>
    <w:rsid w:val="007B379F"/>
    <w:rsid w:val="007B37D6"/>
    <w:rsid w:val="007B47D1"/>
    <w:rsid w:val="007B5D30"/>
    <w:rsid w:val="007B6D9D"/>
    <w:rsid w:val="007C3D1C"/>
    <w:rsid w:val="007D0E6F"/>
    <w:rsid w:val="007D1B3F"/>
    <w:rsid w:val="007D202B"/>
    <w:rsid w:val="007D2920"/>
    <w:rsid w:val="007D42DD"/>
    <w:rsid w:val="007D5158"/>
    <w:rsid w:val="007D6C3B"/>
    <w:rsid w:val="007E1EA8"/>
    <w:rsid w:val="007E6A37"/>
    <w:rsid w:val="007F1774"/>
    <w:rsid w:val="007F36B4"/>
    <w:rsid w:val="007F4153"/>
    <w:rsid w:val="0080454E"/>
    <w:rsid w:val="00804B0A"/>
    <w:rsid w:val="00805C02"/>
    <w:rsid w:val="00806587"/>
    <w:rsid w:val="00811A70"/>
    <w:rsid w:val="0081406E"/>
    <w:rsid w:val="00814BC9"/>
    <w:rsid w:val="008169D1"/>
    <w:rsid w:val="00832211"/>
    <w:rsid w:val="008325F4"/>
    <w:rsid w:val="00832AC8"/>
    <w:rsid w:val="0083527F"/>
    <w:rsid w:val="00835E30"/>
    <w:rsid w:val="0084183E"/>
    <w:rsid w:val="00845208"/>
    <w:rsid w:val="00845B76"/>
    <w:rsid w:val="00846FA4"/>
    <w:rsid w:val="008478D4"/>
    <w:rsid w:val="008524BA"/>
    <w:rsid w:val="00852B74"/>
    <w:rsid w:val="00856928"/>
    <w:rsid w:val="00857F51"/>
    <w:rsid w:val="00860182"/>
    <w:rsid w:val="00861645"/>
    <w:rsid w:val="00865538"/>
    <w:rsid w:val="00867E24"/>
    <w:rsid w:val="0087028F"/>
    <w:rsid w:val="00870875"/>
    <w:rsid w:val="0087239F"/>
    <w:rsid w:val="008751CA"/>
    <w:rsid w:val="00875F27"/>
    <w:rsid w:val="008811CD"/>
    <w:rsid w:val="008813C2"/>
    <w:rsid w:val="0088225C"/>
    <w:rsid w:val="00884026"/>
    <w:rsid w:val="00884C78"/>
    <w:rsid w:val="008859E1"/>
    <w:rsid w:val="00891484"/>
    <w:rsid w:val="00893215"/>
    <w:rsid w:val="008955C2"/>
    <w:rsid w:val="00895857"/>
    <w:rsid w:val="00896264"/>
    <w:rsid w:val="00896891"/>
    <w:rsid w:val="00897578"/>
    <w:rsid w:val="00897A5E"/>
    <w:rsid w:val="008A0F43"/>
    <w:rsid w:val="008A2E9F"/>
    <w:rsid w:val="008A3694"/>
    <w:rsid w:val="008A4450"/>
    <w:rsid w:val="008A5D88"/>
    <w:rsid w:val="008A7597"/>
    <w:rsid w:val="008B2851"/>
    <w:rsid w:val="008B5149"/>
    <w:rsid w:val="008C000E"/>
    <w:rsid w:val="008C08A9"/>
    <w:rsid w:val="008C440C"/>
    <w:rsid w:val="008C4C23"/>
    <w:rsid w:val="008C642D"/>
    <w:rsid w:val="008D0F2F"/>
    <w:rsid w:val="008D1D79"/>
    <w:rsid w:val="008D237F"/>
    <w:rsid w:val="008D3E02"/>
    <w:rsid w:val="008D4932"/>
    <w:rsid w:val="008D563B"/>
    <w:rsid w:val="008D6B05"/>
    <w:rsid w:val="008E672B"/>
    <w:rsid w:val="008E7D2D"/>
    <w:rsid w:val="008F0AAB"/>
    <w:rsid w:val="008F25B8"/>
    <w:rsid w:val="008F27A1"/>
    <w:rsid w:val="008F32B9"/>
    <w:rsid w:val="008F3E8D"/>
    <w:rsid w:val="008F44C0"/>
    <w:rsid w:val="008F5999"/>
    <w:rsid w:val="008F5D03"/>
    <w:rsid w:val="008F7008"/>
    <w:rsid w:val="0090152D"/>
    <w:rsid w:val="00903AD6"/>
    <w:rsid w:val="009049D0"/>
    <w:rsid w:val="00904D7A"/>
    <w:rsid w:val="00905D16"/>
    <w:rsid w:val="0090743F"/>
    <w:rsid w:val="00914265"/>
    <w:rsid w:val="00915158"/>
    <w:rsid w:val="00915332"/>
    <w:rsid w:val="009201AC"/>
    <w:rsid w:val="009204BB"/>
    <w:rsid w:val="009218A7"/>
    <w:rsid w:val="00922453"/>
    <w:rsid w:val="00927F31"/>
    <w:rsid w:val="00932108"/>
    <w:rsid w:val="009337D1"/>
    <w:rsid w:val="009354D5"/>
    <w:rsid w:val="00935918"/>
    <w:rsid w:val="00935EC3"/>
    <w:rsid w:val="00942AA7"/>
    <w:rsid w:val="00943381"/>
    <w:rsid w:val="00943F40"/>
    <w:rsid w:val="00950AEA"/>
    <w:rsid w:val="00951097"/>
    <w:rsid w:val="00951655"/>
    <w:rsid w:val="009519C8"/>
    <w:rsid w:val="00953C1E"/>
    <w:rsid w:val="00954131"/>
    <w:rsid w:val="00956591"/>
    <w:rsid w:val="009565DF"/>
    <w:rsid w:val="009571E4"/>
    <w:rsid w:val="0096210F"/>
    <w:rsid w:val="00962633"/>
    <w:rsid w:val="00963187"/>
    <w:rsid w:val="00963ACF"/>
    <w:rsid w:val="00963D1C"/>
    <w:rsid w:val="00964284"/>
    <w:rsid w:val="00964646"/>
    <w:rsid w:val="00967658"/>
    <w:rsid w:val="0097028A"/>
    <w:rsid w:val="00970F84"/>
    <w:rsid w:val="00971FC4"/>
    <w:rsid w:val="009721E7"/>
    <w:rsid w:val="0097342E"/>
    <w:rsid w:val="00973BD6"/>
    <w:rsid w:val="009744C7"/>
    <w:rsid w:val="00974E91"/>
    <w:rsid w:val="00975BF8"/>
    <w:rsid w:val="009779C7"/>
    <w:rsid w:val="00977C99"/>
    <w:rsid w:val="00980E1C"/>
    <w:rsid w:val="00981498"/>
    <w:rsid w:val="00984549"/>
    <w:rsid w:val="00985D28"/>
    <w:rsid w:val="00986A6E"/>
    <w:rsid w:val="00990F63"/>
    <w:rsid w:val="009910CE"/>
    <w:rsid w:val="009913D2"/>
    <w:rsid w:val="00991BF0"/>
    <w:rsid w:val="00992978"/>
    <w:rsid w:val="00995B04"/>
    <w:rsid w:val="009A0F36"/>
    <w:rsid w:val="009A0FB1"/>
    <w:rsid w:val="009A1FAC"/>
    <w:rsid w:val="009B001A"/>
    <w:rsid w:val="009B034C"/>
    <w:rsid w:val="009B0A36"/>
    <w:rsid w:val="009B1A62"/>
    <w:rsid w:val="009B2D93"/>
    <w:rsid w:val="009B5432"/>
    <w:rsid w:val="009B7296"/>
    <w:rsid w:val="009C1624"/>
    <w:rsid w:val="009C1ADD"/>
    <w:rsid w:val="009C3CC7"/>
    <w:rsid w:val="009D0847"/>
    <w:rsid w:val="009D1C80"/>
    <w:rsid w:val="009D2057"/>
    <w:rsid w:val="009D24F6"/>
    <w:rsid w:val="009D3D6C"/>
    <w:rsid w:val="009D5551"/>
    <w:rsid w:val="009D5B3A"/>
    <w:rsid w:val="009D62DB"/>
    <w:rsid w:val="009E1D96"/>
    <w:rsid w:val="009E3B42"/>
    <w:rsid w:val="009E4524"/>
    <w:rsid w:val="009E4BC7"/>
    <w:rsid w:val="009F20EB"/>
    <w:rsid w:val="009F21BB"/>
    <w:rsid w:val="009F61C1"/>
    <w:rsid w:val="009F7BA7"/>
    <w:rsid w:val="00A02B99"/>
    <w:rsid w:val="00A03ACA"/>
    <w:rsid w:val="00A05B60"/>
    <w:rsid w:val="00A06213"/>
    <w:rsid w:val="00A1068C"/>
    <w:rsid w:val="00A13266"/>
    <w:rsid w:val="00A14FA6"/>
    <w:rsid w:val="00A15D64"/>
    <w:rsid w:val="00A20575"/>
    <w:rsid w:val="00A231F2"/>
    <w:rsid w:val="00A30F45"/>
    <w:rsid w:val="00A31E2F"/>
    <w:rsid w:val="00A32452"/>
    <w:rsid w:val="00A32BBF"/>
    <w:rsid w:val="00A33A52"/>
    <w:rsid w:val="00A37444"/>
    <w:rsid w:val="00A4281A"/>
    <w:rsid w:val="00A449F1"/>
    <w:rsid w:val="00A459CF"/>
    <w:rsid w:val="00A5014D"/>
    <w:rsid w:val="00A501A4"/>
    <w:rsid w:val="00A50C3A"/>
    <w:rsid w:val="00A53E96"/>
    <w:rsid w:val="00A56F18"/>
    <w:rsid w:val="00A57349"/>
    <w:rsid w:val="00A628F8"/>
    <w:rsid w:val="00A62AC5"/>
    <w:rsid w:val="00A62BAA"/>
    <w:rsid w:val="00A66172"/>
    <w:rsid w:val="00A717E7"/>
    <w:rsid w:val="00A71F82"/>
    <w:rsid w:val="00A722E5"/>
    <w:rsid w:val="00A724FC"/>
    <w:rsid w:val="00A744C3"/>
    <w:rsid w:val="00A84A5D"/>
    <w:rsid w:val="00A8512A"/>
    <w:rsid w:val="00A861C8"/>
    <w:rsid w:val="00A87051"/>
    <w:rsid w:val="00A87D41"/>
    <w:rsid w:val="00A900FF"/>
    <w:rsid w:val="00A97207"/>
    <w:rsid w:val="00AA14CF"/>
    <w:rsid w:val="00AA5C8E"/>
    <w:rsid w:val="00AA617B"/>
    <w:rsid w:val="00AA70AB"/>
    <w:rsid w:val="00AA7352"/>
    <w:rsid w:val="00AB0B9F"/>
    <w:rsid w:val="00AB1713"/>
    <w:rsid w:val="00AB63BE"/>
    <w:rsid w:val="00AB7910"/>
    <w:rsid w:val="00AC1EBC"/>
    <w:rsid w:val="00AC2599"/>
    <w:rsid w:val="00AC2DE9"/>
    <w:rsid w:val="00AC6BB2"/>
    <w:rsid w:val="00AD00BD"/>
    <w:rsid w:val="00AD2C5F"/>
    <w:rsid w:val="00AD5497"/>
    <w:rsid w:val="00AD549B"/>
    <w:rsid w:val="00AE0321"/>
    <w:rsid w:val="00AE1481"/>
    <w:rsid w:val="00AE27F9"/>
    <w:rsid w:val="00AE3CFA"/>
    <w:rsid w:val="00AE4EC2"/>
    <w:rsid w:val="00AE5F67"/>
    <w:rsid w:val="00AE77DB"/>
    <w:rsid w:val="00AF0A83"/>
    <w:rsid w:val="00AF55B2"/>
    <w:rsid w:val="00AF7453"/>
    <w:rsid w:val="00B00436"/>
    <w:rsid w:val="00B0059F"/>
    <w:rsid w:val="00B00FFF"/>
    <w:rsid w:val="00B02776"/>
    <w:rsid w:val="00B06084"/>
    <w:rsid w:val="00B14FDF"/>
    <w:rsid w:val="00B15928"/>
    <w:rsid w:val="00B15C38"/>
    <w:rsid w:val="00B16735"/>
    <w:rsid w:val="00B17EDE"/>
    <w:rsid w:val="00B22585"/>
    <w:rsid w:val="00B24449"/>
    <w:rsid w:val="00B26B97"/>
    <w:rsid w:val="00B317BC"/>
    <w:rsid w:val="00B33693"/>
    <w:rsid w:val="00B349F9"/>
    <w:rsid w:val="00B34C53"/>
    <w:rsid w:val="00B37D87"/>
    <w:rsid w:val="00B4189C"/>
    <w:rsid w:val="00B456F9"/>
    <w:rsid w:val="00B46C78"/>
    <w:rsid w:val="00B47480"/>
    <w:rsid w:val="00B5028A"/>
    <w:rsid w:val="00B507A5"/>
    <w:rsid w:val="00B52475"/>
    <w:rsid w:val="00B5339E"/>
    <w:rsid w:val="00B535DA"/>
    <w:rsid w:val="00B56DCC"/>
    <w:rsid w:val="00B56F54"/>
    <w:rsid w:val="00B60846"/>
    <w:rsid w:val="00B638C2"/>
    <w:rsid w:val="00B65D95"/>
    <w:rsid w:val="00B758AB"/>
    <w:rsid w:val="00B76277"/>
    <w:rsid w:val="00B772AB"/>
    <w:rsid w:val="00B80395"/>
    <w:rsid w:val="00B80B56"/>
    <w:rsid w:val="00B8372F"/>
    <w:rsid w:val="00B83CE0"/>
    <w:rsid w:val="00B84215"/>
    <w:rsid w:val="00B86372"/>
    <w:rsid w:val="00B92351"/>
    <w:rsid w:val="00B92EE9"/>
    <w:rsid w:val="00B94CDC"/>
    <w:rsid w:val="00B9647D"/>
    <w:rsid w:val="00B9732E"/>
    <w:rsid w:val="00BA056D"/>
    <w:rsid w:val="00BA1C17"/>
    <w:rsid w:val="00BA1D65"/>
    <w:rsid w:val="00BA1DF3"/>
    <w:rsid w:val="00BA4F7F"/>
    <w:rsid w:val="00BB3B4D"/>
    <w:rsid w:val="00BB54BA"/>
    <w:rsid w:val="00BC301A"/>
    <w:rsid w:val="00BC351E"/>
    <w:rsid w:val="00BC39F5"/>
    <w:rsid w:val="00BC3F77"/>
    <w:rsid w:val="00BC5635"/>
    <w:rsid w:val="00BC5675"/>
    <w:rsid w:val="00BD081C"/>
    <w:rsid w:val="00BD2096"/>
    <w:rsid w:val="00BD277B"/>
    <w:rsid w:val="00BD47CA"/>
    <w:rsid w:val="00BD62C7"/>
    <w:rsid w:val="00BD7847"/>
    <w:rsid w:val="00BD7C82"/>
    <w:rsid w:val="00BE020D"/>
    <w:rsid w:val="00BE354A"/>
    <w:rsid w:val="00BE527C"/>
    <w:rsid w:val="00BF5EEF"/>
    <w:rsid w:val="00C02553"/>
    <w:rsid w:val="00C03DA5"/>
    <w:rsid w:val="00C04EB6"/>
    <w:rsid w:val="00C0529B"/>
    <w:rsid w:val="00C0530F"/>
    <w:rsid w:val="00C056F9"/>
    <w:rsid w:val="00C1018C"/>
    <w:rsid w:val="00C1150E"/>
    <w:rsid w:val="00C12644"/>
    <w:rsid w:val="00C1272E"/>
    <w:rsid w:val="00C14304"/>
    <w:rsid w:val="00C14D52"/>
    <w:rsid w:val="00C20773"/>
    <w:rsid w:val="00C2182F"/>
    <w:rsid w:val="00C2556A"/>
    <w:rsid w:val="00C2586C"/>
    <w:rsid w:val="00C26001"/>
    <w:rsid w:val="00C3037C"/>
    <w:rsid w:val="00C30C88"/>
    <w:rsid w:val="00C326D5"/>
    <w:rsid w:val="00C347FB"/>
    <w:rsid w:val="00C34E72"/>
    <w:rsid w:val="00C35E26"/>
    <w:rsid w:val="00C36013"/>
    <w:rsid w:val="00C3655F"/>
    <w:rsid w:val="00C37786"/>
    <w:rsid w:val="00C43195"/>
    <w:rsid w:val="00C44C34"/>
    <w:rsid w:val="00C4602C"/>
    <w:rsid w:val="00C461A4"/>
    <w:rsid w:val="00C503A1"/>
    <w:rsid w:val="00C55BE2"/>
    <w:rsid w:val="00C56B1F"/>
    <w:rsid w:val="00C57195"/>
    <w:rsid w:val="00C61B52"/>
    <w:rsid w:val="00C62745"/>
    <w:rsid w:val="00C63037"/>
    <w:rsid w:val="00C64D3E"/>
    <w:rsid w:val="00C654CA"/>
    <w:rsid w:val="00C711B6"/>
    <w:rsid w:val="00C7135F"/>
    <w:rsid w:val="00C73CB2"/>
    <w:rsid w:val="00C763BD"/>
    <w:rsid w:val="00C779A8"/>
    <w:rsid w:val="00C8100F"/>
    <w:rsid w:val="00C8127D"/>
    <w:rsid w:val="00C82E19"/>
    <w:rsid w:val="00C84683"/>
    <w:rsid w:val="00C857B7"/>
    <w:rsid w:val="00C85901"/>
    <w:rsid w:val="00C87896"/>
    <w:rsid w:val="00C87F4A"/>
    <w:rsid w:val="00C93390"/>
    <w:rsid w:val="00C9405C"/>
    <w:rsid w:val="00C94218"/>
    <w:rsid w:val="00C94762"/>
    <w:rsid w:val="00C95CFC"/>
    <w:rsid w:val="00C96873"/>
    <w:rsid w:val="00CA1735"/>
    <w:rsid w:val="00CA1A79"/>
    <w:rsid w:val="00CA3725"/>
    <w:rsid w:val="00CA3C4B"/>
    <w:rsid w:val="00CA7252"/>
    <w:rsid w:val="00CB12BB"/>
    <w:rsid w:val="00CB27C2"/>
    <w:rsid w:val="00CB28DF"/>
    <w:rsid w:val="00CB2C5A"/>
    <w:rsid w:val="00CC64C0"/>
    <w:rsid w:val="00CC72C3"/>
    <w:rsid w:val="00CD62E2"/>
    <w:rsid w:val="00CE0C1C"/>
    <w:rsid w:val="00CE2583"/>
    <w:rsid w:val="00CE34AF"/>
    <w:rsid w:val="00CE3E7D"/>
    <w:rsid w:val="00CF00A4"/>
    <w:rsid w:val="00CF25FB"/>
    <w:rsid w:val="00CF50AE"/>
    <w:rsid w:val="00CF614C"/>
    <w:rsid w:val="00D01FFA"/>
    <w:rsid w:val="00D02F34"/>
    <w:rsid w:val="00D041AC"/>
    <w:rsid w:val="00D12A1D"/>
    <w:rsid w:val="00D134C1"/>
    <w:rsid w:val="00D13D87"/>
    <w:rsid w:val="00D16590"/>
    <w:rsid w:val="00D17BA5"/>
    <w:rsid w:val="00D20720"/>
    <w:rsid w:val="00D20E87"/>
    <w:rsid w:val="00D22B5D"/>
    <w:rsid w:val="00D24B92"/>
    <w:rsid w:val="00D250D9"/>
    <w:rsid w:val="00D27533"/>
    <w:rsid w:val="00D27DC0"/>
    <w:rsid w:val="00D30A67"/>
    <w:rsid w:val="00D321B8"/>
    <w:rsid w:val="00D334A9"/>
    <w:rsid w:val="00D33C54"/>
    <w:rsid w:val="00D3695E"/>
    <w:rsid w:val="00D42DA3"/>
    <w:rsid w:val="00D4546D"/>
    <w:rsid w:val="00D46345"/>
    <w:rsid w:val="00D464BF"/>
    <w:rsid w:val="00D47996"/>
    <w:rsid w:val="00D52E69"/>
    <w:rsid w:val="00D55B0A"/>
    <w:rsid w:val="00D61118"/>
    <w:rsid w:val="00D614F1"/>
    <w:rsid w:val="00D63335"/>
    <w:rsid w:val="00D70D50"/>
    <w:rsid w:val="00D71917"/>
    <w:rsid w:val="00D73E98"/>
    <w:rsid w:val="00D753EF"/>
    <w:rsid w:val="00D774C1"/>
    <w:rsid w:val="00D80DD3"/>
    <w:rsid w:val="00D813EB"/>
    <w:rsid w:val="00D86356"/>
    <w:rsid w:val="00D87414"/>
    <w:rsid w:val="00D90932"/>
    <w:rsid w:val="00D94E74"/>
    <w:rsid w:val="00D94F7F"/>
    <w:rsid w:val="00D95D5F"/>
    <w:rsid w:val="00D96325"/>
    <w:rsid w:val="00DA130C"/>
    <w:rsid w:val="00DA1BD8"/>
    <w:rsid w:val="00DA3A0F"/>
    <w:rsid w:val="00DA4E62"/>
    <w:rsid w:val="00DA6990"/>
    <w:rsid w:val="00DA78E0"/>
    <w:rsid w:val="00DB27BA"/>
    <w:rsid w:val="00DB337A"/>
    <w:rsid w:val="00DB6138"/>
    <w:rsid w:val="00DC0A5B"/>
    <w:rsid w:val="00DC1539"/>
    <w:rsid w:val="00DC4805"/>
    <w:rsid w:val="00DC51CB"/>
    <w:rsid w:val="00DC7AF5"/>
    <w:rsid w:val="00DD4819"/>
    <w:rsid w:val="00DD4B8A"/>
    <w:rsid w:val="00DD5403"/>
    <w:rsid w:val="00DD5919"/>
    <w:rsid w:val="00DD639B"/>
    <w:rsid w:val="00DE1388"/>
    <w:rsid w:val="00DE1873"/>
    <w:rsid w:val="00DE1E8F"/>
    <w:rsid w:val="00DE2182"/>
    <w:rsid w:val="00DE4BCF"/>
    <w:rsid w:val="00DE5AC3"/>
    <w:rsid w:val="00DE7501"/>
    <w:rsid w:val="00DF0C8B"/>
    <w:rsid w:val="00DF1053"/>
    <w:rsid w:val="00DF29AE"/>
    <w:rsid w:val="00DF3146"/>
    <w:rsid w:val="00DF57C3"/>
    <w:rsid w:val="00DF6A47"/>
    <w:rsid w:val="00DF6DE9"/>
    <w:rsid w:val="00E008D9"/>
    <w:rsid w:val="00E02FE0"/>
    <w:rsid w:val="00E0339F"/>
    <w:rsid w:val="00E03DF9"/>
    <w:rsid w:val="00E07ABE"/>
    <w:rsid w:val="00E07FDE"/>
    <w:rsid w:val="00E11A3F"/>
    <w:rsid w:val="00E1386E"/>
    <w:rsid w:val="00E1459B"/>
    <w:rsid w:val="00E154D7"/>
    <w:rsid w:val="00E16D37"/>
    <w:rsid w:val="00E16F20"/>
    <w:rsid w:val="00E234CA"/>
    <w:rsid w:val="00E2369B"/>
    <w:rsid w:val="00E23EC0"/>
    <w:rsid w:val="00E267E9"/>
    <w:rsid w:val="00E27D32"/>
    <w:rsid w:val="00E30476"/>
    <w:rsid w:val="00E34EAB"/>
    <w:rsid w:val="00E354AA"/>
    <w:rsid w:val="00E356D7"/>
    <w:rsid w:val="00E42D14"/>
    <w:rsid w:val="00E43D54"/>
    <w:rsid w:val="00E442FB"/>
    <w:rsid w:val="00E468A9"/>
    <w:rsid w:val="00E529DB"/>
    <w:rsid w:val="00E53A5E"/>
    <w:rsid w:val="00E572A5"/>
    <w:rsid w:val="00E57B29"/>
    <w:rsid w:val="00E6466A"/>
    <w:rsid w:val="00E65E30"/>
    <w:rsid w:val="00E7053B"/>
    <w:rsid w:val="00E72094"/>
    <w:rsid w:val="00E72221"/>
    <w:rsid w:val="00E74C18"/>
    <w:rsid w:val="00E80509"/>
    <w:rsid w:val="00E8095B"/>
    <w:rsid w:val="00E83428"/>
    <w:rsid w:val="00E84C58"/>
    <w:rsid w:val="00E873A5"/>
    <w:rsid w:val="00E87B28"/>
    <w:rsid w:val="00E90D11"/>
    <w:rsid w:val="00E90E4B"/>
    <w:rsid w:val="00E915E5"/>
    <w:rsid w:val="00EA2F46"/>
    <w:rsid w:val="00EA52EA"/>
    <w:rsid w:val="00EB0367"/>
    <w:rsid w:val="00EB213B"/>
    <w:rsid w:val="00EB4FB9"/>
    <w:rsid w:val="00EB5BC8"/>
    <w:rsid w:val="00EB6E33"/>
    <w:rsid w:val="00EC2738"/>
    <w:rsid w:val="00EC2F8A"/>
    <w:rsid w:val="00EC3003"/>
    <w:rsid w:val="00EC543A"/>
    <w:rsid w:val="00ED05F1"/>
    <w:rsid w:val="00ED18A9"/>
    <w:rsid w:val="00ED7B42"/>
    <w:rsid w:val="00EE3EA5"/>
    <w:rsid w:val="00EE613F"/>
    <w:rsid w:val="00EE6BD1"/>
    <w:rsid w:val="00EF0262"/>
    <w:rsid w:val="00EF0828"/>
    <w:rsid w:val="00EF36FF"/>
    <w:rsid w:val="00EF4463"/>
    <w:rsid w:val="00EF672F"/>
    <w:rsid w:val="00EF6F8B"/>
    <w:rsid w:val="00F03898"/>
    <w:rsid w:val="00F03A30"/>
    <w:rsid w:val="00F045EC"/>
    <w:rsid w:val="00F061E8"/>
    <w:rsid w:val="00F0757F"/>
    <w:rsid w:val="00F1044F"/>
    <w:rsid w:val="00F108D6"/>
    <w:rsid w:val="00F12918"/>
    <w:rsid w:val="00F1527A"/>
    <w:rsid w:val="00F2696B"/>
    <w:rsid w:val="00F27821"/>
    <w:rsid w:val="00F30110"/>
    <w:rsid w:val="00F3517A"/>
    <w:rsid w:val="00F36789"/>
    <w:rsid w:val="00F4092A"/>
    <w:rsid w:val="00F41F69"/>
    <w:rsid w:val="00F43E41"/>
    <w:rsid w:val="00F4790C"/>
    <w:rsid w:val="00F50C4B"/>
    <w:rsid w:val="00F54C08"/>
    <w:rsid w:val="00F553A2"/>
    <w:rsid w:val="00F6068C"/>
    <w:rsid w:val="00F62F33"/>
    <w:rsid w:val="00F63A52"/>
    <w:rsid w:val="00F63DBC"/>
    <w:rsid w:val="00F64469"/>
    <w:rsid w:val="00F722E3"/>
    <w:rsid w:val="00F72353"/>
    <w:rsid w:val="00F730BA"/>
    <w:rsid w:val="00F74066"/>
    <w:rsid w:val="00F81307"/>
    <w:rsid w:val="00F81E46"/>
    <w:rsid w:val="00F83868"/>
    <w:rsid w:val="00F903BE"/>
    <w:rsid w:val="00F933C3"/>
    <w:rsid w:val="00F95D04"/>
    <w:rsid w:val="00F961D7"/>
    <w:rsid w:val="00FA16EC"/>
    <w:rsid w:val="00FA2811"/>
    <w:rsid w:val="00FA3570"/>
    <w:rsid w:val="00FA4837"/>
    <w:rsid w:val="00FA4EB2"/>
    <w:rsid w:val="00FB1D33"/>
    <w:rsid w:val="00FB58C2"/>
    <w:rsid w:val="00FB5E96"/>
    <w:rsid w:val="00FB6379"/>
    <w:rsid w:val="00FC05A0"/>
    <w:rsid w:val="00FC18C6"/>
    <w:rsid w:val="00FC361D"/>
    <w:rsid w:val="00FC6758"/>
    <w:rsid w:val="00FD1808"/>
    <w:rsid w:val="00FD27D2"/>
    <w:rsid w:val="00FD2BA3"/>
    <w:rsid w:val="00FD34EA"/>
    <w:rsid w:val="00FD5405"/>
    <w:rsid w:val="00FD6E89"/>
    <w:rsid w:val="00FE0865"/>
    <w:rsid w:val="00FE3ADB"/>
    <w:rsid w:val="00FE3F3E"/>
    <w:rsid w:val="00FE4D52"/>
    <w:rsid w:val="00FE5AEE"/>
    <w:rsid w:val="00FE5C0E"/>
    <w:rsid w:val="00FF09BA"/>
    <w:rsid w:val="00FF106B"/>
    <w:rsid w:val="00FF23BE"/>
    <w:rsid w:val="00FF3AA0"/>
    <w:rsid w:val="00FF5EF7"/>
    <w:rsid w:val="00FF67D4"/>
    <w:rsid w:val="00FF7F07"/>
    <w:rsid w:val="35CF5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5"/>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3"/>
      </w:numPr>
    </w:pPr>
  </w:style>
  <w:style w:type="numbering" w:customStyle="1" w:styleId="ProposalCriteria">
    <w:name w:val="Proposal Criteria"/>
    <w:basedOn w:val="ListProposal"/>
    <w:uiPriority w:val="99"/>
    <w:rsid w:val="00D20720"/>
    <w:pPr>
      <w:numPr>
        <w:numId w:val="4"/>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6"/>
      </w:numPr>
      <w:contextualSpacing/>
    </w:pPr>
  </w:style>
  <w:style w:type="numbering" w:customStyle="1" w:styleId="ProposalCriteria2">
    <w:name w:val="Proposal Criteria 2"/>
    <w:basedOn w:val="ListProposal"/>
    <w:uiPriority w:val="99"/>
    <w:rsid w:val="0015636A"/>
    <w:pPr>
      <w:numPr>
        <w:numId w:val="7"/>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8"/>
      </w:numPr>
      <w:tabs>
        <w:tab w:val="clear" w:pos="720"/>
      </w:tabs>
      <w:ind w:left="0" w:firstLine="0"/>
    </w:pPr>
    <w:rPr>
      <w:rFonts w:ascii="Times New Roman" w:hAnsi="Times New Roman"/>
      <w:sz w:val="24"/>
    </w:rPr>
  </w:style>
  <w:style w:type="paragraph" w:styleId="Revision">
    <w:name w:val="Revision"/>
    <w:hidden/>
    <w:uiPriority w:val="99"/>
    <w:semiHidden/>
    <w:rsid w:val="00A501A4"/>
    <w:rPr>
      <w:rFonts w:ascii="Arial" w:hAnsi="Arial"/>
      <w:szCs w:val="24"/>
    </w:rPr>
  </w:style>
  <w:style w:type="character" w:styleId="CommentReference">
    <w:name w:val="annotation reference"/>
    <w:basedOn w:val="DefaultParagraphFont"/>
    <w:uiPriority w:val="99"/>
    <w:semiHidden/>
    <w:unhideWhenUsed/>
    <w:rsid w:val="00A501A4"/>
    <w:rPr>
      <w:sz w:val="16"/>
      <w:szCs w:val="16"/>
    </w:rPr>
  </w:style>
  <w:style w:type="paragraph" w:styleId="CommentSubject">
    <w:name w:val="annotation subject"/>
    <w:basedOn w:val="CommentText"/>
    <w:next w:val="CommentText"/>
    <w:link w:val="CommentSubjectChar"/>
    <w:uiPriority w:val="99"/>
    <w:semiHidden/>
    <w:unhideWhenUsed/>
    <w:rsid w:val="00A501A4"/>
    <w:rPr>
      <w:b/>
      <w:bCs/>
    </w:rPr>
  </w:style>
  <w:style w:type="character" w:customStyle="1" w:styleId="CommentTextChar">
    <w:name w:val="Comment Text Char"/>
    <w:basedOn w:val="DefaultParagraphFont"/>
    <w:link w:val="CommentText"/>
    <w:semiHidden/>
    <w:rsid w:val="00A501A4"/>
    <w:rPr>
      <w:rFonts w:ascii="Arial" w:hAnsi="Arial"/>
    </w:rPr>
  </w:style>
  <w:style w:type="character" w:customStyle="1" w:styleId="CommentSubjectChar">
    <w:name w:val="Comment Subject Char"/>
    <w:basedOn w:val="CommentTextChar"/>
    <w:link w:val="CommentSubject"/>
    <w:uiPriority w:val="99"/>
    <w:semiHidden/>
    <w:rsid w:val="00A501A4"/>
    <w:rPr>
      <w:rFonts w:ascii="Arial" w:hAnsi="Arial"/>
      <w:b/>
      <w:bCs/>
    </w:rPr>
  </w:style>
  <w:style w:type="character" w:customStyle="1" w:styleId="doi">
    <w:name w:val="doi"/>
    <w:basedOn w:val="DefaultParagraphFont"/>
    <w:rsid w:val="00F36789"/>
  </w:style>
  <w:style w:type="character" w:customStyle="1" w:styleId="italics">
    <w:name w:val="italics"/>
    <w:basedOn w:val="DefaultParagraphFont"/>
    <w:rsid w:val="00F36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purl.org/dc/elements/1.1/"/>
    <ds:schemaRef ds:uri="aba01ddc-ae9a-4c9e-819c-7140b4239cde"/>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f5eefb00-5952-4f7e-8cf8-96f81cfadd01"/>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9AC22838-A985-419E-85B7-73B4E6B38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5733</TotalTime>
  <Pages>29</Pages>
  <Words>10510</Words>
  <Characters>59910</Characters>
  <Application>Microsoft Office Word</Application>
  <DocSecurity>10</DocSecurity>
  <Lines>499</Lines>
  <Paragraphs>140</Paragraphs>
  <ScaleCrop>false</ScaleCrop>
  <HeadingPairs>
    <vt:vector size="2" baseType="variant">
      <vt:variant>
        <vt:lpstr>Title</vt:lpstr>
      </vt:variant>
      <vt:variant>
        <vt:i4>1</vt:i4>
      </vt:variant>
    </vt:vector>
  </HeadingPairs>
  <TitlesOfParts>
    <vt:vector size="1" baseType="lpstr">
      <vt:lpstr>Prior Authorization Required Fiscal Edit</vt:lpstr>
    </vt:vector>
  </TitlesOfParts>
  <Company>DSS</Company>
  <LinksUpToDate>false</LinksUpToDate>
  <CharactersWithSpaces>70280</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 Authorization Required Fiscal Edit</dc:title>
  <dc:creator>DMS</dc:creator>
  <cp:lastModifiedBy>Herzing, Jamie</cp:lastModifiedBy>
  <cp:revision>523</cp:revision>
  <cp:lastPrinted>2018-10-31T20:17:00Z</cp:lastPrinted>
  <dcterms:created xsi:type="dcterms:W3CDTF">2025-11-20T18:22:00Z</dcterms:created>
  <dcterms:modified xsi:type="dcterms:W3CDTF">2026-10-09T19:57:00Z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a3be38ac6fc0a1599caa5cb414a50182e97cd1d68c286a2650e5a025eb67880f</vt:lpwstr>
  </property>
</Properties>
</file>