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54E036A7"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07B6BAD" w:rsidR="004C5767" w:rsidRPr="008859E1" w:rsidRDefault="004C5767" w:rsidP="00D27533">
      <w:pPr>
        <w:pStyle w:val="tbody"/>
        <w:rPr>
          <w:b w:val="0"/>
          <w:bCs/>
        </w:rPr>
      </w:pPr>
      <w:r w:rsidRPr="00C02553">
        <w:t>Drug/Drug Class:</w:t>
      </w:r>
      <w:r w:rsidR="003B4820">
        <w:t xml:space="preserve"> </w:t>
      </w:r>
      <w:r w:rsidR="00D80DD3" w:rsidRPr="004C0BDD">
        <w:rPr>
          <w:b w:val="0"/>
          <w:bCs/>
        </w:rPr>
        <w:t>Prior Authorization Required Fiscal Edit</w:t>
      </w:r>
      <w:r w:rsidR="00D80DD3" w:rsidRPr="00D80DD3" w:rsidDel="00D80DD3">
        <w:t xml:space="preserve"> </w:t>
      </w:r>
    </w:p>
    <w:p w14:paraId="7AD7FFCE" w14:textId="10F66765" w:rsidR="004C5767" w:rsidRPr="00C02553" w:rsidRDefault="004C5767" w:rsidP="00D27533">
      <w:pPr>
        <w:pStyle w:val="tbody"/>
      </w:pPr>
      <w:r w:rsidRPr="00C02553">
        <w:t xml:space="preserve">First Implementation Date: </w:t>
      </w:r>
      <w:r w:rsidR="00335CCD" w:rsidRPr="004C0BDD">
        <w:rPr>
          <w:b w:val="0"/>
          <w:bCs/>
        </w:rPr>
        <w:t>May 14, 2020</w:t>
      </w:r>
    </w:p>
    <w:p w14:paraId="4B7D760D" w14:textId="731E3D95" w:rsidR="004C5767" w:rsidRPr="00D27533" w:rsidRDefault="00E87B28" w:rsidP="00D27533">
      <w:pPr>
        <w:pStyle w:val="tbody"/>
        <w:rPr>
          <w:b w:val="0"/>
          <w:bCs/>
        </w:rPr>
      </w:pPr>
      <w:r>
        <w:t>Propo</w:t>
      </w:r>
      <w:r w:rsidR="004C5767" w:rsidRPr="00C02553">
        <w:t>sed Date:</w:t>
      </w:r>
      <w:r w:rsidR="00065C22">
        <w:t xml:space="preserve"> </w:t>
      </w:r>
      <w:r w:rsidR="00A02B99">
        <w:rPr>
          <w:b w:val="0"/>
          <w:bCs/>
        </w:rPr>
        <w:t>October 20</w:t>
      </w:r>
      <w:r w:rsidR="0067509F"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C85C4CC" w:rsidR="004C5767" w:rsidRPr="00D27533" w:rsidRDefault="004C5767" w:rsidP="00D27533">
      <w:pPr>
        <w:pStyle w:val="tbody"/>
        <w:rPr>
          <w:b w:val="0"/>
          <w:bCs/>
          <w:spacing w:val="-3"/>
        </w:rPr>
      </w:pPr>
      <w:r w:rsidRPr="00C02553">
        <w:t xml:space="preserve">Criteria Status: </w:t>
      </w:r>
      <w:r w:rsidR="00B4189C" w:rsidRPr="004C0BDD">
        <w:rPr>
          <w:b w:val="0"/>
          <w:bCs/>
        </w:rPr>
        <w:t xml:space="preserve">Revision of </w:t>
      </w:r>
      <w:r w:rsidR="00566BE4" w:rsidRPr="00B4189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102D7137" w14:textId="787EDC7E" w:rsidR="00094A46" w:rsidRDefault="00094A46" w:rsidP="00696E3A">
      <w:r w:rsidRPr="00094A46">
        <w:t xml:space="preserve">Ensure appropriate control and utilization of </w:t>
      </w:r>
      <w:proofErr w:type="gramStart"/>
      <w:r w:rsidRPr="00094A46">
        <w:t>high cost</w:t>
      </w:r>
      <w:proofErr w:type="gramEnd"/>
      <w:r w:rsidRPr="00094A46">
        <w:t xml:space="preserve"> medications and prior authorization required items.</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DABBAB6" w14:textId="3A868758" w:rsidR="00036A28" w:rsidRDefault="00036A28" w:rsidP="00036A28">
      <w:r w:rsidRPr="00036A28">
        <w:t xml:space="preserve">Initiation of certain drug therapies can be costly to a prescription drug benefit program, especially when comparable agents are available with similar ingredients at a much lower cost.  The use of excessively </w:t>
      </w:r>
      <w:proofErr w:type="gramStart"/>
      <w:r w:rsidRPr="00036A28">
        <w:t>high cost</w:t>
      </w:r>
      <w:proofErr w:type="gramEnd"/>
      <w:r w:rsidRPr="00036A28">
        <w:t xml:space="preserve"> medications solely for the convenience of either provider or participant is considered not medically necessary.  Agents concluded to continue under prior authorization after the New Drug Review process due to clinical criteria or high cost will also be reviewed in this edit.</w:t>
      </w:r>
    </w:p>
    <w:p w14:paraId="6D696800" w14:textId="6C41FA89" w:rsidR="00E23EC0" w:rsidRPr="00CE3E7D" w:rsidRDefault="00E23EC0" w:rsidP="004C0BDD">
      <w:pPr>
        <w:rPr>
          <w:rFonts w:cs="Arial"/>
          <w:i/>
          <w:iCs/>
          <w:spacing w:val="-3"/>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B5EEA14" w14:textId="1C8B9925" w:rsidR="005B7BB9" w:rsidRDefault="0097028A" w:rsidP="00696E3A">
      <w:pPr>
        <w:rPr>
          <w:b/>
        </w:rPr>
      </w:pPr>
      <w:r w:rsidRPr="00696E3A">
        <w:rPr>
          <w:b/>
          <w:bCs/>
        </w:rPr>
        <w:t>Drug class for review:</w:t>
      </w:r>
      <w:r w:rsidRPr="00C02553">
        <w:t xml:space="preserve"> </w:t>
      </w:r>
      <w:r w:rsidR="008F32B9" w:rsidRPr="008F32B9">
        <w:t>Prior Authorization Required Agents</w:t>
      </w:r>
    </w:p>
    <w:p w14:paraId="26CFE8A0" w14:textId="06B29085"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83FA483" w14:textId="77777777" w:rsidR="00157C63" w:rsidRPr="00157C63" w:rsidRDefault="00157C63" w:rsidP="004C0BDD">
      <w:pPr>
        <w:pStyle w:val="ListParagraph"/>
      </w:pPr>
      <w:r w:rsidRPr="00157C63">
        <w:t>All approval criteria are met for an agent screened by this edit – see Appendix A</w:t>
      </w:r>
    </w:p>
    <w:p w14:paraId="0B0C0D72" w14:textId="77777777" w:rsidR="005328B2" w:rsidRPr="00157C63" w:rsidRDefault="005328B2" w:rsidP="00157C63"/>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4C0BDD" w:rsidRDefault="00904D7A" w:rsidP="004C0BDD">
      <w:pPr>
        <w:pStyle w:val="ListParagraph"/>
      </w:pPr>
      <w:r w:rsidRPr="004C0BDD">
        <w:t xml:space="preserve">Therapy will deny </w:t>
      </w:r>
      <w:proofErr w:type="gramStart"/>
      <w:r w:rsidRPr="004C0BDD">
        <w:t>with</w:t>
      </w:r>
      <w:proofErr w:type="gramEnd"/>
      <w:r w:rsidRPr="004C0BDD">
        <w:t xml:space="preserve"> presence of one of the following:</w:t>
      </w:r>
    </w:p>
    <w:p w14:paraId="1D97C1E5" w14:textId="49AAE241" w:rsidR="00904D7A" w:rsidRPr="005328B2" w:rsidRDefault="00904D7A" w:rsidP="004C0BDD">
      <w:pPr>
        <w:pStyle w:val="ListParagraph"/>
        <w:numPr>
          <w:ilvl w:val="1"/>
          <w:numId w:val="5"/>
        </w:num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C87896">
        <w:t>.</w:t>
      </w:r>
    </w:p>
    <w:p w14:paraId="24B5394A" w14:textId="77777777" w:rsidR="002A1867" w:rsidRPr="002A1867" w:rsidRDefault="002A1867" w:rsidP="004C0BDD">
      <w:bookmarkStart w:id="1" w:name="_Hlk34120952"/>
    </w:p>
    <w:p w14:paraId="050492C1" w14:textId="18AAC247" w:rsidR="00BC5635" w:rsidRPr="00C02553" w:rsidRDefault="00BC5635" w:rsidP="00343D6B">
      <w:pPr>
        <w:pStyle w:val="Heading1"/>
        <w:rPr>
          <w:lang w:val="en-US"/>
        </w:rPr>
      </w:pPr>
      <w:r w:rsidRPr="00C02553">
        <w:rPr>
          <w:lang w:val="en-US"/>
        </w:rPr>
        <w:t>Disposition of Edit</w:t>
      </w:r>
    </w:p>
    <w:p w14:paraId="542A0883" w14:textId="03E49C23" w:rsidR="00123E88" w:rsidRPr="00C02553" w:rsidRDefault="00C26001" w:rsidP="00696E3A">
      <w:r w:rsidRPr="00696E3A">
        <w:rPr>
          <w:b/>
          <w:bCs/>
        </w:rPr>
        <w:t>Denial:</w:t>
      </w:r>
      <w:r w:rsidR="00074464" w:rsidRPr="00C02553">
        <w:t xml:space="preserve"> </w:t>
      </w:r>
      <w:r w:rsidR="00973BD6" w:rsidRPr="00973BD6">
        <w:t xml:space="preserve">Exception Code </w:t>
      </w:r>
      <w:r w:rsidR="00123E88" w:rsidRPr="00123E88">
        <w:t xml:space="preserve">“0213” (Prior Authorization Required </w:t>
      </w:r>
      <w:proofErr w:type="gramStart"/>
      <w:r w:rsidR="00123E88" w:rsidRPr="00123E88">
        <w:t>But</w:t>
      </w:r>
      <w:proofErr w:type="gramEnd"/>
      <w:r w:rsidR="00123E88" w:rsidRPr="00123E88">
        <w:t xml:space="preserve"> Not Found)</w:t>
      </w:r>
      <w:r w:rsidR="00123E88" w:rsidRPr="00123E88" w:rsidDel="00123E88">
        <w:t xml:space="preserve"> </w:t>
      </w:r>
    </w:p>
    <w:p w14:paraId="297E1B37" w14:textId="74469CEA" w:rsidR="002A02F4" w:rsidRPr="00C02553" w:rsidRDefault="00C26001" w:rsidP="00696E3A">
      <w:r w:rsidRPr="00696E3A">
        <w:rPr>
          <w:b/>
          <w:bCs/>
        </w:rPr>
        <w:t>Rule Type:</w:t>
      </w:r>
      <w:r w:rsidR="00074464" w:rsidRPr="00C02553">
        <w:t xml:space="preserve"> </w:t>
      </w:r>
      <w:r w:rsidR="00123E88">
        <w:t>CE</w:t>
      </w:r>
    </w:p>
    <w:p w14:paraId="5D43D3D3" w14:textId="53FEB1AC" w:rsidR="00343D6B" w:rsidRPr="00C02553" w:rsidRDefault="00343D6B" w:rsidP="00696E3A">
      <w:r w:rsidRPr="00696E3A">
        <w:rPr>
          <w:b/>
          <w:bCs/>
        </w:rPr>
        <w:t>Default Approval Period:</w:t>
      </w:r>
      <w:r w:rsidR="00973BD6">
        <w:t xml:space="preserve"> </w:t>
      </w:r>
      <w:r w:rsidR="00126B60">
        <w:t xml:space="preserve">1 </w:t>
      </w:r>
      <w:r w:rsidR="00123E88">
        <w:t>month</w:t>
      </w:r>
    </w:p>
    <w:p w14:paraId="6649BF8C" w14:textId="77777777" w:rsidR="00343D6B" w:rsidRDefault="00343D6B" w:rsidP="00343D6B">
      <w:pPr>
        <w:rPr>
          <w:rFonts w:cs="Arial"/>
          <w:szCs w:val="20"/>
        </w:rPr>
      </w:pPr>
    </w:p>
    <w:p w14:paraId="2387C668" w14:textId="77777777" w:rsidR="00F36789" w:rsidRDefault="00F36789" w:rsidP="00343D6B">
      <w:pPr>
        <w:rPr>
          <w:rFonts w:cs="Arial"/>
          <w:szCs w:val="20"/>
        </w:rPr>
      </w:pPr>
    </w:p>
    <w:p w14:paraId="4C98C8D0" w14:textId="77777777" w:rsidR="00F36789" w:rsidRDefault="00F36789" w:rsidP="00343D6B">
      <w:pPr>
        <w:rPr>
          <w:rFonts w:cs="Arial"/>
          <w:szCs w:val="20"/>
        </w:rPr>
      </w:pPr>
    </w:p>
    <w:p w14:paraId="69A014A6" w14:textId="77777777" w:rsidR="00F36789" w:rsidRPr="002C2C41" w:rsidRDefault="00F36789" w:rsidP="00343D6B">
      <w:pPr>
        <w:rPr>
          <w:rFonts w:cs="Arial"/>
          <w:szCs w:val="20"/>
        </w:rPr>
      </w:pPr>
    </w:p>
    <w:bookmarkEnd w:id="1"/>
    <w:p w14:paraId="6413C0CF" w14:textId="2C7723AB" w:rsidR="00AE77DB" w:rsidRPr="00C02553" w:rsidRDefault="00123E88" w:rsidP="00343D6B">
      <w:pPr>
        <w:pStyle w:val="Heading1"/>
        <w:rPr>
          <w:lang w:val="en-US"/>
        </w:rPr>
      </w:pPr>
      <w:r>
        <w:rPr>
          <w:lang w:val="en-US"/>
        </w:rPr>
        <w:lastRenderedPageBreak/>
        <w:t>Appendix A – Agents Requiring Prior Authorization</w:t>
      </w:r>
    </w:p>
    <w:p w14:paraId="3A3E6805" w14:textId="716EC61F" w:rsidR="00F36789" w:rsidRPr="001E3A57" w:rsidRDefault="00F36789" w:rsidP="00964646"/>
    <w:tbl>
      <w:tblPr>
        <w:tblStyle w:val="TableGrid"/>
        <w:tblW w:w="10265" w:type="dxa"/>
        <w:jc w:val="center"/>
        <w:tblLayout w:type="fixed"/>
        <w:tblLook w:val="04A0" w:firstRow="1" w:lastRow="0" w:firstColumn="1" w:lastColumn="0" w:noHBand="0" w:noVBand="1"/>
      </w:tblPr>
      <w:tblGrid>
        <w:gridCol w:w="2885"/>
        <w:gridCol w:w="2520"/>
        <w:gridCol w:w="3690"/>
        <w:gridCol w:w="1170"/>
      </w:tblGrid>
      <w:tr w:rsidR="00915158" w:rsidRPr="00040DE6" w14:paraId="45B8BECF" w14:textId="77777777" w:rsidTr="00BE527C">
        <w:trPr>
          <w:cantSplit/>
          <w:trHeight w:val="20"/>
          <w:jc w:val="center"/>
        </w:trPr>
        <w:tc>
          <w:tcPr>
            <w:tcW w:w="2885" w:type="dxa"/>
            <w:shd w:val="clear" w:color="auto" w:fill="FABF8F" w:themeFill="accent6" w:themeFillTint="99"/>
            <w:vAlign w:val="center"/>
          </w:tcPr>
          <w:p w14:paraId="6FEB922E" w14:textId="77777777" w:rsidR="00915158" w:rsidRPr="00040DE6" w:rsidRDefault="00915158" w:rsidP="00E72B80">
            <w:pPr>
              <w:rPr>
                <w:rFonts w:cs="Arial"/>
                <w:b/>
                <w:sz w:val="16"/>
                <w:szCs w:val="16"/>
              </w:rPr>
            </w:pPr>
            <w:r w:rsidRPr="00040DE6">
              <w:rPr>
                <w:rFonts w:cs="Arial"/>
                <w:b/>
                <w:sz w:val="16"/>
                <w:szCs w:val="16"/>
              </w:rPr>
              <w:t>Drug Description</w:t>
            </w:r>
          </w:p>
        </w:tc>
        <w:tc>
          <w:tcPr>
            <w:tcW w:w="2520" w:type="dxa"/>
            <w:shd w:val="clear" w:color="auto" w:fill="FABF8F" w:themeFill="accent6" w:themeFillTint="99"/>
            <w:vAlign w:val="center"/>
          </w:tcPr>
          <w:p w14:paraId="3B53E2A0" w14:textId="77777777" w:rsidR="00915158" w:rsidRPr="00040DE6" w:rsidRDefault="00915158" w:rsidP="00E72B80">
            <w:pPr>
              <w:rPr>
                <w:rFonts w:cs="Arial"/>
                <w:b/>
                <w:sz w:val="16"/>
                <w:szCs w:val="16"/>
              </w:rPr>
            </w:pPr>
            <w:r w:rsidRPr="00040DE6">
              <w:rPr>
                <w:rFonts w:cs="Arial"/>
                <w:b/>
                <w:sz w:val="16"/>
                <w:szCs w:val="16"/>
              </w:rPr>
              <w:t>Generic Equivalent</w:t>
            </w:r>
          </w:p>
        </w:tc>
        <w:tc>
          <w:tcPr>
            <w:tcW w:w="3690" w:type="dxa"/>
            <w:shd w:val="clear" w:color="auto" w:fill="FABF8F" w:themeFill="accent6" w:themeFillTint="99"/>
            <w:vAlign w:val="center"/>
          </w:tcPr>
          <w:p w14:paraId="1C29EDF7" w14:textId="77777777" w:rsidR="00915158" w:rsidRPr="00040DE6" w:rsidRDefault="00915158" w:rsidP="00E72B80">
            <w:pPr>
              <w:rPr>
                <w:rFonts w:cs="Arial"/>
                <w:b/>
                <w:sz w:val="16"/>
                <w:szCs w:val="16"/>
              </w:rPr>
            </w:pPr>
            <w:r w:rsidRPr="00040DE6">
              <w:rPr>
                <w:rFonts w:cs="Arial"/>
                <w:b/>
                <w:sz w:val="16"/>
                <w:szCs w:val="16"/>
              </w:rPr>
              <w:t>Approval Criteria</w:t>
            </w:r>
          </w:p>
        </w:tc>
        <w:tc>
          <w:tcPr>
            <w:tcW w:w="1170" w:type="dxa"/>
            <w:shd w:val="clear" w:color="auto" w:fill="FABF8F" w:themeFill="accent6" w:themeFillTint="99"/>
            <w:vAlign w:val="center"/>
          </w:tcPr>
          <w:p w14:paraId="0F9AEE68" w14:textId="77777777" w:rsidR="00915158" w:rsidRPr="00040DE6" w:rsidRDefault="00915158" w:rsidP="00E72B80">
            <w:pPr>
              <w:rPr>
                <w:rFonts w:cs="Arial"/>
                <w:b/>
                <w:sz w:val="16"/>
                <w:szCs w:val="16"/>
              </w:rPr>
            </w:pPr>
            <w:r w:rsidRPr="00040DE6">
              <w:rPr>
                <w:rFonts w:cs="Arial"/>
                <w:b/>
                <w:sz w:val="16"/>
                <w:szCs w:val="16"/>
              </w:rPr>
              <w:t>Review Date</w:t>
            </w:r>
          </w:p>
        </w:tc>
      </w:tr>
      <w:tr w:rsidR="001D5E6F" w:rsidRPr="00040DE6" w14:paraId="63DECD0D" w14:textId="77777777" w:rsidTr="000728E6">
        <w:trPr>
          <w:cantSplit/>
          <w:trHeight w:val="20"/>
          <w:jc w:val="center"/>
        </w:trPr>
        <w:tc>
          <w:tcPr>
            <w:tcW w:w="2885" w:type="dxa"/>
            <w:noWrap/>
            <w:vAlign w:val="center"/>
          </w:tcPr>
          <w:p w14:paraId="3E5C1322" w14:textId="77777777" w:rsidR="001D5E6F" w:rsidRPr="00040DE6" w:rsidRDefault="001D5E6F" w:rsidP="001D5E6F">
            <w:pPr>
              <w:rPr>
                <w:rFonts w:cs="Arial"/>
                <w:bCs/>
                <w:sz w:val="16"/>
                <w:szCs w:val="16"/>
              </w:rPr>
            </w:pPr>
            <w:r w:rsidRPr="00040DE6">
              <w:rPr>
                <w:rFonts w:cs="Arial"/>
                <w:bCs/>
                <w:sz w:val="16"/>
                <w:szCs w:val="16"/>
              </w:rPr>
              <w:t>ALLOPURINOL 200 MG TABLET</w:t>
            </w:r>
          </w:p>
        </w:tc>
        <w:tc>
          <w:tcPr>
            <w:tcW w:w="2520" w:type="dxa"/>
            <w:vAlign w:val="center"/>
          </w:tcPr>
          <w:p w14:paraId="6D56DE5C" w14:textId="77777777" w:rsidR="001D5E6F" w:rsidRPr="00040DE6" w:rsidRDefault="001D5E6F" w:rsidP="001D5E6F">
            <w:pPr>
              <w:rPr>
                <w:rFonts w:cs="Arial"/>
                <w:bCs/>
                <w:sz w:val="16"/>
                <w:szCs w:val="16"/>
              </w:rPr>
            </w:pPr>
            <w:r w:rsidRPr="00040DE6">
              <w:rPr>
                <w:rFonts w:cs="Arial"/>
                <w:bCs/>
                <w:sz w:val="16"/>
                <w:szCs w:val="16"/>
              </w:rPr>
              <w:t>ALLOPURINOL</w:t>
            </w:r>
          </w:p>
        </w:tc>
        <w:tc>
          <w:tcPr>
            <w:tcW w:w="3690" w:type="dxa"/>
            <w:vAlign w:val="center"/>
          </w:tcPr>
          <w:p w14:paraId="389D558D"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Reason of medical necessity why two allopurinol 100 mg tablets cannot be utilized</w:t>
            </w:r>
          </w:p>
          <w:p w14:paraId="06E7CBE2" w14:textId="77777777" w:rsidR="001D5E6F" w:rsidRPr="00040DE6" w:rsidRDefault="001D5E6F">
            <w:pPr>
              <w:pStyle w:val="ListParagraph"/>
              <w:numPr>
                <w:ilvl w:val="0"/>
                <w:numId w:val="44"/>
              </w:numPr>
              <w:ind w:left="161" w:hanging="161"/>
              <w:rPr>
                <w:rFonts w:cs="Arial"/>
                <w:bCs/>
                <w:sz w:val="16"/>
                <w:szCs w:val="16"/>
              </w:rPr>
            </w:pPr>
            <w:r w:rsidRPr="00040DE6">
              <w:rPr>
                <w:rFonts w:cs="Arial"/>
                <w:bCs/>
                <w:sz w:val="16"/>
                <w:szCs w:val="16"/>
              </w:rPr>
              <w:t>Reference also the Antihyperuricemic Agents PDL Edit</w:t>
            </w:r>
          </w:p>
        </w:tc>
        <w:tc>
          <w:tcPr>
            <w:tcW w:w="1170" w:type="dxa"/>
            <w:vAlign w:val="center"/>
          </w:tcPr>
          <w:p w14:paraId="05853F6C" w14:textId="77777777" w:rsidR="001D5E6F" w:rsidRPr="00040DE6" w:rsidRDefault="001D5E6F" w:rsidP="001D5E6F">
            <w:pPr>
              <w:rPr>
                <w:rFonts w:cs="Arial"/>
                <w:bCs/>
                <w:sz w:val="16"/>
                <w:szCs w:val="16"/>
              </w:rPr>
            </w:pPr>
            <w:r w:rsidRPr="00040DE6">
              <w:rPr>
                <w:rFonts w:cs="Arial"/>
                <w:bCs/>
                <w:sz w:val="16"/>
                <w:szCs w:val="16"/>
              </w:rPr>
              <w:t>October</w:t>
            </w:r>
          </w:p>
        </w:tc>
      </w:tr>
      <w:tr w:rsidR="001D5E6F" w:rsidRPr="00040DE6" w14:paraId="112CA91E" w14:textId="77777777" w:rsidTr="000728E6">
        <w:trPr>
          <w:cantSplit/>
          <w:trHeight w:val="20"/>
          <w:jc w:val="center"/>
        </w:trPr>
        <w:tc>
          <w:tcPr>
            <w:tcW w:w="2885" w:type="dxa"/>
            <w:noWrap/>
            <w:vAlign w:val="center"/>
          </w:tcPr>
          <w:p w14:paraId="756D5C1D" w14:textId="77777777" w:rsidR="001D5E6F" w:rsidRPr="00040DE6" w:rsidRDefault="001D5E6F" w:rsidP="001D5E6F">
            <w:pPr>
              <w:rPr>
                <w:rFonts w:cs="Arial"/>
                <w:bCs/>
                <w:sz w:val="16"/>
                <w:szCs w:val="16"/>
              </w:rPr>
            </w:pPr>
            <w:r w:rsidRPr="00040DE6">
              <w:rPr>
                <w:rFonts w:cs="Arial"/>
                <w:bCs/>
                <w:caps/>
                <w:sz w:val="16"/>
                <w:szCs w:val="16"/>
              </w:rPr>
              <w:t>NORLIQVA 1 MG/ML SOLUTION</w:t>
            </w:r>
          </w:p>
        </w:tc>
        <w:tc>
          <w:tcPr>
            <w:tcW w:w="2520" w:type="dxa"/>
            <w:vAlign w:val="center"/>
          </w:tcPr>
          <w:p w14:paraId="7F73B00E" w14:textId="77777777" w:rsidR="001D5E6F" w:rsidRPr="00040DE6" w:rsidRDefault="001D5E6F" w:rsidP="001D5E6F">
            <w:pPr>
              <w:rPr>
                <w:rFonts w:cs="Arial"/>
                <w:bCs/>
                <w:sz w:val="16"/>
                <w:szCs w:val="16"/>
              </w:rPr>
            </w:pPr>
            <w:r w:rsidRPr="00040DE6">
              <w:rPr>
                <w:rFonts w:cs="Arial"/>
                <w:bCs/>
                <w:caps/>
                <w:sz w:val="16"/>
                <w:szCs w:val="16"/>
              </w:rPr>
              <w:t>AMLODIPINE</w:t>
            </w:r>
          </w:p>
        </w:tc>
        <w:tc>
          <w:tcPr>
            <w:tcW w:w="3690" w:type="dxa"/>
            <w:vAlign w:val="center"/>
          </w:tcPr>
          <w:p w14:paraId="1435FC1B" w14:textId="77777777" w:rsidR="001D5E6F" w:rsidRPr="00040DE6" w:rsidRDefault="001D5E6F" w:rsidP="001D5E6F">
            <w:pPr>
              <w:pStyle w:val="ListParagraph"/>
              <w:numPr>
                <w:ilvl w:val="0"/>
                <w:numId w:val="10"/>
              </w:numPr>
              <w:ind w:left="165" w:hanging="165"/>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76154463" w14:textId="77777777" w:rsidR="001D5E6F" w:rsidRPr="00040DE6" w:rsidRDefault="001D5E6F" w:rsidP="001D5E6F">
            <w:pPr>
              <w:pStyle w:val="ListParagraph"/>
              <w:numPr>
                <w:ilvl w:val="0"/>
                <w:numId w:val="10"/>
              </w:numPr>
              <w:ind w:left="165" w:hanging="165"/>
              <w:rPr>
                <w:rFonts w:cs="Arial"/>
                <w:bCs/>
                <w:sz w:val="16"/>
                <w:szCs w:val="16"/>
              </w:rPr>
            </w:pPr>
            <w:r w:rsidRPr="00040DE6">
              <w:rPr>
                <w:rFonts w:cs="Arial"/>
                <w:bCs/>
                <w:sz w:val="16"/>
                <w:szCs w:val="16"/>
              </w:rPr>
              <w:t xml:space="preserve">Reason </w:t>
            </w:r>
            <w:proofErr w:type="gramStart"/>
            <w:r w:rsidRPr="00040DE6">
              <w:rPr>
                <w:rFonts w:cs="Arial"/>
                <w:bCs/>
                <w:sz w:val="16"/>
                <w:szCs w:val="16"/>
              </w:rPr>
              <w:t>of</w:t>
            </w:r>
            <w:proofErr w:type="gramEnd"/>
            <w:r w:rsidRPr="00040DE6">
              <w:rPr>
                <w:rFonts w:cs="Arial"/>
                <w:bCs/>
                <w:sz w:val="16"/>
                <w:szCs w:val="16"/>
              </w:rPr>
              <w:t xml:space="preserve"> medical necessity why amlodipine tablets cannot be utilized</w:t>
            </w:r>
          </w:p>
          <w:p w14:paraId="28ED8D17"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Reference also the Calcium Channel Blockers, Dihydropyridine PDL Edit</w:t>
            </w:r>
          </w:p>
        </w:tc>
        <w:tc>
          <w:tcPr>
            <w:tcW w:w="1170" w:type="dxa"/>
            <w:vAlign w:val="center"/>
          </w:tcPr>
          <w:p w14:paraId="3C4A8066" w14:textId="77777777" w:rsidR="001D5E6F" w:rsidRPr="00040DE6" w:rsidRDefault="001D5E6F" w:rsidP="001D5E6F">
            <w:pPr>
              <w:rPr>
                <w:rFonts w:cs="Arial"/>
                <w:bCs/>
                <w:sz w:val="16"/>
                <w:szCs w:val="16"/>
              </w:rPr>
            </w:pPr>
            <w:r w:rsidRPr="00040DE6">
              <w:rPr>
                <w:rFonts w:cs="Arial"/>
                <w:bCs/>
                <w:sz w:val="16"/>
                <w:szCs w:val="16"/>
              </w:rPr>
              <w:t>October</w:t>
            </w:r>
          </w:p>
        </w:tc>
      </w:tr>
      <w:tr w:rsidR="001E038D" w:rsidRPr="00040DE6" w14:paraId="0F829F90" w14:textId="77777777" w:rsidTr="000728E6">
        <w:trPr>
          <w:cantSplit/>
          <w:trHeight w:val="20"/>
          <w:jc w:val="center"/>
        </w:trPr>
        <w:tc>
          <w:tcPr>
            <w:tcW w:w="2885" w:type="dxa"/>
            <w:noWrap/>
            <w:vAlign w:val="center"/>
          </w:tcPr>
          <w:p w14:paraId="72031A93" w14:textId="77777777" w:rsidR="001E038D" w:rsidRPr="009201AC" w:rsidRDefault="00026A17" w:rsidP="001D5E6F">
            <w:pPr>
              <w:rPr>
                <w:rFonts w:cs="Arial"/>
                <w:b/>
                <w:caps/>
                <w:color w:val="1F497D" w:themeColor="text2"/>
                <w:sz w:val="16"/>
                <w:szCs w:val="16"/>
              </w:rPr>
            </w:pPr>
            <w:r w:rsidRPr="009201AC">
              <w:rPr>
                <w:rFonts w:cs="Arial"/>
                <w:b/>
                <w:caps/>
                <w:color w:val="1F497D" w:themeColor="text2"/>
                <w:sz w:val="16"/>
                <w:szCs w:val="16"/>
              </w:rPr>
              <w:t>SDAMLO 2.5 MG POWDER FOR SOLN</w:t>
            </w:r>
          </w:p>
          <w:p w14:paraId="0C3FF454" w14:textId="77777777" w:rsidR="00026A17" w:rsidRPr="009201AC" w:rsidRDefault="00026A17" w:rsidP="001D5E6F">
            <w:pPr>
              <w:rPr>
                <w:rFonts w:cs="Arial"/>
                <w:b/>
                <w:caps/>
                <w:color w:val="1F497D" w:themeColor="text2"/>
                <w:sz w:val="16"/>
                <w:szCs w:val="16"/>
              </w:rPr>
            </w:pPr>
            <w:r w:rsidRPr="009201AC">
              <w:rPr>
                <w:rFonts w:cs="Arial"/>
                <w:b/>
                <w:caps/>
                <w:color w:val="1F497D" w:themeColor="text2"/>
                <w:sz w:val="16"/>
                <w:szCs w:val="16"/>
              </w:rPr>
              <w:t>SDAMLO 5 MG POWDER FOR SOLN</w:t>
            </w:r>
          </w:p>
          <w:p w14:paraId="043DC93D" w14:textId="197F3AEE" w:rsidR="00026A17" w:rsidRPr="009201AC" w:rsidRDefault="00026A17" w:rsidP="001D5E6F">
            <w:pPr>
              <w:rPr>
                <w:rFonts w:cs="Arial"/>
                <w:b/>
                <w:caps/>
                <w:color w:val="1F497D" w:themeColor="text2"/>
                <w:sz w:val="16"/>
                <w:szCs w:val="16"/>
              </w:rPr>
            </w:pPr>
            <w:r w:rsidRPr="009201AC">
              <w:rPr>
                <w:rFonts w:cs="Arial"/>
                <w:b/>
                <w:caps/>
                <w:color w:val="1F497D" w:themeColor="text2"/>
                <w:sz w:val="16"/>
                <w:szCs w:val="16"/>
              </w:rPr>
              <w:t>SDAMLO 10 MG POWDER FOR SOLN</w:t>
            </w:r>
          </w:p>
        </w:tc>
        <w:tc>
          <w:tcPr>
            <w:tcW w:w="2520" w:type="dxa"/>
            <w:vAlign w:val="center"/>
          </w:tcPr>
          <w:p w14:paraId="515DE15B" w14:textId="4B57F36C" w:rsidR="001E038D" w:rsidRPr="009201AC" w:rsidRDefault="00026A17" w:rsidP="001D5E6F">
            <w:pPr>
              <w:rPr>
                <w:rFonts w:cs="Arial"/>
                <w:b/>
                <w:caps/>
                <w:color w:val="1F497D" w:themeColor="text2"/>
                <w:sz w:val="16"/>
                <w:szCs w:val="16"/>
              </w:rPr>
            </w:pPr>
            <w:r w:rsidRPr="009201AC">
              <w:rPr>
                <w:rFonts w:cs="Arial"/>
                <w:b/>
                <w:caps/>
                <w:color w:val="1F497D" w:themeColor="text2"/>
                <w:sz w:val="16"/>
                <w:szCs w:val="16"/>
              </w:rPr>
              <w:t>AMLODIPINE BESYLATE</w:t>
            </w:r>
          </w:p>
        </w:tc>
        <w:tc>
          <w:tcPr>
            <w:tcW w:w="3690" w:type="dxa"/>
            <w:vAlign w:val="center"/>
          </w:tcPr>
          <w:p w14:paraId="27F3C17F" w14:textId="77777777" w:rsidR="004B3DE3" w:rsidRDefault="009201AC" w:rsidP="00026A17">
            <w:pPr>
              <w:pStyle w:val="ListParagraph"/>
              <w:numPr>
                <w:ilvl w:val="0"/>
                <w:numId w:val="10"/>
              </w:numPr>
              <w:ind w:left="165" w:hanging="165"/>
              <w:rPr>
                <w:rFonts w:cs="Arial"/>
                <w:b/>
                <w:color w:val="1F497D" w:themeColor="text2"/>
                <w:sz w:val="16"/>
                <w:szCs w:val="16"/>
              </w:rPr>
            </w:pPr>
            <w:r w:rsidRPr="009201AC">
              <w:rPr>
                <w:rFonts w:cs="Arial"/>
                <w:b/>
                <w:color w:val="1F497D" w:themeColor="text2"/>
                <w:sz w:val="16"/>
                <w:szCs w:val="16"/>
              </w:rPr>
              <w:t xml:space="preserve">Reason </w:t>
            </w:r>
            <w:proofErr w:type="gramStart"/>
            <w:r w:rsidRPr="009201AC">
              <w:rPr>
                <w:rFonts w:cs="Arial"/>
                <w:b/>
                <w:color w:val="1F497D" w:themeColor="text2"/>
                <w:sz w:val="16"/>
                <w:szCs w:val="16"/>
              </w:rPr>
              <w:t>of</w:t>
            </w:r>
            <w:proofErr w:type="gramEnd"/>
            <w:r w:rsidRPr="009201AC">
              <w:rPr>
                <w:rFonts w:cs="Arial"/>
                <w:b/>
                <w:color w:val="1F497D" w:themeColor="text2"/>
                <w:sz w:val="16"/>
                <w:szCs w:val="16"/>
              </w:rPr>
              <w:t xml:space="preserve"> medical necessity </w:t>
            </w:r>
            <w:proofErr w:type="gramStart"/>
            <w:r w:rsidRPr="009201AC">
              <w:rPr>
                <w:rFonts w:cs="Arial"/>
                <w:b/>
                <w:color w:val="1F497D" w:themeColor="text2"/>
                <w:sz w:val="16"/>
                <w:szCs w:val="16"/>
              </w:rPr>
              <w:t>why</w:t>
            </w:r>
            <w:proofErr w:type="gramEnd"/>
            <w:r w:rsidRPr="009201AC">
              <w:rPr>
                <w:rFonts w:cs="Arial"/>
                <w:b/>
                <w:color w:val="1F497D" w:themeColor="text2"/>
                <w:sz w:val="16"/>
                <w:szCs w:val="16"/>
              </w:rPr>
              <w:t xml:space="preserve"> both </w:t>
            </w:r>
            <w:proofErr w:type="spellStart"/>
            <w:r w:rsidRPr="009201AC">
              <w:rPr>
                <w:rFonts w:cs="Arial"/>
                <w:b/>
                <w:color w:val="1F497D" w:themeColor="text2"/>
                <w:sz w:val="16"/>
                <w:szCs w:val="16"/>
              </w:rPr>
              <w:t>Norliqva</w:t>
            </w:r>
            <w:proofErr w:type="spellEnd"/>
            <w:r w:rsidRPr="009201AC">
              <w:rPr>
                <w:rFonts w:cs="Arial"/>
                <w:b/>
                <w:color w:val="1F497D" w:themeColor="text2"/>
                <w:sz w:val="16"/>
                <w:szCs w:val="16"/>
              </w:rPr>
              <w:t xml:space="preserve"> and </w:t>
            </w:r>
            <w:proofErr w:type="spellStart"/>
            <w:r w:rsidRPr="009201AC">
              <w:rPr>
                <w:rFonts w:cs="Arial"/>
                <w:b/>
                <w:color w:val="1F497D" w:themeColor="text2"/>
                <w:sz w:val="16"/>
                <w:szCs w:val="16"/>
              </w:rPr>
              <w:t>Katerzia</w:t>
            </w:r>
            <w:proofErr w:type="spellEnd"/>
            <w:r w:rsidRPr="009201AC">
              <w:rPr>
                <w:rFonts w:cs="Arial"/>
                <w:b/>
                <w:color w:val="1F497D" w:themeColor="text2"/>
                <w:sz w:val="16"/>
                <w:szCs w:val="16"/>
              </w:rPr>
              <w:t xml:space="preserve"> cannot be utilized.</w:t>
            </w:r>
          </w:p>
          <w:p w14:paraId="199B42BE" w14:textId="3625D96D" w:rsidR="001E038D" w:rsidRPr="009201AC" w:rsidRDefault="00026A17" w:rsidP="00026A17">
            <w:pPr>
              <w:pStyle w:val="ListParagraph"/>
              <w:numPr>
                <w:ilvl w:val="0"/>
                <w:numId w:val="10"/>
              </w:numPr>
              <w:ind w:left="165" w:hanging="165"/>
              <w:rPr>
                <w:rFonts w:cs="Arial"/>
                <w:b/>
                <w:color w:val="1F497D" w:themeColor="text2"/>
                <w:sz w:val="16"/>
                <w:szCs w:val="16"/>
              </w:rPr>
            </w:pPr>
            <w:r w:rsidRPr="009201AC">
              <w:rPr>
                <w:rFonts w:cs="Arial"/>
                <w:b/>
                <w:color w:val="1F497D" w:themeColor="text2"/>
                <w:sz w:val="16"/>
                <w:szCs w:val="16"/>
              </w:rPr>
              <w:t>Reference also the Calcium Channel Blockers, Dihydropyridine PDL Edit</w:t>
            </w:r>
          </w:p>
        </w:tc>
        <w:tc>
          <w:tcPr>
            <w:tcW w:w="1170" w:type="dxa"/>
            <w:vAlign w:val="center"/>
          </w:tcPr>
          <w:p w14:paraId="745C2EF7" w14:textId="7583C1E1" w:rsidR="001E038D" w:rsidRPr="009201AC" w:rsidRDefault="009201AC" w:rsidP="001D5E6F">
            <w:pPr>
              <w:rPr>
                <w:rFonts w:cs="Arial"/>
                <w:b/>
                <w:color w:val="1F497D" w:themeColor="text2"/>
                <w:sz w:val="16"/>
                <w:szCs w:val="16"/>
              </w:rPr>
            </w:pPr>
            <w:r w:rsidRPr="009201AC">
              <w:rPr>
                <w:rFonts w:cs="Arial"/>
                <w:b/>
                <w:color w:val="1F497D" w:themeColor="text2"/>
                <w:sz w:val="16"/>
                <w:szCs w:val="16"/>
              </w:rPr>
              <w:t>October</w:t>
            </w:r>
          </w:p>
        </w:tc>
      </w:tr>
      <w:tr w:rsidR="001D5E6F" w:rsidRPr="00040DE6" w14:paraId="2749EFAA" w14:textId="77777777" w:rsidTr="000728E6">
        <w:trPr>
          <w:cantSplit/>
          <w:trHeight w:val="20"/>
          <w:jc w:val="center"/>
        </w:trPr>
        <w:tc>
          <w:tcPr>
            <w:tcW w:w="2885" w:type="dxa"/>
            <w:noWrap/>
            <w:vAlign w:val="center"/>
          </w:tcPr>
          <w:p w14:paraId="79609220" w14:textId="77777777" w:rsidR="001D5E6F" w:rsidRPr="00040DE6" w:rsidRDefault="001D5E6F" w:rsidP="001D5E6F">
            <w:pPr>
              <w:rPr>
                <w:rFonts w:cs="Arial"/>
                <w:bCs/>
                <w:caps/>
                <w:sz w:val="16"/>
                <w:szCs w:val="16"/>
              </w:rPr>
            </w:pPr>
            <w:r w:rsidRPr="00040DE6">
              <w:rPr>
                <w:rFonts w:cs="Arial"/>
                <w:bCs/>
                <w:caps/>
                <w:sz w:val="16"/>
                <w:szCs w:val="16"/>
              </w:rPr>
              <w:t>DYANAVEL XR 10 MG TABLET</w:t>
            </w:r>
          </w:p>
          <w:p w14:paraId="08D2D89A" w14:textId="77777777" w:rsidR="001D5E6F" w:rsidRPr="00040DE6" w:rsidRDefault="001D5E6F" w:rsidP="001D5E6F">
            <w:pPr>
              <w:rPr>
                <w:rFonts w:cs="Arial"/>
                <w:bCs/>
                <w:caps/>
                <w:sz w:val="16"/>
                <w:szCs w:val="16"/>
              </w:rPr>
            </w:pPr>
            <w:r w:rsidRPr="00040DE6">
              <w:rPr>
                <w:rFonts w:cs="Arial"/>
                <w:bCs/>
                <w:caps/>
                <w:sz w:val="16"/>
                <w:szCs w:val="16"/>
              </w:rPr>
              <w:t>DYANAVEL XR 15 MG TABLET</w:t>
            </w:r>
          </w:p>
          <w:p w14:paraId="1BCC52E8" w14:textId="77777777" w:rsidR="001D5E6F" w:rsidRPr="00040DE6" w:rsidRDefault="001D5E6F" w:rsidP="001D5E6F">
            <w:pPr>
              <w:rPr>
                <w:rFonts w:cs="Arial"/>
                <w:bCs/>
                <w:caps/>
                <w:sz w:val="16"/>
                <w:szCs w:val="16"/>
              </w:rPr>
            </w:pPr>
            <w:r w:rsidRPr="00040DE6">
              <w:rPr>
                <w:rFonts w:cs="Arial"/>
                <w:bCs/>
                <w:caps/>
                <w:sz w:val="16"/>
                <w:szCs w:val="16"/>
              </w:rPr>
              <w:t>DYANAVEL XR 20 MG TABLET</w:t>
            </w:r>
          </w:p>
          <w:p w14:paraId="08954249" w14:textId="77777777" w:rsidR="001D5E6F" w:rsidRPr="00040DE6" w:rsidRDefault="001D5E6F" w:rsidP="001D5E6F">
            <w:pPr>
              <w:rPr>
                <w:rFonts w:cs="Arial"/>
                <w:bCs/>
                <w:caps/>
                <w:sz w:val="16"/>
                <w:szCs w:val="16"/>
              </w:rPr>
            </w:pPr>
            <w:r w:rsidRPr="00040DE6">
              <w:rPr>
                <w:rFonts w:cs="Arial"/>
                <w:bCs/>
                <w:caps/>
                <w:sz w:val="16"/>
                <w:szCs w:val="16"/>
              </w:rPr>
              <w:t>DYANAVEL XR 5 MG TABLET</w:t>
            </w:r>
          </w:p>
        </w:tc>
        <w:tc>
          <w:tcPr>
            <w:tcW w:w="2520" w:type="dxa"/>
            <w:vAlign w:val="center"/>
          </w:tcPr>
          <w:p w14:paraId="611CA03E" w14:textId="77777777" w:rsidR="001D5E6F" w:rsidRPr="00040DE6" w:rsidRDefault="001D5E6F" w:rsidP="001D5E6F">
            <w:pPr>
              <w:rPr>
                <w:rFonts w:cs="Arial"/>
                <w:bCs/>
                <w:caps/>
                <w:sz w:val="16"/>
                <w:szCs w:val="16"/>
              </w:rPr>
            </w:pPr>
            <w:r w:rsidRPr="00040DE6">
              <w:rPr>
                <w:rFonts w:cs="Arial"/>
                <w:bCs/>
                <w:caps/>
                <w:sz w:val="16"/>
                <w:szCs w:val="16"/>
              </w:rPr>
              <w:t>AMPHETAMINE</w:t>
            </w:r>
          </w:p>
        </w:tc>
        <w:tc>
          <w:tcPr>
            <w:tcW w:w="3690" w:type="dxa"/>
            <w:vAlign w:val="center"/>
          </w:tcPr>
          <w:p w14:paraId="223C4D6E" w14:textId="77777777" w:rsidR="001D5E6F" w:rsidRPr="00040DE6" w:rsidRDefault="001D5E6F" w:rsidP="001D5E6F">
            <w:pPr>
              <w:pStyle w:val="ListParagraph"/>
              <w:numPr>
                <w:ilvl w:val="0"/>
                <w:numId w:val="10"/>
              </w:numPr>
              <w:ind w:left="165" w:hanging="165"/>
              <w:rPr>
                <w:rFonts w:cs="Arial"/>
                <w:bCs/>
                <w:sz w:val="16"/>
                <w:szCs w:val="16"/>
              </w:rPr>
            </w:pPr>
            <w:r w:rsidRPr="00040DE6">
              <w:rPr>
                <w:rFonts w:cs="Arial"/>
                <w:bCs/>
                <w:sz w:val="16"/>
                <w:szCs w:val="16"/>
              </w:rPr>
              <w:t xml:space="preserve">Participants changing from </w:t>
            </w:r>
            <w:proofErr w:type="spellStart"/>
            <w:r w:rsidRPr="00040DE6">
              <w:rPr>
                <w:rFonts w:cs="Arial"/>
                <w:bCs/>
                <w:sz w:val="16"/>
                <w:szCs w:val="16"/>
              </w:rPr>
              <w:t>Dyanavel</w:t>
            </w:r>
            <w:proofErr w:type="spellEnd"/>
            <w:r w:rsidRPr="00040DE6">
              <w:rPr>
                <w:rFonts w:cs="Arial"/>
                <w:bCs/>
                <w:sz w:val="16"/>
                <w:szCs w:val="16"/>
              </w:rPr>
              <w:t xml:space="preserve"> Suspension to </w:t>
            </w:r>
            <w:proofErr w:type="spellStart"/>
            <w:r w:rsidRPr="00040DE6">
              <w:rPr>
                <w:rFonts w:cs="Arial"/>
                <w:bCs/>
                <w:sz w:val="16"/>
                <w:szCs w:val="16"/>
              </w:rPr>
              <w:t>Dyanavel</w:t>
            </w:r>
            <w:proofErr w:type="spellEnd"/>
            <w:r w:rsidRPr="00040DE6">
              <w:rPr>
                <w:rFonts w:cs="Arial"/>
                <w:bCs/>
                <w:sz w:val="16"/>
                <w:szCs w:val="16"/>
              </w:rPr>
              <w:t xml:space="preserve"> tablets must first have a therapeutic trial of 2 preferred </w:t>
            </w:r>
            <w:proofErr w:type="gramStart"/>
            <w:r w:rsidRPr="00040DE6">
              <w:rPr>
                <w:rFonts w:cs="Arial"/>
                <w:bCs/>
                <w:sz w:val="16"/>
                <w:szCs w:val="16"/>
              </w:rPr>
              <w:t>long acting</w:t>
            </w:r>
            <w:proofErr w:type="gramEnd"/>
            <w:r w:rsidRPr="00040DE6">
              <w:rPr>
                <w:rFonts w:cs="Arial"/>
                <w:bCs/>
                <w:sz w:val="16"/>
                <w:szCs w:val="16"/>
              </w:rPr>
              <w:t xml:space="preserve"> products in the ADHD, Amphetamine Like, </w:t>
            </w:r>
            <w:proofErr w:type="gramStart"/>
            <w:r w:rsidRPr="00040DE6">
              <w:rPr>
                <w:rFonts w:cs="Arial"/>
                <w:bCs/>
                <w:sz w:val="16"/>
                <w:szCs w:val="16"/>
              </w:rPr>
              <w:t>Long Acting</w:t>
            </w:r>
            <w:proofErr w:type="gramEnd"/>
            <w:r w:rsidRPr="00040DE6">
              <w:rPr>
                <w:rFonts w:cs="Arial"/>
                <w:bCs/>
                <w:sz w:val="16"/>
                <w:szCs w:val="16"/>
              </w:rPr>
              <w:t xml:space="preserve"> PDL Edit</w:t>
            </w:r>
          </w:p>
        </w:tc>
        <w:tc>
          <w:tcPr>
            <w:tcW w:w="1170" w:type="dxa"/>
            <w:vAlign w:val="center"/>
          </w:tcPr>
          <w:p w14:paraId="7E7345CE" w14:textId="77777777" w:rsidR="001D5E6F" w:rsidRPr="00040DE6" w:rsidRDefault="001D5E6F" w:rsidP="001D5E6F">
            <w:pPr>
              <w:rPr>
                <w:rFonts w:cs="Arial"/>
                <w:bCs/>
                <w:sz w:val="16"/>
                <w:szCs w:val="16"/>
              </w:rPr>
            </w:pPr>
            <w:r w:rsidRPr="00040DE6">
              <w:rPr>
                <w:rFonts w:cs="Arial"/>
                <w:bCs/>
                <w:sz w:val="16"/>
                <w:szCs w:val="16"/>
              </w:rPr>
              <w:t>October</w:t>
            </w:r>
          </w:p>
        </w:tc>
      </w:tr>
      <w:tr w:rsidR="008A2E9F" w:rsidRPr="00040DE6" w14:paraId="27DF3932" w14:textId="77777777" w:rsidTr="000728E6">
        <w:trPr>
          <w:cantSplit/>
          <w:trHeight w:val="20"/>
          <w:jc w:val="center"/>
        </w:trPr>
        <w:tc>
          <w:tcPr>
            <w:tcW w:w="2885" w:type="dxa"/>
            <w:noWrap/>
            <w:vAlign w:val="center"/>
          </w:tcPr>
          <w:p w14:paraId="6764FF35" w14:textId="77777777" w:rsidR="008A2E9F" w:rsidRPr="009B7296" w:rsidRDefault="0070464B" w:rsidP="001D5E6F">
            <w:pPr>
              <w:rPr>
                <w:rFonts w:cs="Arial"/>
                <w:b/>
                <w:color w:val="1F497D" w:themeColor="text2"/>
                <w:sz w:val="16"/>
                <w:szCs w:val="16"/>
              </w:rPr>
            </w:pPr>
            <w:r w:rsidRPr="009B7296">
              <w:rPr>
                <w:rFonts w:cs="Arial"/>
                <w:b/>
                <w:color w:val="1F497D" w:themeColor="text2"/>
                <w:sz w:val="16"/>
                <w:szCs w:val="16"/>
              </w:rPr>
              <w:t>ELIQUIS SPRINKLE 0.15 MG CAP</w:t>
            </w:r>
          </w:p>
          <w:p w14:paraId="305E2EA9" w14:textId="77777777" w:rsidR="0070464B" w:rsidRPr="009B7296" w:rsidRDefault="0070464B" w:rsidP="001D5E6F">
            <w:pPr>
              <w:rPr>
                <w:rFonts w:cs="Arial"/>
                <w:b/>
                <w:color w:val="1F497D" w:themeColor="text2"/>
                <w:sz w:val="16"/>
                <w:szCs w:val="16"/>
              </w:rPr>
            </w:pPr>
            <w:r w:rsidRPr="009B7296">
              <w:rPr>
                <w:rFonts w:cs="Arial"/>
                <w:b/>
                <w:color w:val="1F497D" w:themeColor="text2"/>
                <w:sz w:val="16"/>
                <w:szCs w:val="16"/>
              </w:rPr>
              <w:t xml:space="preserve">ELIQUIS 0.5 MG </w:t>
            </w:r>
            <w:proofErr w:type="gramStart"/>
            <w:r w:rsidRPr="009B7296">
              <w:rPr>
                <w:rFonts w:cs="Arial"/>
                <w:b/>
                <w:color w:val="1F497D" w:themeColor="text2"/>
                <w:sz w:val="16"/>
                <w:szCs w:val="16"/>
              </w:rPr>
              <w:t>PKT(</w:t>
            </w:r>
            <w:proofErr w:type="gramEnd"/>
            <w:r w:rsidRPr="009B7296">
              <w:rPr>
                <w:rFonts w:cs="Arial"/>
                <w:b/>
                <w:color w:val="1F497D" w:themeColor="text2"/>
                <w:sz w:val="16"/>
                <w:szCs w:val="16"/>
              </w:rPr>
              <w:t>1X0.5MG TB)</w:t>
            </w:r>
          </w:p>
          <w:p w14:paraId="07B3358E" w14:textId="77777777" w:rsidR="0070464B" w:rsidRPr="009B7296" w:rsidRDefault="0070464B" w:rsidP="001D5E6F">
            <w:pPr>
              <w:rPr>
                <w:rFonts w:cs="Arial"/>
                <w:b/>
                <w:color w:val="1F497D" w:themeColor="text2"/>
                <w:sz w:val="16"/>
                <w:szCs w:val="16"/>
              </w:rPr>
            </w:pPr>
            <w:r w:rsidRPr="009B7296">
              <w:rPr>
                <w:rFonts w:cs="Arial"/>
                <w:b/>
                <w:color w:val="1F497D" w:themeColor="text2"/>
                <w:sz w:val="16"/>
                <w:szCs w:val="16"/>
              </w:rPr>
              <w:t xml:space="preserve">ELIQUIS 1.5 MG </w:t>
            </w:r>
            <w:proofErr w:type="gramStart"/>
            <w:r w:rsidRPr="009B7296">
              <w:rPr>
                <w:rFonts w:cs="Arial"/>
                <w:b/>
                <w:color w:val="1F497D" w:themeColor="text2"/>
                <w:sz w:val="16"/>
                <w:szCs w:val="16"/>
              </w:rPr>
              <w:t>PKT(</w:t>
            </w:r>
            <w:proofErr w:type="gramEnd"/>
            <w:r w:rsidRPr="009B7296">
              <w:rPr>
                <w:rFonts w:cs="Arial"/>
                <w:b/>
                <w:color w:val="1F497D" w:themeColor="text2"/>
                <w:sz w:val="16"/>
                <w:szCs w:val="16"/>
              </w:rPr>
              <w:t>3X0.5MG TB)</w:t>
            </w:r>
          </w:p>
          <w:p w14:paraId="753062B7" w14:textId="76B0237D" w:rsidR="0070464B" w:rsidRPr="009B7296" w:rsidRDefault="0070464B" w:rsidP="001D5E6F">
            <w:pPr>
              <w:rPr>
                <w:rFonts w:cs="Arial"/>
                <w:b/>
                <w:color w:val="1F497D" w:themeColor="text2"/>
                <w:sz w:val="16"/>
                <w:szCs w:val="16"/>
              </w:rPr>
            </w:pPr>
            <w:r w:rsidRPr="009B7296">
              <w:rPr>
                <w:rFonts w:cs="Arial"/>
                <w:b/>
                <w:color w:val="1F497D" w:themeColor="text2"/>
                <w:sz w:val="16"/>
                <w:szCs w:val="16"/>
              </w:rPr>
              <w:t xml:space="preserve">ELIQUIS 2 MG </w:t>
            </w:r>
            <w:proofErr w:type="gramStart"/>
            <w:r w:rsidRPr="009B7296">
              <w:rPr>
                <w:rFonts w:cs="Arial"/>
                <w:b/>
                <w:color w:val="1F497D" w:themeColor="text2"/>
                <w:sz w:val="16"/>
                <w:szCs w:val="16"/>
              </w:rPr>
              <w:t>PKT(</w:t>
            </w:r>
            <w:proofErr w:type="gramEnd"/>
            <w:r w:rsidRPr="009B7296">
              <w:rPr>
                <w:rFonts w:cs="Arial"/>
                <w:b/>
                <w:color w:val="1F497D" w:themeColor="text2"/>
                <w:sz w:val="16"/>
                <w:szCs w:val="16"/>
              </w:rPr>
              <w:t>4X 0.5 MG TB)</w:t>
            </w:r>
          </w:p>
        </w:tc>
        <w:tc>
          <w:tcPr>
            <w:tcW w:w="2520" w:type="dxa"/>
            <w:vAlign w:val="center"/>
          </w:tcPr>
          <w:p w14:paraId="5C47F8BF" w14:textId="150E335E" w:rsidR="008A2E9F" w:rsidRPr="009B7296" w:rsidRDefault="0070464B" w:rsidP="001D5E6F">
            <w:pPr>
              <w:rPr>
                <w:rFonts w:cs="Arial"/>
                <w:b/>
                <w:color w:val="1F497D" w:themeColor="text2"/>
                <w:sz w:val="16"/>
                <w:szCs w:val="16"/>
              </w:rPr>
            </w:pPr>
            <w:r w:rsidRPr="009B7296">
              <w:rPr>
                <w:rFonts w:cs="Arial"/>
                <w:b/>
                <w:color w:val="1F497D" w:themeColor="text2"/>
                <w:sz w:val="16"/>
                <w:szCs w:val="16"/>
              </w:rPr>
              <w:t>APIXABAN</w:t>
            </w:r>
          </w:p>
        </w:tc>
        <w:tc>
          <w:tcPr>
            <w:tcW w:w="3690" w:type="dxa"/>
            <w:vAlign w:val="center"/>
          </w:tcPr>
          <w:p w14:paraId="18F159C1" w14:textId="77777777" w:rsidR="000B542C" w:rsidRPr="009B7296" w:rsidRDefault="000B542C" w:rsidP="000B542C">
            <w:pPr>
              <w:pStyle w:val="ListParagraph"/>
              <w:numPr>
                <w:ilvl w:val="0"/>
                <w:numId w:val="10"/>
              </w:numPr>
              <w:ind w:left="165" w:hanging="165"/>
              <w:rPr>
                <w:rFonts w:cs="Arial"/>
                <w:b/>
                <w:color w:val="1F497D" w:themeColor="text2"/>
                <w:sz w:val="16"/>
                <w:szCs w:val="16"/>
              </w:rPr>
            </w:pPr>
            <w:r w:rsidRPr="009B7296">
              <w:rPr>
                <w:rFonts w:cs="Arial"/>
                <w:b/>
                <w:color w:val="1F497D" w:themeColor="text2"/>
                <w:sz w:val="16"/>
                <w:szCs w:val="16"/>
              </w:rPr>
              <w:t>Participant is aged &lt; 10 years; OR</w:t>
            </w:r>
          </w:p>
          <w:p w14:paraId="6028A4B6" w14:textId="24A75042" w:rsidR="001F3FF4" w:rsidRDefault="001F3FF4" w:rsidP="000B542C">
            <w:pPr>
              <w:pStyle w:val="ListParagraph"/>
              <w:numPr>
                <w:ilvl w:val="0"/>
                <w:numId w:val="10"/>
              </w:numPr>
              <w:ind w:left="165" w:hanging="165"/>
              <w:rPr>
                <w:rFonts w:cs="Arial"/>
                <w:b/>
                <w:color w:val="1F497D" w:themeColor="text2"/>
                <w:sz w:val="16"/>
                <w:szCs w:val="16"/>
              </w:rPr>
            </w:pPr>
            <w:r w:rsidRPr="001F3FF4">
              <w:rPr>
                <w:rFonts w:cs="Arial"/>
                <w:b/>
                <w:color w:val="1F497D" w:themeColor="text2"/>
                <w:sz w:val="16"/>
                <w:szCs w:val="16"/>
              </w:rPr>
              <w:t xml:space="preserve">Clinical consultant review </w:t>
            </w:r>
            <w:r w:rsidR="00D90932">
              <w:rPr>
                <w:rFonts w:cs="Arial"/>
                <w:b/>
                <w:color w:val="1F497D" w:themeColor="text2"/>
                <w:sz w:val="16"/>
                <w:szCs w:val="16"/>
              </w:rPr>
              <w:t xml:space="preserve">for participants </w:t>
            </w:r>
            <w:proofErr w:type="spellStart"/>
            <w:r w:rsidR="00990F63">
              <w:rPr>
                <w:rFonts w:cs="Arial"/>
                <w:b/>
                <w:color w:val="1F497D" w:themeColor="text2"/>
                <w:sz w:val="16"/>
                <w:szCs w:val="16"/>
              </w:rPr>
              <w:t>f</w:t>
            </w:r>
            <w:r w:rsidR="00247842">
              <w:rPr>
                <w:rFonts w:cs="Arial"/>
                <w:b/>
                <w:color w:val="1F497D" w:themeColor="text2"/>
                <w:sz w:val="16"/>
                <w:szCs w:val="16"/>
              </w:rPr>
              <w:t>aged</w:t>
            </w:r>
            <w:proofErr w:type="spellEnd"/>
            <w:r w:rsidR="00D90932">
              <w:rPr>
                <w:rFonts w:cs="Arial"/>
                <w:b/>
                <w:color w:val="1F497D" w:themeColor="text2"/>
                <w:sz w:val="16"/>
                <w:szCs w:val="16"/>
              </w:rPr>
              <w:t xml:space="preserve"> 10 years</w:t>
            </w:r>
            <w:r w:rsidR="00247842">
              <w:rPr>
                <w:rFonts w:cs="Arial"/>
                <w:b/>
                <w:color w:val="1F497D" w:themeColor="text2"/>
                <w:sz w:val="16"/>
                <w:szCs w:val="16"/>
              </w:rPr>
              <w:t xml:space="preserve"> </w:t>
            </w:r>
            <w:r w:rsidR="00661701">
              <w:rPr>
                <w:rFonts w:cs="Arial"/>
                <w:b/>
                <w:color w:val="1F497D" w:themeColor="text2"/>
                <w:sz w:val="16"/>
                <w:szCs w:val="16"/>
              </w:rPr>
              <w:t>or</w:t>
            </w:r>
            <w:r w:rsidR="00247842">
              <w:rPr>
                <w:rFonts w:cs="Arial"/>
                <w:b/>
                <w:color w:val="1F497D" w:themeColor="text2"/>
                <w:sz w:val="16"/>
                <w:szCs w:val="16"/>
              </w:rPr>
              <w:t xml:space="preserve"> older</w:t>
            </w:r>
            <w:r w:rsidR="00D90932">
              <w:rPr>
                <w:rFonts w:cs="Arial"/>
                <w:b/>
                <w:color w:val="1F497D" w:themeColor="text2"/>
                <w:sz w:val="16"/>
                <w:szCs w:val="16"/>
              </w:rPr>
              <w:t>.</w:t>
            </w:r>
          </w:p>
          <w:p w14:paraId="501E9160" w14:textId="4608F194" w:rsidR="008A2E9F" w:rsidRPr="009B7296" w:rsidRDefault="000B542C" w:rsidP="000B542C">
            <w:pPr>
              <w:pStyle w:val="ListParagraph"/>
              <w:numPr>
                <w:ilvl w:val="0"/>
                <w:numId w:val="10"/>
              </w:numPr>
              <w:ind w:left="165" w:hanging="165"/>
              <w:rPr>
                <w:rFonts w:cs="Arial"/>
                <w:b/>
                <w:color w:val="1F497D" w:themeColor="text2"/>
                <w:sz w:val="16"/>
                <w:szCs w:val="16"/>
              </w:rPr>
            </w:pPr>
            <w:r w:rsidRPr="009B7296">
              <w:rPr>
                <w:rFonts w:cs="Arial"/>
                <w:b/>
                <w:color w:val="1F497D" w:themeColor="text2"/>
                <w:sz w:val="16"/>
                <w:szCs w:val="16"/>
              </w:rPr>
              <w:t xml:space="preserve">Reference also the </w:t>
            </w:r>
            <w:r w:rsidR="009B7296" w:rsidRPr="009B7296">
              <w:rPr>
                <w:rFonts w:cs="Arial"/>
                <w:b/>
                <w:color w:val="1F497D" w:themeColor="text2"/>
                <w:sz w:val="16"/>
                <w:szCs w:val="16"/>
              </w:rPr>
              <w:t>Anticoagulants, Oral and Subcutaneous PDL Edi</w:t>
            </w:r>
          </w:p>
        </w:tc>
        <w:tc>
          <w:tcPr>
            <w:tcW w:w="1170" w:type="dxa"/>
            <w:vAlign w:val="center"/>
          </w:tcPr>
          <w:p w14:paraId="3FBBEF7C" w14:textId="7CE699E7" w:rsidR="008A2E9F" w:rsidRPr="00040DE6" w:rsidRDefault="000B542C" w:rsidP="001D5E6F">
            <w:pPr>
              <w:rPr>
                <w:rFonts w:cs="Arial"/>
                <w:bCs/>
                <w:sz w:val="16"/>
                <w:szCs w:val="16"/>
              </w:rPr>
            </w:pPr>
            <w:r w:rsidRPr="009201AC">
              <w:rPr>
                <w:rFonts w:cs="Arial"/>
                <w:b/>
                <w:color w:val="1F497D" w:themeColor="text2"/>
                <w:sz w:val="16"/>
                <w:szCs w:val="16"/>
              </w:rPr>
              <w:t>October</w:t>
            </w:r>
          </w:p>
        </w:tc>
      </w:tr>
      <w:tr w:rsidR="001D5E6F" w:rsidRPr="00040DE6" w14:paraId="5565F73B" w14:textId="77777777" w:rsidTr="000728E6">
        <w:trPr>
          <w:cantSplit/>
          <w:trHeight w:val="20"/>
          <w:jc w:val="center"/>
        </w:trPr>
        <w:tc>
          <w:tcPr>
            <w:tcW w:w="2885" w:type="dxa"/>
            <w:noWrap/>
            <w:vAlign w:val="center"/>
          </w:tcPr>
          <w:p w14:paraId="5A7C221A" w14:textId="77777777" w:rsidR="001D5E6F" w:rsidRPr="00040DE6" w:rsidRDefault="001D5E6F" w:rsidP="001D5E6F">
            <w:pPr>
              <w:rPr>
                <w:rFonts w:cs="Arial"/>
                <w:bCs/>
                <w:caps/>
                <w:sz w:val="16"/>
                <w:szCs w:val="16"/>
              </w:rPr>
            </w:pPr>
            <w:r w:rsidRPr="00040DE6">
              <w:rPr>
                <w:rFonts w:cs="Arial"/>
                <w:bCs/>
                <w:sz w:val="16"/>
                <w:szCs w:val="16"/>
              </w:rPr>
              <w:t>TRYVIO 12.5 MG TABLET</w:t>
            </w:r>
          </w:p>
        </w:tc>
        <w:tc>
          <w:tcPr>
            <w:tcW w:w="2520" w:type="dxa"/>
            <w:vAlign w:val="center"/>
          </w:tcPr>
          <w:p w14:paraId="67351503" w14:textId="77777777" w:rsidR="001D5E6F" w:rsidRPr="00040DE6" w:rsidRDefault="001D5E6F" w:rsidP="001D5E6F">
            <w:pPr>
              <w:rPr>
                <w:rFonts w:cs="Arial"/>
                <w:bCs/>
                <w:caps/>
                <w:sz w:val="16"/>
                <w:szCs w:val="16"/>
              </w:rPr>
            </w:pPr>
            <w:r w:rsidRPr="00040DE6">
              <w:rPr>
                <w:rFonts w:cs="Arial"/>
                <w:bCs/>
                <w:sz w:val="16"/>
                <w:szCs w:val="16"/>
              </w:rPr>
              <w:t>APROCITENTAN</w:t>
            </w:r>
          </w:p>
        </w:tc>
        <w:tc>
          <w:tcPr>
            <w:tcW w:w="3690" w:type="dxa"/>
            <w:vAlign w:val="center"/>
          </w:tcPr>
          <w:p w14:paraId="7A73FE8F" w14:textId="77777777" w:rsidR="001D5E6F" w:rsidRPr="00040DE6" w:rsidRDefault="001D5E6F" w:rsidP="001D5E6F">
            <w:pPr>
              <w:rPr>
                <w:rFonts w:cs="Arial"/>
                <w:bCs/>
                <w:sz w:val="16"/>
                <w:szCs w:val="16"/>
              </w:rPr>
            </w:pPr>
            <w:r w:rsidRPr="00040DE6">
              <w:rPr>
                <w:rFonts w:cs="Arial"/>
                <w:bCs/>
                <w:sz w:val="16"/>
                <w:szCs w:val="16"/>
              </w:rPr>
              <w:t>Approval Criteria:</w:t>
            </w:r>
          </w:p>
          <w:p w14:paraId="4EF9B86C"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Participant is aged ≥ 18 years;</w:t>
            </w:r>
            <w:r w:rsidRPr="005245B4">
              <w:rPr>
                <w:rFonts w:cs="Arial"/>
                <w:b/>
                <w:sz w:val="16"/>
                <w:szCs w:val="16"/>
              </w:rPr>
              <w:t xml:space="preserve"> AND</w:t>
            </w:r>
          </w:p>
          <w:p w14:paraId="5D24E677"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Documentation of concurrent therapy with at least 3 other antihypertensive drug classes in the past 3 months (e.g., ACE/ARB, CCB, diuretic, MRA)</w:t>
            </w:r>
          </w:p>
          <w:p w14:paraId="6BAA5E43" w14:textId="77777777" w:rsidR="001D5E6F" w:rsidRPr="00040DE6" w:rsidRDefault="001D5E6F" w:rsidP="001D5E6F">
            <w:pPr>
              <w:rPr>
                <w:rFonts w:cs="Arial"/>
                <w:bCs/>
                <w:sz w:val="16"/>
                <w:szCs w:val="16"/>
              </w:rPr>
            </w:pPr>
          </w:p>
          <w:p w14:paraId="01EF13EC" w14:textId="77777777" w:rsidR="001D5E6F" w:rsidRPr="00040DE6" w:rsidRDefault="001D5E6F" w:rsidP="001D5E6F">
            <w:pPr>
              <w:rPr>
                <w:rFonts w:cs="Arial"/>
                <w:bCs/>
                <w:sz w:val="16"/>
                <w:szCs w:val="16"/>
              </w:rPr>
            </w:pPr>
            <w:r w:rsidRPr="00040DE6">
              <w:rPr>
                <w:rFonts w:cs="Arial"/>
                <w:bCs/>
                <w:sz w:val="16"/>
                <w:szCs w:val="16"/>
              </w:rPr>
              <w:t>Denial Criteria:</w:t>
            </w:r>
          </w:p>
          <w:p w14:paraId="4BDC07A5"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Participant is currently pregnant;</w:t>
            </w:r>
          </w:p>
          <w:p w14:paraId="531E26A6"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 xml:space="preserve">Concurrent therapy with any other endothelin receptor antagonists (i.e. bosentan, </w:t>
            </w:r>
            <w:proofErr w:type="spellStart"/>
            <w:r w:rsidRPr="00040DE6">
              <w:rPr>
                <w:rFonts w:cs="Arial"/>
                <w:bCs/>
                <w:sz w:val="16"/>
                <w:szCs w:val="16"/>
              </w:rPr>
              <w:t>macritentan</w:t>
            </w:r>
            <w:proofErr w:type="spellEnd"/>
            <w:r w:rsidRPr="00040DE6">
              <w:rPr>
                <w:rFonts w:cs="Arial"/>
                <w:bCs/>
                <w:sz w:val="16"/>
                <w:szCs w:val="16"/>
              </w:rPr>
              <w:t xml:space="preserve"> and </w:t>
            </w:r>
            <w:proofErr w:type="spellStart"/>
            <w:r w:rsidRPr="00040DE6">
              <w:rPr>
                <w:rFonts w:cs="Arial"/>
                <w:bCs/>
                <w:sz w:val="16"/>
                <w:szCs w:val="16"/>
              </w:rPr>
              <w:t>ambrisentan</w:t>
            </w:r>
            <w:proofErr w:type="spellEnd"/>
            <w:r w:rsidRPr="00040DE6">
              <w:rPr>
                <w:rFonts w:cs="Arial"/>
                <w:bCs/>
                <w:sz w:val="16"/>
                <w:szCs w:val="16"/>
              </w:rPr>
              <w:t xml:space="preserve">) in past 45 days; </w:t>
            </w:r>
            <w:r w:rsidRPr="00551E97">
              <w:rPr>
                <w:rFonts w:cs="Arial"/>
                <w:b/>
                <w:sz w:val="16"/>
                <w:szCs w:val="16"/>
              </w:rPr>
              <w:t>OR</w:t>
            </w:r>
          </w:p>
          <w:p w14:paraId="46BD99C0" w14:textId="77777777" w:rsidR="001D5E6F" w:rsidRPr="00040DE6" w:rsidRDefault="001D5E6F" w:rsidP="001D5E6F">
            <w:pPr>
              <w:pStyle w:val="ListParagraph"/>
              <w:numPr>
                <w:ilvl w:val="0"/>
                <w:numId w:val="10"/>
              </w:numPr>
              <w:ind w:left="165" w:hanging="165"/>
              <w:rPr>
                <w:rFonts w:cs="Arial"/>
                <w:bCs/>
                <w:sz w:val="16"/>
                <w:szCs w:val="16"/>
              </w:rPr>
            </w:pPr>
            <w:r w:rsidRPr="00040DE6">
              <w:rPr>
                <w:rFonts w:cs="Arial"/>
                <w:bCs/>
                <w:sz w:val="16"/>
                <w:szCs w:val="16"/>
              </w:rPr>
              <w:t>Claim exceeds 1 tablet per day</w:t>
            </w:r>
          </w:p>
        </w:tc>
        <w:tc>
          <w:tcPr>
            <w:tcW w:w="1170" w:type="dxa"/>
            <w:vAlign w:val="center"/>
          </w:tcPr>
          <w:p w14:paraId="72C046B8" w14:textId="77777777" w:rsidR="001D5E6F" w:rsidRPr="00040DE6" w:rsidRDefault="001D5E6F" w:rsidP="001D5E6F">
            <w:pPr>
              <w:rPr>
                <w:rFonts w:cs="Arial"/>
                <w:bCs/>
                <w:sz w:val="16"/>
                <w:szCs w:val="16"/>
              </w:rPr>
            </w:pPr>
            <w:r w:rsidRPr="00040DE6">
              <w:rPr>
                <w:rFonts w:cs="Arial"/>
                <w:bCs/>
                <w:sz w:val="16"/>
                <w:szCs w:val="16"/>
              </w:rPr>
              <w:t>October</w:t>
            </w:r>
          </w:p>
        </w:tc>
      </w:tr>
      <w:tr w:rsidR="009354D5" w:rsidRPr="00040DE6" w14:paraId="2037E425" w14:textId="77777777" w:rsidTr="00710183">
        <w:trPr>
          <w:cantSplit/>
          <w:trHeight w:val="20"/>
          <w:jc w:val="center"/>
        </w:trPr>
        <w:tc>
          <w:tcPr>
            <w:tcW w:w="2885" w:type="dxa"/>
            <w:noWrap/>
            <w:vAlign w:val="center"/>
          </w:tcPr>
          <w:p w14:paraId="69C3AAE6" w14:textId="77777777" w:rsidR="009354D5" w:rsidRPr="005D7D19" w:rsidRDefault="009354D5" w:rsidP="009354D5">
            <w:pPr>
              <w:rPr>
                <w:rFonts w:cs="Arial"/>
                <w:sz w:val="16"/>
                <w:szCs w:val="16"/>
              </w:rPr>
            </w:pPr>
            <w:r w:rsidRPr="005D7D19">
              <w:rPr>
                <w:rFonts w:cs="Arial"/>
                <w:sz w:val="16"/>
                <w:szCs w:val="16"/>
              </w:rPr>
              <w:t>YOSPRALA DR 81-40 MG TABLET</w:t>
            </w:r>
          </w:p>
          <w:p w14:paraId="05A91A94" w14:textId="12803663" w:rsidR="009354D5" w:rsidRPr="00251EF1" w:rsidRDefault="009354D5" w:rsidP="009354D5">
            <w:pPr>
              <w:rPr>
                <w:rFonts w:cs="Arial"/>
                <w:b/>
                <w:color w:val="1F497D" w:themeColor="text2"/>
                <w:sz w:val="16"/>
                <w:szCs w:val="16"/>
              </w:rPr>
            </w:pPr>
            <w:r w:rsidRPr="005D7D19">
              <w:rPr>
                <w:rFonts w:cs="Arial"/>
                <w:sz w:val="16"/>
                <w:szCs w:val="16"/>
              </w:rPr>
              <w:t>YOSPRALA DR 325-40 MG TABLET</w:t>
            </w:r>
          </w:p>
        </w:tc>
        <w:tc>
          <w:tcPr>
            <w:tcW w:w="2520" w:type="dxa"/>
            <w:vAlign w:val="center"/>
          </w:tcPr>
          <w:p w14:paraId="436D5C3C" w14:textId="5BB33EF7" w:rsidR="009354D5" w:rsidRPr="00251EF1" w:rsidRDefault="009354D5" w:rsidP="009354D5">
            <w:pPr>
              <w:rPr>
                <w:rFonts w:cs="Arial"/>
                <w:b/>
                <w:color w:val="1F497D" w:themeColor="text2"/>
                <w:sz w:val="16"/>
                <w:szCs w:val="16"/>
              </w:rPr>
            </w:pPr>
            <w:r w:rsidRPr="005D7D19">
              <w:rPr>
                <w:rFonts w:cs="Arial"/>
                <w:caps/>
                <w:sz w:val="16"/>
                <w:szCs w:val="16"/>
              </w:rPr>
              <w:t>Aspirin-Omeprazole</w:t>
            </w:r>
          </w:p>
        </w:tc>
        <w:tc>
          <w:tcPr>
            <w:tcW w:w="3690" w:type="dxa"/>
            <w:vAlign w:val="center"/>
          </w:tcPr>
          <w:p w14:paraId="0683831E" w14:textId="77777777" w:rsidR="009354D5" w:rsidRPr="005D7D19" w:rsidRDefault="009354D5" w:rsidP="009354D5">
            <w:pPr>
              <w:pStyle w:val="ListParagraph"/>
              <w:numPr>
                <w:ilvl w:val="0"/>
                <w:numId w:val="9"/>
              </w:numPr>
              <w:ind w:left="165" w:hanging="165"/>
              <w:rPr>
                <w:rFonts w:cs="Arial"/>
                <w:sz w:val="16"/>
                <w:szCs w:val="16"/>
              </w:rPr>
            </w:pPr>
            <w:r w:rsidRPr="005D7D19">
              <w:rPr>
                <w:rFonts w:cs="Arial"/>
                <w:sz w:val="16"/>
                <w:szCs w:val="16"/>
              </w:rPr>
              <w:t xml:space="preserve">Reason of medical necessity why single ingredient agents cannot be utilized. </w:t>
            </w:r>
          </w:p>
          <w:p w14:paraId="557833AD" w14:textId="7E49D343" w:rsidR="009354D5" w:rsidRPr="00251EF1" w:rsidRDefault="009354D5" w:rsidP="009354D5">
            <w:pPr>
              <w:pStyle w:val="ListParagraph"/>
              <w:numPr>
                <w:ilvl w:val="0"/>
                <w:numId w:val="9"/>
              </w:numPr>
              <w:ind w:left="165" w:hanging="165"/>
              <w:rPr>
                <w:rFonts w:cs="Arial"/>
                <w:b/>
                <w:color w:val="1F497D" w:themeColor="text2"/>
                <w:sz w:val="16"/>
                <w:szCs w:val="16"/>
              </w:rPr>
            </w:pPr>
            <w:r w:rsidRPr="005D7D19">
              <w:rPr>
                <w:rFonts w:cs="Arial"/>
                <w:sz w:val="16"/>
                <w:szCs w:val="16"/>
              </w:rPr>
              <w:t>Reference also the Antiplatelet Agents PDL Edit</w:t>
            </w:r>
          </w:p>
        </w:tc>
        <w:tc>
          <w:tcPr>
            <w:tcW w:w="1170" w:type="dxa"/>
            <w:vAlign w:val="center"/>
          </w:tcPr>
          <w:p w14:paraId="7F63516E" w14:textId="713AA879" w:rsidR="009354D5" w:rsidRPr="00251EF1" w:rsidRDefault="009354D5" w:rsidP="009354D5">
            <w:pPr>
              <w:rPr>
                <w:rFonts w:cs="Arial"/>
                <w:b/>
                <w:color w:val="1F497D" w:themeColor="text2"/>
                <w:sz w:val="16"/>
                <w:szCs w:val="16"/>
              </w:rPr>
            </w:pPr>
            <w:r>
              <w:rPr>
                <w:rFonts w:cs="Arial"/>
                <w:sz w:val="16"/>
                <w:szCs w:val="16"/>
              </w:rPr>
              <w:t>October</w:t>
            </w:r>
          </w:p>
        </w:tc>
      </w:tr>
      <w:tr w:rsidR="009354D5" w:rsidRPr="00040DE6" w14:paraId="61E5D694" w14:textId="77777777" w:rsidTr="00710183">
        <w:trPr>
          <w:cantSplit/>
          <w:trHeight w:val="20"/>
          <w:jc w:val="center"/>
        </w:trPr>
        <w:tc>
          <w:tcPr>
            <w:tcW w:w="2885" w:type="dxa"/>
            <w:noWrap/>
            <w:vAlign w:val="center"/>
          </w:tcPr>
          <w:p w14:paraId="0EEB33F5" w14:textId="15865DA2" w:rsidR="009354D5" w:rsidRPr="00251EF1" w:rsidRDefault="009354D5" w:rsidP="009354D5">
            <w:pPr>
              <w:rPr>
                <w:rFonts w:cs="Arial"/>
                <w:b/>
                <w:color w:val="1F497D" w:themeColor="text2"/>
                <w:sz w:val="16"/>
                <w:szCs w:val="16"/>
              </w:rPr>
            </w:pPr>
            <w:r w:rsidRPr="00251EF1">
              <w:rPr>
                <w:rFonts w:cs="Arial"/>
                <w:b/>
                <w:color w:val="1F497D" w:themeColor="text2"/>
                <w:sz w:val="16"/>
                <w:szCs w:val="16"/>
              </w:rPr>
              <w:t>ATONCY 4 MG/ML ORAL SOLUTION</w:t>
            </w:r>
          </w:p>
        </w:tc>
        <w:tc>
          <w:tcPr>
            <w:tcW w:w="2520" w:type="dxa"/>
            <w:vAlign w:val="center"/>
          </w:tcPr>
          <w:p w14:paraId="7034E411" w14:textId="5EC2C0DA" w:rsidR="009354D5" w:rsidRPr="00251EF1" w:rsidRDefault="009354D5" w:rsidP="009354D5">
            <w:pPr>
              <w:rPr>
                <w:rFonts w:cs="Arial"/>
                <w:b/>
                <w:color w:val="1F497D" w:themeColor="text2"/>
                <w:sz w:val="16"/>
                <w:szCs w:val="16"/>
              </w:rPr>
            </w:pPr>
            <w:r w:rsidRPr="00251EF1">
              <w:rPr>
                <w:rFonts w:cs="Arial"/>
                <w:b/>
                <w:color w:val="1F497D" w:themeColor="text2"/>
                <w:sz w:val="16"/>
                <w:szCs w:val="16"/>
              </w:rPr>
              <w:t>ATOMOXETINE HCL</w:t>
            </w:r>
          </w:p>
        </w:tc>
        <w:tc>
          <w:tcPr>
            <w:tcW w:w="3690" w:type="dxa"/>
            <w:vAlign w:val="center"/>
          </w:tcPr>
          <w:p w14:paraId="34029045" w14:textId="77777777" w:rsidR="009354D5" w:rsidRPr="00251EF1" w:rsidRDefault="009354D5" w:rsidP="009354D5">
            <w:pPr>
              <w:pStyle w:val="ListParagraph"/>
              <w:numPr>
                <w:ilvl w:val="0"/>
                <w:numId w:val="9"/>
              </w:numPr>
              <w:ind w:left="165" w:hanging="165"/>
              <w:rPr>
                <w:rFonts w:cs="Arial"/>
                <w:b/>
                <w:color w:val="1F497D" w:themeColor="text2"/>
                <w:sz w:val="16"/>
                <w:szCs w:val="16"/>
              </w:rPr>
            </w:pPr>
            <w:r w:rsidRPr="00251EF1">
              <w:rPr>
                <w:rFonts w:cs="Arial"/>
                <w:b/>
                <w:color w:val="1F497D" w:themeColor="text2"/>
                <w:sz w:val="16"/>
                <w:szCs w:val="16"/>
              </w:rPr>
              <w:t>Reason of medical necessity why atomoxetine capsules cannot be utilized.</w:t>
            </w:r>
          </w:p>
          <w:p w14:paraId="381E4481" w14:textId="41E152C7" w:rsidR="009354D5" w:rsidRPr="00251EF1" w:rsidRDefault="009354D5" w:rsidP="009354D5">
            <w:pPr>
              <w:pStyle w:val="ListParagraph"/>
              <w:numPr>
                <w:ilvl w:val="0"/>
                <w:numId w:val="9"/>
              </w:numPr>
              <w:ind w:left="165" w:hanging="165"/>
              <w:rPr>
                <w:rFonts w:cs="Arial"/>
                <w:b/>
                <w:color w:val="1F497D" w:themeColor="text2"/>
                <w:sz w:val="16"/>
                <w:szCs w:val="16"/>
              </w:rPr>
            </w:pPr>
            <w:r w:rsidRPr="00251EF1">
              <w:rPr>
                <w:rFonts w:cs="Arial"/>
                <w:b/>
                <w:color w:val="1F497D" w:themeColor="text2"/>
                <w:sz w:val="16"/>
                <w:szCs w:val="16"/>
              </w:rPr>
              <w:t>Reference also the ADHD, Non-Stimulants PDL Edit</w:t>
            </w:r>
          </w:p>
        </w:tc>
        <w:tc>
          <w:tcPr>
            <w:tcW w:w="1170" w:type="dxa"/>
            <w:vAlign w:val="center"/>
          </w:tcPr>
          <w:p w14:paraId="7C36EB17" w14:textId="380C1898" w:rsidR="009354D5" w:rsidRPr="00251EF1" w:rsidRDefault="009354D5" w:rsidP="009354D5">
            <w:pPr>
              <w:rPr>
                <w:rFonts w:cs="Arial"/>
                <w:b/>
                <w:color w:val="1F497D" w:themeColor="text2"/>
                <w:sz w:val="16"/>
                <w:szCs w:val="16"/>
              </w:rPr>
            </w:pPr>
            <w:r w:rsidRPr="00251EF1">
              <w:rPr>
                <w:rFonts w:cs="Arial"/>
                <w:b/>
                <w:color w:val="1F497D" w:themeColor="text2"/>
                <w:sz w:val="16"/>
                <w:szCs w:val="16"/>
              </w:rPr>
              <w:t>October</w:t>
            </w:r>
          </w:p>
        </w:tc>
      </w:tr>
      <w:tr w:rsidR="009354D5" w:rsidRPr="00040DE6" w14:paraId="5E9B7A76" w14:textId="77777777" w:rsidTr="000728E6">
        <w:trPr>
          <w:cantSplit/>
          <w:trHeight w:val="20"/>
          <w:jc w:val="center"/>
        </w:trPr>
        <w:tc>
          <w:tcPr>
            <w:tcW w:w="2885" w:type="dxa"/>
            <w:noWrap/>
            <w:vAlign w:val="center"/>
          </w:tcPr>
          <w:p w14:paraId="43CA6BF9" w14:textId="77777777" w:rsidR="009354D5" w:rsidRPr="00040DE6" w:rsidRDefault="009354D5" w:rsidP="009354D5">
            <w:pPr>
              <w:rPr>
                <w:rFonts w:cs="Arial"/>
                <w:bCs/>
                <w:sz w:val="16"/>
                <w:szCs w:val="16"/>
              </w:rPr>
            </w:pPr>
            <w:r w:rsidRPr="00040DE6">
              <w:rPr>
                <w:rFonts w:cs="Arial"/>
                <w:bCs/>
                <w:sz w:val="16"/>
                <w:szCs w:val="16"/>
              </w:rPr>
              <w:t>XOFLUZA 20 MG TABLET</w:t>
            </w:r>
          </w:p>
          <w:p w14:paraId="479D0B9E" w14:textId="77777777" w:rsidR="009354D5" w:rsidRPr="00040DE6" w:rsidRDefault="009354D5" w:rsidP="009354D5">
            <w:pPr>
              <w:rPr>
                <w:rFonts w:cs="Arial"/>
                <w:bCs/>
                <w:sz w:val="16"/>
                <w:szCs w:val="16"/>
              </w:rPr>
            </w:pPr>
            <w:r w:rsidRPr="00040DE6">
              <w:rPr>
                <w:rFonts w:cs="Arial"/>
                <w:bCs/>
                <w:sz w:val="16"/>
                <w:szCs w:val="16"/>
              </w:rPr>
              <w:t>XOFLUZA 40 MG TABLET</w:t>
            </w:r>
          </w:p>
          <w:p w14:paraId="6ED39645" w14:textId="77777777" w:rsidR="009354D5" w:rsidRPr="00040DE6" w:rsidRDefault="009354D5" w:rsidP="009354D5">
            <w:pPr>
              <w:rPr>
                <w:rFonts w:cs="Arial"/>
                <w:bCs/>
                <w:sz w:val="16"/>
                <w:szCs w:val="16"/>
              </w:rPr>
            </w:pPr>
            <w:r w:rsidRPr="00040DE6">
              <w:rPr>
                <w:rFonts w:cs="Arial"/>
                <w:bCs/>
                <w:sz w:val="16"/>
                <w:szCs w:val="16"/>
              </w:rPr>
              <w:t>XOFLUZA 80 MG TABLET</w:t>
            </w:r>
          </w:p>
        </w:tc>
        <w:tc>
          <w:tcPr>
            <w:tcW w:w="2520" w:type="dxa"/>
            <w:vAlign w:val="center"/>
          </w:tcPr>
          <w:p w14:paraId="4638C828" w14:textId="77777777" w:rsidR="009354D5" w:rsidRPr="00040DE6" w:rsidRDefault="009354D5" w:rsidP="009354D5">
            <w:pPr>
              <w:rPr>
                <w:rFonts w:cs="Arial"/>
                <w:bCs/>
                <w:sz w:val="16"/>
                <w:szCs w:val="16"/>
              </w:rPr>
            </w:pPr>
            <w:r w:rsidRPr="00040DE6">
              <w:rPr>
                <w:rFonts w:cs="Arial"/>
                <w:bCs/>
                <w:sz w:val="16"/>
                <w:szCs w:val="16"/>
              </w:rPr>
              <w:t>BALOXAVIR MARBOXIL</w:t>
            </w:r>
          </w:p>
        </w:tc>
        <w:tc>
          <w:tcPr>
            <w:tcW w:w="3690" w:type="dxa"/>
            <w:vAlign w:val="center"/>
          </w:tcPr>
          <w:p w14:paraId="0B638060"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Reason of medical necessity why generic or brand Tamiflu cannot be utilized</w:t>
            </w:r>
          </w:p>
        </w:tc>
        <w:tc>
          <w:tcPr>
            <w:tcW w:w="1170" w:type="dxa"/>
            <w:vAlign w:val="center"/>
          </w:tcPr>
          <w:p w14:paraId="03408E30" w14:textId="77777777" w:rsidR="009354D5" w:rsidRPr="00040DE6" w:rsidRDefault="009354D5" w:rsidP="009354D5">
            <w:pPr>
              <w:rPr>
                <w:rFonts w:cs="Arial"/>
                <w:bCs/>
                <w:sz w:val="16"/>
                <w:szCs w:val="16"/>
              </w:rPr>
            </w:pPr>
            <w:r w:rsidRPr="00040DE6">
              <w:rPr>
                <w:rFonts w:cs="Arial"/>
                <w:bCs/>
                <w:sz w:val="16"/>
                <w:szCs w:val="16"/>
              </w:rPr>
              <w:t>October</w:t>
            </w:r>
          </w:p>
        </w:tc>
      </w:tr>
      <w:tr w:rsidR="009354D5" w:rsidRPr="00040DE6" w14:paraId="34218A88" w14:textId="77777777" w:rsidTr="000728E6">
        <w:trPr>
          <w:cantSplit/>
          <w:trHeight w:val="20"/>
          <w:jc w:val="center"/>
        </w:trPr>
        <w:tc>
          <w:tcPr>
            <w:tcW w:w="2885" w:type="dxa"/>
            <w:noWrap/>
            <w:vAlign w:val="center"/>
          </w:tcPr>
          <w:p w14:paraId="496B9136" w14:textId="77777777" w:rsidR="009354D5" w:rsidRPr="000B2141" w:rsidRDefault="009354D5" w:rsidP="009354D5">
            <w:pPr>
              <w:rPr>
                <w:rFonts w:cs="Arial"/>
                <w:b/>
                <w:color w:val="1F497D" w:themeColor="text2"/>
                <w:sz w:val="16"/>
                <w:szCs w:val="16"/>
              </w:rPr>
            </w:pPr>
            <w:r w:rsidRPr="000B2141">
              <w:rPr>
                <w:rFonts w:cs="Arial"/>
                <w:b/>
                <w:color w:val="1F497D" w:themeColor="text2"/>
                <w:sz w:val="16"/>
                <w:szCs w:val="16"/>
              </w:rPr>
              <w:lastRenderedPageBreak/>
              <w:t>BAXFENDY 1 MG TABLET</w:t>
            </w:r>
          </w:p>
          <w:p w14:paraId="1D213864" w14:textId="1535C356" w:rsidR="009354D5" w:rsidRPr="000B2141" w:rsidRDefault="009354D5" w:rsidP="009354D5">
            <w:pPr>
              <w:rPr>
                <w:rFonts w:cs="Arial"/>
                <w:b/>
                <w:color w:val="1F497D" w:themeColor="text2"/>
                <w:sz w:val="16"/>
                <w:szCs w:val="16"/>
              </w:rPr>
            </w:pPr>
            <w:r w:rsidRPr="000B2141">
              <w:rPr>
                <w:rFonts w:cs="Arial"/>
                <w:b/>
                <w:color w:val="1F497D" w:themeColor="text2"/>
                <w:sz w:val="16"/>
                <w:szCs w:val="16"/>
              </w:rPr>
              <w:t>BAXFENDY 2 MG TABLET</w:t>
            </w:r>
          </w:p>
        </w:tc>
        <w:tc>
          <w:tcPr>
            <w:tcW w:w="2520" w:type="dxa"/>
            <w:vAlign w:val="center"/>
          </w:tcPr>
          <w:p w14:paraId="1E7D0ABA" w14:textId="666F1FCC" w:rsidR="009354D5" w:rsidRPr="000B2141" w:rsidRDefault="009354D5" w:rsidP="009354D5">
            <w:pPr>
              <w:rPr>
                <w:rFonts w:cs="Arial"/>
                <w:b/>
                <w:color w:val="1F497D" w:themeColor="text2"/>
                <w:sz w:val="16"/>
                <w:szCs w:val="16"/>
              </w:rPr>
            </w:pPr>
            <w:r w:rsidRPr="000B2141">
              <w:rPr>
                <w:rFonts w:cs="Arial"/>
                <w:b/>
                <w:color w:val="1F497D" w:themeColor="text2"/>
                <w:sz w:val="16"/>
                <w:szCs w:val="16"/>
              </w:rPr>
              <w:t>BAXDROSTAT</w:t>
            </w:r>
          </w:p>
        </w:tc>
        <w:tc>
          <w:tcPr>
            <w:tcW w:w="3690" w:type="dxa"/>
            <w:vAlign w:val="center"/>
          </w:tcPr>
          <w:p w14:paraId="6729EE42" w14:textId="77777777" w:rsidR="009354D5" w:rsidRPr="000B2141" w:rsidRDefault="009354D5" w:rsidP="009354D5">
            <w:pPr>
              <w:rPr>
                <w:rFonts w:cs="Arial"/>
                <w:b/>
                <w:color w:val="1F497D" w:themeColor="text2"/>
                <w:sz w:val="16"/>
                <w:szCs w:val="16"/>
              </w:rPr>
            </w:pPr>
            <w:r w:rsidRPr="000B2141">
              <w:rPr>
                <w:rFonts w:cs="Arial"/>
                <w:b/>
                <w:color w:val="1F497D" w:themeColor="text2"/>
                <w:sz w:val="16"/>
                <w:szCs w:val="16"/>
              </w:rPr>
              <w:t>Approval Criteria:</w:t>
            </w:r>
          </w:p>
          <w:p w14:paraId="04186E1D" w14:textId="77777777"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Participant is aged ≥ 18 years;</w:t>
            </w:r>
          </w:p>
          <w:p w14:paraId="70949842" w14:textId="77777777"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Documentation of at least one of the following:</w:t>
            </w:r>
          </w:p>
          <w:p w14:paraId="74C636F1" w14:textId="77777777" w:rsidR="009354D5" w:rsidRPr="000B2141" w:rsidRDefault="009354D5" w:rsidP="009354D5">
            <w:pPr>
              <w:pStyle w:val="ListParagraph"/>
              <w:numPr>
                <w:ilvl w:val="1"/>
                <w:numId w:val="13"/>
              </w:numPr>
              <w:ind w:left="341" w:hanging="180"/>
              <w:rPr>
                <w:rFonts w:cs="Arial"/>
                <w:b/>
                <w:color w:val="1F497D" w:themeColor="text2"/>
                <w:sz w:val="16"/>
                <w:szCs w:val="16"/>
              </w:rPr>
            </w:pPr>
            <w:r w:rsidRPr="000B2141">
              <w:rPr>
                <w:rFonts w:cs="Arial"/>
                <w:b/>
                <w:color w:val="1F497D" w:themeColor="text2"/>
                <w:sz w:val="16"/>
                <w:szCs w:val="16"/>
              </w:rPr>
              <w:t>Uncontrolled hypertension - defined as trial of 2 other antihypertensive drug classes in the past 3 months (e.g. ACE/ARB, CCB, diuretic, MRA) with one agent being a diuretic; OR</w:t>
            </w:r>
          </w:p>
          <w:p w14:paraId="3C1953CD" w14:textId="77777777" w:rsidR="009354D5" w:rsidRPr="000B2141" w:rsidRDefault="009354D5" w:rsidP="009354D5">
            <w:pPr>
              <w:pStyle w:val="ListParagraph"/>
              <w:numPr>
                <w:ilvl w:val="1"/>
                <w:numId w:val="13"/>
              </w:numPr>
              <w:ind w:left="341" w:hanging="180"/>
              <w:rPr>
                <w:rFonts w:cs="Arial"/>
                <w:b/>
                <w:color w:val="1F497D" w:themeColor="text2"/>
                <w:sz w:val="16"/>
                <w:szCs w:val="16"/>
              </w:rPr>
            </w:pPr>
            <w:r w:rsidRPr="000B2141">
              <w:rPr>
                <w:rFonts w:cs="Arial"/>
                <w:b/>
                <w:color w:val="1F497D" w:themeColor="text2"/>
                <w:sz w:val="16"/>
                <w:szCs w:val="16"/>
              </w:rPr>
              <w:t>Resistant hypertension - defined as trial of 3 other antihypertensive drug classes in the past 3 months (e.g., ACE/ARB, CCB, diuretic, MRA) with one agent being a diuretic; AND</w:t>
            </w:r>
          </w:p>
          <w:p w14:paraId="186F0FD3" w14:textId="77777777"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Documented baseline serum potassium level &lt; 5.0 mmol/L.</w:t>
            </w:r>
          </w:p>
          <w:p w14:paraId="0DB40FD7" w14:textId="77777777" w:rsidR="009354D5" w:rsidRPr="000B2141" w:rsidRDefault="009354D5" w:rsidP="009354D5">
            <w:pPr>
              <w:rPr>
                <w:rFonts w:cs="Arial"/>
                <w:b/>
                <w:color w:val="1F497D" w:themeColor="text2"/>
                <w:sz w:val="16"/>
                <w:szCs w:val="16"/>
              </w:rPr>
            </w:pPr>
          </w:p>
          <w:p w14:paraId="4FD062C7" w14:textId="77777777" w:rsidR="009354D5" w:rsidRPr="000B2141" w:rsidRDefault="009354D5" w:rsidP="009354D5">
            <w:pPr>
              <w:rPr>
                <w:rFonts w:cs="Arial"/>
                <w:b/>
                <w:color w:val="1F497D" w:themeColor="text2"/>
                <w:sz w:val="16"/>
                <w:szCs w:val="16"/>
              </w:rPr>
            </w:pPr>
            <w:r w:rsidRPr="000B2141">
              <w:rPr>
                <w:rFonts w:cs="Arial"/>
                <w:b/>
                <w:color w:val="1F497D" w:themeColor="text2"/>
                <w:sz w:val="16"/>
                <w:szCs w:val="16"/>
              </w:rPr>
              <w:t>Denial Criteria:</w:t>
            </w:r>
          </w:p>
          <w:p w14:paraId="051DEB06" w14:textId="77777777"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Concomitant therapy with potassium sparing diuretic (e.g. amiloride, triamterene), direct renin inhibitor (e.g. Aliskiren) or Mineralocorticoid receptor antagonist (e.g. eplerenone, finerenone, spironolactone).</w:t>
            </w:r>
          </w:p>
          <w:p w14:paraId="3E115677" w14:textId="516D35C5"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Claim exceeds 1 tablet per day</w:t>
            </w:r>
          </w:p>
        </w:tc>
        <w:tc>
          <w:tcPr>
            <w:tcW w:w="1170" w:type="dxa"/>
            <w:vAlign w:val="center"/>
          </w:tcPr>
          <w:p w14:paraId="3A2EE55A" w14:textId="5283F9BF" w:rsidR="009354D5" w:rsidRPr="00040DE6" w:rsidRDefault="009354D5" w:rsidP="009354D5">
            <w:pPr>
              <w:rPr>
                <w:rFonts w:cs="Arial"/>
                <w:bCs/>
                <w:sz w:val="16"/>
                <w:szCs w:val="16"/>
              </w:rPr>
            </w:pPr>
            <w:r w:rsidRPr="00251EF1">
              <w:rPr>
                <w:rFonts w:cs="Arial"/>
                <w:b/>
                <w:color w:val="1F497D" w:themeColor="text2"/>
                <w:sz w:val="16"/>
                <w:szCs w:val="16"/>
              </w:rPr>
              <w:t>October</w:t>
            </w:r>
          </w:p>
        </w:tc>
      </w:tr>
      <w:tr w:rsidR="009354D5" w:rsidRPr="00040DE6" w14:paraId="20D7EE74" w14:textId="77777777" w:rsidTr="000728E6">
        <w:trPr>
          <w:cantSplit/>
          <w:trHeight w:val="20"/>
          <w:jc w:val="center"/>
        </w:trPr>
        <w:tc>
          <w:tcPr>
            <w:tcW w:w="2885" w:type="dxa"/>
            <w:noWrap/>
            <w:vAlign w:val="center"/>
          </w:tcPr>
          <w:p w14:paraId="0DB5F576" w14:textId="77777777" w:rsidR="009354D5" w:rsidRPr="00040DE6" w:rsidRDefault="009354D5" w:rsidP="009354D5">
            <w:pPr>
              <w:rPr>
                <w:rFonts w:cs="Arial"/>
                <w:bCs/>
                <w:sz w:val="16"/>
                <w:szCs w:val="16"/>
              </w:rPr>
            </w:pPr>
            <w:r w:rsidRPr="00040DE6">
              <w:rPr>
                <w:rFonts w:cs="Arial"/>
                <w:bCs/>
                <w:sz w:val="16"/>
                <w:szCs w:val="16"/>
              </w:rPr>
              <w:t>BISOPROLOL FUMARATE 2.5 MG TAB</w:t>
            </w:r>
          </w:p>
        </w:tc>
        <w:tc>
          <w:tcPr>
            <w:tcW w:w="2520" w:type="dxa"/>
            <w:vAlign w:val="center"/>
          </w:tcPr>
          <w:p w14:paraId="18966C43" w14:textId="77777777" w:rsidR="009354D5" w:rsidRPr="00040DE6" w:rsidRDefault="009354D5" w:rsidP="009354D5">
            <w:pPr>
              <w:rPr>
                <w:rFonts w:cs="Arial"/>
                <w:bCs/>
                <w:sz w:val="16"/>
                <w:szCs w:val="16"/>
              </w:rPr>
            </w:pPr>
            <w:r w:rsidRPr="00040DE6">
              <w:rPr>
                <w:rFonts w:cs="Arial"/>
                <w:bCs/>
                <w:sz w:val="16"/>
                <w:szCs w:val="16"/>
              </w:rPr>
              <w:t>BISOPROLOL FUMARATE</w:t>
            </w:r>
          </w:p>
        </w:tc>
        <w:tc>
          <w:tcPr>
            <w:tcW w:w="3690" w:type="dxa"/>
            <w:vAlign w:val="center"/>
          </w:tcPr>
          <w:p w14:paraId="5DC40940"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Reason of medical necessity why one-half of a bisoprolol 5mg tablet cannot be utilized.  </w:t>
            </w:r>
          </w:p>
          <w:p w14:paraId="44A3BDF5"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 xml:space="preserve">Reference also the </w:t>
            </w:r>
            <w:proofErr w:type="gramStart"/>
            <w:r w:rsidRPr="00040DE6">
              <w:rPr>
                <w:rFonts w:cs="Arial"/>
                <w:bCs/>
                <w:sz w:val="16"/>
                <w:szCs w:val="16"/>
              </w:rPr>
              <w:t>Beta Adrenergic</w:t>
            </w:r>
            <w:proofErr w:type="gramEnd"/>
            <w:r w:rsidRPr="00040DE6">
              <w:rPr>
                <w:rFonts w:cs="Arial"/>
                <w:bCs/>
                <w:sz w:val="16"/>
                <w:szCs w:val="16"/>
              </w:rPr>
              <w:t xml:space="preserve"> Blockers and </w:t>
            </w:r>
            <w:proofErr w:type="gramStart"/>
            <w:r w:rsidRPr="00040DE6">
              <w:rPr>
                <w:rFonts w:cs="Arial"/>
                <w:bCs/>
                <w:sz w:val="16"/>
                <w:szCs w:val="16"/>
              </w:rPr>
              <w:t>Beta Adrenergic</w:t>
            </w:r>
            <w:proofErr w:type="gramEnd"/>
            <w:r w:rsidRPr="00040DE6">
              <w:rPr>
                <w:rFonts w:cs="Arial"/>
                <w:bCs/>
                <w:sz w:val="16"/>
                <w:szCs w:val="16"/>
              </w:rPr>
              <w:t xml:space="preserve"> Blockers/Diuretic Combinations PDL Edit</w:t>
            </w:r>
          </w:p>
        </w:tc>
        <w:tc>
          <w:tcPr>
            <w:tcW w:w="1170" w:type="dxa"/>
            <w:vAlign w:val="center"/>
          </w:tcPr>
          <w:p w14:paraId="58BB3472" w14:textId="77777777" w:rsidR="009354D5" w:rsidRPr="00040DE6" w:rsidRDefault="009354D5" w:rsidP="009354D5">
            <w:pPr>
              <w:rPr>
                <w:rFonts w:cs="Arial"/>
                <w:bCs/>
                <w:sz w:val="16"/>
                <w:szCs w:val="16"/>
              </w:rPr>
            </w:pPr>
            <w:r w:rsidRPr="00040DE6">
              <w:rPr>
                <w:rFonts w:cs="Arial"/>
                <w:bCs/>
                <w:sz w:val="16"/>
                <w:szCs w:val="16"/>
              </w:rPr>
              <w:t>October</w:t>
            </w:r>
          </w:p>
        </w:tc>
      </w:tr>
      <w:tr w:rsidR="009354D5" w:rsidRPr="00040DE6" w14:paraId="7B1C979A" w14:textId="77777777" w:rsidTr="000728E6">
        <w:trPr>
          <w:cantSplit/>
          <w:trHeight w:val="20"/>
          <w:jc w:val="center"/>
        </w:trPr>
        <w:tc>
          <w:tcPr>
            <w:tcW w:w="2885" w:type="dxa"/>
            <w:noWrap/>
            <w:vAlign w:val="center"/>
          </w:tcPr>
          <w:p w14:paraId="16E3A758" w14:textId="77777777" w:rsidR="009354D5" w:rsidRPr="00040DE6" w:rsidRDefault="009354D5" w:rsidP="009354D5">
            <w:pPr>
              <w:rPr>
                <w:rFonts w:cs="Arial"/>
                <w:bCs/>
                <w:caps/>
                <w:sz w:val="16"/>
                <w:szCs w:val="16"/>
              </w:rPr>
            </w:pPr>
            <w:r w:rsidRPr="00040DE6">
              <w:rPr>
                <w:rFonts w:cs="Arial"/>
                <w:bCs/>
                <w:sz w:val="16"/>
                <w:szCs w:val="16"/>
              </w:rPr>
              <w:t>BOSULIF 50 MG CAPSULE</w:t>
            </w:r>
          </w:p>
          <w:p w14:paraId="36978E38" w14:textId="77777777" w:rsidR="009354D5" w:rsidRPr="00040DE6" w:rsidRDefault="009354D5" w:rsidP="009354D5">
            <w:pPr>
              <w:rPr>
                <w:rFonts w:cs="Arial"/>
                <w:bCs/>
                <w:sz w:val="16"/>
                <w:szCs w:val="16"/>
              </w:rPr>
            </w:pPr>
            <w:r w:rsidRPr="00040DE6">
              <w:rPr>
                <w:rFonts w:cs="Arial"/>
                <w:bCs/>
                <w:sz w:val="16"/>
                <w:szCs w:val="16"/>
              </w:rPr>
              <w:t>BOSULIF 100 MG CAPSULE</w:t>
            </w:r>
          </w:p>
        </w:tc>
        <w:tc>
          <w:tcPr>
            <w:tcW w:w="2520" w:type="dxa"/>
            <w:vAlign w:val="center"/>
          </w:tcPr>
          <w:p w14:paraId="6F37DD79" w14:textId="77777777" w:rsidR="009354D5" w:rsidRPr="00040DE6" w:rsidRDefault="009354D5" w:rsidP="009354D5">
            <w:pPr>
              <w:rPr>
                <w:rFonts w:cs="Arial"/>
                <w:bCs/>
                <w:sz w:val="16"/>
                <w:szCs w:val="16"/>
              </w:rPr>
            </w:pPr>
            <w:r w:rsidRPr="00040DE6">
              <w:rPr>
                <w:rFonts w:cs="Arial"/>
                <w:bCs/>
                <w:sz w:val="16"/>
                <w:szCs w:val="16"/>
              </w:rPr>
              <w:t>BOSUTINIB</w:t>
            </w:r>
          </w:p>
        </w:tc>
        <w:tc>
          <w:tcPr>
            <w:tcW w:w="3690" w:type="dxa"/>
            <w:vAlign w:val="center"/>
          </w:tcPr>
          <w:p w14:paraId="4D3850B6"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047D235F"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 xml:space="preserve">Reason </w:t>
            </w:r>
            <w:proofErr w:type="gramStart"/>
            <w:r w:rsidRPr="00040DE6">
              <w:rPr>
                <w:rFonts w:cs="Arial"/>
                <w:bCs/>
                <w:sz w:val="16"/>
                <w:szCs w:val="16"/>
              </w:rPr>
              <w:t>of</w:t>
            </w:r>
            <w:proofErr w:type="gramEnd"/>
            <w:r w:rsidRPr="00040DE6">
              <w:rPr>
                <w:rFonts w:cs="Arial"/>
                <w:bCs/>
                <w:sz w:val="16"/>
                <w:szCs w:val="16"/>
              </w:rPr>
              <w:t xml:space="preserve"> medical necessity why Bosulif tablets cannot be utilized</w:t>
            </w:r>
          </w:p>
        </w:tc>
        <w:tc>
          <w:tcPr>
            <w:tcW w:w="1170" w:type="dxa"/>
            <w:vAlign w:val="center"/>
          </w:tcPr>
          <w:p w14:paraId="4FC2B167" w14:textId="77777777" w:rsidR="009354D5" w:rsidRPr="00040DE6" w:rsidRDefault="009354D5" w:rsidP="009354D5">
            <w:pPr>
              <w:rPr>
                <w:rFonts w:cs="Arial"/>
                <w:bCs/>
                <w:sz w:val="16"/>
                <w:szCs w:val="16"/>
              </w:rPr>
            </w:pPr>
            <w:r w:rsidRPr="00040DE6">
              <w:rPr>
                <w:rFonts w:cs="Arial"/>
                <w:bCs/>
                <w:sz w:val="16"/>
                <w:szCs w:val="16"/>
              </w:rPr>
              <w:t>October</w:t>
            </w:r>
          </w:p>
        </w:tc>
      </w:tr>
      <w:tr w:rsidR="009354D5" w:rsidRPr="00040DE6" w14:paraId="4FFB5CF6" w14:textId="77777777" w:rsidTr="000728E6">
        <w:trPr>
          <w:cantSplit/>
          <w:trHeight w:val="20"/>
          <w:jc w:val="center"/>
        </w:trPr>
        <w:tc>
          <w:tcPr>
            <w:tcW w:w="2885" w:type="dxa"/>
            <w:noWrap/>
            <w:vAlign w:val="center"/>
          </w:tcPr>
          <w:p w14:paraId="11EE03ED" w14:textId="5AD657BB"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BUCAPSOL 7.5 MG CAPSULE</w:t>
            </w:r>
          </w:p>
          <w:p w14:paraId="6C9CA823" w14:textId="77777777"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BUCAPSOL 10 MG CAPSULE</w:t>
            </w:r>
          </w:p>
          <w:p w14:paraId="3A956911" w14:textId="77777777"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BUCAPSOL 15 MG CAPSULE</w:t>
            </w:r>
          </w:p>
          <w:p w14:paraId="09D36179" w14:textId="77777777"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BUSPIRONE HCL 2.5 MG TABLET</w:t>
            </w:r>
          </w:p>
          <w:p w14:paraId="3C87E90F" w14:textId="7F95254E"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BUSPIRONE HCL 12.5 MG TABLET</w:t>
            </w:r>
          </w:p>
        </w:tc>
        <w:tc>
          <w:tcPr>
            <w:tcW w:w="2520" w:type="dxa"/>
            <w:vAlign w:val="center"/>
          </w:tcPr>
          <w:p w14:paraId="4504BC0A" w14:textId="10580333"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BUSPIRONE HCL</w:t>
            </w:r>
          </w:p>
        </w:tc>
        <w:tc>
          <w:tcPr>
            <w:tcW w:w="3690" w:type="dxa"/>
            <w:vAlign w:val="center"/>
          </w:tcPr>
          <w:p w14:paraId="61AEB26F" w14:textId="3350D097" w:rsidR="009354D5" w:rsidRPr="007D5158" w:rsidRDefault="009354D5" w:rsidP="009354D5">
            <w:pPr>
              <w:pStyle w:val="ListParagraph"/>
              <w:numPr>
                <w:ilvl w:val="0"/>
                <w:numId w:val="9"/>
              </w:numPr>
              <w:ind w:left="165" w:hanging="165"/>
              <w:rPr>
                <w:rFonts w:cs="Arial"/>
                <w:b/>
                <w:color w:val="1F497D" w:themeColor="text2"/>
                <w:sz w:val="16"/>
                <w:szCs w:val="16"/>
              </w:rPr>
            </w:pPr>
            <w:r w:rsidRPr="007D5158">
              <w:rPr>
                <w:rFonts w:cs="Arial"/>
                <w:b/>
                <w:color w:val="1F497D" w:themeColor="text2"/>
                <w:sz w:val="16"/>
                <w:szCs w:val="16"/>
              </w:rPr>
              <w:t>Reason of medical necessity why Buspirone 5 mg, 10 mg, 15 mg or 30 mg tablets cannot be utilized.</w:t>
            </w:r>
          </w:p>
        </w:tc>
        <w:tc>
          <w:tcPr>
            <w:tcW w:w="1170" w:type="dxa"/>
            <w:vAlign w:val="center"/>
          </w:tcPr>
          <w:p w14:paraId="06002E42" w14:textId="15C5A84D" w:rsidR="009354D5" w:rsidRPr="00040DE6" w:rsidRDefault="009354D5" w:rsidP="009354D5">
            <w:pPr>
              <w:rPr>
                <w:rFonts w:cs="Arial"/>
                <w:bCs/>
                <w:sz w:val="16"/>
                <w:szCs w:val="16"/>
              </w:rPr>
            </w:pPr>
            <w:r w:rsidRPr="00251EF1">
              <w:rPr>
                <w:rFonts w:cs="Arial"/>
                <w:b/>
                <w:color w:val="1F497D" w:themeColor="text2"/>
                <w:sz w:val="16"/>
                <w:szCs w:val="16"/>
              </w:rPr>
              <w:t>October</w:t>
            </w:r>
          </w:p>
        </w:tc>
      </w:tr>
      <w:tr w:rsidR="009354D5" w:rsidRPr="00040DE6" w14:paraId="3B72D779" w14:textId="77777777" w:rsidTr="000728E6">
        <w:trPr>
          <w:cantSplit/>
          <w:trHeight w:val="20"/>
          <w:jc w:val="center"/>
        </w:trPr>
        <w:tc>
          <w:tcPr>
            <w:tcW w:w="2885" w:type="dxa"/>
            <w:noWrap/>
            <w:vAlign w:val="center"/>
          </w:tcPr>
          <w:p w14:paraId="12F0F153" w14:textId="77777777" w:rsidR="009354D5" w:rsidRPr="00040DE6" w:rsidRDefault="009354D5" w:rsidP="009354D5">
            <w:pPr>
              <w:rPr>
                <w:rFonts w:cs="Arial"/>
                <w:bCs/>
                <w:sz w:val="16"/>
                <w:szCs w:val="16"/>
              </w:rPr>
            </w:pPr>
            <w:r w:rsidRPr="00040DE6">
              <w:rPr>
                <w:rFonts w:cs="Arial"/>
                <w:bCs/>
                <w:sz w:val="16"/>
                <w:szCs w:val="16"/>
              </w:rPr>
              <w:t>RAYALDEE ER 30 MCG CAPSULE</w:t>
            </w:r>
          </w:p>
        </w:tc>
        <w:tc>
          <w:tcPr>
            <w:tcW w:w="2520" w:type="dxa"/>
            <w:vAlign w:val="center"/>
          </w:tcPr>
          <w:p w14:paraId="4066B2BA" w14:textId="77777777" w:rsidR="009354D5" w:rsidRPr="00040DE6" w:rsidRDefault="009354D5" w:rsidP="009354D5">
            <w:pPr>
              <w:rPr>
                <w:rFonts w:cs="Arial"/>
                <w:bCs/>
                <w:sz w:val="16"/>
                <w:szCs w:val="16"/>
              </w:rPr>
            </w:pPr>
            <w:r w:rsidRPr="00040DE6">
              <w:rPr>
                <w:rFonts w:cs="Arial"/>
                <w:bCs/>
                <w:caps/>
                <w:sz w:val="16"/>
                <w:szCs w:val="16"/>
              </w:rPr>
              <w:t>calcifediol</w:t>
            </w:r>
          </w:p>
        </w:tc>
        <w:tc>
          <w:tcPr>
            <w:tcW w:w="3690" w:type="dxa"/>
            <w:vAlign w:val="center"/>
          </w:tcPr>
          <w:p w14:paraId="3EE35E8A" w14:textId="77777777" w:rsidR="009354D5" w:rsidRPr="00040DE6" w:rsidRDefault="009354D5" w:rsidP="009354D5">
            <w:pPr>
              <w:pStyle w:val="ListParagraph"/>
              <w:numPr>
                <w:ilvl w:val="0"/>
                <w:numId w:val="11"/>
              </w:numPr>
              <w:ind w:left="165" w:hanging="165"/>
              <w:rPr>
                <w:rFonts w:cs="Arial"/>
                <w:bCs/>
                <w:sz w:val="16"/>
                <w:szCs w:val="16"/>
              </w:rPr>
            </w:pPr>
            <w:r w:rsidRPr="00040DE6">
              <w:rPr>
                <w:rFonts w:cs="Arial"/>
                <w:bCs/>
                <w:sz w:val="16"/>
                <w:szCs w:val="16"/>
              </w:rPr>
              <w:t>Documented diagnosis of secondary hyperparathyroidism with Stage 3 or 4 chronic kidney disease and serum total 25-hydroxyvitamin D levels less than 30 ng/mL</w:t>
            </w:r>
          </w:p>
          <w:p w14:paraId="33AEAD39"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Continuation of therapy requires recent (within the past 6 months) documentation of serum total 25-hydroxyvitamin D levels between 30 and 100 ng/mL</w:t>
            </w:r>
          </w:p>
        </w:tc>
        <w:tc>
          <w:tcPr>
            <w:tcW w:w="1170" w:type="dxa"/>
            <w:vAlign w:val="center"/>
          </w:tcPr>
          <w:p w14:paraId="4F383C6C" w14:textId="77777777" w:rsidR="009354D5" w:rsidRPr="00040DE6" w:rsidRDefault="009354D5" w:rsidP="009354D5">
            <w:pPr>
              <w:rPr>
                <w:rFonts w:cs="Arial"/>
                <w:bCs/>
                <w:sz w:val="16"/>
                <w:szCs w:val="16"/>
              </w:rPr>
            </w:pPr>
            <w:r w:rsidRPr="00040DE6">
              <w:rPr>
                <w:rFonts w:cs="Arial"/>
                <w:bCs/>
                <w:sz w:val="16"/>
                <w:szCs w:val="16"/>
              </w:rPr>
              <w:t>October</w:t>
            </w:r>
          </w:p>
        </w:tc>
      </w:tr>
      <w:tr w:rsidR="00D52E69" w:rsidRPr="00040DE6" w14:paraId="67620305" w14:textId="77777777" w:rsidTr="000728E6">
        <w:trPr>
          <w:cantSplit/>
          <w:trHeight w:val="20"/>
          <w:jc w:val="center"/>
        </w:trPr>
        <w:tc>
          <w:tcPr>
            <w:tcW w:w="2885" w:type="dxa"/>
            <w:noWrap/>
            <w:vAlign w:val="center"/>
          </w:tcPr>
          <w:p w14:paraId="7F652820" w14:textId="77777777" w:rsidR="00D52E69" w:rsidRDefault="00D52E69" w:rsidP="00D52E69">
            <w:pPr>
              <w:rPr>
                <w:rFonts w:cs="Arial"/>
                <w:bCs/>
                <w:sz w:val="16"/>
                <w:szCs w:val="16"/>
              </w:rPr>
            </w:pPr>
            <w:r w:rsidRPr="00040DE6">
              <w:rPr>
                <w:rFonts w:cs="Arial"/>
                <w:bCs/>
                <w:sz w:val="16"/>
                <w:szCs w:val="16"/>
              </w:rPr>
              <w:t>HEMICLOR 12.5 MG TABLET</w:t>
            </w:r>
          </w:p>
          <w:p w14:paraId="06A5C393" w14:textId="66C141FE" w:rsidR="00D52E69" w:rsidRPr="00040DE6" w:rsidRDefault="00D52E69" w:rsidP="00D52E69">
            <w:pPr>
              <w:rPr>
                <w:rFonts w:cs="Arial"/>
                <w:bCs/>
                <w:caps/>
                <w:sz w:val="16"/>
                <w:szCs w:val="16"/>
              </w:rPr>
            </w:pPr>
            <w:r w:rsidRPr="00040DE6">
              <w:rPr>
                <w:rFonts w:cs="Arial"/>
                <w:bCs/>
                <w:sz w:val="16"/>
                <w:szCs w:val="16"/>
              </w:rPr>
              <w:t>THALITONE 15 MG TABLET</w:t>
            </w:r>
          </w:p>
        </w:tc>
        <w:tc>
          <w:tcPr>
            <w:tcW w:w="2520" w:type="dxa"/>
            <w:vAlign w:val="center"/>
          </w:tcPr>
          <w:p w14:paraId="204C825F" w14:textId="1F0D9C8B" w:rsidR="00D52E69" w:rsidRPr="00040DE6" w:rsidRDefault="00D52E69" w:rsidP="00D52E69">
            <w:pPr>
              <w:rPr>
                <w:rFonts w:cs="Arial"/>
                <w:bCs/>
                <w:caps/>
                <w:sz w:val="16"/>
                <w:szCs w:val="16"/>
              </w:rPr>
            </w:pPr>
            <w:r w:rsidRPr="00040DE6">
              <w:rPr>
                <w:rFonts w:cs="Arial"/>
                <w:bCs/>
                <w:sz w:val="16"/>
                <w:szCs w:val="16"/>
              </w:rPr>
              <w:t>CHLORTHALIDONE</w:t>
            </w:r>
          </w:p>
        </w:tc>
        <w:tc>
          <w:tcPr>
            <w:tcW w:w="3690" w:type="dxa"/>
            <w:vAlign w:val="center"/>
          </w:tcPr>
          <w:p w14:paraId="3232312F" w14:textId="683B5038"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why one-half of a chlorthalidone 25 mg tablet cannot be utilized.</w:t>
            </w:r>
          </w:p>
        </w:tc>
        <w:tc>
          <w:tcPr>
            <w:tcW w:w="1170" w:type="dxa"/>
            <w:vAlign w:val="center"/>
          </w:tcPr>
          <w:p w14:paraId="4A95942B" w14:textId="4681585F"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0A04C0C" w14:textId="77777777" w:rsidTr="000728E6">
        <w:trPr>
          <w:cantSplit/>
          <w:trHeight w:val="20"/>
          <w:jc w:val="center"/>
        </w:trPr>
        <w:tc>
          <w:tcPr>
            <w:tcW w:w="2885" w:type="dxa"/>
            <w:noWrap/>
            <w:vAlign w:val="center"/>
          </w:tcPr>
          <w:p w14:paraId="3FC10770" w14:textId="77777777" w:rsidR="00D52E69" w:rsidRPr="00040DE6" w:rsidRDefault="00D52E69" w:rsidP="00D52E69">
            <w:pPr>
              <w:rPr>
                <w:rFonts w:cs="Arial"/>
                <w:bCs/>
                <w:sz w:val="16"/>
                <w:szCs w:val="16"/>
              </w:rPr>
            </w:pPr>
            <w:r w:rsidRPr="00040DE6">
              <w:rPr>
                <w:rFonts w:cs="Arial"/>
                <w:bCs/>
                <w:caps/>
                <w:sz w:val="16"/>
                <w:szCs w:val="16"/>
              </w:rPr>
              <w:t>CITALOPRAM HBR 30 MG CAPSULE</w:t>
            </w:r>
          </w:p>
        </w:tc>
        <w:tc>
          <w:tcPr>
            <w:tcW w:w="2520" w:type="dxa"/>
            <w:vAlign w:val="center"/>
          </w:tcPr>
          <w:p w14:paraId="6B471C4A" w14:textId="77777777" w:rsidR="00D52E69" w:rsidRPr="00040DE6" w:rsidRDefault="00D52E69" w:rsidP="00D52E69">
            <w:pPr>
              <w:rPr>
                <w:rFonts w:cs="Arial"/>
                <w:bCs/>
                <w:caps/>
                <w:sz w:val="16"/>
                <w:szCs w:val="16"/>
              </w:rPr>
            </w:pPr>
            <w:r w:rsidRPr="00040DE6">
              <w:rPr>
                <w:rFonts w:cs="Arial"/>
                <w:bCs/>
                <w:caps/>
                <w:sz w:val="16"/>
                <w:szCs w:val="16"/>
              </w:rPr>
              <w:t>CITALOPRAM HBR</w:t>
            </w:r>
          </w:p>
        </w:tc>
        <w:tc>
          <w:tcPr>
            <w:tcW w:w="3690" w:type="dxa"/>
            <w:vAlign w:val="center"/>
          </w:tcPr>
          <w:p w14:paraId="22154376"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of medical necessity why citalopram tablets cannot be utilized</w:t>
            </w:r>
          </w:p>
          <w:p w14:paraId="24C9D405"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Reference also the SSRI Clinical Edit</w:t>
            </w:r>
          </w:p>
        </w:tc>
        <w:tc>
          <w:tcPr>
            <w:tcW w:w="1170" w:type="dxa"/>
            <w:vAlign w:val="center"/>
          </w:tcPr>
          <w:p w14:paraId="6DD78899"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36651961" w14:textId="77777777" w:rsidTr="000728E6">
        <w:trPr>
          <w:cantSplit/>
          <w:trHeight w:val="20"/>
          <w:jc w:val="center"/>
        </w:trPr>
        <w:tc>
          <w:tcPr>
            <w:tcW w:w="2885" w:type="dxa"/>
            <w:noWrap/>
            <w:vAlign w:val="center"/>
          </w:tcPr>
          <w:p w14:paraId="16ACAB28" w14:textId="71CB33EE" w:rsidR="00D52E69" w:rsidRPr="00645435" w:rsidRDefault="00D52E69" w:rsidP="00D52E69">
            <w:pPr>
              <w:rPr>
                <w:rFonts w:cs="Arial"/>
                <w:b/>
                <w:color w:val="1F497D" w:themeColor="text2"/>
                <w:sz w:val="16"/>
                <w:szCs w:val="16"/>
              </w:rPr>
            </w:pPr>
            <w:r w:rsidRPr="00645435">
              <w:rPr>
                <w:rFonts w:cs="Arial"/>
                <w:b/>
                <w:color w:val="1F497D" w:themeColor="text2"/>
                <w:sz w:val="16"/>
                <w:szCs w:val="16"/>
              </w:rPr>
              <w:t>CLONIDINE HCL 0.05 MG TABLET</w:t>
            </w:r>
          </w:p>
        </w:tc>
        <w:tc>
          <w:tcPr>
            <w:tcW w:w="2520" w:type="dxa"/>
            <w:vAlign w:val="center"/>
          </w:tcPr>
          <w:p w14:paraId="792EDA25" w14:textId="28AF1BD6" w:rsidR="00D52E69" w:rsidRPr="00645435" w:rsidRDefault="00D52E69" w:rsidP="00D52E69">
            <w:pPr>
              <w:rPr>
                <w:rFonts w:cs="Arial"/>
                <w:b/>
                <w:color w:val="1F497D" w:themeColor="text2"/>
                <w:sz w:val="16"/>
                <w:szCs w:val="16"/>
              </w:rPr>
            </w:pPr>
            <w:r w:rsidRPr="00645435">
              <w:rPr>
                <w:rFonts w:cs="Arial"/>
                <w:b/>
                <w:color w:val="1F497D" w:themeColor="text2"/>
                <w:sz w:val="16"/>
                <w:szCs w:val="16"/>
              </w:rPr>
              <w:t>CLONIDINE HCL</w:t>
            </w:r>
          </w:p>
        </w:tc>
        <w:tc>
          <w:tcPr>
            <w:tcW w:w="3690" w:type="dxa"/>
            <w:vAlign w:val="center"/>
          </w:tcPr>
          <w:p w14:paraId="34AC1982" w14:textId="77777777" w:rsidR="00D52E69" w:rsidRPr="00645435" w:rsidRDefault="00D52E69" w:rsidP="00D52E69">
            <w:pPr>
              <w:pStyle w:val="ListParagraph"/>
              <w:numPr>
                <w:ilvl w:val="0"/>
                <w:numId w:val="11"/>
              </w:numPr>
              <w:ind w:left="165" w:hanging="165"/>
              <w:rPr>
                <w:rFonts w:cs="Arial"/>
                <w:b/>
                <w:color w:val="1F497D" w:themeColor="text2"/>
                <w:sz w:val="16"/>
                <w:szCs w:val="16"/>
              </w:rPr>
            </w:pPr>
            <w:r w:rsidRPr="00645435">
              <w:rPr>
                <w:rFonts w:cs="Arial"/>
                <w:b/>
                <w:color w:val="1F497D" w:themeColor="text2"/>
                <w:sz w:val="16"/>
                <w:szCs w:val="16"/>
              </w:rPr>
              <w:t>Participant is aged &lt; 10 years; OR</w:t>
            </w:r>
          </w:p>
          <w:p w14:paraId="3DB87A8D" w14:textId="77777777" w:rsidR="00D52E69" w:rsidRDefault="00D52E69" w:rsidP="00D52E69">
            <w:pPr>
              <w:pStyle w:val="ListParagraph"/>
              <w:numPr>
                <w:ilvl w:val="0"/>
                <w:numId w:val="11"/>
              </w:numPr>
              <w:ind w:left="165" w:hanging="165"/>
              <w:rPr>
                <w:rFonts w:cs="Arial"/>
                <w:b/>
                <w:color w:val="1F497D" w:themeColor="text2"/>
                <w:sz w:val="16"/>
                <w:szCs w:val="16"/>
              </w:rPr>
            </w:pPr>
            <w:r w:rsidRPr="00645435">
              <w:rPr>
                <w:rFonts w:cs="Arial"/>
                <w:b/>
                <w:color w:val="1F497D" w:themeColor="text2"/>
                <w:sz w:val="16"/>
                <w:szCs w:val="16"/>
              </w:rPr>
              <w:t xml:space="preserve">Reason </w:t>
            </w:r>
            <w:proofErr w:type="gramStart"/>
            <w:r w:rsidRPr="00645435">
              <w:rPr>
                <w:rFonts w:cs="Arial"/>
                <w:b/>
                <w:color w:val="1F497D" w:themeColor="text2"/>
                <w:sz w:val="16"/>
                <w:szCs w:val="16"/>
              </w:rPr>
              <w:t>of</w:t>
            </w:r>
            <w:proofErr w:type="gramEnd"/>
            <w:r w:rsidRPr="00645435">
              <w:rPr>
                <w:rFonts w:cs="Arial"/>
                <w:b/>
                <w:color w:val="1F497D" w:themeColor="text2"/>
                <w:sz w:val="16"/>
                <w:szCs w:val="16"/>
              </w:rPr>
              <w:t xml:space="preserve"> medical necessity </w:t>
            </w:r>
            <w:proofErr w:type="gramStart"/>
            <w:r w:rsidRPr="00645435">
              <w:rPr>
                <w:rFonts w:cs="Arial"/>
                <w:b/>
                <w:color w:val="1F497D" w:themeColor="text2"/>
                <w:sz w:val="16"/>
                <w:szCs w:val="16"/>
              </w:rPr>
              <w:t>why</w:t>
            </w:r>
            <w:proofErr w:type="gramEnd"/>
            <w:r w:rsidRPr="00645435">
              <w:rPr>
                <w:rFonts w:cs="Arial"/>
                <w:b/>
                <w:color w:val="1F497D" w:themeColor="text2"/>
                <w:sz w:val="16"/>
                <w:szCs w:val="16"/>
              </w:rPr>
              <w:t xml:space="preserve"> any other strengths cannot be utilized.</w:t>
            </w:r>
          </w:p>
          <w:p w14:paraId="1573BBA0" w14:textId="2626762A" w:rsidR="00D52E69" w:rsidRPr="00645435" w:rsidRDefault="00D52E69" w:rsidP="00D52E69">
            <w:pPr>
              <w:pStyle w:val="ListParagraph"/>
              <w:numPr>
                <w:ilvl w:val="0"/>
                <w:numId w:val="11"/>
              </w:numPr>
              <w:ind w:left="165" w:hanging="165"/>
              <w:rPr>
                <w:rFonts w:cs="Arial"/>
                <w:b/>
                <w:color w:val="1F497D" w:themeColor="text2"/>
                <w:sz w:val="16"/>
                <w:szCs w:val="16"/>
              </w:rPr>
            </w:pPr>
            <w:r w:rsidRPr="00905D16">
              <w:rPr>
                <w:rFonts w:cs="Arial"/>
                <w:b/>
                <w:color w:val="1F497D" w:themeColor="text2"/>
                <w:sz w:val="16"/>
                <w:szCs w:val="16"/>
              </w:rPr>
              <w:t>Reference also the Sympatholytics PDL Edit</w:t>
            </w:r>
          </w:p>
        </w:tc>
        <w:tc>
          <w:tcPr>
            <w:tcW w:w="1170" w:type="dxa"/>
            <w:vAlign w:val="center"/>
          </w:tcPr>
          <w:p w14:paraId="13F1981C" w14:textId="736ACF79" w:rsidR="00D52E69" w:rsidRPr="00645435" w:rsidRDefault="00D52E69" w:rsidP="00D52E69">
            <w:pPr>
              <w:rPr>
                <w:rFonts w:cs="Arial"/>
                <w:b/>
                <w:color w:val="1F497D" w:themeColor="text2"/>
                <w:sz w:val="16"/>
                <w:szCs w:val="16"/>
              </w:rPr>
            </w:pPr>
            <w:r w:rsidRPr="00645435">
              <w:rPr>
                <w:rFonts w:cs="Arial"/>
                <w:b/>
                <w:color w:val="1F497D" w:themeColor="text2"/>
                <w:sz w:val="16"/>
                <w:szCs w:val="16"/>
              </w:rPr>
              <w:t>October</w:t>
            </w:r>
          </w:p>
        </w:tc>
      </w:tr>
      <w:tr w:rsidR="00D52E69" w:rsidRPr="00040DE6" w14:paraId="576EC7AA" w14:textId="77777777" w:rsidTr="000728E6">
        <w:trPr>
          <w:cantSplit/>
          <w:trHeight w:val="20"/>
          <w:jc w:val="center"/>
        </w:trPr>
        <w:tc>
          <w:tcPr>
            <w:tcW w:w="2885" w:type="dxa"/>
            <w:noWrap/>
            <w:vAlign w:val="center"/>
          </w:tcPr>
          <w:p w14:paraId="5CAEA17E" w14:textId="0AB83E24" w:rsidR="00D52E69" w:rsidRPr="00905D16" w:rsidRDefault="00D52E69" w:rsidP="00D52E69">
            <w:pPr>
              <w:rPr>
                <w:rFonts w:cs="Arial"/>
                <w:b/>
                <w:color w:val="1F497D" w:themeColor="text2"/>
                <w:sz w:val="16"/>
                <w:szCs w:val="16"/>
              </w:rPr>
            </w:pPr>
            <w:r w:rsidRPr="00905D16">
              <w:rPr>
                <w:rFonts w:cs="Arial"/>
                <w:b/>
                <w:color w:val="1F497D" w:themeColor="text2"/>
                <w:sz w:val="16"/>
                <w:szCs w:val="16"/>
              </w:rPr>
              <w:t>JAVADIN 0.02 MG/ML SOLUTION</w:t>
            </w:r>
          </w:p>
        </w:tc>
        <w:tc>
          <w:tcPr>
            <w:tcW w:w="2520" w:type="dxa"/>
            <w:vAlign w:val="center"/>
          </w:tcPr>
          <w:p w14:paraId="32765396" w14:textId="69D06847" w:rsidR="00D52E69" w:rsidRPr="00905D16" w:rsidRDefault="00D52E69" w:rsidP="00D52E69">
            <w:pPr>
              <w:rPr>
                <w:rFonts w:cs="Arial"/>
                <w:b/>
                <w:color w:val="1F497D" w:themeColor="text2"/>
                <w:sz w:val="16"/>
                <w:szCs w:val="16"/>
              </w:rPr>
            </w:pPr>
            <w:r w:rsidRPr="00905D16">
              <w:rPr>
                <w:rFonts w:cs="Arial"/>
                <w:b/>
                <w:color w:val="1F497D" w:themeColor="text2"/>
                <w:sz w:val="16"/>
                <w:szCs w:val="16"/>
              </w:rPr>
              <w:t>CLONIDINE HCL</w:t>
            </w:r>
          </w:p>
        </w:tc>
        <w:tc>
          <w:tcPr>
            <w:tcW w:w="3690" w:type="dxa"/>
            <w:vAlign w:val="center"/>
          </w:tcPr>
          <w:p w14:paraId="517E4C32" w14:textId="2E0E0BFA" w:rsidR="00D52E69" w:rsidRPr="00336A1F" w:rsidRDefault="00D52E69" w:rsidP="00D52E69">
            <w:pPr>
              <w:pStyle w:val="ListParagraph"/>
              <w:numPr>
                <w:ilvl w:val="0"/>
                <w:numId w:val="11"/>
              </w:numPr>
              <w:ind w:left="165" w:hanging="165"/>
              <w:rPr>
                <w:rFonts w:cs="Arial"/>
                <w:b/>
                <w:color w:val="1F497D" w:themeColor="text2"/>
                <w:sz w:val="16"/>
                <w:szCs w:val="16"/>
              </w:rPr>
            </w:pPr>
            <w:r w:rsidRPr="00645435">
              <w:rPr>
                <w:rFonts w:cs="Arial"/>
                <w:b/>
                <w:color w:val="1F497D" w:themeColor="text2"/>
                <w:sz w:val="16"/>
                <w:szCs w:val="16"/>
              </w:rPr>
              <w:t xml:space="preserve">Participant is aged &lt; </w:t>
            </w:r>
            <w:r>
              <w:rPr>
                <w:rFonts w:cs="Arial"/>
                <w:b/>
                <w:color w:val="1F497D" w:themeColor="text2"/>
                <w:sz w:val="16"/>
                <w:szCs w:val="16"/>
              </w:rPr>
              <w:t>3</w:t>
            </w:r>
            <w:r w:rsidRPr="00645435">
              <w:rPr>
                <w:rFonts w:cs="Arial"/>
                <w:b/>
                <w:color w:val="1F497D" w:themeColor="text2"/>
                <w:sz w:val="16"/>
                <w:szCs w:val="16"/>
              </w:rPr>
              <w:t xml:space="preserve"> years; OR</w:t>
            </w:r>
          </w:p>
          <w:p w14:paraId="29838810" w14:textId="59CABB3F" w:rsidR="00D52E69" w:rsidRDefault="00D52E69" w:rsidP="00D52E69">
            <w:pPr>
              <w:pStyle w:val="ListParagraph"/>
              <w:numPr>
                <w:ilvl w:val="0"/>
                <w:numId w:val="11"/>
              </w:numPr>
              <w:ind w:left="165" w:hanging="165"/>
              <w:rPr>
                <w:rFonts w:cs="Arial"/>
                <w:b/>
                <w:color w:val="1F497D" w:themeColor="text2"/>
                <w:sz w:val="16"/>
                <w:szCs w:val="16"/>
              </w:rPr>
            </w:pPr>
            <w:r w:rsidRPr="00645435">
              <w:rPr>
                <w:rFonts w:cs="Arial"/>
                <w:b/>
                <w:color w:val="1F497D" w:themeColor="text2"/>
                <w:sz w:val="16"/>
                <w:szCs w:val="16"/>
              </w:rPr>
              <w:t xml:space="preserve">Reason </w:t>
            </w:r>
            <w:proofErr w:type="gramStart"/>
            <w:r w:rsidRPr="00645435">
              <w:rPr>
                <w:rFonts w:cs="Arial"/>
                <w:b/>
                <w:color w:val="1F497D" w:themeColor="text2"/>
                <w:sz w:val="16"/>
                <w:szCs w:val="16"/>
              </w:rPr>
              <w:t>of</w:t>
            </w:r>
            <w:proofErr w:type="gramEnd"/>
            <w:r w:rsidRPr="00645435">
              <w:rPr>
                <w:rFonts w:cs="Arial"/>
                <w:b/>
                <w:color w:val="1F497D" w:themeColor="text2"/>
                <w:sz w:val="16"/>
                <w:szCs w:val="16"/>
              </w:rPr>
              <w:t xml:space="preserve"> medical necessity </w:t>
            </w:r>
            <w:proofErr w:type="gramStart"/>
            <w:r w:rsidRPr="00645435">
              <w:rPr>
                <w:rFonts w:cs="Arial"/>
                <w:b/>
                <w:color w:val="1F497D" w:themeColor="text2"/>
                <w:sz w:val="16"/>
                <w:szCs w:val="16"/>
              </w:rPr>
              <w:t>why</w:t>
            </w:r>
            <w:proofErr w:type="gramEnd"/>
            <w:r w:rsidRPr="00645435">
              <w:rPr>
                <w:rFonts w:cs="Arial"/>
                <w:b/>
                <w:color w:val="1F497D" w:themeColor="text2"/>
                <w:sz w:val="16"/>
                <w:szCs w:val="16"/>
              </w:rPr>
              <w:t xml:space="preserve"> any other strengths cannot be utilized.</w:t>
            </w:r>
          </w:p>
          <w:p w14:paraId="00718227" w14:textId="36079A2A" w:rsidR="00D52E69" w:rsidRPr="00040DE6" w:rsidRDefault="00D52E69" w:rsidP="00D52E69">
            <w:pPr>
              <w:pStyle w:val="ListParagraph"/>
              <w:numPr>
                <w:ilvl w:val="0"/>
                <w:numId w:val="11"/>
              </w:numPr>
              <w:ind w:left="165" w:hanging="165"/>
              <w:rPr>
                <w:rFonts w:cs="Arial"/>
                <w:bCs/>
                <w:sz w:val="16"/>
                <w:szCs w:val="16"/>
              </w:rPr>
            </w:pPr>
            <w:r w:rsidRPr="00905D16">
              <w:rPr>
                <w:rFonts w:cs="Arial"/>
                <w:b/>
                <w:color w:val="1F497D" w:themeColor="text2"/>
                <w:sz w:val="16"/>
                <w:szCs w:val="16"/>
              </w:rPr>
              <w:t>Reference also the Sympatholytics PDL Edit</w:t>
            </w:r>
          </w:p>
        </w:tc>
        <w:tc>
          <w:tcPr>
            <w:tcW w:w="1170" w:type="dxa"/>
            <w:vAlign w:val="center"/>
          </w:tcPr>
          <w:p w14:paraId="1D9AD1C9" w14:textId="261283DC" w:rsidR="00D52E69" w:rsidRPr="00040DE6" w:rsidRDefault="00D52E69" w:rsidP="00D52E69">
            <w:pPr>
              <w:rPr>
                <w:rFonts w:cs="Arial"/>
                <w:bCs/>
                <w:sz w:val="16"/>
                <w:szCs w:val="16"/>
              </w:rPr>
            </w:pPr>
            <w:r w:rsidRPr="00645435">
              <w:rPr>
                <w:rFonts w:cs="Arial"/>
                <w:b/>
                <w:color w:val="1F497D" w:themeColor="text2"/>
                <w:sz w:val="16"/>
                <w:szCs w:val="16"/>
              </w:rPr>
              <w:t>October</w:t>
            </w:r>
          </w:p>
        </w:tc>
      </w:tr>
      <w:tr w:rsidR="00D52E69" w:rsidRPr="00040DE6" w14:paraId="77883978" w14:textId="77777777" w:rsidTr="000728E6">
        <w:trPr>
          <w:cantSplit/>
          <w:trHeight w:val="20"/>
          <w:jc w:val="center"/>
        </w:trPr>
        <w:tc>
          <w:tcPr>
            <w:tcW w:w="2885" w:type="dxa"/>
            <w:noWrap/>
            <w:vAlign w:val="center"/>
          </w:tcPr>
          <w:p w14:paraId="0B584C36" w14:textId="77777777" w:rsidR="00D52E69" w:rsidRPr="00040DE6" w:rsidRDefault="00D52E69" w:rsidP="00D52E69">
            <w:pPr>
              <w:rPr>
                <w:rFonts w:cs="Arial"/>
                <w:bCs/>
                <w:sz w:val="16"/>
                <w:szCs w:val="16"/>
              </w:rPr>
            </w:pPr>
            <w:r w:rsidRPr="00040DE6">
              <w:rPr>
                <w:rFonts w:cs="Arial"/>
                <w:bCs/>
                <w:sz w:val="16"/>
                <w:szCs w:val="16"/>
              </w:rPr>
              <w:t>NEXICLON XR 0.17 MG TABLET</w:t>
            </w:r>
          </w:p>
        </w:tc>
        <w:tc>
          <w:tcPr>
            <w:tcW w:w="2520" w:type="dxa"/>
            <w:vAlign w:val="center"/>
          </w:tcPr>
          <w:p w14:paraId="55706345" w14:textId="77777777" w:rsidR="00D52E69" w:rsidRPr="00040DE6" w:rsidRDefault="00D52E69" w:rsidP="00D52E69">
            <w:pPr>
              <w:rPr>
                <w:rFonts w:cs="Arial"/>
                <w:bCs/>
                <w:sz w:val="16"/>
                <w:szCs w:val="16"/>
              </w:rPr>
            </w:pPr>
            <w:r w:rsidRPr="00040DE6">
              <w:rPr>
                <w:rFonts w:cs="Arial"/>
                <w:bCs/>
                <w:sz w:val="16"/>
                <w:szCs w:val="16"/>
              </w:rPr>
              <w:t>CLONIDINE HCL</w:t>
            </w:r>
          </w:p>
        </w:tc>
        <w:tc>
          <w:tcPr>
            <w:tcW w:w="3690" w:type="dxa"/>
            <w:vAlign w:val="center"/>
          </w:tcPr>
          <w:p w14:paraId="539D3BFC"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Reason </w:t>
            </w:r>
            <w:proofErr w:type="gramStart"/>
            <w:r w:rsidRPr="00040DE6">
              <w:rPr>
                <w:rFonts w:cs="Arial"/>
                <w:bCs/>
                <w:sz w:val="16"/>
                <w:szCs w:val="16"/>
              </w:rPr>
              <w:t>of</w:t>
            </w:r>
            <w:proofErr w:type="gramEnd"/>
            <w:r w:rsidRPr="00040DE6">
              <w:rPr>
                <w:rFonts w:cs="Arial"/>
                <w:bCs/>
                <w:sz w:val="16"/>
                <w:szCs w:val="16"/>
              </w:rPr>
              <w:t xml:space="preserve"> medical necessity why other formulations of clonidine cannot be utilized</w:t>
            </w:r>
          </w:p>
          <w:p w14:paraId="52131E4B"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Reference also the Sympatholytics PDL Edit</w:t>
            </w:r>
          </w:p>
        </w:tc>
        <w:tc>
          <w:tcPr>
            <w:tcW w:w="1170" w:type="dxa"/>
            <w:vAlign w:val="center"/>
          </w:tcPr>
          <w:p w14:paraId="427E04BA"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32B1F009" w14:textId="77777777" w:rsidTr="000728E6">
        <w:trPr>
          <w:cantSplit/>
          <w:trHeight w:val="20"/>
          <w:jc w:val="center"/>
        </w:trPr>
        <w:tc>
          <w:tcPr>
            <w:tcW w:w="2885" w:type="dxa"/>
            <w:noWrap/>
            <w:vAlign w:val="center"/>
          </w:tcPr>
          <w:p w14:paraId="4011B1FF" w14:textId="77777777" w:rsidR="00D52E69" w:rsidRPr="00040DE6" w:rsidRDefault="00D52E69" w:rsidP="00D52E69">
            <w:pPr>
              <w:rPr>
                <w:rFonts w:cs="Arial"/>
                <w:bCs/>
                <w:sz w:val="16"/>
                <w:szCs w:val="16"/>
              </w:rPr>
            </w:pPr>
            <w:r w:rsidRPr="00040DE6">
              <w:rPr>
                <w:rFonts w:cs="Arial"/>
                <w:bCs/>
                <w:sz w:val="16"/>
                <w:szCs w:val="16"/>
              </w:rPr>
              <w:lastRenderedPageBreak/>
              <w:t>ONYDA XR 0.1 MG/ML SUSPENSION</w:t>
            </w:r>
          </w:p>
        </w:tc>
        <w:tc>
          <w:tcPr>
            <w:tcW w:w="2520" w:type="dxa"/>
            <w:vAlign w:val="center"/>
          </w:tcPr>
          <w:p w14:paraId="01E651CB" w14:textId="77777777" w:rsidR="00D52E69" w:rsidRPr="00040DE6" w:rsidRDefault="00D52E69" w:rsidP="00D52E69">
            <w:pPr>
              <w:rPr>
                <w:rFonts w:cs="Arial"/>
                <w:bCs/>
                <w:sz w:val="16"/>
                <w:szCs w:val="16"/>
              </w:rPr>
            </w:pPr>
            <w:r w:rsidRPr="00040DE6">
              <w:rPr>
                <w:rFonts w:cs="Arial"/>
                <w:bCs/>
                <w:sz w:val="16"/>
                <w:szCs w:val="16"/>
              </w:rPr>
              <w:t>CLONIDINE HCL</w:t>
            </w:r>
          </w:p>
        </w:tc>
        <w:tc>
          <w:tcPr>
            <w:tcW w:w="3690" w:type="dxa"/>
            <w:vAlign w:val="center"/>
          </w:tcPr>
          <w:p w14:paraId="7BDC772A"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generic clonidine extended-release tablets cannot be utilized</w:t>
            </w:r>
          </w:p>
          <w:p w14:paraId="53D47CB9"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ADHD, Non-Stimulants PDL Edit</w:t>
            </w:r>
          </w:p>
        </w:tc>
        <w:tc>
          <w:tcPr>
            <w:tcW w:w="1170" w:type="dxa"/>
            <w:vAlign w:val="center"/>
          </w:tcPr>
          <w:p w14:paraId="19C1965B"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5CC9250" w14:textId="77777777" w:rsidTr="000728E6">
        <w:trPr>
          <w:cantSplit/>
          <w:trHeight w:val="20"/>
          <w:jc w:val="center"/>
        </w:trPr>
        <w:tc>
          <w:tcPr>
            <w:tcW w:w="2885" w:type="dxa"/>
            <w:noWrap/>
            <w:vAlign w:val="center"/>
          </w:tcPr>
          <w:p w14:paraId="6F524DFA" w14:textId="77777777" w:rsidR="00D52E69" w:rsidRPr="00040DE6" w:rsidRDefault="00D52E69" w:rsidP="00D52E69">
            <w:pPr>
              <w:rPr>
                <w:rFonts w:cs="Arial"/>
                <w:bCs/>
                <w:sz w:val="16"/>
                <w:szCs w:val="16"/>
              </w:rPr>
            </w:pPr>
            <w:r w:rsidRPr="00040DE6">
              <w:rPr>
                <w:rFonts w:cs="Arial"/>
                <w:bCs/>
                <w:sz w:val="16"/>
                <w:szCs w:val="16"/>
              </w:rPr>
              <w:t>LODOCO 0.5 MG TABLET</w:t>
            </w:r>
          </w:p>
        </w:tc>
        <w:tc>
          <w:tcPr>
            <w:tcW w:w="2520" w:type="dxa"/>
            <w:vAlign w:val="center"/>
          </w:tcPr>
          <w:p w14:paraId="43865F50" w14:textId="77777777" w:rsidR="00D52E69" w:rsidRPr="00040DE6" w:rsidRDefault="00D52E69" w:rsidP="00D52E69">
            <w:pPr>
              <w:rPr>
                <w:rFonts w:cs="Arial"/>
                <w:bCs/>
                <w:sz w:val="16"/>
                <w:szCs w:val="16"/>
              </w:rPr>
            </w:pPr>
            <w:r w:rsidRPr="00040DE6">
              <w:rPr>
                <w:rFonts w:cs="Arial"/>
                <w:bCs/>
                <w:sz w:val="16"/>
                <w:szCs w:val="16"/>
              </w:rPr>
              <w:t>COLCHICINE</w:t>
            </w:r>
          </w:p>
        </w:tc>
        <w:tc>
          <w:tcPr>
            <w:tcW w:w="3690" w:type="dxa"/>
            <w:vAlign w:val="center"/>
          </w:tcPr>
          <w:p w14:paraId="150364B2"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generic colchicine 0.6 mg tablets cannot be utilized</w:t>
            </w:r>
          </w:p>
          <w:p w14:paraId="3E3AB1F8"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Antihyperuricemic Agents PDL Edit</w:t>
            </w:r>
          </w:p>
        </w:tc>
        <w:tc>
          <w:tcPr>
            <w:tcW w:w="1170" w:type="dxa"/>
            <w:vAlign w:val="center"/>
          </w:tcPr>
          <w:p w14:paraId="6CCA3E7F"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AFA573B" w14:textId="77777777" w:rsidTr="000728E6">
        <w:trPr>
          <w:cantSplit/>
          <w:trHeight w:val="20"/>
          <w:jc w:val="center"/>
        </w:trPr>
        <w:tc>
          <w:tcPr>
            <w:tcW w:w="2885" w:type="dxa"/>
            <w:noWrap/>
            <w:vAlign w:val="center"/>
          </w:tcPr>
          <w:p w14:paraId="13374512" w14:textId="588E783F" w:rsidR="00D52E69" w:rsidRPr="00040DE6" w:rsidRDefault="00D52E69" w:rsidP="00D52E69">
            <w:pPr>
              <w:rPr>
                <w:rFonts w:cs="Arial"/>
                <w:bCs/>
                <w:sz w:val="16"/>
                <w:szCs w:val="16"/>
              </w:rPr>
            </w:pPr>
            <w:r w:rsidRPr="00040DE6">
              <w:rPr>
                <w:rFonts w:cs="Arial"/>
                <w:bCs/>
                <w:caps/>
                <w:sz w:val="16"/>
                <w:szCs w:val="16"/>
              </w:rPr>
              <w:t>TAFINLAR 10 MG TABLET FOR SUSP</w:t>
            </w:r>
          </w:p>
        </w:tc>
        <w:tc>
          <w:tcPr>
            <w:tcW w:w="2520" w:type="dxa"/>
            <w:vAlign w:val="center"/>
          </w:tcPr>
          <w:p w14:paraId="4A618600" w14:textId="00A06083" w:rsidR="00D52E69" w:rsidRPr="00040DE6" w:rsidRDefault="00D52E69" w:rsidP="00D52E69">
            <w:pPr>
              <w:rPr>
                <w:rFonts w:cs="Arial"/>
                <w:bCs/>
                <w:sz w:val="16"/>
                <w:szCs w:val="16"/>
              </w:rPr>
            </w:pPr>
            <w:r w:rsidRPr="00040DE6">
              <w:rPr>
                <w:rFonts w:cs="Arial"/>
                <w:bCs/>
                <w:caps/>
                <w:sz w:val="16"/>
                <w:szCs w:val="16"/>
              </w:rPr>
              <w:t>DABRAFENIB MESYLATE</w:t>
            </w:r>
          </w:p>
        </w:tc>
        <w:tc>
          <w:tcPr>
            <w:tcW w:w="3690" w:type="dxa"/>
            <w:vAlign w:val="center"/>
          </w:tcPr>
          <w:p w14:paraId="23A337EA"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Participant aged &lt; 10 years; </w:t>
            </w:r>
            <w:r w:rsidRPr="004B4FFB">
              <w:rPr>
                <w:rFonts w:cs="Arial"/>
                <w:b/>
                <w:sz w:val="16"/>
                <w:szCs w:val="16"/>
              </w:rPr>
              <w:t>OR</w:t>
            </w:r>
          </w:p>
          <w:p w14:paraId="47A4D9EF"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Reason </w:t>
            </w:r>
            <w:proofErr w:type="gramStart"/>
            <w:r w:rsidRPr="00040DE6">
              <w:rPr>
                <w:rFonts w:cs="Arial"/>
                <w:bCs/>
                <w:sz w:val="16"/>
                <w:szCs w:val="16"/>
              </w:rPr>
              <w:t>of</w:t>
            </w:r>
            <w:proofErr w:type="gramEnd"/>
            <w:r w:rsidRPr="00040DE6">
              <w:rPr>
                <w:rFonts w:cs="Arial"/>
                <w:bCs/>
                <w:sz w:val="16"/>
                <w:szCs w:val="16"/>
              </w:rPr>
              <w:t xml:space="preserve"> medical necessity why Tafinlar capsules cannot be utilized</w:t>
            </w:r>
          </w:p>
          <w:p w14:paraId="1A5E8C43" w14:textId="1A498792"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Mitogen-activated Extracellular Kinase Inhibitors (MEKi) &amp; B-raf Kinase Inhibitors (BRAFi) PDL Edit</w:t>
            </w:r>
          </w:p>
        </w:tc>
        <w:tc>
          <w:tcPr>
            <w:tcW w:w="1170" w:type="dxa"/>
            <w:vAlign w:val="center"/>
          </w:tcPr>
          <w:p w14:paraId="3837AD26" w14:textId="70667812" w:rsidR="00D52E69" w:rsidRPr="00040DE6" w:rsidRDefault="00D52E69" w:rsidP="00D52E69">
            <w:pPr>
              <w:rPr>
                <w:rFonts w:cs="Arial"/>
                <w:bCs/>
                <w:sz w:val="16"/>
                <w:szCs w:val="16"/>
              </w:rPr>
            </w:pPr>
            <w:r w:rsidRPr="00D753EF">
              <w:rPr>
                <w:rFonts w:cs="Arial"/>
                <w:b/>
                <w:color w:val="1F497D" w:themeColor="text2"/>
                <w:sz w:val="16"/>
                <w:szCs w:val="16"/>
              </w:rPr>
              <w:t>October</w:t>
            </w:r>
            <w:r w:rsidRPr="00040DE6">
              <w:rPr>
                <w:rFonts w:cs="Arial"/>
                <w:bCs/>
                <w:sz w:val="16"/>
                <w:szCs w:val="16"/>
              </w:rPr>
              <w:t xml:space="preserve"> </w:t>
            </w:r>
          </w:p>
        </w:tc>
      </w:tr>
      <w:tr w:rsidR="00D52E69" w:rsidRPr="00040DE6" w14:paraId="7854A3F4" w14:textId="77777777" w:rsidTr="000728E6">
        <w:trPr>
          <w:cantSplit/>
          <w:trHeight w:val="20"/>
          <w:jc w:val="center"/>
        </w:trPr>
        <w:tc>
          <w:tcPr>
            <w:tcW w:w="2885" w:type="dxa"/>
            <w:noWrap/>
            <w:vAlign w:val="center"/>
          </w:tcPr>
          <w:p w14:paraId="5C44446C" w14:textId="77777777" w:rsidR="00D52E69" w:rsidRPr="00040DE6" w:rsidRDefault="00D52E69" w:rsidP="00D52E69">
            <w:pPr>
              <w:rPr>
                <w:rFonts w:cs="Arial"/>
                <w:bCs/>
                <w:caps/>
                <w:sz w:val="16"/>
                <w:szCs w:val="16"/>
              </w:rPr>
            </w:pPr>
            <w:r w:rsidRPr="00040DE6">
              <w:rPr>
                <w:rFonts w:cs="Arial"/>
                <w:bCs/>
                <w:sz w:val="16"/>
                <w:szCs w:val="16"/>
              </w:rPr>
              <w:t>DRIZALMA SPRINKLE 20 MG CAP</w:t>
            </w:r>
          </w:p>
          <w:p w14:paraId="4201D25A" w14:textId="77777777" w:rsidR="00D52E69" w:rsidRPr="00040DE6" w:rsidRDefault="00D52E69" w:rsidP="00D52E69">
            <w:pPr>
              <w:rPr>
                <w:rFonts w:cs="Arial"/>
                <w:bCs/>
                <w:caps/>
                <w:sz w:val="16"/>
                <w:szCs w:val="16"/>
              </w:rPr>
            </w:pPr>
            <w:r w:rsidRPr="00040DE6">
              <w:rPr>
                <w:rFonts w:cs="Arial"/>
                <w:bCs/>
                <w:sz w:val="16"/>
                <w:szCs w:val="16"/>
              </w:rPr>
              <w:t>DRIZALMA SPRINKLE 30 MG CAP</w:t>
            </w:r>
          </w:p>
          <w:p w14:paraId="5AEFAED8" w14:textId="77777777" w:rsidR="00D52E69" w:rsidRPr="00040DE6" w:rsidRDefault="00D52E69" w:rsidP="00D52E69">
            <w:pPr>
              <w:rPr>
                <w:rFonts w:cs="Arial"/>
                <w:bCs/>
                <w:caps/>
                <w:sz w:val="16"/>
                <w:szCs w:val="16"/>
              </w:rPr>
            </w:pPr>
            <w:r w:rsidRPr="00040DE6">
              <w:rPr>
                <w:rFonts w:cs="Arial"/>
                <w:bCs/>
                <w:sz w:val="16"/>
                <w:szCs w:val="16"/>
              </w:rPr>
              <w:t>DRIZALMA SPRINKLE 40 MG CAP</w:t>
            </w:r>
          </w:p>
          <w:p w14:paraId="381380BE" w14:textId="77777777" w:rsidR="00D52E69" w:rsidRDefault="00D52E69" w:rsidP="00D52E69">
            <w:pPr>
              <w:rPr>
                <w:rFonts w:cs="Arial"/>
                <w:bCs/>
                <w:sz w:val="16"/>
                <w:szCs w:val="16"/>
              </w:rPr>
            </w:pPr>
            <w:r w:rsidRPr="00040DE6">
              <w:rPr>
                <w:rFonts w:cs="Arial"/>
                <w:bCs/>
                <w:sz w:val="16"/>
                <w:szCs w:val="16"/>
              </w:rPr>
              <w:t>DRIZALMA SPRINKLE 60 MG CAP</w:t>
            </w:r>
          </w:p>
          <w:p w14:paraId="5F3EBE8E" w14:textId="77777777" w:rsidR="00D52E69" w:rsidRPr="00040DE6" w:rsidRDefault="00D52E69" w:rsidP="00D52E69">
            <w:pPr>
              <w:rPr>
                <w:rFonts w:cs="Arial"/>
                <w:bCs/>
                <w:sz w:val="16"/>
                <w:szCs w:val="16"/>
              </w:rPr>
            </w:pPr>
            <w:r w:rsidRPr="00040DE6">
              <w:rPr>
                <w:rFonts w:cs="Arial"/>
                <w:bCs/>
                <w:sz w:val="16"/>
                <w:szCs w:val="16"/>
              </w:rPr>
              <w:t>DULOXETINE HCL DR 40 MG CAP</w:t>
            </w:r>
          </w:p>
        </w:tc>
        <w:tc>
          <w:tcPr>
            <w:tcW w:w="2520" w:type="dxa"/>
            <w:vAlign w:val="center"/>
          </w:tcPr>
          <w:p w14:paraId="05213D02" w14:textId="77777777" w:rsidR="00D52E69" w:rsidRPr="00040DE6" w:rsidRDefault="00D52E69" w:rsidP="00D52E69">
            <w:pPr>
              <w:rPr>
                <w:rFonts w:cs="Arial"/>
                <w:bCs/>
                <w:sz w:val="16"/>
                <w:szCs w:val="16"/>
              </w:rPr>
            </w:pPr>
            <w:r w:rsidRPr="00040DE6">
              <w:rPr>
                <w:rFonts w:cs="Arial"/>
                <w:bCs/>
                <w:sz w:val="16"/>
                <w:szCs w:val="16"/>
              </w:rPr>
              <w:t>DULOXETINE</w:t>
            </w:r>
          </w:p>
        </w:tc>
        <w:tc>
          <w:tcPr>
            <w:tcW w:w="3690" w:type="dxa"/>
            <w:vAlign w:val="center"/>
          </w:tcPr>
          <w:p w14:paraId="672E2D06"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Reason </w:t>
            </w:r>
            <w:proofErr w:type="gramStart"/>
            <w:r w:rsidRPr="00040DE6">
              <w:rPr>
                <w:rFonts w:cs="Arial"/>
                <w:bCs/>
                <w:sz w:val="16"/>
                <w:szCs w:val="16"/>
              </w:rPr>
              <w:t>of</w:t>
            </w:r>
            <w:proofErr w:type="gramEnd"/>
            <w:r w:rsidRPr="00040DE6">
              <w:rPr>
                <w:rFonts w:cs="Arial"/>
                <w:bCs/>
                <w:sz w:val="16"/>
                <w:szCs w:val="16"/>
              </w:rPr>
              <w:t xml:space="preserve"> medical necessity why generic Cymbalta cannot be utilized</w:t>
            </w:r>
          </w:p>
          <w:p w14:paraId="71821AF7"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SNRI Clinical Edit</w:t>
            </w:r>
          </w:p>
        </w:tc>
        <w:tc>
          <w:tcPr>
            <w:tcW w:w="1170" w:type="dxa"/>
            <w:vAlign w:val="center"/>
          </w:tcPr>
          <w:p w14:paraId="27516321"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3DBC35CE" w14:textId="77777777" w:rsidTr="000728E6">
        <w:trPr>
          <w:cantSplit/>
          <w:trHeight w:val="20"/>
          <w:jc w:val="center"/>
        </w:trPr>
        <w:tc>
          <w:tcPr>
            <w:tcW w:w="2885" w:type="dxa"/>
            <w:noWrap/>
            <w:vAlign w:val="center"/>
          </w:tcPr>
          <w:p w14:paraId="20EFA264" w14:textId="6AB0F3D1" w:rsidR="00D52E69" w:rsidRPr="00D753EF" w:rsidRDefault="00D52E69" w:rsidP="00D52E69">
            <w:pPr>
              <w:rPr>
                <w:rFonts w:cs="Arial"/>
                <w:b/>
                <w:color w:val="1F497D" w:themeColor="text2"/>
                <w:sz w:val="16"/>
                <w:szCs w:val="16"/>
              </w:rPr>
            </w:pPr>
            <w:r w:rsidRPr="00D753EF">
              <w:rPr>
                <w:rFonts w:cs="Arial"/>
                <w:b/>
                <w:color w:val="1F497D" w:themeColor="text2"/>
                <w:sz w:val="16"/>
                <w:szCs w:val="16"/>
              </w:rPr>
              <w:t>ESCITALOPRAM 15 MG CAPSULE</w:t>
            </w:r>
          </w:p>
        </w:tc>
        <w:tc>
          <w:tcPr>
            <w:tcW w:w="2520" w:type="dxa"/>
            <w:vAlign w:val="center"/>
          </w:tcPr>
          <w:p w14:paraId="24359EF0" w14:textId="40776CDD" w:rsidR="00D52E69" w:rsidRPr="00D753EF" w:rsidRDefault="00D52E69" w:rsidP="00D52E69">
            <w:pPr>
              <w:rPr>
                <w:rFonts w:cs="Arial"/>
                <w:b/>
                <w:caps/>
                <w:color w:val="1F497D" w:themeColor="text2"/>
                <w:sz w:val="16"/>
                <w:szCs w:val="16"/>
                <w:lang w:val="it-IT"/>
              </w:rPr>
            </w:pPr>
            <w:r w:rsidRPr="00D753EF">
              <w:rPr>
                <w:rFonts w:cs="Arial"/>
                <w:b/>
                <w:caps/>
                <w:color w:val="1F497D" w:themeColor="text2"/>
                <w:sz w:val="16"/>
                <w:szCs w:val="16"/>
                <w:lang w:val="it-IT"/>
              </w:rPr>
              <w:t>ESCITALOPRAM OXALATE</w:t>
            </w:r>
          </w:p>
        </w:tc>
        <w:tc>
          <w:tcPr>
            <w:tcW w:w="3690" w:type="dxa"/>
            <w:vAlign w:val="center"/>
          </w:tcPr>
          <w:p w14:paraId="4F1AECFF" w14:textId="77777777" w:rsidR="00D52E69" w:rsidRPr="00D753EF" w:rsidRDefault="00D52E69" w:rsidP="00D52E69">
            <w:pPr>
              <w:pStyle w:val="ListParagraph"/>
              <w:numPr>
                <w:ilvl w:val="0"/>
                <w:numId w:val="20"/>
              </w:numPr>
              <w:ind w:left="161" w:hanging="161"/>
              <w:rPr>
                <w:rFonts w:cs="Arial"/>
                <w:b/>
                <w:color w:val="1F497D" w:themeColor="text2"/>
                <w:sz w:val="16"/>
                <w:szCs w:val="16"/>
              </w:rPr>
            </w:pPr>
            <w:r w:rsidRPr="00D753EF">
              <w:rPr>
                <w:rFonts w:cs="Arial"/>
                <w:b/>
                <w:color w:val="1F497D" w:themeColor="text2"/>
                <w:sz w:val="16"/>
                <w:szCs w:val="16"/>
              </w:rPr>
              <w:t>Reason of medical necessity why other strengths of escitalopram cannot be utilized</w:t>
            </w:r>
          </w:p>
          <w:p w14:paraId="381F110A" w14:textId="322B5D96" w:rsidR="00D52E69" w:rsidRPr="00D753EF" w:rsidRDefault="00D52E69" w:rsidP="00D52E69">
            <w:pPr>
              <w:pStyle w:val="ListParagraph"/>
              <w:numPr>
                <w:ilvl w:val="0"/>
                <w:numId w:val="20"/>
              </w:numPr>
              <w:ind w:left="161" w:hanging="161"/>
              <w:rPr>
                <w:rFonts w:cs="Arial"/>
                <w:b/>
                <w:color w:val="1F497D" w:themeColor="text2"/>
                <w:sz w:val="16"/>
                <w:szCs w:val="16"/>
              </w:rPr>
            </w:pPr>
            <w:r w:rsidRPr="00D753EF">
              <w:rPr>
                <w:rFonts w:cs="Arial"/>
                <w:b/>
                <w:color w:val="1F497D" w:themeColor="text2"/>
                <w:sz w:val="16"/>
                <w:szCs w:val="16"/>
              </w:rPr>
              <w:t>Reference also the SSRI Clinical Edit</w:t>
            </w:r>
          </w:p>
        </w:tc>
        <w:tc>
          <w:tcPr>
            <w:tcW w:w="1170" w:type="dxa"/>
            <w:vAlign w:val="center"/>
          </w:tcPr>
          <w:p w14:paraId="1ADD7AC9" w14:textId="5C870551" w:rsidR="00D52E69" w:rsidRPr="00D753EF" w:rsidRDefault="00D52E69" w:rsidP="00D52E69">
            <w:pPr>
              <w:rPr>
                <w:rFonts w:cs="Arial"/>
                <w:b/>
                <w:color w:val="1F497D" w:themeColor="text2"/>
                <w:sz w:val="16"/>
                <w:szCs w:val="16"/>
                <w:lang w:val="it-IT"/>
              </w:rPr>
            </w:pPr>
            <w:r w:rsidRPr="00D753EF">
              <w:rPr>
                <w:rFonts w:cs="Arial"/>
                <w:b/>
                <w:color w:val="1F497D" w:themeColor="text2"/>
                <w:sz w:val="16"/>
                <w:szCs w:val="16"/>
              </w:rPr>
              <w:t>October</w:t>
            </w:r>
          </w:p>
        </w:tc>
      </w:tr>
      <w:tr w:rsidR="00D52E69" w:rsidRPr="00040DE6" w14:paraId="450AB5F7" w14:textId="77777777" w:rsidTr="000728E6">
        <w:trPr>
          <w:cantSplit/>
          <w:trHeight w:val="20"/>
          <w:jc w:val="center"/>
        </w:trPr>
        <w:tc>
          <w:tcPr>
            <w:tcW w:w="2885" w:type="dxa"/>
            <w:noWrap/>
            <w:vAlign w:val="center"/>
          </w:tcPr>
          <w:p w14:paraId="6222C5F8" w14:textId="77777777" w:rsidR="00D52E69" w:rsidRPr="00040DE6" w:rsidRDefault="00D52E69" w:rsidP="00D52E69">
            <w:pPr>
              <w:rPr>
                <w:rFonts w:cs="Arial"/>
                <w:bCs/>
                <w:sz w:val="16"/>
                <w:szCs w:val="16"/>
              </w:rPr>
            </w:pPr>
            <w:r w:rsidRPr="00040DE6">
              <w:rPr>
                <w:rFonts w:cs="Arial"/>
                <w:bCs/>
                <w:sz w:val="16"/>
                <w:szCs w:val="16"/>
              </w:rPr>
              <w:t>BREVIBLOC 2,000 MG/100 ML BAG</w:t>
            </w:r>
          </w:p>
        </w:tc>
        <w:tc>
          <w:tcPr>
            <w:tcW w:w="2520" w:type="dxa"/>
            <w:vAlign w:val="center"/>
          </w:tcPr>
          <w:p w14:paraId="6B119E85" w14:textId="77777777" w:rsidR="00D52E69" w:rsidRPr="00040DE6" w:rsidRDefault="00D52E69" w:rsidP="00D52E69">
            <w:pPr>
              <w:rPr>
                <w:rFonts w:cs="Arial"/>
                <w:bCs/>
                <w:sz w:val="16"/>
                <w:szCs w:val="16"/>
              </w:rPr>
            </w:pPr>
            <w:r w:rsidRPr="00040DE6">
              <w:rPr>
                <w:rFonts w:cs="Arial"/>
                <w:bCs/>
                <w:caps/>
                <w:sz w:val="16"/>
                <w:szCs w:val="16"/>
                <w:lang w:val="it-IT"/>
              </w:rPr>
              <w:t>ESMOLOL hcl/nacl iso osm</w:t>
            </w:r>
          </w:p>
        </w:tc>
        <w:tc>
          <w:tcPr>
            <w:tcW w:w="3690" w:type="dxa"/>
            <w:vAlign w:val="center"/>
          </w:tcPr>
          <w:p w14:paraId="1DFB55F2"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Documented trial of esmolol 10 mg/ml</w:t>
            </w:r>
          </w:p>
        </w:tc>
        <w:tc>
          <w:tcPr>
            <w:tcW w:w="1170" w:type="dxa"/>
            <w:vAlign w:val="center"/>
          </w:tcPr>
          <w:p w14:paraId="4E1CE1AE" w14:textId="77777777" w:rsidR="00D52E69" w:rsidRPr="00040DE6" w:rsidRDefault="00D52E69" w:rsidP="00D52E69">
            <w:pPr>
              <w:rPr>
                <w:rFonts w:cs="Arial"/>
                <w:bCs/>
                <w:sz w:val="16"/>
                <w:szCs w:val="16"/>
              </w:rPr>
            </w:pPr>
            <w:r w:rsidRPr="00040DE6">
              <w:rPr>
                <w:rFonts w:cs="Arial"/>
                <w:bCs/>
                <w:sz w:val="16"/>
                <w:szCs w:val="16"/>
                <w:lang w:val="it-IT"/>
              </w:rPr>
              <w:t>October</w:t>
            </w:r>
          </w:p>
        </w:tc>
      </w:tr>
      <w:tr w:rsidR="00D52E69" w:rsidRPr="00040DE6" w14:paraId="09782C35" w14:textId="77777777" w:rsidTr="000728E6">
        <w:trPr>
          <w:cantSplit/>
          <w:trHeight w:val="20"/>
          <w:jc w:val="center"/>
        </w:trPr>
        <w:tc>
          <w:tcPr>
            <w:tcW w:w="2885" w:type="dxa"/>
            <w:noWrap/>
            <w:vAlign w:val="center"/>
          </w:tcPr>
          <w:p w14:paraId="4BE5E1D9" w14:textId="77777777" w:rsidR="00D52E69" w:rsidRPr="00D95D5F" w:rsidRDefault="00D52E69" w:rsidP="00D52E69">
            <w:pPr>
              <w:rPr>
                <w:rFonts w:cs="Arial"/>
                <w:b/>
                <w:color w:val="1F497D" w:themeColor="text2"/>
                <w:sz w:val="16"/>
                <w:szCs w:val="16"/>
              </w:rPr>
            </w:pPr>
            <w:r w:rsidRPr="00D95D5F">
              <w:rPr>
                <w:rFonts w:cs="Arial"/>
                <w:b/>
                <w:color w:val="1F497D" w:themeColor="text2"/>
                <w:sz w:val="16"/>
                <w:szCs w:val="16"/>
              </w:rPr>
              <w:t>FAVLYXA 250 MG/10 ML VIAL</w:t>
            </w:r>
          </w:p>
          <w:p w14:paraId="08DD890B" w14:textId="0A263A2F" w:rsidR="00D52E69" w:rsidRPr="00D95D5F" w:rsidRDefault="00D52E69" w:rsidP="00D52E69">
            <w:pPr>
              <w:rPr>
                <w:rFonts w:cs="Arial"/>
                <w:b/>
                <w:color w:val="1F497D" w:themeColor="text2"/>
                <w:sz w:val="16"/>
                <w:szCs w:val="16"/>
              </w:rPr>
            </w:pPr>
            <w:r w:rsidRPr="00D95D5F">
              <w:rPr>
                <w:rFonts w:cs="Arial"/>
                <w:b/>
                <w:color w:val="1F497D" w:themeColor="text2"/>
                <w:sz w:val="16"/>
                <w:szCs w:val="16"/>
              </w:rPr>
              <w:t>FAVLYXA 2,500 MG/100 ML VIAL</w:t>
            </w:r>
          </w:p>
        </w:tc>
        <w:tc>
          <w:tcPr>
            <w:tcW w:w="2520" w:type="dxa"/>
            <w:vAlign w:val="center"/>
          </w:tcPr>
          <w:p w14:paraId="35DF2A63" w14:textId="2F5E344F" w:rsidR="00D52E69" w:rsidRPr="00D95D5F" w:rsidRDefault="00D52E69" w:rsidP="00D52E69">
            <w:pPr>
              <w:rPr>
                <w:rFonts w:cs="Arial"/>
                <w:b/>
                <w:color w:val="1F497D" w:themeColor="text2"/>
                <w:sz w:val="16"/>
                <w:szCs w:val="16"/>
              </w:rPr>
            </w:pPr>
            <w:r w:rsidRPr="00D95D5F">
              <w:rPr>
                <w:rFonts w:cs="Arial"/>
                <w:b/>
                <w:color w:val="1F497D" w:themeColor="text2"/>
                <w:sz w:val="16"/>
                <w:szCs w:val="16"/>
              </w:rPr>
              <w:t>FLUOROURACIL</w:t>
            </w:r>
          </w:p>
        </w:tc>
        <w:tc>
          <w:tcPr>
            <w:tcW w:w="3690" w:type="dxa"/>
            <w:vAlign w:val="center"/>
          </w:tcPr>
          <w:p w14:paraId="4D69E511" w14:textId="34A7ABDB" w:rsidR="00D52E69" w:rsidRPr="00D95D5F" w:rsidRDefault="00D52E69" w:rsidP="00D52E69">
            <w:pPr>
              <w:pStyle w:val="ListParagraph"/>
              <w:numPr>
                <w:ilvl w:val="0"/>
                <w:numId w:val="24"/>
              </w:numPr>
              <w:ind w:left="161" w:hanging="161"/>
              <w:rPr>
                <w:rFonts w:cs="Arial"/>
                <w:b/>
                <w:color w:val="1F497D" w:themeColor="text2"/>
                <w:sz w:val="16"/>
                <w:szCs w:val="16"/>
              </w:rPr>
            </w:pPr>
            <w:r w:rsidRPr="00D95D5F">
              <w:rPr>
                <w:rFonts w:cs="Arial"/>
                <w:b/>
                <w:color w:val="1F497D" w:themeColor="text2"/>
                <w:sz w:val="16"/>
                <w:szCs w:val="16"/>
              </w:rPr>
              <w:t>Reason why Fluorouracil 50 mg/mL products cannot be utilized.</w:t>
            </w:r>
          </w:p>
        </w:tc>
        <w:tc>
          <w:tcPr>
            <w:tcW w:w="1170" w:type="dxa"/>
            <w:vAlign w:val="center"/>
          </w:tcPr>
          <w:p w14:paraId="7285937E" w14:textId="429C42E4" w:rsidR="00D52E69" w:rsidRPr="00040DE6" w:rsidRDefault="00D52E69" w:rsidP="00D52E69">
            <w:pPr>
              <w:rPr>
                <w:rFonts w:cs="Arial"/>
                <w:bCs/>
                <w:sz w:val="16"/>
                <w:szCs w:val="16"/>
              </w:rPr>
            </w:pPr>
            <w:r w:rsidRPr="00191822">
              <w:rPr>
                <w:rFonts w:cs="Arial"/>
                <w:b/>
                <w:color w:val="1F497D" w:themeColor="text2"/>
                <w:sz w:val="16"/>
                <w:szCs w:val="16"/>
              </w:rPr>
              <w:t>October</w:t>
            </w:r>
          </w:p>
        </w:tc>
      </w:tr>
      <w:tr w:rsidR="00D52E69" w:rsidRPr="00040DE6" w14:paraId="61A3386C" w14:textId="77777777" w:rsidTr="000728E6">
        <w:trPr>
          <w:cantSplit/>
          <w:trHeight w:val="20"/>
          <w:jc w:val="center"/>
        </w:trPr>
        <w:tc>
          <w:tcPr>
            <w:tcW w:w="2885" w:type="dxa"/>
            <w:noWrap/>
            <w:vAlign w:val="center"/>
          </w:tcPr>
          <w:p w14:paraId="10D5DB92" w14:textId="42BCB768" w:rsidR="00D52E69" w:rsidRPr="002D17F3" w:rsidRDefault="00D52E69" w:rsidP="00D52E69">
            <w:pPr>
              <w:rPr>
                <w:rFonts w:cs="Arial"/>
                <w:b/>
                <w:color w:val="1F497D" w:themeColor="text2"/>
                <w:sz w:val="16"/>
                <w:szCs w:val="16"/>
              </w:rPr>
            </w:pPr>
            <w:r w:rsidRPr="002D17F3">
              <w:rPr>
                <w:rFonts w:cs="Arial"/>
                <w:b/>
                <w:color w:val="1F497D" w:themeColor="text2"/>
                <w:sz w:val="16"/>
                <w:szCs w:val="16"/>
              </w:rPr>
              <w:t>QUIOFIC 0.2 MG/ML ORAL SOLN</w:t>
            </w:r>
          </w:p>
        </w:tc>
        <w:tc>
          <w:tcPr>
            <w:tcW w:w="2520" w:type="dxa"/>
            <w:vAlign w:val="center"/>
          </w:tcPr>
          <w:p w14:paraId="77552DA1" w14:textId="5CE49DC5" w:rsidR="00D52E69" w:rsidRPr="002D17F3" w:rsidRDefault="00D52E69" w:rsidP="00D52E69">
            <w:pPr>
              <w:rPr>
                <w:rFonts w:cs="Arial"/>
                <w:b/>
                <w:color w:val="1F497D" w:themeColor="text2"/>
                <w:sz w:val="16"/>
                <w:szCs w:val="16"/>
              </w:rPr>
            </w:pPr>
            <w:r w:rsidRPr="002D17F3">
              <w:rPr>
                <w:rFonts w:cs="Arial"/>
                <w:b/>
                <w:color w:val="1F497D" w:themeColor="text2"/>
                <w:sz w:val="16"/>
                <w:szCs w:val="16"/>
              </w:rPr>
              <w:t>FOLIC ACID</w:t>
            </w:r>
          </w:p>
        </w:tc>
        <w:tc>
          <w:tcPr>
            <w:tcW w:w="3690" w:type="dxa"/>
            <w:vAlign w:val="center"/>
          </w:tcPr>
          <w:p w14:paraId="19C45F2B" w14:textId="369ADE56" w:rsidR="00D52E69" w:rsidRPr="002D17F3" w:rsidRDefault="00D52E69" w:rsidP="00D52E69">
            <w:pPr>
              <w:pStyle w:val="ListParagraph"/>
              <w:numPr>
                <w:ilvl w:val="0"/>
                <w:numId w:val="24"/>
              </w:numPr>
              <w:ind w:left="161" w:hanging="161"/>
              <w:rPr>
                <w:rFonts w:cs="Arial"/>
                <w:b/>
                <w:color w:val="1F497D" w:themeColor="text2"/>
                <w:sz w:val="16"/>
                <w:szCs w:val="16"/>
              </w:rPr>
            </w:pPr>
            <w:r w:rsidRPr="002D17F3">
              <w:rPr>
                <w:rFonts w:cs="Arial"/>
                <w:b/>
                <w:color w:val="1F497D" w:themeColor="text2"/>
                <w:sz w:val="16"/>
                <w:szCs w:val="16"/>
              </w:rPr>
              <w:t>Reason of medical necessity why tablets cannot be utilized.</w:t>
            </w:r>
          </w:p>
        </w:tc>
        <w:tc>
          <w:tcPr>
            <w:tcW w:w="1170" w:type="dxa"/>
            <w:vAlign w:val="center"/>
          </w:tcPr>
          <w:p w14:paraId="1D83BAD5" w14:textId="4C0DA154" w:rsidR="00D52E69" w:rsidRPr="00040DE6" w:rsidRDefault="00D52E69" w:rsidP="00D52E69">
            <w:pPr>
              <w:rPr>
                <w:rFonts w:cs="Arial"/>
                <w:bCs/>
                <w:sz w:val="16"/>
                <w:szCs w:val="16"/>
              </w:rPr>
            </w:pPr>
            <w:r w:rsidRPr="00191822">
              <w:rPr>
                <w:rFonts w:cs="Arial"/>
                <w:b/>
                <w:color w:val="1F497D" w:themeColor="text2"/>
                <w:sz w:val="16"/>
                <w:szCs w:val="16"/>
              </w:rPr>
              <w:t>October</w:t>
            </w:r>
          </w:p>
        </w:tc>
      </w:tr>
      <w:tr w:rsidR="00D52E69" w:rsidRPr="00040DE6" w14:paraId="14FB7A04" w14:textId="77777777" w:rsidTr="000728E6">
        <w:trPr>
          <w:cantSplit/>
          <w:trHeight w:val="20"/>
          <w:jc w:val="center"/>
        </w:trPr>
        <w:tc>
          <w:tcPr>
            <w:tcW w:w="2885" w:type="dxa"/>
            <w:noWrap/>
            <w:vAlign w:val="center"/>
          </w:tcPr>
          <w:p w14:paraId="1C9FD449" w14:textId="51DE7ED3" w:rsidR="00D52E69" w:rsidRPr="001D4987" w:rsidRDefault="00D52E69" w:rsidP="00D52E69">
            <w:pPr>
              <w:rPr>
                <w:rFonts w:cs="Arial"/>
                <w:b/>
                <w:color w:val="1F497D" w:themeColor="text2"/>
                <w:sz w:val="16"/>
                <w:szCs w:val="16"/>
              </w:rPr>
            </w:pPr>
            <w:r w:rsidRPr="001D4987">
              <w:rPr>
                <w:rFonts w:cs="Arial"/>
                <w:b/>
                <w:color w:val="1F497D" w:themeColor="text2"/>
                <w:sz w:val="16"/>
                <w:szCs w:val="16"/>
              </w:rPr>
              <w:t>INLEXZO 225MG INTRAVESICAL SYS</w:t>
            </w:r>
          </w:p>
        </w:tc>
        <w:tc>
          <w:tcPr>
            <w:tcW w:w="2520" w:type="dxa"/>
            <w:vAlign w:val="center"/>
          </w:tcPr>
          <w:p w14:paraId="3A9FB928" w14:textId="34BCBE6F" w:rsidR="00D52E69" w:rsidRPr="001D4987" w:rsidRDefault="00D52E69" w:rsidP="00D52E69">
            <w:pPr>
              <w:rPr>
                <w:rFonts w:cs="Arial"/>
                <w:b/>
                <w:color w:val="1F497D" w:themeColor="text2"/>
                <w:sz w:val="16"/>
                <w:szCs w:val="16"/>
              </w:rPr>
            </w:pPr>
            <w:r w:rsidRPr="001D4987">
              <w:rPr>
                <w:rFonts w:cs="Arial"/>
                <w:b/>
                <w:color w:val="1F497D" w:themeColor="text2"/>
                <w:sz w:val="16"/>
                <w:szCs w:val="16"/>
              </w:rPr>
              <w:t>GEMCITABINE HCL</w:t>
            </w:r>
          </w:p>
        </w:tc>
        <w:tc>
          <w:tcPr>
            <w:tcW w:w="3690" w:type="dxa"/>
            <w:vAlign w:val="center"/>
          </w:tcPr>
          <w:p w14:paraId="4F2C24F2" w14:textId="77777777" w:rsidR="00D52E69" w:rsidRPr="001D4987" w:rsidRDefault="00D52E69" w:rsidP="00D52E69">
            <w:pPr>
              <w:rPr>
                <w:rFonts w:cs="Arial"/>
                <w:b/>
                <w:color w:val="1F497D" w:themeColor="text2"/>
                <w:sz w:val="16"/>
                <w:szCs w:val="16"/>
              </w:rPr>
            </w:pPr>
            <w:r w:rsidRPr="001D4987">
              <w:rPr>
                <w:rFonts w:cs="Arial"/>
                <w:b/>
                <w:color w:val="1F497D" w:themeColor="text2"/>
                <w:sz w:val="16"/>
                <w:szCs w:val="16"/>
              </w:rPr>
              <w:t>Approval Criteria</w:t>
            </w:r>
          </w:p>
          <w:p w14:paraId="45BA1DCA" w14:textId="77777777" w:rsidR="00D52E69" w:rsidRPr="001D4987" w:rsidRDefault="00D52E69" w:rsidP="00D52E69">
            <w:pPr>
              <w:pStyle w:val="ListParagraph"/>
              <w:numPr>
                <w:ilvl w:val="0"/>
                <w:numId w:val="24"/>
              </w:numPr>
              <w:ind w:left="161" w:hanging="161"/>
              <w:rPr>
                <w:rFonts w:cs="Arial"/>
                <w:b/>
                <w:color w:val="1F497D" w:themeColor="text2"/>
                <w:sz w:val="16"/>
                <w:szCs w:val="16"/>
              </w:rPr>
            </w:pPr>
            <w:r w:rsidRPr="001D4987">
              <w:rPr>
                <w:rFonts w:cs="Arial"/>
                <w:b/>
                <w:color w:val="1F497D" w:themeColor="text2"/>
                <w:sz w:val="16"/>
                <w:szCs w:val="16"/>
              </w:rPr>
              <w:t xml:space="preserve">Must meet </w:t>
            </w:r>
            <w:proofErr w:type="gramStart"/>
            <w:r w:rsidRPr="001D4987">
              <w:rPr>
                <w:rFonts w:cs="Arial"/>
                <w:b/>
                <w:color w:val="1F497D" w:themeColor="text2"/>
                <w:sz w:val="16"/>
                <w:szCs w:val="16"/>
              </w:rPr>
              <w:t>all of</w:t>
            </w:r>
            <w:proofErr w:type="gramEnd"/>
            <w:r w:rsidRPr="001D4987">
              <w:rPr>
                <w:rFonts w:cs="Arial"/>
                <w:b/>
                <w:color w:val="1F497D" w:themeColor="text2"/>
                <w:sz w:val="16"/>
                <w:szCs w:val="16"/>
              </w:rPr>
              <w:t xml:space="preserve"> the following:</w:t>
            </w:r>
          </w:p>
          <w:p w14:paraId="4B4F9AC8" w14:textId="77777777" w:rsidR="00D52E69" w:rsidRPr="001D4987" w:rsidRDefault="00D52E69" w:rsidP="00D52E69">
            <w:pPr>
              <w:pStyle w:val="ListParagraph"/>
              <w:numPr>
                <w:ilvl w:val="1"/>
                <w:numId w:val="13"/>
              </w:numPr>
              <w:ind w:left="341" w:hanging="180"/>
              <w:rPr>
                <w:rFonts w:cs="Arial"/>
                <w:b/>
                <w:color w:val="1F497D" w:themeColor="text2"/>
                <w:sz w:val="16"/>
                <w:szCs w:val="16"/>
              </w:rPr>
            </w:pPr>
            <w:r w:rsidRPr="001D4987">
              <w:rPr>
                <w:rFonts w:cs="Arial"/>
                <w:b/>
                <w:color w:val="1F497D" w:themeColor="text2"/>
                <w:sz w:val="16"/>
                <w:szCs w:val="16"/>
              </w:rPr>
              <w:t>Prescribed by a urologist or oncologist experienced in NMIBC management;</w:t>
            </w:r>
          </w:p>
          <w:p w14:paraId="418666CF" w14:textId="77777777" w:rsidR="00D52E69" w:rsidRPr="001D4987" w:rsidRDefault="00D52E69" w:rsidP="00D52E69">
            <w:pPr>
              <w:pStyle w:val="ListParagraph"/>
              <w:numPr>
                <w:ilvl w:val="1"/>
                <w:numId w:val="13"/>
              </w:numPr>
              <w:ind w:left="341" w:hanging="180"/>
              <w:rPr>
                <w:rFonts w:cs="Arial"/>
                <w:b/>
                <w:color w:val="1F497D" w:themeColor="text2"/>
                <w:sz w:val="16"/>
                <w:szCs w:val="16"/>
              </w:rPr>
            </w:pPr>
            <w:r w:rsidRPr="001D4987">
              <w:rPr>
                <w:rFonts w:cs="Arial"/>
                <w:b/>
                <w:color w:val="1F497D" w:themeColor="text2"/>
                <w:sz w:val="16"/>
                <w:szCs w:val="16"/>
              </w:rPr>
              <w:t>Diagnosis of BCG-unresponsive NMIBC with CIS, with or without concomitant papillary tumors;</w:t>
            </w:r>
          </w:p>
          <w:p w14:paraId="23C8FE76" w14:textId="77777777" w:rsidR="00D52E69" w:rsidRPr="001D4987" w:rsidRDefault="00D52E69" w:rsidP="00D52E69">
            <w:pPr>
              <w:pStyle w:val="ListParagraph"/>
              <w:numPr>
                <w:ilvl w:val="1"/>
                <w:numId w:val="13"/>
              </w:numPr>
              <w:ind w:left="341" w:hanging="180"/>
              <w:rPr>
                <w:rFonts w:cs="Arial"/>
                <w:b/>
                <w:color w:val="1F497D" w:themeColor="text2"/>
                <w:sz w:val="16"/>
                <w:szCs w:val="16"/>
              </w:rPr>
            </w:pPr>
            <w:r w:rsidRPr="001D4987">
              <w:rPr>
                <w:rFonts w:cs="Arial"/>
                <w:b/>
                <w:color w:val="1F497D" w:themeColor="text2"/>
                <w:sz w:val="16"/>
                <w:szCs w:val="16"/>
              </w:rPr>
              <w:t>Documentation of prior adequate BCG therapy; AND</w:t>
            </w:r>
          </w:p>
          <w:p w14:paraId="1C8EF5B2" w14:textId="297BD04D" w:rsidR="00D52E69" w:rsidRPr="001D4987" w:rsidRDefault="00D52E69" w:rsidP="00D52E69">
            <w:pPr>
              <w:pStyle w:val="ListParagraph"/>
              <w:numPr>
                <w:ilvl w:val="1"/>
                <w:numId w:val="13"/>
              </w:numPr>
              <w:ind w:left="341" w:hanging="180"/>
              <w:rPr>
                <w:rFonts w:cs="Arial"/>
                <w:b/>
                <w:color w:val="1F497D" w:themeColor="text2"/>
                <w:sz w:val="16"/>
                <w:szCs w:val="16"/>
              </w:rPr>
            </w:pPr>
            <w:r w:rsidRPr="001D4987">
              <w:rPr>
                <w:rFonts w:cs="Arial"/>
                <w:b/>
                <w:color w:val="1F497D" w:themeColor="text2"/>
                <w:sz w:val="16"/>
                <w:szCs w:val="16"/>
              </w:rPr>
              <w:t>Patient is ineligible for or has declined radical cystectomy.</w:t>
            </w:r>
          </w:p>
        </w:tc>
        <w:tc>
          <w:tcPr>
            <w:tcW w:w="1170" w:type="dxa"/>
            <w:vAlign w:val="center"/>
          </w:tcPr>
          <w:p w14:paraId="3374700D" w14:textId="02E1D6E9" w:rsidR="00D52E69" w:rsidRPr="00040DE6" w:rsidRDefault="00D52E69" w:rsidP="00D52E69">
            <w:pPr>
              <w:rPr>
                <w:rFonts w:cs="Arial"/>
                <w:bCs/>
                <w:sz w:val="16"/>
                <w:szCs w:val="16"/>
              </w:rPr>
            </w:pPr>
            <w:r w:rsidRPr="00191822">
              <w:rPr>
                <w:rFonts w:cs="Arial"/>
                <w:b/>
                <w:color w:val="1F497D" w:themeColor="text2"/>
                <w:sz w:val="16"/>
                <w:szCs w:val="16"/>
              </w:rPr>
              <w:t>October</w:t>
            </w:r>
          </w:p>
        </w:tc>
      </w:tr>
      <w:tr w:rsidR="00D52E69" w:rsidRPr="00040DE6" w14:paraId="3FF8204B" w14:textId="77777777" w:rsidTr="000728E6">
        <w:trPr>
          <w:cantSplit/>
          <w:trHeight w:val="20"/>
          <w:jc w:val="center"/>
        </w:trPr>
        <w:tc>
          <w:tcPr>
            <w:tcW w:w="2885" w:type="dxa"/>
            <w:noWrap/>
            <w:vAlign w:val="center"/>
          </w:tcPr>
          <w:p w14:paraId="7AF9EA83"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18.2 MG TABLET</w:t>
            </w:r>
          </w:p>
          <w:p w14:paraId="74596F51" w14:textId="65FF38AA"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36.3 MG TABLET</w:t>
            </w:r>
          </w:p>
          <w:p w14:paraId="77352565"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54.5 MG TABLET</w:t>
            </w:r>
          </w:p>
          <w:p w14:paraId="50E27112"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72.6 MG TABLET</w:t>
            </w:r>
          </w:p>
          <w:p w14:paraId="7210CF52" w14:textId="5AD5298E"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18.2 MG TAB (TITRATN)</w:t>
            </w:r>
          </w:p>
        </w:tc>
        <w:tc>
          <w:tcPr>
            <w:tcW w:w="2520" w:type="dxa"/>
            <w:vAlign w:val="center"/>
          </w:tcPr>
          <w:p w14:paraId="09EE6312" w14:textId="468B994C"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GEPIRONE HCL</w:t>
            </w:r>
          </w:p>
        </w:tc>
        <w:tc>
          <w:tcPr>
            <w:tcW w:w="3690" w:type="dxa"/>
            <w:vAlign w:val="center"/>
          </w:tcPr>
          <w:p w14:paraId="0D19A828"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Approval Criteria</w:t>
            </w:r>
          </w:p>
          <w:p w14:paraId="7193FCFF"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Participant is 18 years or older;</w:t>
            </w:r>
          </w:p>
          <w:p w14:paraId="75540041"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Documented diagnosis of major depressive disorder;</w:t>
            </w:r>
          </w:p>
          <w:p w14:paraId="1E4137BC"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Documentation of failure to achieve therapeutic outcomes with at least 3 agents approved for major depressive disorder for at least 4 weeks in duration each and titrated to recommended dosing. The agents should include 1 SSRI, 1 SNRI, and 1 of the following: bupropion, mirtazapine, trazodone, vilazodone, or Trintellix; AND</w:t>
            </w:r>
          </w:p>
          <w:p w14:paraId="668772B9"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Documented baseline electrocardiogram (ECG);</w:t>
            </w:r>
          </w:p>
          <w:p w14:paraId="0C074E16" w14:textId="77777777" w:rsidR="00D52E69" w:rsidRPr="006C3976" w:rsidRDefault="00D52E69" w:rsidP="00D52E69">
            <w:pPr>
              <w:rPr>
                <w:rFonts w:cs="Arial"/>
                <w:b/>
                <w:color w:val="1F497D" w:themeColor="text2"/>
                <w:sz w:val="16"/>
                <w:szCs w:val="16"/>
              </w:rPr>
            </w:pPr>
          </w:p>
          <w:p w14:paraId="3C216FD3"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Denial Criteria:</w:t>
            </w:r>
          </w:p>
          <w:p w14:paraId="7223A438"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Documented diagnosis of severe hepatic impairment;</w:t>
            </w:r>
          </w:p>
          <w:p w14:paraId="61F7384A"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Documented use of a MAOI inhibitor with the last 45 days; OR</w:t>
            </w:r>
          </w:p>
          <w:p w14:paraId="195B5AC5" w14:textId="10B4B211"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Claim exceeds maximum dosing limitations of 1 tablet per day.</w:t>
            </w:r>
          </w:p>
        </w:tc>
        <w:tc>
          <w:tcPr>
            <w:tcW w:w="1170" w:type="dxa"/>
            <w:vAlign w:val="center"/>
          </w:tcPr>
          <w:p w14:paraId="60B5F801" w14:textId="7B4450B8"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October</w:t>
            </w:r>
          </w:p>
        </w:tc>
      </w:tr>
      <w:tr w:rsidR="00D52E69" w:rsidRPr="00040DE6" w14:paraId="32AACFAD" w14:textId="77777777" w:rsidTr="000728E6">
        <w:trPr>
          <w:cantSplit/>
          <w:trHeight w:val="20"/>
          <w:jc w:val="center"/>
        </w:trPr>
        <w:tc>
          <w:tcPr>
            <w:tcW w:w="2885" w:type="dxa"/>
            <w:noWrap/>
            <w:vAlign w:val="center"/>
          </w:tcPr>
          <w:p w14:paraId="46F391D5" w14:textId="77777777" w:rsidR="00D52E69" w:rsidRPr="00040DE6" w:rsidRDefault="00D52E69" w:rsidP="00D52E69">
            <w:pPr>
              <w:rPr>
                <w:rFonts w:cs="Arial"/>
                <w:bCs/>
                <w:sz w:val="16"/>
                <w:szCs w:val="16"/>
              </w:rPr>
            </w:pPr>
            <w:r w:rsidRPr="00040DE6">
              <w:rPr>
                <w:rFonts w:cs="Arial"/>
                <w:bCs/>
                <w:sz w:val="16"/>
                <w:szCs w:val="16"/>
              </w:rPr>
              <w:lastRenderedPageBreak/>
              <w:t>INZIRQO 10 MG/ML ORAL SUSP</w:t>
            </w:r>
          </w:p>
        </w:tc>
        <w:tc>
          <w:tcPr>
            <w:tcW w:w="2520" w:type="dxa"/>
            <w:vAlign w:val="center"/>
          </w:tcPr>
          <w:p w14:paraId="092E6EB3" w14:textId="77777777" w:rsidR="00D52E69" w:rsidRPr="00040DE6" w:rsidRDefault="00D52E69" w:rsidP="00D52E69">
            <w:pPr>
              <w:rPr>
                <w:rFonts w:cs="Arial"/>
                <w:bCs/>
                <w:caps/>
                <w:sz w:val="16"/>
                <w:szCs w:val="16"/>
                <w:lang w:val="it-IT"/>
              </w:rPr>
            </w:pPr>
            <w:r w:rsidRPr="00040DE6">
              <w:rPr>
                <w:rFonts w:cs="Arial"/>
                <w:bCs/>
                <w:sz w:val="16"/>
                <w:szCs w:val="16"/>
              </w:rPr>
              <w:t>HYDROCHLOROTHIAZIDE</w:t>
            </w:r>
          </w:p>
        </w:tc>
        <w:tc>
          <w:tcPr>
            <w:tcW w:w="3690" w:type="dxa"/>
            <w:vAlign w:val="center"/>
          </w:tcPr>
          <w:p w14:paraId="620294AF" w14:textId="77777777" w:rsidR="00D52E69" w:rsidRDefault="00D52E69" w:rsidP="00D52E69">
            <w:pPr>
              <w:rPr>
                <w:rFonts w:cs="Arial"/>
                <w:bCs/>
                <w:sz w:val="16"/>
                <w:szCs w:val="16"/>
              </w:rPr>
            </w:pPr>
            <w:r w:rsidRPr="00040DE6">
              <w:rPr>
                <w:rFonts w:cs="Arial"/>
                <w:bCs/>
                <w:sz w:val="16"/>
                <w:szCs w:val="16"/>
              </w:rPr>
              <w:t>Approval Criteria</w:t>
            </w:r>
          </w:p>
          <w:p w14:paraId="3CE25701" w14:textId="77777777" w:rsidR="00D52E69"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Must meet one of the following: </w:t>
            </w:r>
          </w:p>
          <w:p w14:paraId="246BB44F" w14:textId="77777777" w:rsidR="00D52E69" w:rsidRDefault="00D52E69" w:rsidP="00D52E69">
            <w:pPr>
              <w:pStyle w:val="ListParagraph"/>
              <w:numPr>
                <w:ilvl w:val="1"/>
                <w:numId w:val="13"/>
              </w:numPr>
              <w:ind w:left="341" w:hanging="180"/>
              <w:rPr>
                <w:rFonts w:cs="Arial"/>
                <w:bCs/>
                <w:sz w:val="16"/>
                <w:szCs w:val="16"/>
              </w:rPr>
            </w:pPr>
            <w:r w:rsidRPr="00722900">
              <w:rPr>
                <w:rFonts w:cs="Arial"/>
                <w:bCs/>
                <w:sz w:val="16"/>
                <w:szCs w:val="16"/>
              </w:rPr>
              <w:t>Participant aged &lt; 10 years; OR</w:t>
            </w:r>
          </w:p>
          <w:p w14:paraId="3C1E149D" w14:textId="6B250E57" w:rsidR="00D52E69" w:rsidRPr="00722900" w:rsidRDefault="00D52E69" w:rsidP="00D52E69">
            <w:pPr>
              <w:pStyle w:val="ListParagraph"/>
              <w:numPr>
                <w:ilvl w:val="1"/>
                <w:numId w:val="13"/>
              </w:numPr>
              <w:ind w:left="341" w:hanging="180"/>
              <w:rPr>
                <w:rFonts w:cs="Arial"/>
                <w:bCs/>
                <w:sz w:val="16"/>
                <w:szCs w:val="16"/>
              </w:rPr>
            </w:pPr>
            <w:r w:rsidRPr="00722900">
              <w:rPr>
                <w:rFonts w:cs="Arial"/>
                <w:bCs/>
                <w:sz w:val="16"/>
                <w:szCs w:val="16"/>
              </w:rPr>
              <w:t>Reason of medical necessity why hydrochlorothiazide solid dosage forms cannot be utilized</w:t>
            </w:r>
          </w:p>
        </w:tc>
        <w:tc>
          <w:tcPr>
            <w:tcW w:w="1170" w:type="dxa"/>
            <w:vAlign w:val="center"/>
          </w:tcPr>
          <w:p w14:paraId="6909A925" w14:textId="77777777" w:rsidR="00D52E69" w:rsidRPr="00040DE6" w:rsidRDefault="00D52E69" w:rsidP="00D52E69">
            <w:pPr>
              <w:rPr>
                <w:rFonts w:cs="Arial"/>
                <w:bCs/>
                <w:sz w:val="16"/>
                <w:szCs w:val="16"/>
                <w:lang w:val="it-IT"/>
              </w:rPr>
            </w:pPr>
            <w:r w:rsidRPr="00040DE6">
              <w:rPr>
                <w:rFonts w:cs="Arial"/>
                <w:bCs/>
                <w:sz w:val="16"/>
                <w:szCs w:val="16"/>
              </w:rPr>
              <w:t>October</w:t>
            </w:r>
          </w:p>
        </w:tc>
      </w:tr>
      <w:tr w:rsidR="00D52E69" w:rsidRPr="00040DE6" w14:paraId="78195465" w14:textId="77777777" w:rsidTr="000728E6">
        <w:trPr>
          <w:cantSplit/>
          <w:trHeight w:val="20"/>
          <w:jc w:val="center"/>
        </w:trPr>
        <w:tc>
          <w:tcPr>
            <w:tcW w:w="2885" w:type="dxa"/>
            <w:noWrap/>
            <w:vAlign w:val="center"/>
          </w:tcPr>
          <w:p w14:paraId="5DEDF484" w14:textId="77777777" w:rsidR="00D52E69" w:rsidRPr="00040DE6" w:rsidRDefault="00D52E69" w:rsidP="00D52E69">
            <w:pPr>
              <w:rPr>
                <w:rFonts w:cs="Arial"/>
                <w:bCs/>
                <w:sz w:val="16"/>
                <w:szCs w:val="16"/>
              </w:rPr>
            </w:pPr>
            <w:r w:rsidRPr="00040DE6">
              <w:rPr>
                <w:rFonts w:cs="Arial"/>
                <w:bCs/>
                <w:sz w:val="16"/>
                <w:szCs w:val="16"/>
              </w:rPr>
              <w:t>IMKELDI 80 MG/ML SOLUTION</w:t>
            </w:r>
          </w:p>
        </w:tc>
        <w:tc>
          <w:tcPr>
            <w:tcW w:w="2520" w:type="dxa"/>
            <w:vAlign w:val="center"/>
          </w:tcPr>
          <w:p w14:paraId="0CCA4F89" w14:textId="77777777" w:rsidR="00D52E69" w:rsidRPr="00040DE6" w:rsidRDefault="00D52E69" w:rsidP="00D52E69">
            <w:pPr>
              <w:rPr>
                <w:rFonts w:cs="Arial"/>
                <w:bCs/>
                <w:sz w:val="16"/>
                <w:szCs w:val="16"/>
              </w:rPr>
            </w:pPr>
            <w:r w:rsidRPr="00040DE6">
              <w:rPr>
                <w:rFonts w:cs="Arial"/>
                <w:bCs/>
                <w:sz w:val="16"/>
                <w:szCs w:val="16"/>
              </w:rPr>
              <w:t>IMATINIB MESYLATE</w:t>
            </w:r>
          </w:p>
        </w:tc>
        <w:tc>
          <w:tcPr>
            <w:tcW w:w="3690" w:type="dxa"/>
            <w:vAlign w:val="center"/>
          </w:tcPr>
          <w:p w14:paraId="4859FD9B"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r w:rsidRPr="00040DE6">
              <w:rPr>
                <w:rFonts w:cs="Arial"/>
                <w:bCs/>
                <w:sz w:val="16"/>
                <w:szCs w:val="16"/>
              </w:rPr>
              <w:t xml:space="preserve"> </w:t>
            </w:r>
          </w:p>
          <w:p w14:paraId="3F62FE0C" w14:textId="77777777" w:rsidR="00D52E69" w:rsidRPr="00040DE6" w:rsidRDefault="00D52E69" w:rsidP="00D52E69">
            <w:pPr>
              <w:rPr>
                <w:rFonts w:cs="Arial"/>
                <w:bCs/>
                <w:sz w:val="16"/>
                <w:szCs w:val="16"/>
              </w:rPr>
            </w:pPr>
            <w:r w:rsidRPr="00040DE6">
              <w:rPr>
                <w:rFonts w:cs="Arial"/>
                <w:bCs/>
                <w:sz w:val="16"/>
                <w:szCs w:val="16"/>
              </w:rPr>
              <w:t xml:space="preserve">Reason </w:t>
            </w:r>
            <w:proofErr w:type="gramStart"/>
            <w:r w:rsidRPr="00040DE6">
              <w:rPr>
                <w:rFonts w:cs="Arial"/>
                <w:bCs/>
                <w:sz w:val="16"/>
                <w:szCs w:val="16"/>
              </w:rPr>
              <w:t>of</w:t>
            </w:r>
            <w:proofErr w:type="gramEnd"/>
            <w:r w:rsidRPr="00040DE6">
              <w:rPr>
                <w:rFonts w:cs="Arial"/>
                <w:bCs/>
                <w:sz w:val="16"/>
                <w:szCs w:val="16"/>
              </w:rPr>
              <w:t xml:space="preserve"> medical necessity why imatinib tablets cannot be utilized</w:t>
            </w:r>
          </w:p>
        </w:tc>
        <w:tc>
          <w:tcPr>
            <w:tcW w:w="1170" w:type="dxa"/>
            <w:vAlign w:val="center"/>
          </w:tcPr>
          <w:p w14:paraId="53B8EAEC"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14C11F1A" w14:textId="77777777" w:rsidTr="000728E6">
        <w:trPr>
          <w:cantSplit/>
          <w:trHeight w:val="20"/>
          <w:jc w:val="center"/>
        </w:trPr>
        <w:tc>
          <w:tcPr>
            <w:tcW w:w="2885" w:type="dxa"/>
            <w:noWrap/>
            <w:vAlign w:val="center"/>
          </w:tcPr>
          <w:p w14:paraId="7EC79FC6" w14:textId="77777777" w:rsidR="00D52E69" w:rsidRPr="00040DE6" w:rsidRDefault="00D52E69" w:rsidP="00D52E69">
            <w:pPr>
              <w:rPr>
                <w:rFonts w:cs="Arial"/>
                <w:bCs/>
                <w:sz w:val="16"/>
                <w:szCs w:val="16"/>
              </w:rPr>
            </w:pPr>
            <w:r w:rsidRPr="00040DE6">
              <w:rPr>
                <w:rFonts w:cs="Arial"/>
                <w:bCs/>
                <w:sz w:val="16"/>
                <w:szCs w:val="16"/>
              </w:rPr>
              <w:t>XULTOPHY 100 UNIT-3.6 MG PEN</w:t>
            </w:r>
          </w:p>
        </w:tc>
        <w:tc>
          <w:tcPr>
            <w:tcW w:w="2520" w:type="dxa"/>
            <w:vAlign w:val="center"/>
          </w:tcPr>
          <w:p w14:paraId="4B495D26" w14:textId="77777777" w:rsidR="00D52E69" w:rsidRPr="00040DE6" w:rsidRDefault="00D52E69" w:rsidP="00D52E69">
            <w:pPr>
              <w:rPr>
                <w:rFonts w:cs="Arial"/>
                <w:bCs/>
                <w:sz w:val="16"/>
                <w:szCs w:val="16"/>
              </w:rPr>
            </w:pPr>
            <w:r w:rsidRPr="00040DE6">
              <w:rPr>
                <w:rFonts w:cs="Arial"/>
                <w:bCs/>
                <w:sz w:val="16"/>
                <w:szCs w:val="16"/>
              </w:rPr>
              <w:t>INSULIN DEGLUDEC/LIRAGLUTIDE</w:t>
            </w:r>
          </w:p>
        </w:tc>
        <w:tc>
          <w:tcPr>
            <w:tcW w:w="3690" w:type="dxa"/>
            <w:vAlign w:val="center"/>
          </w:tcPr>
          <w:p w14:paraId="58875C23"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Reason of medical necessity why a preferred GLP-1 receptor agonist plus a preferred long-acting insulin cannot be utilized </w:t>
            </w:r>
          </w:p>
          <w:p w14:paraId="5BE682AE"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Glucagon-Like Peptide -1 (GLP-1) Receptor Agonists &amp; Combination Agents PDL Edit</w:t>
            </w:r>
          </w:p>
        </w:tc>
        <w:tc>
          <w:tcPr>
            <w:tcW w:w="1170" w:type="dxa"/>
            <w:vAlign w:val="center"/>
          </w:tcPr>
          <w:p w14:paraId="3530307E"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02780DC" w14:textId="77777777" w:rsidTr="000728E6">
        <w:trPr>
          <w:cantSplit/>
          <w:trHeight w:val="20"/>
          <w:jc w:val="center"/>
        </w:trPr>
        <w:tc>
          <w:tcPr>
            <w:tcW w:w="2885" w:type="dxa"/>
            <w:noWrap/>
            <w:vAlign w:val="center"/>
          </w:tcPr>
          <w:p w14:paraId="4FD2ED4E" w14:textId="77777777" w:rsidR="00D52E69" w:rsidRPr="00040DE6" w:rsidRDefault="00D52E69" w:rsidP="00D52E69">
            <w:pPr>
              <w:rPr>
                <w:rFonts w:cs="Arial"/>
                <w:bCs/>
                <w:sz w:val="16"/>
                <w:szCs w:val="16"/>
              </w:rPr>
            </w:pPr>
            <w:r w:rsidRPr="00040DE6">
              <w:rPr>
                <w:rFonts w:cs="Arial"/>
                <w:bCs/>
                <w:sz w:val="16"/>
                <w:szCs w:val="16"/>
              </w:rPr>
              <w:t>SOLIQUA 100 UNIT-33 MCG PEN</w:t>
            </w:r>
          </w:p>
        </w:tc>
        <w:tc>
          <w:tcPr>
            <w:tcW w:w="2520" w:type="dxa"/>
            <w:vAlign w:val="center"/>
          </w:tcPr>
          <w:p w14:paraId="69E6A066" w14:textId="77777777" w:rsidR="00D52E69" w:rsidRPr="00040DE6" w:rsidRDefault="00D52E69" w:rsidP="00D52E69">
            <w:pPr>
              <w:rPr>
                <w:rFonts w:cs="Arial"/>
                <w:bCs/>
                <w:sz w:val="16"/>
                <w:szCs w:val="16"/>
              </w:rPr>
            </w:pPr>
            <w:r w:rsidRPr="00040DE6">
              <w:rPr>
                <w:rFonts w:cs="Arial"/>
                <w:bCs/>
                <w:sz w:val="16"/>
                <w:szCs w:val="16"/>
              </w:rPr>
              <w:t>INSULIN GLARGINE/LIXISENATIDE</w:t>
            </w:r>
          </w:p>
        </w:tc>
        <w:tc>
          <w:tcPr>
            <w:tcW w:w="3690" w:type="dxa"/>
            <w:vAlign w:val="center"/>
          </w:tcPr>
          <w:p w14:paraId="4FA46BCE"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Reason of medical necessity why a preferred GLP-1 receptor agonist plus a preferred long-acting insulin cannot be utilized </w:t>
            </w:r>
          </w:p>
          <w:p w14:paraId="71C89640"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Glucagon-Like Peptide -1 (GLP-1) Receptor Agonists &amp; Combination Agents PDL Edit</w:t>
            </w:r>
          </w:p>
        </w:tc>
        <w:tc>
          <w:tcPr>
            <w:tcW w:w="1170" w:type="dxa"/>
            <w:vAlign w:val="center"/>
          </w:tcPr>
          <w:p w14:paraId="3738FBFA"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1780D239" w14:textId="77777777" w:rsidTr="000728E6">
        <w:trPr>
          <w:cantSplit/>
          <w:trHeight w:val="20"/>
          <w:jc w:val="center"/>
        </w:trPr>
        <w:tc>
          <w:tcPr>
            <w:tcW w:w="2885" w:type="dxa"/>
            <w:noWrap/>
            <w:vAlign w:val="center"/>
          </w:tcPr>
          <w:p w14:paraId="26874600" w14:textId="77777777" w:rsidR="00D52E69" w:rsidRPr="00040DE6" w:rsidRDefault="00D52E69" w:rsidP="00D52E69">
            <w:pPr>
              <w:rPr>
                <w:rFonts w:cs="Arial"/>
                <w:bCs/>
                <w:sz w:val="16"/>
                <w:szCs w:val="16"/>
              </w:rPr>
            </w:pPr>
            <w:r w:rsidRPr="00040DE6">
              <w:rPr>
                <w:rFonts w:cs="Arial"/>
                <w:bCs/>
                <w:sz w:val="16"/>
                <w:szCs w:val="16"/>
              </w:rPr>
              <w:t>LABETALOL HCL 400 MG TABLET</w:t>
            </w:r>
          </w:p>
        </w:tc>
        <w:tc>
          <w:tcPr>
            <w:tcW w:w="2520" w:type="dxa"/>
            <w:vAlign w:val="center"/>
          </w:tcPr>
          <w:p w14:paraId="2E952BD1" w14:textId="77777777" w:rsidR="00D52E69" w:rsidRPr="00040DE6" w:rsidRDefault="00D52E69" w:rsidP="00D52E69">
            <w:pPr>
              <w:rPr>
                <w:rFonts w:cs="Arial"/>
                <w:bCs/>
                <w:sz w:val="16"/>
                <w:szCs w:val="16"/>
              </w:rPr>
            </w:pPr>
            <w:r w:rsidRPr="00040DE6">
              <w:rPr>
                <w:rFonts w:cs="Arial"/>
                <w:bCs/>
                <w:sz w:val="16"/>
                <w:szCs w:val="16"/>
              </w:rPr>
              <w:t>LABETALOL HCL</w:t>
            </w:r>
          </w:p>
        </w:tc>
        <w:tc>
          <w:tcPr>
            <w:tcW w:w="3690" w:type="dxa"/>
            <w:vAlign w:val="center"/>
          </w:tcPr>
          <w:p w14:paraId="2BBEC526" w14:textId="77777777" w:rsidR="00D52E69" w:rsidRPr="00040DE6" w:rsidRDefault="00D52E69" w:rsidP="00D52E69">
            <w:pPr>
              <w:pStyle w:val="ListParagraph"/>
              <w:numPr>
                <w:ilvl w:val="0"/>
                <w:numId w:val="25"/>
              </w:numPr>
              <w:ind w:left="161" w:hanging="161"/>
              <w:rPr>
                <w:rFonts w:cs="Arial"/>
                <w:bCs/>
                <w:sz w:val="16"/>
                <w:szCs w:val="16"/>
              </w:rPr>
            </w:pPr>
            <w:r w:rsidRPr="00040DE6">
              <w:rPr>
                <w:rFonts w:cs="Arial"/>
                <w:bCs/>
                <w:sz w:val="16"/>
                <w:szCs w:val="16"/>
              </w:rPr>
              <w:t xml:space="preserve">Reason </w:t>
            </w:r>
            <w:proofErr w:type="gramStart"/>
            <w:r w:rsidRPr="00040DE6">
              <w:rPr>
                <w:rFonts w:cs="Arial"/>
                <w:bCs/>
                <w:sz w:val="16"/>
                <w:szCs w:val="16"/>
              </w:rPr>
              <w:t>of</w:t>
            </w:r>
            <w:proofErr w:type="gramEnd"/>
            <w:r w:rsidRPr="00040DE6">
              <w:rPr>
                <w:rFonts w:cs="Arial"/>
                <w:bCs/>
                <w:sz w:val="16"/>
                <w:szCs w:val="16"/>
              </w:rPr>
              <w:t xml:space="preserve"> medical necessity why labetalol 200 mg tablets cannot be utilized</w:t>
            </w:r>
          </w:p>
          <w:p w14:paraId="509DFC93"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Reference also the </w:t>
            </w:r>
            <w:proofErr w:type="gramStart"/>
            <w:r w:rsidRPr="00040DE6">
              <w:rPr>
                <w:rFonts w:cs="Arial"/>
                <w:bCs/>
                <w:sz w:val="16"/>
                <w:szCs w:val="16"/>
              </w:rPr>
              <w:t>Beta Adrenergic</w:t>
            </w:r>
            <w:proofErr w:type="gramEnd"/>
            <w:r w:rsidRPr="00040DE6">
              <w:rPr>
                <w:rFonts w:cs="Arial"/>
                <w:bCs/>
                <w:sz w:val="16"/>
                <w:szCs w:val="16"/>
              </w:rPr>
              <w:t xml:space="preserve"> Blockers and </w:t>
            </w:r>
            <w:proofErr w:type="gramStart"/>
            <w:r w:rsidRPr="00040DE6">
              <w:rPr>
                <w:rFonts w:cs="Arial"/>
                <w:bCs/>
                <w:sz w:val="16"/>
                <w:szCs w:val="16"/>
              </w:rPr>
              <w:t>Beta Adrenergic</w:t>
            </w:r>
            <w:proofErr w:type="gramEnd"/>
            <w:r w:rsidRPr="00040DE6">
              <w:rPr>
                <w:rFonts w:cs="Arial"/>
                <w:bCs/>
                <w:sz w:val="16"/>
                <w:szCs w:val="16"/>
              </w:rPr>
              <w:t xml:space="preserve"> Blockers/Diuretic Combinations PDL Edit</w:t>
            </w:r>
          </w:p>
        </w:tc>
        <w:tc>
          <w:tcPr>
            <w:tcW w:w="1170" w:type="dxa"/>
            <w:vAlign w:val="center"/>
          </w:tcPr>
          <w:p w14:paraId="57EF6EF7"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1A12574" w14:textId="77777777" w:rsidTr="000728E6">
        <w:trPr>
          <w:cantSplit/>
          <w:trHeight w:val="20"/>
          <w:jc w:val="center"/>
        </w:trPr>
        <w:tc>
          <w:tcPr>
            <w:tcW w:w="2885" w:type="dxa"/>
            <w:noWrap/>
            <w:vAlign w:val="center"/>
          </w:tcPr>
          <w:p w14:paraId="28660C41" w14:textId="08E4689D" w:rsidR="00D52E69" w:rsidRPr="003679E1" w:rsidRDefault="00D52E69" w:rsidP="00D52E69">
            <w:pPr>
              <w:rPr>
                <w:rFonts w:cs="Arial"/>
                <w:b/>
                <w:caps/>
                <w:color w:val="1F497D" w:themeColor="text2"/>
                <w:sz w:val="16"/>
                <w:szCs w:val="16"/>
              </w:rPr>
            </w:pPr>
            <w:r w:rsidRPr="003679E1">
              <w:rPr>
                <w:rFonts w:cs="Arial"/>
                <w:b/>
                <w:caps/>
                <w:color w:val="1F497D" w:themeColor="text2"/>
                <w:sz w:val="16"/>
                <w:szCs w:val="16"/>
              </w:rPr>
              <w:t>SUBVENITE 10 MG/ML SUSPENSION</w:t>
            </w:r>
          </w:p>
        </w:tc>
        <w:tc>
          <w:tcPr>
            <w:tcW w:w="2520" w:type="dxa"/>
            <w:vAlign w:val="center"/>
          </w:tcPr>
          <w:p w14:paraId="6DF0DF12" w14:textId="73EB10D4" w:rsidR="00D52E69" w:rsidRPr="003679E1" w:rsidRDefault="00D52E69" w:rsidP="00D52E69">
            <w:pPr>
              <w:rPr>
                <w:rFonts w:cs="Arial"/>
                <w:b/>
                <w:caps/>
                <w:color w:val="1F497D" w:themeColor="text2"/>
                <w:sz w:val="16"/>
                <w:szCs w:val="16"/>
              </w:rPr>
            </w:pPr>
            <w:r w:rsidRPr="003679E1">
              <w:rPr>
                <w:rFonts w:cs="Arial"/>
                <w:b/>
                <w:caps/>
                <w:color w:val="1F497D" w:themeColor="text2"/>
                <w:sz w:val="16"/>
                <w:szCs w:val="16"/>
              </w:rPr>
              <w:t>LAMOTRIGINE</w:t>
            </w:r>
          </w:p>
        </w:tc>
        <w:tc>
          <w:tcPr>
            <w:tcW w:w="3690" w:type="dxa"/>
            <w:vAlign w:val="center"/>
          </w:tcPr>
          <w:p w14:paraId="4CAA9DFD" w14:textId="2107FF0E" w:rsidR="00D52E69" w:rsidRPr="003679E1" w:rsidRDefault="00D52E69" w:rsidP="00D52E69">
            <w:pPr>
              <w:pStyle w:val="ListParagraph"/>
              <w:numPr>
                <w:ilvl w:val="0"/>
                <w:numId w:val="25"/>
              </w:numPr>
              <w:ind w:left="161" w:hanging="161"/>
              <w:rPr>
                <w:rFonts w:cs="Arial"/>
                <w:b/>
                <w:color w:val="1F497D" w:themeColor="text2"/>
                <w:sz w:val="16"/>
                <w:szCs w:val="16"/>
              </w:rPr>
            </w:pPr>
            <w:r w:rsidRPr="003679E1">
              <w:rPr>
                <w:rFonts w:cs="Arial"/>
                <w:b/>
                <w:color w:val="1F497D" w:themeColor="text2"/>
                <w:sz w:val="16"/>
                <w:szCs w:val="16"/>
              </w:rPr>
              <w:t>Reason of medical necessity why other formulations of lamotrigine cannot be utilized</w:t>
            </w:r>
          </w:p>
        </w:tc>
        <w:tc>
          <w:tcPr>
            <w:tcW w:w="1170" w:type="dxa"/>
            <w:vAlign w:val="center"/>
          </w:tcPr>
          <w:p w14:paraId="487BD4D7" w14:textId="004373C5" w:rsidR="00D52E69" w:rsidRPr="003679E1" w:rsidRDefault="00D52E69" w:rsidP="00D52E69">
            <w:pPr>
              <w:rPr>
                <w:rFonts w:cs="Arial"/>
                <w:b/>
                <w:color w:val="1F497D" w:themeColor="text2"/>
                <w:sz w:val="16"/>
                <w:szCs w:val="16"/>
              </w:rPr>
            </w:pPr>
            <w:r w:rsidRPr="003679E1">
              <w:rPr>
                <w:rFonts w:cs="Arial"/>
                <w:b/>
                <w:color w:val="1F497D" w:themeColor="text2"/>
                <w:sz w:val="16"/>
                <w:szCs w:val="16"/>
              </w:rPr>
              <w:t>October</w:t>
            </w:r>
          </w:p>
        </w:tc>
      </w:tr>
      <w:tr w:rsidR="00D52E69" w:rsidRPr="00040DE6" w14:paraId="030A56EF" w14:textId="77777777" w:rsidTr="000728E6">
        <w:trPr>
          <w:cantSplit/>
          <w:trHeight w:val="20"/>
          <w:jc w:val="center"/>
        </w:trPr>
        <w:tc>
          <w:tcPr>
            <w:tcW w:w="2885" w:type="dxa"/>
            <w:noWrap/>
            <w:vAlign w:val="center"/>
          </w:tcPr>
          <w:p w14:paraId="440D9C0A" w14:textId="77777777" w:rsidR="00D52E69" w:rsidRPr="00040DE6" w:rsidRDefault="00D52E69" w:rsidP="00D52E69">
            <w:pPr>
              <w:rPr>
                <w:rFonts w:cs="Arial"/>
                <w:bCs/>
                <w:sz w:val="16"/>
                <w:szCs w:val="16"/>
              </w:rPr>
            </w:pPr>
            <w:r w:rsidRPr="00040DE6">
              <w:rPr>
                <w:rFonts w:cs="Arial"/>
                <w:bCs/>
                <w:caps/>
                <w:sz w:val="16"/>
                <w:szCs w:val="16"/>
              </w:rPr>
              <w:t>PREVPAC PATIENT PACK</w:t>
            </w:r>
          </w:p>
        </w:tc>
        <w:tc>
          <w:tcPr>
            <w:tcW w:w="2520" w:type="dxa"/>
            <w:vAlign w:val="center"/>
          </w:tcPr>
          <w:p w14:paraId="59280279" w14:textId="77777777" w:rsidR="00D52E69" w:rsidRPr="00040DE6" w:rsidRDefault="00D52E69" w:rsidP="00D52E69">
            <w:pPr>
              <w:rPr>
                <w:rFonts w:cs="Arial"/>
                <w:bCs/>
                <w:sz w:val="16"/>
                <w:szCs w:val="16"/>
              </w:rPr>
            </w:pPr>
            <w:r w:rsidRPr="00040DE6">
              <w:rPr>
                <w:rFonts w:cs="Arial"/>
                <w:bCs/>
                <w:caps/>
                <w:sz w:val="16"/>
                <w:szCs w:val="16"/>
              </w:rPr>
              <w:t>LANSOPRAZOLE/AMOXICILN/CLARITH</w:t>
            </w:r>
          </w:p>
        </w:tc>
        <w:tc>
          <w:tcPr>
            <w:tcW w:w="3690" w:type="dxa"/>
            <w:vAlign w:val="center"/>
          </w:tcPr>
          <w:p w14:paraId="6EF3C9CD" w14:textId="77777777" w:rsidR="00D52E69" w:rsidRPr="00040DE6" w:rsidRDefault="00D52E69" w:rsidP="00D52E69">
            <w:pPr>
              <w:pStyle w:val="ListParagraph"/>
              <w:numPr>
                <w:ilvl w:val="0"/>
                <w:numId w:val="25"/>
              </w:numPr>
              <w:ind w:left="161" w:hanging="161"/>
              <w:rPr>
                <w:rFonts w:cs="Arial"/>
                <w:bCs/>
                <w:sz w:val="16"/>
                <w:szCs w:val="16"/>
              </w:rPr>
            </w:pPr>
            <w:r w:rsidRPr="00040DE6">
              <w:rPr>
                <w:rFonts w:cs="Arial"/>
                <w:bCs/>
                <w:sz w:val="16"/>
                <w:szCs w:val="16"/>
              </w:rPr>
              <w:t>Reason of medical necessity why individual components cannot be utilized</w:t>
            </w:r>
          </w:p>
        </w:tc>
        <w:tc>
          <w:tcPr>
            <w:tcW w:w="1170" w:type="dxa"/>
            <w:vAlign w:val="center"/>
          </w:tcPr>
          <w:p w14:paraId="1991A241"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B38A4F4" w14:textId="77777777" w:rsidTr="000728E6">
        <w:trPr>
          <w:cantSplit/>
          <w:trHeight w:val="20"/>
          <w:jc w:val="center"/>
        </w:trPr>
        <w:tc>
          <w:tcPr>
            <w:tcW w:w="2885" w:type="dxa"/>
            <w:noWrap/>
            <w:vAlign w:val="center"/>
          </w:tcPr>
          <w:p w14:paraId="3EB5AE98" w14:textId="77777777" w:rsidR="00D52E69" w:rsidRPr="00040DE6" w:rsidRDefault="00D52E69" w:rsidP="00D52E69">
            <w:pPr>
              <w:rPr>
                <w:rFonts w:cs="Arial"/>
                <w:bCs/>
                <w:caps/>
                <w:sz w:val="16"/>
                <w:szCs w:val="16"/>
              </w:rPr>
            </w:pPr>
            <w:r w:rsidRPr="00040DE6">
              <w:rPr>
                <w:rFonts w:cs="Arial"/>
                <w:bCs/>
                <w:sz w:val="16"/>
                <w:szCs w:val="16"/>
              </w:rPr>
              <w:t>LIDOCAINE HCL 2% JELLY</w:t>
            </w:r>
          </w:p>
        </w:tc>
        <w:tc>
          <w:tcPr>
            <w:tcW w:w="2520" w:type="dxa"/>
            <w:vAlign w:val="center"/>
          </w:tcPr>
          <w:p w14:paraId="5AF7D7A9" w14:textId="77777777" w:rsidR="00D52E69" w:rsidRPr="00040DE6" w:rsidRDefault="00D52E69" w:rsidP="00D52E69">
            <w:pPr>
              <w:rPr>
                <w:rFonts w:cs="Arial"/>
                <w:bCs/>
                <w:caps/>
                <w:sz w:val="16"/>
                <w:szCs w:val="16"/>
              </w:rPr>
            </w:pPr>
            <w:r w:rsidRPr="00040DE6">
              <w:rPr>
                <w:rFonts w:cs="Arial"/>
                <w:bCs/>
                <w:sz w:val="16"/>
                <w:szCs w:val="16"/>
              </w:rPr>
              <w:t>LIDOCAINE HCL</w:t>
            </w:r>
          </w:p>
        </w:tc>
        <w:tc>
          <w:tcPr>
            <w:tcW w:w="3690" w:type="dxa"/>
            <w:vAlign w:val="center"/>
          </w:tcPr>
          <w:p w14:paraId="71194216" w14:textId="77777777" w:rsidR="00D52E69" w:rsidRPr="00040DE6" w:rsidRDefault="00D52E69" w:rsidP="00D52E69">
            <w:pPr>
              <w:pStyle w:val="ListParagraph"/>
              <w:numPr>
                <w:ilvl w:val="0"/>
                <w:numId w:val="25"/>
              </w:numPr>
              <w:ind w:left="161" w:hanging="161"/>
              <w:rPr>
                <w:rFonts w:cs="Arial"/>
                <w:bCs/>
                <w:sz w:val="16"/>
                <w:szCs w:val="16"/>
              </w:rPr>
            </w:pPr>
            <w:r w:rsidRPr="00040DE6">
              <w:rPr>
                <w:rFonts w:cs="Arial"/>
                <w:bCs/>
                <w:sz w:val="16"/>
                <w:szCs w:val="16"/>
              </w:rPr>
              <w:t>Reason of medical necessity why Glydo 2% Jelly or generic lidocaine 2% jelly (GCN 09614) cannot be utilized</w:t>
            </w:r>
          </w:p>
        </w:tc>
        <w:tc>
          <w:tcPr>
            <w:tcW w:w="1170" w:type="dxa"/>
            <w:vAlign w:val="center"/>
          </w:tcPr>
          <w:p w14:paraId="71094212"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2E4E06A" w14:textId="77777777" w:rsidTr="000728E6">
        <w:trPr>
          <w:cantSplit/>
          <w:trHeight w:val="20"/>
          <w:jc w:val="center"/>
        </w:trPr>
        <w:tc>
          <w:tcPr>
            <w:tcW w:w="2885" w:type="dxa"/>
            <w:noWrap/>
            <w:vAlign w:val="center"/>
          </w:tcPr>
          <w:p w14:paraId="5AA8CC79" w14:textId="59ACEDCC" w:rsidR="00D52E69" w:rsidRPr="006B4A6A" w:rsidRDefault="00D52E69" w:rsidP="00D52E69">
            <w:pPr>
              <w:rPr>
                <w:rFonts w:cs="Arial"/>
                <w:b/>
                <w:color w:val="1F497D" w:themeColor="text2"/>
                <w:sz w:val="16"/>
                <w:szCs w:val="16"/>
              </w:rPr>
            </w:pPr>
            <w:r w:rsidRPr="006B4A6A">
              <w:rPr>
                <w:rFonts w:cs="Arial"/>
                <w:b/>
                <w:color w:val="1F497D" w:themeColor="text2"/>
                <w:sz w:val="16"/>
                <w:szCs w:val="16"/>
              </w:rPr>
              <w:t>ARYNTA 10 MG/ML ORAL SOLUTION</w:t>
            </w:r>
          </w:p>
        </w:tc>
        <w:tc>
          <w:tcPr>
            <w:tcW w:w="2520" w:type="dxa"/>
            <w:vAlign w:val="center"/>
          </w:tcPr>
          <w:p w14:paraId="18B928BC" w14:textId="355257A1" w:rsidR="00D52E69" w:rsidRPr="006B4A6A" w:rsidRDefault="00D52E69" w:rsidP="00D52E69">
            <w:pPr>
              <w:rPr>
                <w:rFonts w:cs="Arial"/>
                <w:b/>
                <w:color w:val="1F497D" w:themeColor="text2"/>
                <w:sz w:val="16"/>
                <w:szCs w:val="16"/>
              </w:rPr>
            </w:pPr>
            <w:r w:rsidRPr="006B4A6A">
              <w:rPr>
                <w:rFonts w:cs="Arial"/>
                <w:b/>
                <w:color w:val="1F497D" w:themeColor="text2"/>
                <w:sz w:val="16"/>
                <w:szCs w:val="16"/>
              </w:rPr>
              <w:t>LISDEXAMFETAMINE DIMESYLATE</w:t>
            </w:r>
          </w:p>
        </w:tc>
        <w:tc>
          <w:tcPr>
            <w:tcW w:w="3690" w:type="dxa"/>
            <w:vAlign w:val="center"/>
          </w:tcPr>
          <w:p w14:paraId="31ED3FDB" w14:textId="77777777" w:rsidR="00D52E69" w:rsidRPr="006B4A6A" w:rsidRDefault="00D52E69" w:rsidP="00D52E69">
            <w:pPr>
              <w:pStyle w:val="ListParagraph"/>
              <w:numPr>
                <w:ilvl w:val="0"/>
                <w:numId w:val="32"/>
              </w:numPr>
              <w:ind w:left="161" w:hanging="161"/>
              <w:rPr>
                <w:rFonts w:cs="Arial"/>
                <w:b/>
                <w:color w:val="1F497D" w:themeColor="text2"/>
                <w:sz w:val="16"/>
                <w:szCs w:val="16"/>
              </w:rPr>
            </w:pPr>
            <w:r w:rsidRPr="006B4A6A">
              <w:rPr>
                <w:rFonts w:cs="Arial"/>
                <w:b/>
                <w:color w:val="1F497D" w:themeColor="text2"/>
                <w:sz w:val="16"/>
                <w:szCs w:val="16"/>
              </w:rPr>
              <w:t xml:space="preserve">Reason </w:t>
            </w:r>
            <w:proofErr w:type="gramStart"/>
            <w:r w:rsidRPr="006B4A6A">
              <w:rPr>
                <w:rFonts w:cs="Arial"/>
                <w:b/>
                <w:color w:val="1F497D" w:themeColor="text2"/>
                <w:sz w:val="16"/>
                <w:szCs w:val="16"/>
              </w:rPr>
              <w:t>of</w:t>
            </w:r>
            <w:proofErr w:type="gramEnd"/>
            <w:r w:rsidRPr="006B4A6A">
              <w:rPr>
                <w:rFonts w:cs="Arial"/>
                <w:b/>
                <w:color w:val="1F497D" w:themeColor="text2"/>
                <w:sz w:val="16"/>
                <w:szCs w:val="16"/>
              </w:rPr>
              <w:t xml:space="preserve"> medical necessity why lisdexamfetamine chewable tablets cannot be utilized</w:t>
            </w:r>
          </w:p>
          <w:p w14:paraId="125C618F" w14:textId="781BE849" w:rsidR="00D52E69" w:rsidRPr="006B4A6A" w:rsidRDefault="00D52E69" w:rsidP="00D52E69">
            <w:pPr>
              <w:pStyle w:val="ListParagraph"/>
              <w:numPr>
                <w:ilvl w:val="0"/>
                <w:numId w:val="32"/>
              </w:numPr>
              <w:ind w:left="161" w:hanging="161"/>
              <w:rPr>
                <w:rFonts w:cs="Arial"/>
                <w:b/>
                <w:color w:val="1F497D" w:themeColor="text2"/>
                <w:sz w:val="16"/>
                <w:szCs w:val="16"/>
              </w:rPr>
            </w:pPr>
            <w:r w:rsidRPr="006B4A6A">
              <w:rPr>
                <w:rFonts w:cs="Arial"/>
                <w:b/>
                <w:color w:val="1F497D" w:themeColor="text2"/>
                <w:sz w:val="16"/>
                <w:szCs w:val="16"/>
              </w:rPr>
              <w:t xml:space="preserve">Reference also the ADHD, Amphetamines </w:t>
            </w:r>
            <w:proofErr w:type="gramStart"/>
            <w:r w:rsidRPr="006B4A6A">
              <w:rPr>
                <w:rFonts w:cs="Arial"/>
                <w:b/>
                <w:color w:val="1F497D" w:themeColor="text2"/>
                <w:sz w:val="16"/>
                <w:szCs w:val="16"/>
              </w:rPr>
              <w:t>Long Acting</w:t>
            </w:r>
            <w:proofErr w:type="gramEnd"/>
            <w:r w:rsidRPr="006B4A6A">
              <w:rPr>
                <w:rFonts w:cs="Arial"/>
                <w:b/>
                <w:color w:val="1F497D" w:themeColor="text2"/>
                <w:sz w:val="16"/>
                <w:szCs w:val="16"/>
              </w:rPr>
              <w:t xml:space="preserve"> PDL Edit</w:t>
            </w:r>
          </w:p>
        </w:tc>
        <w:tc>
          <w:tcPr>
            <w:tcW w:w="1170" w:type="dxa"/>
            <w:vAlign w:val="center"/>
          </w:tcPr>
          <w:p w14:paraId="7D175355" w14:textId="20A192C3" w:rsidR="00D52E69" w:rsidRPr="006B4A6A" w:rsidRDefault="00D52E69" w:rsidP="00D52E69">
            <w:pPr>
              <w:rPr>
                <w:rFonts w:cs="Arial"/>
                <w:b/>
                <w:color w:val="1F497D" w:themeColor="text2"/>
                <w:sz w:val="16"/>
                <w:szCs w:val="16"/>
              </w:rPr>
            </w:pPr>
            <w:r w:rsidRPr="006B4A6A">
              <w:rPr>
                <w:rFonts w:cs="Arial"/>
                <w:b/>
                <w:color w:val="1F497D" w:themeColor="text2"/>
                <w:sz w:val="16"/>
                <w:szCs w:val="16"/>
              </w:rPr>
              <w:t>October</w:t>
            </w:r>
          </w:p>
        </w:tc>
      </w:tr>
      <w:tr w:rsidR="00D52E69" w:rsidRPr="00040DE6" w14:paraId="2128F838" w14:textId="77777777" w:rsidTr="000728E6">
        <w:trPr>
          <w:cantSplit/>
          <w:trHeight w:val="20"/>
          <w:jc w:val="center"/>
        </w:trPr>
        <w:tc>
          <w:tcPr>
            <w:tcW w:w="2885" w:type="dxa"/>
            <w:noWrap/>
            <w:vAlign w:val="center"/>
          </w:tcPr>
          <w:p w14:paraId="25335FF1" w14:textId="0B9C42CA" w:rsidR="00D52E69" w:rsidRPr="002754A4" w:rsidRDefault="00D52E69" w:rsidP="00D52E69">
            <w:pPr>
              <w:rPr>
                <w:rFonts w:cs="Arial"/>
                <w:b/>
                <w:color w:val="1F497D" w:themeColor="text2"/>
                <w:sz w:val="16"/>
                <w:szCs w:val="16"/>
              </w:rPr>
            </w:pPr>
            <w:r w:rsidRPr="002754A4">
              <w:rPr>
                <w:rFonts w:cs="Arial"/>
                <w:b/>
                <w:color w:val="1F497D" w:themeColor="text2"/>
                <w:sz w:val="16"/>
                <w:szCs w:val="16"/>
              </w:rPr>
              <w:t>ARBLI 10MG/ML SUSPENSION</w:t>
            </w:r>
          </w:p>
        </w:tc>
        <w:tc>
          <w:tcPr>
            <w:tcW w:w="2520" w:type="dxa"/>
            <w:vAlign w:val="center"/>
          </w:tcPr>
          <w:p w14:paraId="3EF46BDB" w14:textId="5D60C4D1" w:rsidR="00D52E69" w:rsidRPr="002754A4" w:rsidRDefault="00D52E69" w:rsidP="00D52E69">
            <w:pPr>
              <w:rPr>
                <w:rFonts w:cs="Arial"/>
                <w:b/>
                <w:color w:val="1F497D" w:themeColor="text2"/>
                <w:sz w:val="16"/>
                <w:szCs w:val="16"/>
              </w:rPr>
            </w:pPr>
            <w:r w:rsidRPr="002754A4">
              <w:rPr>
                <w:rFonts w:cs="Arial"/>
                <w:b/>
                <w:color w:val="1F497D" w:themeColor="text2"/>
                <w:sz w:val="16"/>
                <w:szCs w:val="16"/>
              </w:rPr>
              <w:t>LOSARTAN POTASSIUM</w:t>
            </w:r>
          </w:p>
        </w:tc>
        <w:tc>
          <w:tcPr>
            <w:tcW w:w="3690" w:type="dxa"/>
            <w:vAlign w:val="center"/>
          </w:tcPr>
          <w:p w14:paraId="5F20A8BF" w14:textId="7BEEC785" w:rsidR="00D52E69" w:rsidRPr="002754A4" w:rsidRDefault="00D52E69" w:rsidP="00D52E69">
            <w:pPr>
              <w:pStyle w:val="ListParagraph"/>
              <w:numPr>
                <w:ilvl w:val="0"/>
                <w:numId w:val="32"/>
              </w:numPr>
              <w:ind w:left="161" w:hanging="161"/>
              <w:rPr>
                <w:rFonts w:cs="Arial"/>
                <w:b/>
                <w:color w:val="1F497D" w:themeColor="text2"/>
                <w:sz w:val="16"/>
                <w:szCs w:val="16"/>
              </w:rPr>
            </w:pPr>
            <w:r w:rsidRPr="002754A4">
              <w:rPr>
                <w:rFonts w:cs="Arial"/>
                <w:b/>
                <w:color w:val="1F497D" w:themeColor="text2"/>
                <w:sz w:val="16"/>
                <w:szCs w:val="16"/>
              </w:rPr>
              <w:t xml:space="preserve">Participant aged &lt; 10 years; </w:t>
            </w:r>
            <w:r>
              <w:rPr>
                <w:rFonts w:cs="Arial"/>
                <w:b/>
                <w:color w:val="1F497D" w:themeColor="text2"/>
                <w:sz w:val="16"/>
                <w:szCs w:val="16"/>
              </w:rPr>
              <w:t>AND</w:t>
            </w:r>
          </w:p>
          <w:p w14:paraId="51B4A53C" w14:textId="728B2859" w:rsidR="00D52E69" w:rsidRPr="002754A4" w:rsidRDefault="00D52E69" w:rsidP="00D52E69">
            <w:pPr>
              <w:pStyle w:val="ListParagraph"/>
              <w:numPr>
                <w:ilvl w:val="0"/>
                <w:numId w:val="32"/>
              </w:numPr>
              <w:ind w:left="161" w:hanging="161"/>
              <w:rPr>
                <w:rFonts w:cs="Arial"/>
                <w:b/>
                <w:color w:val="1F497D" w:themeColor="text2"/>
                <w:sz w:val="16"/>
                <w:szCs w:val="16"/>
              </w:rPr>
            </w:pPr>
            <w:r w:rsidRPr="002754A4">
              <w:rPr>
                <w:rFonts w:cs="Arial"/>
                <w:b/>
                <w:color w:val="1F497D" w:themeColor="text2"/>
                <w:sz w:val="16"/>
                <w:szCs w:val="16"/>
              </w:rPr>
              <w:t xml:space="preserve">Reason </w:t>
            </w:r>
            <w:proofErr w:type="gramStart"/>
            <w:r w:rsidRPr="002754A4">
              <w:rPr>
                <w:rFonts w:cs="Arial"/>
                <w:b/>
                <w:color w:val="1F497D" w:themeColor="text2"/>
                <w:sz w:val="16"/>
                <w:szCs w:val="16"/>
              </w:rPr>
              <w:t>of</w:t>
            </w:r>
            <w:proofErr w:type="gramEnd"/>
            <w:r w:rsidRPr="002754A4">
              <w:rPr>
                <w:rFonts w:cs="Arial"/>
                <w:b/>
                <w:color w:val="1F497D" w:themeColor="text2"/>
                <w:sz w:val="16"/>
                <w:szCs w:val="16"/>
              </w:rPr>
              <w:t xml:space="preserve"> medical necessity why a</w:t>
            </w:r>
            <w:r>
              <w:rPr>
                <w:rFonts w:cs="Arial"/>
                <w:b/>
                <w:color w:val="1F497D" w:themeColor="text2"/>
                <w:sz w:val="16"/>
                <w:szCs w:val="16"/>
              </w:rPr>
              <w:t xml:space="preserve"> liquid</w:t>
            </w:r>
            <w:r w:rsidRPr="002754A4">
              <w:rPr>
                <w:rFonts w:cs="Arial"/>
                <w:b/>
                <w:color w:val="1F497D" w:themeColor="text2"/>
                <w:sz w:val="16"/>
                <w:szCs w:val="16"/>
              </w:rPr>
              <w:t xml:space="preserve"> ACE inhibitor cannot be utilized.</w:t>
            </w:r>
          </w:p>
          <w:p w14:paraId="41DA7917" w14:textId="39116FAD" w:rsidR="00D52E69" w:rsidRPr="002754A4" w:rsidRDefault="00D52E69" w:rsidP="00D52E69">
            <w:pPr>
              <w:pStyle w:val="ListParagraph"/>
              <w:numPr>
                <w:ilvl w:val="0"/>
                <w:numId w:val="32"/>
              </w:numPr>
              <w:ind w:left="161" w:hanging="161"/>
              <w:rPr>
                <w:rFonts w:cs="Arial"/>
                <w:b/>
                <w:color w:val="1F497D" w:themeColor="text2"/>
                <w:sz w:val="16"/>
                <w:szCs w:val="16"/>
              </w:rPr>
            </w:pPr>
            <w:r w:rsidRPr="002754A4">
              <w:rPr>
                <w:rFonts w:cs="Arial"/>
                <w:b/>
                <w:color w:val="1F497D" w:themeColor="text2"/>
                <w:sz w:val="16"/>
                <w:szCs w:val="16"/>
              </w:rPr>
              <w:t xml:space="preserve">Reference also the </w:t>
            </w:r>
            <w:r w:rsidRPr="006A72BD">
              <w:rPr>
                <w:rFonts w:cs="Arial"/>
                <w:b/>
                <w:color w:val="1F497D" w:themeColor="text2"/>
                <w:sz w:val="16"/>
                <w:szCs w:val="16"/>
              </w:rPr>
              <w:t>Angiotensin Receptor Blockers and Angiotensin Receptor Blocker/Diuretic Combinations</w:t>
            </w:r>
            <w:r>
              <w:rPr>
                <w:rFonts w:cs="Arial"/>
                <w:b/>
                <w:color w:val="1F497D" w:themeColor="text2"/>
                <w:sz w:val="16"/>
                <w:szCs w:val="16"/>
              </w:rPr>
              <w:t xml:space="preserve"> </w:t>
            </w:r>
            <w:r w:rsidRPr="002754A4">
              <w:rPr>
                <w:rFonts w:cs="Arial"/>
                <w:b/>
                <w:color w:val="1F497D" w:themeColor="text2"/>
                <w:sz w:val="16"/>
                <w:szCs w:val="16"/>
              </w:rPr>
              <w:t>PDL Edit</w:t>
            </w:r>
          </w:p>
        </w:tc>
        <w:tc>
          <w:tcPr>
            <w:tcW w:w="1170" w:type="dxa"/>
            <w:vAlign w:val="center"/>
          </w:tcPr>
          <w:p w14:paraId="75643A99" w14:textId="1F959364" w:rsidR="00D52E69" w:rsidRPr="002754A4" w:rsidRDefault="00D52E69" w:rsidP="00D52E69">
            <w:pPr>
              <w:rPr>
                <w:rFonts w:cs="Arial"/>
                <w:b/>
                <w:color w:val="1F497D" w:themeColor="text2"/>
                <w:sz w:val="16"/>
                <w:szCs w:val="16"/>
              </w:rPr>
            </w:pPr>
            <w:r w:rsidRPr="002754A4">
              <w:rPr>
                <w:rFonts w:cs="Arial"/>
                <w:b/>
                <w:color w:val="1F497D" w:themeColor="text2"/>
                <w:sz w:val="16"/>
                <w:szCs w:val="16"/>
              </w:rPr>
              <w:t>October</w:t>
            </w:r>
          </w:p>
        </w:tc>
      </w:tr>
      <w:tr w:rsidR="00D52E69" w:rsidRPr="00040DE6" w14:paraId="0C9B7B26" w14:textId="77777777" w:rsidTr="000728E6">
        <w:trPr>
          <w:cantSplit/>
          <w:trHeight w:val="20"/>
          <w:jc w:val="center"/>
        </w:trPr>
        <w:tc>
          <w:tcPr>
            <w:tcW w:w="2885" w:type="dxa"/>
            <w:noWrap/>
            <w:vAlign w:val="center"/>
          </w:tcPr>
          <w:p w14:paraId="171CD439" w14:textId="77777777" w:rsidR="00D52E69" w:rsidRPr="00040DE6" w:rsidRDefault="00D52E69" w:rsidP="00D52E69">
            <w:pPr>
              <w:rPr>
                <w:rFonts w:cs="Arial"/>
                <w:bCs/>
                <w:sz w:val="16"/>
                <w:szCs w:val="16"/>
              </w:rPr>
            </w:pPr>
            <w:r w:rsidRPr="00040DE6">
              <w:rPr>
                <w:rFonts w:cs="Arial"/>
                <w:bCs/>
                <w:sz w:val="16"/>
                <w:szCs w:val="16"/>
              </w:rPr>
              <w:t>OPSYNVI 10-20 MG TABLET</w:t>
            </w:r>
          </w:p>
          <w:p w14:paraId="48064F4C" w14:textId="77777777" w:rsidR="00D52E69" w:rsidRPr="00040DE6" w:rsidRDefault="00D52E69" w:rsidP="00D52E69">
            <w:pPr>
              <w:rPr>
                <w:rFonts w:cs="Arial"/>
                <w:bCs/>
                <w:sz w:val="16"/>
                <w:szCs w:val="16"/>
              </w:rPr>
            </w:pPr>
            <w:r w:rsidRPr="00040DE6">
              <w:rPr>
                <w:rFonts w:cs="Arial"/>
                <w:bCs/>
                <w:sz w:val="16"/>
                <w:szCs w:val="16"/>
              </w:rPr>
              <w:t>OPSYNVI 10-40 MG TABLET</w:t>
            </w:r>
          </w:p>
        </w:tc>
        <w:tc>
          <w:tcPr>
            <w:tcW w:w="2520" w:type="dxa"/>
            <w:vAlign w:val="center"/>
          </w:tcPr>
          <w:p w14:paraId="351CE01D" w14:textId="77777777" w:rsidR="00D52E69" w:rsidRPr="00040DE6" w:rsidRDefault="00D52E69" w:rsidP="00D52E69">
            <w:pPr>
              <w:rPr>
                <w:rFonts w:cs="Arial"/>
                <w:bCs/>
                <w:sz w:val="16"/>
                <w:szCs w:val="16"/>
              </w:rPr>
            </w:pPr>
            <w:r w:rsidRPr="00040DE6">
              <w:rPr>
                <w:rFonts w:cs="Arial"/>
                <w:bCs/>
                <w:sz w:val="16"/>
                <w:szCs w:val="16"/>
              </w:rPr>
              <w:t>MACITENTAN/TADALAFIL</w:t>
            </w:r>
          </w:p>
        </w:tc>
        <w:tc>
          <w:tcPr>
            <w:tcW w:w="3690" w:type="dxa"/>
            <w:vAlign w:val="center"/>
          </w:tcPr>
          <w:p w14:paraId="2FCE99A5"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individual components cannot be utilized</w:t>
            </w:r>
          </w:p>
          <w:p w14:paraId="23E91201" w14:textId="77777777" w:rsidR="00D52E69" w:rsidRPr="00040DE6" w:rsidRDefault="00D52E69" w:rsidP="00D52E69">
            <w:pPr>
              <w:pStyle w:val="ListParagraph"/>
              <w:numPr>
                <w:ilvl w:val="0"/>
                <w:numId w:val="25"/>
              </w:numPr>
              <w:ind w:left="161" w:hanging="161"/>
              <w:rPr>
                <w:rFonts w:cs="Arial"/>
                <w:bCs/>
                <w:sz w:val="16"/>
                <w:szCs w:val="16"/>
              </w:rPr>
            </w:pPr>
            <w:r w:rsidRPr="00040DE6">
              <w:rPr>
                <w:rFonts w:cs="Arial"/>
                <w:bCs/>
                <w:sz w:val="16"/>
                <w:szCs w:val="16"/>
              </w:rPr>
              <w:t>Reference also the Pulmonary Arterial Hypertension (PAH) Agents, Endothelin Receptor Antagonists (ETRAs) PDL Edit</w:t>
            </w:r>
          </w:p>
        </w:tc>
        <w:tc>
          <w:tcPr>
            <w:tcW w:w="1170" w:type="dxa"/>
            <w:vAlign w:val="center"/>
          </w:tcPr>
          <w:p w14:paraId="3F6479A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908E531" w14:textId="77777777" w:rsidTr="000728E6">
        <w:trPr>
          <w:cantSplit/>
          <w:trHeight w:val="20"/>
          <w:jc w:val="center"/>
        </w:trPr>
        <w:tc>
          <w:tcPr>
            <w:tcW w:w="2885" w:type="dxa"/>
            <w:noWrap/>
            <w:vAlign w:val="center"/>
          </w:tcPr>
          <w:p w14:paraId="43D009DE" w14:textId="77777777" w:rsidR="00D52E69" w:rsidRPr="00040DE6" w:rsidRDefault="00D52E69" w:rsidP="00D52E69">
            <w:pPr>
              <w:rPr>
                <w:rFonts w:cs="Arial"/>
                <w:bCs/>
                <w:sz w:val="16"/>
                <w:szCs w:val="16"/>
              </w:rPr>
            </w:pPr>
            <w:r w:rsidRPr="00040DE6">
              <w:rPr>
                <w:rFonts w:cs="Arial"/>
                <w:bCs/>
                <w:sz w:val="16"/>
                <w:szCs w:val="16"/>
              </w:rPr>
              <w:t>IVRA 90 MG/ML VIAL</w:t>
            </w:r>
          </w:p>
        </w:tc>
        <w:tc>
          <w:tcPr>
            <w:tcW w:w="2520" w:type="dxa"/>
            <w:vAlign w:val="center"/>
          </w:tcPr>
          <w:p w14:paraId="1F1751CF" w14:textId="77777777" w:rsidR="00D52E69" w:rsidRPr="00040DE6" w:rsidRDefault="00D52E69" w:rsidP="00D52E69">
            <w:pPr>
              <w:rPr>
                <w:rFonts w:cs="Arial"/>
                <w:bCs/>
                <w:sz w:val="16"/>
                <w:szCs w:val="16"/>
              </w:rPr>
            </w:pPr>
            <w:r w:rsidRPr="00040DE6">
              <w:rPr>
                <w:rFonts w:cs="Arial"/>
                <w:bCs/>
                <w:sz w:val="16"/>
                <w:szCs w:val="16"/>
              </w:rPr>
              <w:t>MELPHALAN HCL</w:t>
            </w:r>
          </w:p>
        </w:tc>
        <w:tc>
          <w:tcPr>
            <w:tcW w:w="3690" w:type="dxa"/>
            <w:vAlign w:val="center"/>
          </w:tcPr>
          <w:p w14:paraId="5CAA229A"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melphalan 50 mg vials cannot be utilized</w:t>
            </w:r>
          </w:p>
        </w:tc>
        <w:tc>
          <w:tcPr>
            <w:tcW w:w="1170" w:type="dxa"/>
            <w:vAlign w:val="center"/>
          </w:tcPr>
          <w:p w14:paraId="05FE54D3"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4CE63F6" w14:textId="77777777" w:rsidTr="000728E6">
        <w:trPr>
          <w:cantSplit/>
          <w:trHeight w:val="20"/>
          <w:jc w:val="center"/>
        </w:trPr>
        <w:tc>
          <w:tcPr>
            <w:tcW w:w="2885" w:type="dxa"/>
            <w:noWrap/>
            <w:vAlign w:val="center"/>
          </w:tcPr>
          <w:p w14:paraId="354D47AB" w14:textId="77777777" w:rsidR="00D52E69" w:rsidRPr="00040DE6" w:rsidRDefault="00D52E69" w:rsidP="00D52E69">
            <w:pPr>
              <w:rPr>
                <w:rFonts w:cs="Arial"/>
                <w:bCs/>
                <w:sz w:val="16"/>
                <w:szCs w:val="16"/>
              </w:rPr>
            </w:pPr>
            <w:r w:rsidRPr="00040DE6">
              <w:rPr>
                <w:rFonts w:cs="Arial"/>
                <w:bCs/>
                <w:sz w:val="16"/>
                <w:szCs w:val="16"/>
              </w:rPr>
              <w:t>KAPSPARGO SPRINKLE 25 MG CAP</w:t>
            </w:r>
          </w:p>
          <w:p w14:paraId="70C32DCE" w14:textId="77777777" w:rsidR="00D52E69" w:rsidRPr="00040DE6" w:rsidRDefault="00D52E69" w:rsidP="00D52E69">
            <w:pPr>
              <w:rPr>
                <w:rFonts w:cs="Arial"/>
                <w:bCs/>
                <w:sz w:val="16"/>
                <w:szCs w:val="16"/>
              </w:rPr>
            </w:pPr>
            <w:r w:rsidRPr="00040DE6">
              <w:rPr>
                <w:rFonts w:cs="Arial"/>
                <w:bCs/>
                <w:sz w:val="16"/>
                <w:szCs w:val="16"/>
              </w:rPr>
              <w:t>KAPSPARGO SPRINKLE 50 MG CAP</w:t>
            </w:r>
          </w:p>
          <w:p w14:paraId="0AC12B01" w14:textId="77777777" w:rsidR="00D52E69" w:rsidRPr="00040DE6" w:rsidRDefault="00D52E69" w:rsidP="00D52E69">
            <w:pPr>
              <w:rPr>
                <w:rFonts w:cs="Arial"/>
                <w:bCs/>
                <w:sz w:val="16"/>
                <w:szCs w:val="16"/>
              </w:rPr>
            </w:pPr>
            <w:r w:rsidRPr="00040DE6">
              <w:rPr>
                <w:rFonts w:cs="Arial"/>
                <w:bCs/>
                <w:sz w:val="16"/>
                <w:szCs w:val="16"/>
              </w:rPr>
              <w:t>KAPSPARGO SPRINKLE 100 MG CAP</w:t>
            </w:r>
          </w:p>
          <w:p w14:paraId="2F9B7FE2" w14:textId="77777777" w:rsidR="00D52E69" w:rsidRPr="00040DE6" w:rsidRDefault="00D52E69" w:rsidP="00D52E69">
            <w:pPr>
              <w:rPr>
                <w:rFonts w:cs="Arial"/>
                <w:bCs/>
                <w:sz w:val="16"/>
                <w:szCs w:val="16"/>
              </w:rPr>
            </w:pPr>
            <w:r w:rsidRPr="00040DE6">
              <w:rPr>
                <w:rFonts w:cs="Arial"/>
                <w:bCs/>
                <w:sz w:val="16"/>
                <w:szCs w:val="16"/>
              </w:rPr>
              <w:t>KAPSPARGO SPRINKLE 200 MG CAP</w:t>
            </w:r>
          </w:p>
        </w:tc>
        <w:tc>
          <w:tcPr>
            <w:tcW w:w="2520" w:type="dxa"/>
            <w:vAlign w:val="center"/>
          </w:tcPr>
          <w:p w14:paraId="7B85D59E" w14:textId="77777777" w:rsidR="00D52E69" w:rsidRPr="00040DE6" w:rsidRDefault="00D52E69" w:rsidP="00D52E69">
            <w:pPr>
              <w:rPr>
                <w:rFonts w:cs="Arial"/>
                <w:bCs/>
                <w:sz w:val="16"/>
                <w:szCs w:val="16"/>
              </w:rPr>
            </w:pPr>
            <w:r w:rsidRPr="00040DE6">
              <w:rPr>
                <w:rFonts w:cs="Arial"/>
                <w:bCs/>
                <w:sz w:val="16"/>
                <w:szCs w:val="16"/>
              </w:rPr>
              <w:t>METOPROLOL SUCCINATE</w:t>
            </w:r>
          </w:p>
        </w:tc>
        <w:tc>
          <w:tcPr>
            <w:tcW w:w="3690" w:type="dxa"/>
            <w:vAlign w:val="center"/>
          </w:tcPr>
          <w:p w14:paraId="58610A67"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1DD902F0"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metoprolol succinate tablets cannot be utilized</w:t>
            </w:r>
          </w:p>
          <w:p w14:paraId="29526BC8"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 xml:space="preserve">Reference also the </w:t>
            </w:r>
            <w:proofErr w:type="gramStart"/>
            <w:r w:rsidRPr="00040DE6">
              <w:rPr>
                <w:rFonts w:cs="Arial"/>
                <w:bCs/>
                <w:sz w:val="16"/>
                <w:szCs w:val="16"/>
              </w:rPr>
              <w:t>Beta Adrenergic</w:t>
            </w:r>
            <w:proofErr w:type="gramEnd"/>
            <w:r w:rsidRPr="00040DE6">
              <w:rPr>
                <w:rFonts w:cs="Arial"/>
                <w:bCs/>
                <w:sz w:val="16"/>
                <w:szCs w:val="16"/>
              </w:rPr>
              <w:t xml:space="preserve"> Blockers and </w:t>
            </w:r>
            <w:proofErr w:type="gramStart"/>
            <w:r w:rsidRPr="00040DE6">
              <w:rPr>
                <w:rFonts w:cs="Arial"/>
                <w:bCs/>
                <w:sz w:val="16"/>
                <w:szCs w:val="16"/>
              </w:rPr>
              <w:t>Beta Adrenergic</w:t>
            </w:r>
            <w:proofErr w:type="gramEnd"/>
            <w:r w:rsidRPr="00040DE6">
              <w:rPr>
                <w:rFonts w:cs="Arial"/>
                <w:bCs/>
                <w:sz w:val="16"/>
                <w:szCs w:val="16"/>
              </w:rPr>
              <w:t xml:space="preserve"> Blockers/Diuretic Combinations PDL Edit</w:t>
            </w:r>
          </w:p>
        </w:tc>
        <w:tc>
          <w:tcPr>
            <w:tcW w:w="1170" w:type="dxa"/>
            <w:vAlign w:val="center"/>
          </w:tcPr>
          <w:p w14:paraId="59FDB324"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34B2DC29" w14:textId="77777777" w:rsidTr="000728E6">
        <w:trPr>
          <w:cantSplit/>
          <w:trHeight w:val="20"/>
          <w:jc w:val="center"/>
        </w:trPr>
        <w:tc>
          <w:tcPr>
            <w:tcW w:w="2885" w:type="dxa"/>
            <w:noWrap/>
            <w:vAlign w:val="center"/>
          </w:tcPr>
          <w:p w14:paraId="623572AB" w14:textId="241BB226" w:rsidR="00D52E69" w:rsidRPr="00780B0C" w:rsidRDefault="00D52E69" w:rsidP="00D52E69">
            <w:pPr>
              <w:rPr>
                <w:rFonts w:cs="Arial"/>
                <w:b/>
                <w:color w:val="1F497D" w:themeColor="text2"/>
                <w:sz w:val="16"/>
                <w:szCs w:val="16"/>
                <w:lang w:val="it-IT"/>
              </w:rPr>
            </w:pPr>
            <w:r w:rsidRPr="00780B0C">
              <w:rPr>
                <w:rFonts w:cs="Arial"/>
                <w:b/>
                <w:color w:val="1F497D" w:themeColor="text2"/>
                <w:sz w:val="16"/>
                <w:szCs w:val="16"/>
                <w:lang w:val="it-IT"/>
              </w:rPr>
              <w:t>LOPRESSOR 10 MG/ML ORAL SOLN</w:t>
            </w:r>
          </w:p>
        </w:tc>
        <w:tc>
          <w:tcPr>
            <w:tcW w:w="2520" w:type="dxa"/>
            <w:vAlign w:val="center"/>
          </w:tcPr>
          <w:p w14:paraId="377CE2C3" w14:textId="73AA09C4" w:rsidR="00D52E69" w:rsidRPr="00780B0C" w:rsidRDefault="00D52E69" w:rsidP="00D52E69">
            <w:pPr>
              <w:rPr>
                <w:rFonts w:cs="Arial"/>
                <w:b/>
                <w:color w:val="1F497D" w:themeColor="text2"/>
                <w:sz w:val="16"/>
                <w:szCs w:val="16"/>
              </w:rPr>
            </w:pPr>
            <w:r w:rsidRPr="00780B0C">
              <w:rPr>
                <w:rFonts w:cs="Arial"/>
                <w:b/>
                <w:color w:val="1F497D" w:themeColor="text2"/>
                <w:sz w:val="16"/>
                <w:szCs w:val="16"/>
              </w:rPr>
              <w:t>METOPROLOL TARTRATE</w:t>
            </w:r>
          </w:p>
        </w:tc>
        <w:tc>
          <w:tcPr>
            <w:tcW w:w="3690" w:type="dxa"/>
            <w:vAlign w:val="center"/>
          </w:tcPr>
          <w:p w14:paraId="2CFA5FCC" w14:textId="77777777" w:rsidR="00D52E69" w:rsidRPr="00780B0C" w:rsidRDefault="00D52E69" w:rsidP="00D52E69">
            <w:pPr>
              <w:pStyle w:val="ListParagraph"/>
              <w:numPr>
                <w:ilvl w:val="0"/>
                <w:numId w:val="32"/>
              </w:numPr>
              <w:ind w:left="161" w:hanging="161"/>
              <w:rPr>
                <w:rFonts w:cs="Arial"/>
                <w:b/>
                <w:color w:val="1F497D" w:themeColor="text2"/>
                <w:sz w:val="16"/>
                <w:szCs w:val="16"/>
              </w:rPr>
            </w:pPr>
            <w:r w:rsidRPr="00780B0C">
              <w:rPr>
                <w:rFonts w:cs="Arial"/>
                <w:b/>
                <w:color w:val="1F497D" w:themeColor="text2"/>
                <w:sz w:val="16"/>
                <w:szCs w:val="16"/>
              </w:rPr>
              <w:t>Participant aged &lt; 10 years; OR</w:t>
            </w:r>
          </w:p>
          <w:p w14:paraId="0F5FA0E7" w14:textId="77777777" w:rsidR="00D52E69" w:rsidRPr="00780B0C" w:rsidRDefault="00D52E69" w:rsidP="00D52E69">
            <w:pPr>
              <w:pStyle w:val="ListParagraph"/>
              <w:numPr>
                <w:ilvl w:val="0"/>
                <w:numId w:val="32"/>
              </w:numPr>
              <w:ind w:left="161" w:hanging="161"/>
              <w:rPr>
                <w:rFonts w:cs="Arial"/>
                <w:b/>
                <w:color w:val="1F497D" w:themeColor="text2"/>
                <w:sz w:val="16"/>
                <w:szCs w:val="16"/>
              </w:rPr>
            </w:pPr>
            <w:r w:rsidRPr="00780B0C">
              <w:rPr>
                <w:rFonts w:cs="Arial"/>
                <w:b/>
                <w:color w:val="1F497D" w:themeColor="text2"/>
                <w:sz w:val="16"/>
                <w:szCs w:val="16"/>
              </w:rPr>
              <w:t>Reason of medical necessity why metoprolol tablets cannot be utilized.</w:t>
            </w:r>
          </w:p>
          <w:p w14:paraId="4D14281C" w14:textId="696510AD" w:rsidR="00D52E69" w:rsidRPr="00780B0C" w:rsidRDefault="00D52E69" w:rsidP="00D52E69">
            <w:pPr>
              <w:pStyle w:val="ListParagraph"/>
              <w:numPr>
                <w:ilvl w:val="0"/>
                <w:numId w:val="32"/>
              </w:numPr>
              <w:ind w:left="161" w:hanging="161"/>
              <w:rPr>
                <w:rFonts w:cs="Arial"/>
                <w:b/>
                <w:color w:val="1F497D" w:themeColor="text2"/>
                <w:sz w:val="16"/>
                <w:szCs w:val="16"/>
              </w:rPr>
            </w:pPr>
            <w:r w:rsidRPr="00780B0C">
              <w:rPr>
                <w:rFonts w:cs="Arial"/>
                <w:b/>
                <w:color w:val="1F497D" w:themeColor="text2"/>
                <w:sz w:val="16"/>
                <w:szCs w:val="16"/>
              </w:rPr>
              <w:t>Reference also the Beta Adrenergic Blockers and Beta Adrenergic Blockers/Diuretic Combinations PDL Edit</w:t>
            </w:r>
          </w:p>
        </w:tc>
        <w:tc>
          <w:tcPr>
            <w:tcW w:w="1170" w:type="dxa"/>
            <w:vAlign w:val="center"/>
          </w:tcPr>
          <w:p w14:paraId="195388C6" w14:textId="66337AE5" w:rsidR="00D52E69" w:rsidRPr="00780B0C" w:rsidRDefault="00D52E69" w:rsidP="00D52E69">
            <w:pPr>
              <w:rPr>
                <w:rFonts w:cs="Arial"/>
                <w:b/>
                <w:color w:val="1F497D" w:themeColor="text2"/>
                <w:sz w:val="16"/>
                <w:szCs w:val="16"/>
              </w:rPr>
            </w:pPr>
            <w:r w:rsidRPr="00780B0C">
              <w:rPr>
                <w:rFonts w:cs="Arial"/>
                <w:b/>
                <w:color w:val="1F497D" w:themeColor="text2"/>
                <w:sz w:val="16"/>
                <w:szCs w:val="16"/>
              </w:rPr>
              <w:t>October</w:t>
            </w:r>
          </w:p>
        </w:tc>
      </w:tr>
      <w:tr w:rsidR="00D52E69" w:rsidRPr="00040DE6" w14:paraId="7D857B5A" w14:textId="77777777" w:rsidTr="000728E6">
        <w:trPr>
          <w:cantSplit/>
          <w:trHeight w:val="20"/>
          <w:jc w:val="center"/>
        </w:trPr>
        <w:tc>
          <w:tcPr>
            <w:tcW w:w="2885" w:type="dxa"/>
            <w:noWrap/>
            <w:vAlign w:val="center"/>
          </w:tcPr>
          <w:p w14:paraId="0A1D8C10" w14:textId="56B02093" w:rsidR="00D52E69" w:rsidRPr="00780B0C" w:rsidRDefault="00D52E69" w:rsidP="00D52E69">
            <w:pPr>
              <w:rPr>
                <w:rFonts w:cs="Arial"/>
                <w:b/>
                <w:color w:val="1F497D" w:themeColor="text2"/>
                <w:sz w:val="16"/>
                <w:szCs w:val="16"/>
                <w:lang w:val="it-IT"/>
              </w:rPr>
            </w:pPr>
            <w:r w:rsidRPr="00780B0C">
              <w:rPr>
                <w:rFonts w:cs="Arial"/>
                <w:b/>
                <w:color w:val="1F497D" w:themeColor="text2"/>
                <w:sz w:val="16"/>
                <w:szCs w:val="16"/>
                <w:lang w:val="it-IT"/>
              </w:rPr>
              <w:lastRenderedPageBreak/>
              <w:t>METOPROLOL TARTRATE 12.5 MG TB</w:t>
            </w:r>
          </w:p>
        </w:tc>
        <w:tc>
          <w:tcPr>
            <w:tcW w:w="2520" w:type="dxa"/>
            <w:vAlign w:val="center"/>
          </w:tcPr>
          <w:p w14:paraId="2A930314" w14:textId="6D51B9DF" w:rsidR="00D52E69" w:rsidRPr="00780B0C" w:rsidRDefault="00D52E69" w:rsidP="00D52E69">
            <w:pPr>
              <w:rPr>
                <w:rFonts w:cs="Arial"/>
                <w:b/>
                <w:color w:val="1F497D" w:themeColor="text2"/>
                <w:sz w:val="16"/>
                <w:szCs w:val="16"/>
              </w:rPr>
            </w:pPr>
            <w:r w:rsidRPr="00780B0C">
              <w:rPr>
                <w:rFonts w:cs="Arial"/>
                <w:b/>
                <w:color w:val="1F497D" w:themeColor="text2"/>
                <w:sz w:val="16"/>
                <w:szCs w:val="16"/>
              </w:rPr>
              <w:t>METOPROLOL TARTRATE</w:t>
            </w:r>
          </w:p>
        </w:tc>
        <w:tc>
          <w:tcPr>
            <w:tcW w:w="3690" w:type="dxa"/>
            <w:vAlign w:val="center"/>
          </w:tcPr>
          <w:p w14:paraId="2971FB78" w14:textId="32C94AEC" w:rsidR="00D52E69" w:rsidRDefault="00D52E69" w:rsidP="00D52E69">
            <w:pPr>
              <w:pStyle w:val="ListParagraph"/>
              <w:numPr>
                <w:ilvl w:val="0"/>
                <w:numId w:val="32"/>
              </w:numPr>
              <w:ind w:left="161" w:hanging="161"/>
              <w:rPr>
                <w:rFonts w:cs="Arial"/>
                <w:b/>
                <w:color w:val="1F497D" w:themeColor="text2"/>
                <w:sz w:val="16"/>
                <w:szCs w:val="16"/>
              </w:rPr>
            </w:pPr>
            <w:r w:rsidRPr="005D012E">
              <w:rPr>
                <w:rFonts w:cs="Arial"/>
                <w:b/>
                <w:color w:val="1F497D" w:themeColor="text2"/>
                <w:sz w:val="16"/>
                <w:szCs w:val="16"/>
              </w:rPr>
              <w:t>Reason of medical necessity to why one-half of a metoprolol 25 mg tablet cannot be utilized.</w:t>
            </w:r>
          </w:p>
          <w:p w14:paraId="64E9D1C2" w14:textId="14C8E4AB" w:rsidR="00D52E69" w:rsidRPr="00780B0C" w:rsidRDefault="00D52E69" w:rsidP="00D52E69">
            <w:pPr>
              <w:pStyle w:val="ListParagraph"/>
              <w:numPr>
                <w:ilvl w:val="0"/>
                <w:numId w:val="32"/>
              </w:numPr>
              <w:ind w:left="161" w:hanging="161"/>
              <w:rPr>
                <w:rFonts w:cs="Arial"/>
                <w:b/>
                <w:color w:val="1F497D" w:themeColor="text2"/>
                <w:sz w:val="16"/>
                <w:szCs w:val="16"/>
              </w:rPr>
            </w:pPr>
            <w:r w:rsidRPr="00780B0C">
              <w:rPr>
                <w:rFonts w:cs="Arial"/>
                <w:b/>
                <w:color w:val="1F497D" w:themeColor="text2"/>
                <w:sz w:val="16"/>
                <w:szCs w:val="16"/>
              </w:rPr>
              <w:t>Reference also the Beta Adrenergic Blockers and Beta Adrenergic Blockers/Diuretic Combinations PDL Edit</w:t>
            </w:r>
          </w:p>
        </w:tc>
        <w:tc>
          <w:tcPr>
            <w:tcW w:w="1170" w:type="dxa"/>
            <w:vAlign w:val="center"/>
          </w:tcPr>
          <w:p w14:paraId="7920E1DB" w14:textId="2914D94E" w:rsidR="00D52E69" w:rsidRPr="00780B0C" w:rsidRDefault="00D52E69" w:rsidP="00D52E69">
            <w:pPr>
              <w:rPr>
                <w:rFonts w:cs="Arial"/>
                <w:b/>
                <w:color w:val="1F497D" w:themeColor="text2"/>
                <w:sz w:val="16"/>
                <w:szCs w:val="16"/>
              </w:rPr>
            </w:pPr>
            <w:r w:rsidRPr="00780B0C">
              <w:rPr>
                <w:rFonts w:cs="Arial"/>
                <w:b/>
                <w:color w:val="1F497D" w:themeColor="text2"/>
                <w:sz w:val="16"/>
                <w:szCs w:val="16"/>
              </w:rPr>
              <w:t>October</w:t>
            </w:r>
          </w:p>
        </w:tc>
      </w:tr>
      <w:tr w:rsidR="00D52E69" w:rsidRPr="00040DE6" w14:paraId="4256FC24" w14:textId="77777777" w:rsidTr="000728E6">
        <w:trPr>
          <w:cantSplit/>
          <w:trHeight w:val="20"/>
          <w:jc w:val="center"/>
        </w:trPr>
        <w:tc>
          <w:tcPr>
            <w:tcW w:w="2885" w:type="dxa"/>
            <w:noWrap/>
            <w:vAlign w:val="center"/>
          </w:tcPr>
          <w:p w14:paraId="2CDDC62F" w14:textId="18FB1B22" w:rsidR="00D52E69" w:rsidRPr="00040DE6" w:rsidRDefault="00D52E69" w:rsidP="00D52E69">
            <w:pPr>
              <w:rPr>
                <w:rFonts w:cs="Arial"/>
                <w:bCs/>
                <w:sz w:val="16"/>
                <w:szCs w:val="16"/>
                <w:lang w:val="it-IT"/>
              </w:rPr>
            </w:pPr>
            <w:r w:rsidRPr="00645EB8">
              <w:rPr>
                <w:rFonts w:cs="Arial"/>
                <w:bCs/>
                <w:sz w:val="16"/>
                <w:szCs w:val="16"/>
                <w:lang w:val="it-IT"/>
              </w:rPr>
              <w:t>ZUSDURI SINGLE-DOSE KIT (40MGX2)</w:t>
            </w:r>
          </w:p>
        </w:tc>
        <w:tc>
          <w:tcPr>
            <w:tcW w:w="2520" w:type="dxa"/>
            <w:vAlign w:val="center"/>
          </w:tcPr>
          <w:p w14:paraId="5308CF9E" w14:textId="77777777" w:rsidR="00D52E69" w:rsidRPr="00040DE6" w:rsidRDefault="00D52E69" w:rsidP="00D52E69">
            <w:pPr>
              <w:rPr>
                <w:rFonts w:cs="Arial"/>
                <w:bCs/>
                <w:sz w:val="16"/>
                <w:szCs w:val="16"/>
              </w:rPr>
            </w:pPr>
            <w:r w:rsidRPr="00040DE6">
              <w:rPr>
                <w:rFonts w:cs="Arial"/>
                <w:bCs/>
                <w:sz w:val="16"/>
                <w:szCs w:val="16"/>
              </w:rPr>
              <w:t>MITOMYCIN</w:t>
            </w:r>
          </w:p>
        </w:tc>
        <w:tc>
          <w:tcPr>
            <w:tcW w:w="3690" w:type="dxa"/>
            <w:vAlign w:val="center"/>
          </w:tcPr>
          <w:p w14:paraId="1411B25F" w14:textId="77777777" w:rsidR="00D52E69" w:rsidRPr="00040DE6" w:rsidRDefault="00D52E69" w:rsidP="00D52E69">
            <w:pPr>
              <w:rPr>
                <w:rFonts w:cs="Arial"/>
                <w:bCs/>
                <w:sz w:val="16"/>
                <w:szCs w:val="16"/>
              </w:rPr>
            </w:pPr>
            <w:r w:rsidRPr="00040DE6">
              <w:rPr>
                <w:rFonts w:cs="Arial"/>
                <w:bCs/>
                <w:sz w:val="16"/>
                <w:szCs w:val="16"/>
              </w:rPr>
              <w:t>Approval Criteria:</w:t>
            </w:r>
          </w:p>
          <w:p w14:paraId="05F4B56A" w14:textId="5BA2332F"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Must meet all of the following:</w:t>
            </w:r>
          </w:p>
          <w:p w14:paraId="0AE38FC2" w14:textId="42C39717" w:rsidR="00D52E69" w:rsidRPr="00722900" w:rsidRDefault="00D52E69" w:rsidP="00D52E69">
            <w:pPr>
              <w:pStyle w:val="ListParagraph"/>
              <w:numPr>
                <w:ilvl w:val="1"/>
                <w:numId w:val="13"/>
              </w:numPr>
              <w:ind w:left="341" w:hanging="180"/>
              <w:rPr>
                <w:rFonts w:cs="Arial"/>
                <w:bCs/>
                <w:sz w:val="16"/>
                <w:szCs w:val="16"/>
              </w:rPr>
            </w:pPr>
            <w:r w:rsidRPr="00040DE6">
              <w:rPr>
                <w:rFonts w:cs="Arial"/>
                <w:bCs/>
                <w:sz w:val="16"/>
                <w:szCs w:val="16"/>
              </w:rPr>
              <w:t xml:space="preserve">Prescribed by or in consultation with a    </w:t>
            </w:r>
            <w:r w:rsidRPr="00722900">
              <w:rPr>
                <w:rFonts w:cs="Arial"/>
                <w:bCs/>
                <w:sz w:val="16"/>
                <w:szCs w:val="16"/>
              </w:rPr>
              <w:t>urologist, oncologist, or specialist in the treated disease state;</w:t>
            </w:r>
          </w:p>
          <w:p w14:paraId="7AE3013F" w14:textId="77777777" w:rsidR="00D52E69" w:rsidRDefault="00D52E69" w:rsidP="00D52E69">
            <w:pPr>
              <w:pStyle w:val="ListParagraph"/>
              <w:numPr>
                <w:ilvl w:val="1"/>
                <w:numId w:val="13"/>
              </w:numPr>
              <w:ind w:left="341" w:hanging="180"/>
              <w:rPr>
                <w:rFonts w:cs="Arial"/>
                <w:bCs/>
                <w:sz w:val="16"/>
                <w:szCs w:val="16"/>
              </w:rPr>
            </w:pPr>
            <w:r w:rsidRPr="00040DE6">
              <w:rPr>
                <w:rFonts w:cs="Arial"/>
                <w:bCs/>
                <w:sz w:val="16"/>
                <w:szCs w:val="16"/>
              </w:rPr>
              <w:t xml:space="preserve">Recurrent LG-IR-NMIBC confirmed by </w:t>
            </w:r>
            <w:r w:rsidRPr="00722900">
              <w:rPr>
                <w:rFonts w:cs="Arial"/>
                <w:bCs/>
                <w:sz w:val="16"/>
                <w:szCs w:val="16"/>
              </w:rPr>
              <w:t>cystoscopy and pathology; AND</w:t>
            </w:r>
          </w:p>
          <w:p w14:paraId="721D6124" w14:textId="01A584FE" w:rsidR="00D52E69" w:rsidRPr="00722900" w:rsidRDefault="00D52E69" w:rsidP="00D52E69">
            <w:pPr>
              <w:pStyle w:val="ListParagraph"/>
              <w:numPr>
                <w:ilvl w:val="1"/>
                <w:numId w:val="13"/>
              </w:numPr>
              <w:ind w:left="341" w:hanging="180"/>
              <w:rPr>
                <w:rFonts w:cs="Arial"/>
                <w:bCs/>
                <w:sz w:val="16"/>
                <w:szCs w:val="16"/>
              </w:rPr>
            </w:pPr>
            <w:r w:rsidRPr="00722900">
              <w:rPr>
                <w:rFonts w:cs="Arial"/>
                <w:bCs/>
                <w:sz w:val="16"/>
                <w:szCs w:val="16"/>
              </w:rPr>
              <w:t>Documented recurrence after prior transurethral resection of bladder tumor (TURBT) procedure, or clinical justification for TURBT ineligibility (e.g. high anesthesia risk, complex anatomy, surgical refusal, or prior complications with resection).</w:t>
            </w:r>
          </w:p>
          <w:p w14:paraId="6C24A487" w14:textId="77777777" w:rsidR="00D52E69" w:rsidRPr="00040DE6" w:rsidRDefault="00D52E69" w:rsidP="00D52E69">
            <w:pPr>
              <w:rPr>
                <w:rFonts w:cs="Arial"/>
                <w:bCs/>
                <w:sz w:val="16"/>
                <w:szCs w:val="16"/>
              </w:rPr>
            </w:pPr>
          </w:p>
          <w:p w14:paraId="54C8B206" w14:textId="77777777" w:rsidR="00D52E69" w:rsidRPr="00040DE6" w:rsidRDefault="00D52E69" w:rsidP="00D52E69">
            <w:pPr>
              <w:rPr>
                <w:rFonts w:cs="Arial"/>
                <w:bCs/>
                <w:sz w:val="16"/>
                <w:szCs w:val="16"/>
              </w:rPr>
            </w:pPr>
            <w:r w:rsidRPr="00040DE6">
              <w:rPr>
                <w:rFonts w:cs="Arial"/>
                <w:bCs/>
                <w:sz w:val="16"/>
                <w:szCs w:val="16"/>
              </w:rPr>
              <w:t>Denial Criteria:</w:t>
            </w:r>
          </w:p>
          <w:p w14:paraId="043F56DB" w14:textId="666B8E43" w:rsidR="00D52E69" w:rsidRPr="00722900" w:rsidRDefault="00D52E69" w:rsidP="00D52E69">
            <w:pPr>
              <w:pStyle w:val="ListParagraph"/>
              <w:numPr>
                <w:ilvl w:val="0"/>
                <w:numId w:val="32"/>
              </w:numPr>
              <w:ind w:left="161" w:hanging="161"/>
              <w:rPr>
                <w:rFonts w:cs="Arial"/>
                <w:bCs/>
                <w:sz w:val="16"/>
                <w:szCs w:val="16"/>
              </w:rPr>
            </w:pPr>
            <w:r>
              <w:rPr>
                <w:rFonts w:cs="Arial"/>
                <w:bCs/>
                <w:sz w:val="16"/>
                <w:szCs w:val="16"/>
              </w:rPr>
              <w:t>T</w:t>
            </w:r>
            <w:r w:rsidRPr="00040DE6">
              <w:rPr>
                <w:rFonts w:cs="Arial"/>
                <w:bCs/>
                <w:sz w:val="16"/>
                <w:szCs w:val="16"/>
              </w:rPr>
              <w:t>herapy will deny with presence of the</w:t>
            </w:r>
            <w:r>
              <w:rPr>
                <w:rFonts w:cs="Arial"/>
                <w:bCs/>
                <w:sz w:val="16"/>
                <w:szCs w:val="16"/>
              </w:rPr>
              <w:t xml:space="preserve"> </w:t>
            </w:r>
            <w:r w:rsidRPr="00722900">
              <w:rPr>
                <w:rFonts w:cs="Arial"/>
                <w:bCs/>
                <w:sz w:val="16"/>
                <w:szCs w:val="16"/>
              </w:rPr>
              <w:t>following:</w:t>
            </w:r>
          </w:p>
          <w:p w14:paraId="7917C395" w14:textId="77777777" w:rsidR="00D52E69" w:rsidRPr="00722900" w:rsidRDefault="00D52E69" w:rsidP="00D52E69">
            <w:pPr>
              <w:pStyle w:val="ListParagraph"/>
              <w:numPr>
                <w:ilvl w:val="1"/>
                <w:numId w:val="13"/>
              </w:numPr>
              <w:ind w:left="341" w:hanging="180"/>
              <w:rPr>
                <w:rFonts w:cs="Arial"/>
                <w:bCs/>
                <w:sz w:val="16"/>
                <w:szCs w:val="16"/>
              </w:rPr>
            </w:pPr>
            <w:r w:rsidRPr="00040DE6">
              <w:rPr>
                <w:rFonts w:cs="Arial"/>
                <w:bCs/>
                <w:sz w:val="16"/>
                <w:szCs w:val="16"/>
              </w:rPr>
              <w:t xml:space="preserve">Low-risk or high-grade NMBIC; </w:t>
            </w:r>
            <w:r w:rsidRPr="00551E97">
              <w:rPr>
                <w:rFonts w:cs="Arial"/>
                <w:b/>
                <w:sz w:val="16"/>
                <w:szCs w:val="16"/>
              </w:rPr>
              <w:t>OR</w:t>
            </w:r>
          </w:p>
          <w:p w14:paraId="7D4C106C" w14:textId="7468F1F9" w:rsidR="00D52E69" w:rsidRPr="00722900" w:rsidRDefault="00D52E69" w:rsidP="00D52E69">
            <w:pPr>
              <w:pStyle w:val="ListParagraph"/>
              <w:numPr>
                <w:ilvl w:val="1"/>
                <w:numId w:val="13"/>
              </w:numPr>
              <w:ind w:left="341" w:hanging="180"/>
              <w:rPr>
                <w:rFonts w:cs="Arial"/>
                <w:bCs/>
                <w:sz w:val="16"/>
                <w:szCs w:val="16"/>
              </w:rPr>
            </w:pPr>
            <w:r w:rsidRPr="00722900">
              <w:rPr>
                <w:rFonts w:cs="Arial"/>
                <w:bCs/>
                <w:sz w:val="16"/>
                <w:szCs w:val="16"/>
              </w:rPr>
              <w:t>Any approval criteria are not met</w:t>
            </w:r>
          </w:p>
        </w:tc>
        <w:tc>
          <w:tcPr>
            <w:tcW w:w="1170" w:type="dxa"/>
            <w:vAlign w:val="center"/>
          </w:tcPr>
          <w:p w14:paraId="6A1F002F"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D8D06C3" w14:textId="77777777" w:rsidTr="000728E6">
        <w:trPr>
          <w:cantSplit/>
          <w:trHeight w:val="20"/>
          <w:jc w:val="center"/>
        </w:trPr>
        <w:tc>
          <w:tcPr>
            <w:tcW w:w="2885" w:type="dxa"/>
            <w:noWrap/>
            <w:vAlign w:val="center"/>
          </w:tcPr>
          <w:p w14:paraId="1E13CE97" w14:textId="4B3612DB" w:rsidR="00D52E69" w:rsidRPr="00040DE6" w:rsidRDefault="00D52E69" w:rsidP="00D52E69">
            <w:pPr>
              <w:rPr>
                <w:rFonts w:cs="Arial"/>
                <w:bCs/>
                <w:sz w:val="16"/>
                <w:szCs w:val="16"/>
              </w:rPr>
            </w:pPr>
            <w:r w:rsidRPr="00040DE6">
              <w:rPr>
                <w:rFonts w:cs="Arial"/>
                <w:bCs/>
                <w:sz w:val="16"/>
                <w:szCs w:val="16"/>
              </w:rPr>
              <w:t>DANZITEN 71 MG TABLET</w:t>
            </w:r>
          </w:p>
          <w:p w14:paraId="02D15C94" w14:textId="77777777" w:rsidR="00D52E69" w:rsidRDefault="00D52E69" w:rsidP="00D52E69">
            <w:pPr>
              <w:rPr>
                <w:rFonts w:cs="Arial"/>
                <w:bCs/>
                <w:sz w:val="16"/>
                <w:szCs w:val="16"/>
              </w:rPr>
            </w:pPr>
            <w:r w:rsidRPr="00040DE6">
              <w:rPr>
                <w:rFonts w:cs="Arial"/>
                <w:bCs/>
                <w:sz w:val="16"/>
                <w:szCs w:val="16"/>
              </w:rPr>
              <w:t>DANZITEN 95 MG TABLET</w:t>
            </w:r>
          </w:p>
          <w:p w14:paraId="34D957E2" w14:textId="77777777" w:rsidR="00D52E69" w:rsidRPr="00040DE6" w:rsidRDefault="00D52E69" w:rsidP="00D52E69">
            <w:pPr>
              <w:rPr>
                <w:rFonts w:cs="Arial"/>
                <w:bCs/>
                <w:sz w:val="16"/>
                <w:szCs w:val="16"/>
              </w:rPr>
            </w:pPr>
            <w:r w:rsidRPr="00040DE6">
              <w:rPr>
                <w:rFonts w:cs="Arial"/>
                <w:bCs/>
                <w:sz w:val="16"/>
                <w:szCs w:val="16"/>
              </w:rPr>
              <w:t>NILOTINIB TARTRATE 50 MG CAP</w:t>
            </w:r>
          </w:p>
          <w:p w14:paraId="110D42D6" w14:textId="77777777" w:rsidR="00D52E69" w:rsidRPr="00040DE6" w:rsidRDefault="00D52E69" w:rsidP="00D52E69">
            <w:pPr>
              <w:rPr>
                <w:rFonts w:cs="Arial"/>
                <w:bCs/>
                <w:sz w:val="16"/>
                <w:szCs w:val="16"/>
              </w:rPr>
            </w:pPr>
            <w:r w:rsidRPr="00040DE6">
              <w:rPr>
                <w:rFonts w:cs="Arial"/>
                <w:bCs/>
                <w:sz w:val="16"/>
                <w:szCs w:val="16"/>
              </w:rPr>
              <w:t>NILOTINIB TARTRATE 150 MG CAP</w:t>
            </w:r>
          </w:p>
          <w:p w14:paraId="78E944B4" w14:textId="44C9CC08" w:rsidR="00D52E69" w:rsidRPr="00040DE6" w:rsidRDefault="00D52E69" w:rsidP="00D52E69">
            <w:pPr>
              <w:rPr>
                <w:rFonts w:cs="Arial"/>
                <w:bCs/>
                <w:sz w:val="16"/>
                <w:szCs w:val="16"/>
              </w:rPr>
            </w:pPr>
            <w:r w:rsidRPr="00040DE6">
              <w:rPr>
                <w:rFonts w:cs="Arial"/>
                <w:bCs/>
                <w:sz w:val="16"/>
                <w:szCs w:val="16"/>
              </w:rPr>
              <w:t>NILOTINIB TARTRATE 200 MG CAP</w:t>
            </w:r>
          </w:p>
        </w:tc>
        <w:tc>
          <w:tcPr>
            <w:tcW w:w="2520" w:type="dxa"/>
            <w:vAlign w:val="center"/>
          </w:tcPr>
          <w:p w14:paraId="27FDA308" w14:textId="77777777" w:rsidR="00D52E69" w:rsidRPr="00040DE6" w:rsidRDefault="00D52E69" w:rsidP="00D52E69">
            <w:pPr>
              <w:rPr>
                <w:rFonts w:cs="Arial"/>
                <w:bCs/>
                <w:sz w:val="16"/>
                <w:szCs w:val="16"/>
              </w:rPr>
            </w:pPr>
            <w:r w:rsidRPr="00040DE6">
              <w:rPr>
                <w:rFonts w:cs="Arial"/>
                <w:bCs/>
                <w:sz w:val="16"/>
                <w:szCs w:val="16"/>
              </w:rPr>
              <w:t>NILOTINIB TARTRATE</w:t>
            </w:r>
          </w:p>
        </w:tc>
        <w:tc>
          <w:tcPr>
            <w:tcW w:w="3690" w:type="dxa"/>
            <w:vAlign w:val="center"/>
          </w:tcPr>
          <w:p w14:paraId="48642446"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Tasigna cannot be utilized</w:t>
            </w:r>
          </w:p>
        </w:tc>
        <w:tc>
          <w:tcPr>
            <w:tcW w:w="1170" w:type="dxa"/>
            <w:vAlign w:val="center"/>
          </w:tcPr>
          <w:p w14:paraId="44D07E60"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22F2799" w14:textId="77777777" w:rsidTr="000728E6">
        <w:trPr>
          <w:cantSplit/>
          <w:trHeight w:val="20"/>
          <w:jc w:val="center"/>
        </w:trPr>
        <w:tc>
          <w:tcPr>
            <w:tcW w:w="2885" w:type="dxa"/>
            <w:noWrap/>
            <w:vAlign w:val="center"/>
          </w:tcPr>
          <w:p w14:paraId="2DD0DEA8" w14:textId="77777777" w:rsidR="00D52E69" w:rsidRPr="00040DE6" w:rsidRDefault="00D52E69" w:rsidP="00D52E69">
            <w:pPr>
              <w:rPr>
                <w:rFonts w:cs="Arial"/>
                <w:bCs/>
                <w:sz w:val="16"/>
                <w:szCs w:val="16"/>
              </w:rPr>
            </w:pPr>
            <w:r w:rsidRPr="00040DE6">
              <w:rPr>
                <w:rFonts w:cs="Arial"/>
                <w:bCs/>
                <w:sz w:val="16"/>
                <w:szCs w:val="16"/>
              </w:rPr>
              <w:t xml:space="preserve">NYMALIZE 30 MG/5 ML ORAL SYRINGE                          </w:t>
            </w:r>
          </w:p>
          <w:p w14:paraId="40FAA095" w14:textId="77777777" w:rsidR="00D52E69" w:rsidRPr="00040DE6" w:rsidRDefault="00D52E69" w:rsidP="00D52E69">
            <w:pPr>
              <w:rPr>
                <w:rFonts w:cs="Arial"/>
                <w:bCs/>
                <w:sz w:val="16"/>
                <w:szCs w:val="16"/>
              </w:rPr>
            </w:pPr>
            <w:r w:rsidRPr="00040DE6">
              <w:rPr>
                <w:rFonts w:cs="Arial"/>
                <w:bCs/>
                <w:sz w:val="16"/>
                <w:szCs w:val="16"/>
              </w:rPr>
              <w:t>NYMALIZE 60 MG/10 ML ORAL SYRINGE</w:t>
            </w:r>
          </w:p>
          <w:p w14:paraId="69EF4DE4" w14:textId="77777777" w:rsidR="00D52E69" w:rsidRPr="00040DE6" w:rsidRDefault="00D52E69" w:rsidP="00D52E69">
            <w:pPr>
              <w:rPr>
                <w:rFonts w:cs="Arial"/>
                <w:bCs/>
                <w:sz w:val="16"/>
                <w:szCs w:val="16"/>
              </w:rPr>
            </w:pPr>
            <w:r w:rsidRPr="00040DE6">
              <w:rPr>
                <w:rFonts w:cs="Arial"/>
                <w:bCs/>
                <w:sz w:val="16"/>
                <w:szCs w:val="16"/>
              </w:rPr>
              <w:t>NYMALIZE 60 MG/10 ML SOLUTION</w:t>
            </w:r>
          </w:p>
          <w:p w14:paraId="1C8C14E6" w14:textId="77777777" w:rsidR="00D52E69" w:rsidRPr="00040DE6" w:rsidRDefault="00D52E69" w:rsidP="00D52E69">
            <w:pPr>
              <w:rPr>
                <w:rFonts w:cs="Arial"/>
                <w:bCs/>
                <w:sz w:val="16"/>
                <w:szCs w:val="16"/>
              </w:rPr>
            </w:pPr>
            <w:r w:rsidRPr="00040DE6">
              <w:rPr>
                <w:rFonts w:cs="Arial"/>
                <w:bCs/>
                <w:sz w:val="16"/>
                <w:szCs w:val="16"/>
              </w:rPr>
              <w:t>NYMALIZE 60 MG/ 20 ML SOLUTION</w:t>
            </w:r>
          </w:p>
        </w:tc>
        <w:tc>
          <w:tcPr>
            <w:tcW w:w="2520" w:type="dxa"/>
            <w:vAlign w:val="center"/>
          </w:tcPr>
          <w:p w14:paraId="450A72B4" w14:textId="77777777" w:rsidR="00D52E69" w:rsidRPr="00040DE6" w:rsidRDefault="00D52E69" w:rsidP="00D52E69">
            <w:pPr>
              <w:rPr>
                <w:rFonts w:cs="Arial"/>
                <w:bCs/>
                <w:sz w:val="16"/>
                <w:szCs w:val="16"/>
              </w:rPr>
            </w:pPr>
            <w:r w:rsidRPr="00040DE6">
              <w:rPr>
                <w:rFonts w:cs="Arial"/>
                <w:bCs/>
                <w:sz w:val="16"/>
                <w:szCs w:val="16"/>
              </w:rPr>
              <w:t xml:space="preserve">NIMODIPINE </w:t>
            </w:r>
          </w:p>
          <w:p w14:paraId="3CDF313E" w14:textId="77777777" w:rsidR="00D52E69" w:rsidRPr="00040DE6" w:rsidRDefault="00D52E69" w:rsidP="00D52E69">
            <w:pPr>
              <w:rPr>
                <w:rFonts w:cs="Arial"/>
                <w:bCs/>
                <w:sz w:val="16"/>
                <w:szCs w:val="16"/>
              </w:rPr>
            </w:pPr>
          </w:p>
        </w:tc>
        <w:tc>
          <w:tcPr>
            <w:tcW w:w="3690" w:type="dxa"/>
            <w:vAlign w:val="center"/>
          </w:tcPr>
          <w:p w14:paraId="5970E6CC"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 xml:space="preserve">Documented diagnosis of subarachnoid hemorrhage (SAH) from ruptured intracranial berry aneurysm; </w:t>
            </w:r>
            <w:r w:rsidRPr="00551E97">
              <w:rPr>
                <w:rFonts w:cs="Arial"/>
                <w:b/>
                <w:sz w:val="16"/>
                <w:szCs w:val="16"/>
              </w:rPr>
              <w:t>OR</w:t>
            </w:r>
          </w:p>
          <w:p w14:paraId="5B5300B1"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nimodipine capsules or other liquid calcium channel blockers cannot be utilized</w:t>
            </w:r>
          </w:p>
          <w:p w14:paraId="1A4E6550" w14:textId="77777777" w:rsidR="00D52E69" w:rsidRPr="00040DE6" w:rsidRDefault="00D52E69" w:rsidP="00D52E69">
            <w:pPr>
              <w:rPr>
                <w:rFonts w:cs="Arial"/>
                <w:bCs/>
                <w:sz w:val="16"/>
                <w:szCs w:val="16"/>
              </w:rPr>
            </w:pPr>
            <w:r w:rsidRPr="00040DE6">
              <w:rPr>
                <w:rFonts w:cs="Arial"/>
                <w:bCs/>
                <w:sz w:val="16"/>
                <w:szCs w:val="16"/>
              </w:rPr>
              <w:t>Reference also the Calcium Channel Blockers, Dihydropyridine PDL Edit</w:t>
            </w:r>
          </w:p>
        </w:tc>
        <w:tc>
          <w:tcPr>
            <w:tcW w:w="1170" w:type="dxa"/>
            <w:vAlign w:val="center"/>
          </w:tcPr>
          <w:p w14:paraId="4C916DD3"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1B3C47E" w14:textId="77777777" w:rsidTr="000728E6">
        <w:trPr>
          <w:cantSplit/>
          <w:trHeight w:val="20"/>
          <w:jc w:val="center"/>
        </w:trPr>
        <w:tc>
          <w:tcPr>
            <w:tcW w:w="2885" w:type="dxa"/>
            <w:noWrap/>
            <w:vAlign w:val="center"/>
          </w:tcPr>
          <w:p w14:paraId="660EDA4B" w14:textId="77777777" w:rsidR="00D52E69" w:rsidRPr="00040DE6" w:rsidRDefault="00D52E69" w:rsidP="00D52E69">
            <w:pPr>
              <w:rPr>
                <w:rFonts w:cs="Arial"/>
                <w:bCs/>
                <w:sz w:val="16"/>
                <w:szCs w:val="16"/>
              </w:rPr>
            </w:pPr>
            <w:r w:rsidRPr="00040DE6">
              <w:rPr>
                <w:rFonts w:cs="Arial"/>
                <w:bCs/>
                <w:caps/>
                <w:sz w:val="16"/>
                <w:szCs w:val="16"/>
              </w:rPr>
              <w:t>TALICIA DR 10-250-12.5 MG CAP</w:t>
            </w:r>
          </w:p>
        </w:tc>
        <w:tc>
          <w:tcPr>
            <w:tcW w:w="2520" w:type="dxa"/>
            <w:vAlign w:val="center"/>
          </w:tcPr>
          <w:p w14:paraId="62D9548D" w14:textId="77777777" w:rsidR="00D52E69" w:rsidRPr="00040DE6" w:rsidRDefault="00D52E69" w:rsidP="00D52E69">
            <w:pPr>
              <w:rPr>
                <w:rFonts w:cs="Arial"/>
                <w:bCs/>
                <w:sz w:val="16"/>
                <w:szCs w:val="16"/>
              </w:rPr>
            </w:pPr>
            <w:r w:rsidRPr="00040DE6">
              <w:rPr>
                <w:rFonts w:cs="Arial"/>
                <w:bCs/>
                <w:caps/>
                <w:sz w:val="16"/>
                <w:szCs w:val="16"/>
              </w:rPr>
              <w:t>OMEPRAZOLE/AMOXICILL/RIFABUTIN</w:t>
            </w:r>
          </w:p>
        </w:tc>
        <w:tc>
          <w:tcPr>
            <w:tcW w:w="3690" w:type="dxa"/>
            <w:vAlign w:val="center"/>
          </w:tcPr>
          <w:p w14:paraId="468D85E1"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individual components cannot be utilized</w:t>
            </w:r>
          </w:p>
        </w:tc>
        <w:tc>
          <w:tcPr>
            <w:tcW w:w="1170" w:type="dxa"/>
            <w:vAlign w:val="center"/>
          </w:tcPr>
          <w:p w14:paraId="3E55EEB7"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2C4FE27" w14:textId="77777777" w:rsidTr="000728E6">
        <w:trPr>
          <w:cantSplit/>
          <w:trHeight w:val="20"/>
          <w:jc w:val="center"/>
        </w:trPr>
        <w:tc>
          <w:tcPr>
            <w:tcW w:w="2885" w:type="dxa"/>
            <w:noWrap/>
            <w:vAlign w:val="center"/>
          </w:tcPr>
          <w:p w14:paraId="6885B95D" w14:textId="77777777" w:rsidR="00D52E69" w:rsidRPr="00040DE6" w:rsidRDefault="00D52E69" w:rsidP="00D52E69">
            <w:pPr>
              <w:rPr>
                <w:rFonts w:cs="Arial"/>
                <w:bCs/>
                <w:caps/>
                <w:sz w:val="16"/>
                <w:szCs w:val="16"/>
              </w:rPr>
            </w:pPr>
            <w:r w:rsidRPr="00040DE6">
              <w:rPr>
                <w:rFonts w:cs="Arial"/>
                <w:bCs/>
                <w:caps/>
                <w:sz w:val="16"/>
                <w:szCs w:val="16"/>
              </w:rPr>
              <w:t>Omeclamox-Pak Combo Pack</w:t>
            </w:r>
          </w:p>
        </w:tc>
        <w:tc>
          <w:tcPr>
            <w:tcW w:w="2520" w:type="dxa"/>
            <w:vAlign w:val="center"/>
          </w:tcPr>
          <w:p w14:paraId="6D250957" w14:textId="77777777" w:rsidR="00D52E69" w:rsidRPr="00040DE6" w:rsidRDefault="00D52E69" w:rsidP="00D52E69">
            <w:pPr>
              <w:rPr>
                <w:rFonts w:cs="Arial"/>
                <w:bCs/>
                <w:caps/>
                <w:sz w:val="16"/>
                <w:szCs w:val="16"/>
              </w:rPr>
            </w:pPr>
            <w:r w:rsidRPr="00040DE6">
              <w:rPr>
                <w:rFonts w:cs="Arial"/>
                <w:bCs/>
                <w:caps/>
                <w:sz w:val="16"/>
                <w:szCs w:val="16"/>
              </w:rPr>
              <w:t>OMEPRAZOLE/CLARITH/AMOXICILLIN</w:t>
            </w:r>
          </w:p>
        </w:tc>
        <w:tc>
          <w:tcPr>
            <w:tcW w:w="3690" w:type="dxa"/>
            <w:vAlign w:val="center"/>
          </w:tcPr>
          <w:p w14:paraId="40E4364E"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individual components cannot be utilized</w:t>
            </w:r>
          </w:p>
        </w:tc>
        <w:tc>
          <w:tcPr>
            <w:tcW w:w="1170" w:type="dxa"/>
            <w:vAlign w:val="center"/>
          </w:tcPr>
          <w:p w14:paraId="0E04372A"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7C428A3" w14:textId="77777777" w:rsidTr="000728E6">
        <w:trPr>
          <w:cantSplit/>
          <w:trHeight w:val="20"/>
          <w:jc w:val="center"/>
        </w:trPr>
        <w:tc>
          <w:tcPr>
            <w:tcW w:w="2885" w:type="dxa"/>
            <w:noWrap/>
            <w:vAlign w:val="center"/>
          </w:tcPr>
          <w:p w14:paraId="4B738BD2" w14:textId="7BCD5B78" w:rsidR="00D52E69" w:rsidRPr="00D27DC0" w:rsidRDefault="00D52E69" w:rsidP="00D52E69">
            <w:pPr>
              <w:rPr>
                <w:rFonts w:cs="Arial"/>
                <w:b/>
                <w:color w:val="1F497D" w:themeColor="text2"/>
                <w:sz w:val="16"/>
                <w:szCs w:val="16"/>
              </w:rPr>
            </w:pPr>
            <w:r w:rsidRPr="00D27DC0">
              <w:rPr>
                <w:rFonts w:cs="Arial"/>
                <w:b/>
                <w:color w:val="1F497D" w:themeColor="text2"/>
                <w:sz w:val="16"/>
                <w:szCs w:val="16"/>
              </w:rPr>
              <w:t>PAZOPANIB HCL 400 MG TABLET</w:t>
            </w:r>
          </w:p>
        </w:tc>
        <w:tc>
          <w:tcPr>
            <w:tcW w:w="2520" w:type="dxa"/>
            <w:vAlign w:val="center"/>
          </w:tcPr>
          <w:p w14:paraId="2AC7D0E8" w14:textId="47340AEC" w:rsidR="00D52E69" w:rsidRPr="00D27DC0" w:rsidRDefault="00D52E69" w:rsidP="00D52E69">
            <w:pPr>
              <w:rPr>
                <w:rFonts w:cs="Arial"/>
                <w:b/>
                <w:color w:val="1F497D" w:themeColor="text2"/>
                <w:sz w:val="16"/>
                <w:szCs w:val="16"/>
              </w:rPr>
            </w:pPr>
            <w:r w:rsidRPr="00D27DC0">
              <w:rPr>
                <w:rFonts w:cs="Arial"/>
                <w:b/>
                <w:color w:val="1F497D" w:themeColor="text2"/>
                <w:sz w:val="16"/>
                <w:szCs w:val="16"/>
              </w:rPr>
              <w:t>PAZOPANIB HCL</w:t>
            </w:r>
          </w:p>
        </w:tc>
        <w:tc>
          <w:tcPr>
            <w:tcW w:w="3690" w:type="dxa"/>
            <w:vAlign w:val="center"/>
          </w:tcPr>
          <w:p w14:paraId="4EA6110C" w14:textId="1A29ADDF" w:rsidR="00D52E69" w:rsidRPr="00D27DC0" w:rsidRDefault="00D52E69" w:rsidP="00D52E69">
            <w:pPr>
              <w:pStyle w:val="ListParagraph"/>
              <w:numPr>
                <w:ilvl w:val="0"/>
                <w:numId w:val="32"/>
              </w:numPr>
              <w:ind w:left="161" w:hanging="161"/>
              <w:rPr>
                <w:rFonts w:cs="Arial"/>
                <w:b/>
                <w:color w:val="1F497D" w:themeColor="text2"/>
                <w:sz w:val="16"/>
                <w:szCs w:val="16"/>
              </w:rPr>
            </w:pPr>
            <w:r w:rsidRPr="00D27DC0">
              <w:rPr>
                <w:rFonts w:cs="Arial"/>
                <w:b/>
                <w:color w:val="1F497D" w:themeColor="text2"/>
                <w:sz w:val="16"/>
                <w:szCs w:val="16"/>
              </w:rPr>
              <w:t>Reason of medical necessity why 2 of the 200 mg tablets cannot be utilized.</w:t>
            </w:r>
          </w:p>
        </w:tc>
        <w:tc>
          <w:tcPr>
            <w:tcW w:w="1170" w:type="dxa"/>
            <w:vAlign w:val="center"/>
          </w:tcPr>
          <w:p w14:paraId="53E8DF1C" w14:textId="64BA8084" w:rsidR="00D52E69" w:rsidRPr="00D27DC0" w:rsidRDefault="00D52E69" w:rsidP="00D52E69">
            <w:pPr>
              <w:rPr>
                <w:rFonts w:cs="Arial"/>
                <w:b/>
                <w:color w:val="1F497D" w:themeColor="text2"/>
                <w:sz w:val="16"/>
                <w:szCs w:val="16"/>
              </w:rPr>
            </w:pPr>
            <w:r w:rsidRPr="00D27DC0">
              <w:rPr>
                <w:rFonts w:cs="Arial"/>
                <w:b/>
                <w:color w:val="1F497D" w:themeColor="text2"/>
                <w:sz w:val="16"/>
                <w:szCs w:val="16"/>
              </w:rPr>
              <w:t>October</w:t>
            </w:r>
          </w:p>
        </w:tc>
      </w:tr>
      <w:tr w:rsidR="00D52E69" w:rsidRPr="00040DE6" w14:paraId="7CB2F643" w14:textId="77777777" w:rsidTr="000728E6">
        <w:trPr>
          <w:cantSplit/>
          <w:trHeight w:val="20"/>
          <w:jc w:val="center"/>
        </w:trPr>
        <w:tc>
          <w:tcPr>
            <w:tcW w:w="2885" w:type="dxa"/>
            <w:noWrap/>
            <w:vAlign w:val="center"/>
          </w:tcPr>
          <w:p w14:paraId="6A570B56" w14:textId="77777777" w:rsidR="00D52E69" w:rsidRPr="00040DE6" w:rsidRDefault="00D52E69" w:rsidP="00D52E69">
            <w:pPr>
              <w:rPr>
                <w:rFonts w:cs="Arial"/>
                <w:bCs/>
                <w:sz w:val="16"/>
                <w:szCs w:val="16"/>
              </w:rPr>
            </w:pPr>
            <w:r w:rsidRPr="00040DE6">
              <w:rPr>
                <w:rFonts w:cs="Arial"/>
                <w:bCs/>
                <w:sz w:val="16"/>
                <w:szCs w:val="16"/>
              </w:rPr>
              <w:t>PALFORZIA INITIAL (1-3 YRS)</w:t>
            </w:r>
          </w:p>
          <w:p w14:paraId="285AD509" w14:textId="77777777" w:rsidR="00D52E69" w:rsidRPr="00040DE6" w:rsidRDefault="00D52E69" w:rsidP="00D52E69">
            <w:pPr>
              <w:rPr>
                <w:rFonts w:cs="Arial"/>
                <w:bCs/>
                <w:sz w:val="16"/>
                <w:szCs w:val="16"/>
              </w:rPr>
            </w:pPr>
            <w:r w:rsidRPr="00040DE6">
              <w:rPr>
                <w:rFonts w:cs="Arial"/>
                <w:bCs/>
                <w:sz w:val="16"/>
                <w:szCs w:val="16"/>
              </w:rPr>
              <w:t>PALFORZIA INITIAL DOSE PACK</w:t>
            </w:r>
          </w:p>
          <w:p w14:paraId="3FAB783C" w14:textId="77777777" w:rsidR="00D52E69" w:rsidRPr="00040DE6" w:rsidRDefault="00D52E69" w:rsidP="00D52E69">
            <w:pPr>
              <w:rPr>
                <w:rFonts w:cs="Arial"/>
                <w:bCs/>
                <w:sz w:val="16"/>
                <w:szCs w:val="16"/>
              </w:rPr>
            </w:pPr>
            <w:r w:rsidRPr="00040DE6">
              <w:rPr>
                <w:rFonts w:cs="Arial"/>
                <w:bCs/>
                <w:sz w:val="16"/>
                <w:szCs w:val="16"/>
              </w:rPr>
              <w:t>PALFORZIA 1 MG (LEVEL 0)</w:t>
            </w:r>
          </w:p>
          <w:p w14:paraId="303077F4" w14:textId="77777777" w:rsidR="00D52E69" w:rsidRPr="00040DE6" w:rsidRDefault="00D52E69" w:rsidP="00D52E69">
            <w:pPr>
              <w:rPr>
                <w:rFonts w:cs="Arial"/>
                <w:bCs/>
                <w:sz w:val="16"/>
                <w:szCs w:val="16"/>
              </w:rPr>
            </w:pPr>
            <w:r w:rsidRPr="00040DE6">
              <w:rPr>
                <w:rFonts w:cs="Arial"/>
                <w:bCs/>
                <w:sz w:val="16"/>
                <w:szCs w:val="16"/>
              </w:rPr>
              <w:t>PALFORZIA 3 MG (LEVEL 1)</w:t>
            </w:r>
          </w:p>
          <w:p w14:paraId="4E76A388" w14:textId="77777777" w:rsidR="00D52E69" w:rsidRPr="00040DE6" w:rsidRDefault="00D52E69" w:rsidP="00D52E69">
            <w:pPr>
              <w:rPr>
                <w:rFonts w:cs="Arial"/>
                <w:bCs/>
                <w:sz w:val="16"/>
                <w:szCs w:val="16"/>
              </w:rPr>
            </w:pPr>
            <w:r w:rsidRPr="00040DE6">
              <w:rPr>
                <w:rFonts w:cs="Arial"/>
                <w:bCs/>
                <w:sz w:val="16"/>
                <w:szCs w:val="16"/>
              </w:rPr>
              <w:t>PALFORZIA 6 MG (LEVEL 2)</w:t>
            </w:r>
          </w:p>
          <w:p w14:paraId="386C74B8" w14:textId="77777777" w:rsidR="00D52E69" w:rsidRPr="00040DE6" w:rsidRDefault="00D52E69" w:rsidP="00D52E69">
            <w:pPr>
              <w:rPr>
                <w:rFonts w:cs="Arial"/>
                <w:bCs/>
                <w:sz w:val="16"/>
                <w:szCs w:val="16"/>
              </w:rPr>
            </w:pPr>
            <w:r w:rsidRPr="00040DE6">
              <w:rPr>
                <w:rFonts w:cs="Arial"/>
                <w:bCs/>
                <w:sz w:val="16"/>
                <w:szCs w:val="16"/>
              </w:rPr>
              <w:t>PALFORZIA 200 MG (LEVEL 9)</w:t>
            </w:r>
          </w:p>
          <w:p w14:paraId="33C6884B" w14:textId="77777777" w:rsidR="00D52E69" w:rsidRPr="00040DE6" w:rsidRDefault="00D52E69" w:rsidP="00D52E69">
            <w:pPr>
              <w:rPr>
                <w:rFonts w:cs="Arial"/>
                <w:bCs/>
                <w:sz w:val="16"/>
                <w:szCs w:val="16"/>
              </w:rPr>
            </w:pPr>
            <w:r w:rsidRPr="00040DE6">
              <w:rPr>
                <w:rFonts w:cs="Arial"/>
                <w:bCs/>
                <w:sz w:val="16"/>
                <w:szCs w:val="16"/>
              </w:rPr>
              <w:t>PALFORZIA 240 MG (LEVEL 10)</w:t>
            </w:r>
          </w:p>
          <w:p w14:paraId="626769BB" w14:textId="77777777" w:rsidR="00D52E69" w:rsidRPr="00040DE6" w:rsidRDefault="00D52E69" w:rsidP="00D52E69">
            <w:pPr>
              <w:rPr>
                <w:rFonts w:cs="Arial"/>
                <w:bCs/>
                <w:sz w:val="16"/>
                <w:szCs w:val="16"/>
              </w:rPr>
            </w:pPr>
            <w:r w:rsidRPr="00040DE6">
              <w:rPr>
                <w:rFonts w:cs="Arial"/>
                <w:bCs/>
                <w:sz w:val="16"/>
                <w:szCs w:val="16"/>
              </w:rPr>
              <w:t>PALFORZIA 300 MG (LEVEL 11)</w:t>
            </w:r>
          </w:p>
          <w:p w14:paraId="34500586" w14:textId="77777777" w:rsidR="00D52E69" w:rsidRPr="00040DE6" w:rsidRDefault="00D52E69" w:rsidP="00D52E69">
            <w:pPr>
              <w:rPr>
                <w:rFonts w:cs="Arial"/>
                <w:bCs/>
                <w:sz w:val="16"/>
                <w:szCs w:val="16"/>
              </w:rPr>
            </w:pPr>
            <w:r w:rsidRPr="00040DE6">
              <w:rPr>
                <w:rFonts w:cs="Arial"/>
                <w:bCs/>
                <w:sz w:val="16"/>
                <w:szCs w:val="16"/>
              </w:rPr>
              <w:t>PALFORZIA 12 MG (LEVEL 3)</w:t>
            </w:r>
          </w:p>
          <w:p w14:paraId="7CF0B04E" w14:textId="77777777" w:rsidR="00D52E69" w:rsidRPr="00040DE6" w:rsidRDefault="00D52E69" w:rsidP="00D52E69">
            <w:pPr>
              <w:rPr>
                <w:rFonts w:cs="Arial"/>
                <w:bCs/>
                <w:sz w:val="16"/>
                <w:szCs w:val="16"/>
              </w:rPr>
            </w:pPr>
            <w:r w:rsidRPr="00040DE6">
              <w:rPr>
                <w:rFonts w:cs="Arial"/>
                <w:bCs/>
                <w:sz w:val="16"/>
                <w:szCs w:val="16"/>
              </w:rPr>
              <w:t>PALFORZIA 20 MG (LEVEL 4)</w:t>
            </w:r>
          </w:p>
          <w:p w14:paraId="38A89D3E" w14:textId="77777777" w:rsidR="00D52E69" w:rsidRPr="00040DE6" w:rsidRDefault="00D52E69" w:rsidP="00D52E69">
            <w:pPr>
              <w:rPr>
                <w:rFonts w:cs="Arial"/>
                <w:bCs/>
                <w:sz w:val="16"/>
                <w:szCs w:val="16"/>
              </w:rPr>
            </w:pPr>
            <w:r w:rsidRPr="00040DE6">
              <w:rPr>
                <w:rFonts w:cs="Arial"/>
                <w:bCs/>
                <w:sz w:val="16"/>
                <w:szCs w:val="16"/>
              </w:rPr>
              <w:t>PALFORZIA 40 MG (LEVEL 5)</w:t>
            </w:r>
          </w:p>
          <w:p w14:paraId="37A52592" w14:textId="77777777" w:rsidR="00D52E69" w:rsidRPr="00040DE6" w:rsidRDefault="00D52E69" w:rsidP="00D52E69">
            <w:pPr>
              <w:rPr>
                <w:rFonts w:cs="Arial"/>
                <w:bCs/>
                <w:sz w:val="16"/>
                <w:szCs w:val="16"/>
              </w:rPr>
            </w:pPr>
            <w:r w:rsidRPr="00040DE6">
              <w:rPr>
                <w:rFonts w:cs="Arial"/>
                <w:bCs/>
                <w:sz w:val="16"/>
                <w:szCs w:val="16"/>
              </w:rPr>
              <w:t>PALFORZIA 80 MG (LEVEL 6)</w:t>
            </w:r>
          </w:p>
          <w:p w14:paraId="559F27E8" w14:textId="77777777" w:rsidR="00D52E69" w:rsidRPr="00040DE6" w:rsidRDefault="00D52E69" w:rsidP="00D52E69">
            <w:pPr>
              <w:rPr>
                <w:rFonts w:cs="Arial"/>
                <w:bCs/>
                <w:sz w:val="16"/>
                <w:szCs w:val="16"/>
              </w:rPr>
            </w:pPr>
            <w:r w:rsidRPr="00040DE6">
              <w:rPr>
                <w:rFonts w:cs="Arial"/>
                <w:bCs/>
                <w:sz w:val="16"/>
                <w:szCs w:val="16"/>
              </w:rPr>
              <w:t>PALFORZIA 120 MG (LEVEL 7)</w:t>
            </w:r>
          </w:p>
          <w:p w14:paraId="55CACF43" w14:textId="77777777" w:rsidR="00D52E69" w:rsidRPr="00040DE6" w:rsidRDefault="00D52E69" w:rsidP="00D52E69">
            <w:pPr>
              <w:rPr>
                <w:rFonts w:cs="Arial"/>
                <w:bCs/>
                <w:caps/>
                <w:sz w:val="16"/>
                <w:szCs w:val="16"/>
              </w:rPr>
            </w:pPr>
            <w:r w:rsidRPr="00040DE6">
              <w:rPr>
                <w:rFonts w:cs="Arial"/>
                <w:bCs/>
                <w:sz w:val="16"/>
                <w:szCs w:val="16"/>
              </w:rPr>
              <w:t>PALFORZIA 160 MG (LEVEL 8)</w:t>
            </w:r>
          </w:p>
        </w:tc>
        <w:tc>
          <w:tcPr>
            <w:tcW w:w="2520" w:type="dxa"/>
            <w:vAlign w:val="center"/>
          </w:tcPr>
          <w:p w14:paraId="607E3154" w14:textId="77777777" w:rsidR="00D52E69" w:rsidRPr="00040DE6" w:rsidRDefault="00D52E69" w:rsidP="00D52E69">
            <w:pPr>
              <w:rPr>
                <w:rFonts w:cs="Arial"/>
                <w:bCs/>
                <w:caps/>
                <w:sz w:val="16"/>
                <w:szCs w:val="16"/>
              </w:rPr>
            </w:pPr>
            <w:r w:rsidRPr="00040DE6">
              <w:rPr>
                <w:rFonts w:cs="Arial"/>
                <w:bCs/>
                <w:sz w:val="16"/>
                <w:szCs w:val="16"/>
              </w:rPr>
              <w:t>PEANUT ALLERGEN POWDER-DNFP</w:t>
            </w:r>
          </w:p>
        </w:tc>
        <w:tc>
          <w:tcPr>
            <w:tcW w:w="3690" w:type="dxa"/>
            <w:vAlign w:val="center"/>
          </w:tcPr>
          <w:p w14:paraId="6437443F"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In September 2023, Nestlé sold Palforzia to Stallergenes Greer.  Stallergenes Greer has opted to not join the Medicaid Drug Rebate Program (MDRP), and as a result MO HealthNet will not be able to pay for Palforzia dosage forms manufactured by Stallergenes Greer.  Participants currently utilizing Palforzia therapy may continue treatment through MO HealthNet as long as supply manufactured by Nestlé remains.</w:t>
            </w:r>
          </w:p>
        </w:tc>
        <w:tc>
          <w:tcPr>
            <w:tcW w:w="1170" w:type="dxa"/>
            <w:vAlign w:val="center"/>
          </w:tcPr>
          <w:p w14:paraId="374211D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1D25724D" w14:textId="77777777" w:rsidTr="000728E6">
        <w:trPr>
          <w:cantSplit/>
          <w:trHeight w:val="20"/>
          <w:jc w:val="center"/>
        </w:trPr>
        <w:tc>
          <w:tcPr>
            <w:tcW w:w="2885" w:type="dxa"/>
            <w:noWrap/>
            <w:vAlign w:val="center"/>
          </w:tcPr>
          <w:p w14:paraId="789E5907" w14:textId="77777777" w:rsidR="00D52E69" w:rsidRPr="00040DE6" w:rsidRDefault="00D52E69" w:rsidP="00D52E69">
            <w:pPr>
              <w:rPr>
                <w:rFonts w:cs="Arial"/>
                <w:bCs/>
                <w:sz w:val="16"/>
                <w:szCs w:val="16"/>
              </w:rPr>
            </w:pPr>
            <w:r w:rsidRPr="00040DE6">
              <w:rPr>
                <w:rFonts w:cs="Arial"/>
                <w:bCs/>
                <w:sz w:val="16"/>
                <w:szCs w:val="16"/>
              </w:rPr>
              <w:t>PEMFEXY 500 MG/20 ML VIAL</w:t>
            </w:r>
          </w:p>
          <w:p w14:paraId="6DCA68F0" w14:textId="77777777" w:rsidR="00D52E69" w:rsidRPr="00040DE6" w:rsidRDefault="00D52E69" w:rsidP="00D52E69">
            <w:pPr>
              <w:rPr>
                <w:rFonts w:cs="Arial"/>
                <w:bCs/>
                <w:sz w:val="16"/>
                <w:szCs w:val="16"/>
              </w:rPr>
            </w:pPr>
            <w:r w:rsidRPr="00040DE6">
              <w:rPr>
                <w:rFonts w:cs="Arial"/>
                <w:bCs/>
                <w:sz w:val="16"/>
                <w:szCs w:val="16"/>
              </w:rPr>
              <w:t>PEMRYDI RTU 10 MG/ML VIAL</w:t>
            </w:r>
          </w:p>
        </w:tc>
        <w:tc>
          <w:tcPr>
            <w:tcW w:w="2520" w:type="dxa"/>
            <w:vAlign w:val="center"/>
          </w:tcPr>
          <w:p w14:paraId="0928A1B9" w14:textId="77777777" w:rsidR="00D52E69" w:rsidRPr="00040DE6" w:rsidRDefault="00D52E69" w:rsidP="00D52E69">
            <w:pPr>
              <w:rPr>
                <w:rFonts w:cs="Arial"/>
                <w:bCs/>
                <w:sz w:val="16"/>
                <w:szCs w:val="16"/>
              </w:rPr>
            </w:pPr>
            <w:r w:rsidRPr="00040DE6">
              <w:rPr>
                <w:rFonts w:cs="Arial"/>
                <w:bCs/>
                <w:sz w:val="16"/>
                <w:szCs w:val="16"/>
              </w:rPr>
              <w:t>PEMETREXED</w:t>
            </w:r>
          </w:p>
        </w:tc>
        <w:tc>
          <w:tcPr>
            <w:tcW w:w="3690" w:type="dxa"/>
            <w:vAlign w:val="center"/>
          </w:tcPr>
          <w:p w14:paraId="76D0E449"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generic reconstituted pemetrexed cannot be utilized</w:t>
            </w:r>
          </w:p>
        </w:tc>
        <w:tc>
          <w:tcPr>
            <w:tcW w:w="1170" w:type="dxa"/>
            <w:vAlign w:val="center"/>
          </w:tcPr>
          <w:p w14:paraId="46D2B98F"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01F32EBF" w14:textId="77777777" w:rsidTr="000728E6">
        <w:trPr>
          <w:cantSplit/>
          <w:trHeight w:val="20"/>
          <w:jc w:val="center"/>
        </w:trPr>
        <w:tc>
          <w:tcPr>
            <w:tcW w:w="2885" w:type="dxa"/>
            <w:noWrap/>
            <w:vAlign w:val="center"/>
          </w:tcPr>
          <w:p w14:paraId="409EB529" w14:textId="77777777" w:rsidR="00D52E69" w:rsidRPr="00040DE6" w:rsidRDefault="00D52E69" w:rsidP="00D52E69">
            <w:pPr>
              <w:rPr>
                <w:rFonts w:cs="Arial"/>
                <w:bCs/>
                <w:sz w:val="16"/>
                <w:szCs w:val="16"/>
              </w:rPr>
            </w:pPr>
            <w:r w:rsidRPr="00040DE6">
              <w:rPr>
                <w:rFonts w:cs="Arial"/>
                <w:bCs/>
                <w:sz w:val="16"/>
                <w:szCs w:val="16"/>
              </w:rPr>
              <w:t>AXTLE 100 MG VIAL</w:t>
            </w:r>
          </w:p>
          <w:p w14:paraId="2398C0C9" w14:textId="77777777" w:rsidR="00D52E69" w:rsidRPr="00040DE6" w:rsidRDefault="00D52E69" w:rsidP="00D52E69">
            <w:pPr>
              <w:rPr>
                <w:rFonts w:cs="Arial"/>
                <w:bCs/>
                <w:sz w:val="16"/>
                <w:szCs w:val="16"/>
              </w:rPr>
            </w:pPr>
            <w:r w:rsidRPr="00040DE6">
              <w:rPr>
                <w:rFonts w:cs="Arial"/>
                <w:bCs/>
                <w:sz w:val="16"/>
                <w:szCs w:val="16"/>
              </w:rPr>
              <w:t>AXTLE 500 MG VIAL</w:t>
            </w:r>
          </w:p>
        </w:tc>
        <w:tc>
          <w:tcPr>
            <w:tcW w:w="2520" w:type="dxa"/>
            <w:vAlign w:val="center"/>
          </w:tcPr>
          <w:p w14:paraId="36289F29" w14:textId="77777777" w:rsidR="00D52E69" w:rsidRPr="00040DE6" w:rsidRDefault="00D52E69" w:rsidP="00D52E69">
            <w:pPr>
              <w:rPr>
                <w:rFonts w:cs="Arial"/>
                <w:bCs/>
                <w:sz w:val="16"/>
                <w:szCs w:val="16"/>
              </w:rPr>
            </w:pPr>
            <w:r w:rsidRPr="00040DE6">
              <w:rPr>
                <w:rFonts w:cs="Arial"/>
                <w:bCs/>
                <w:sz w:val="16"/>
                <w:szCs w:val="16"/>
              </w:rPr>
              <w:t>PEMETREXED DIPOTASSIUM</w:t>
            </w:r>
          </w:p>
          <w:p w14:paraId="4F6EADF4" w14:textId="77777777" w:rsidR="00D52E69" w:rsidRPr="00040DE6" w:rsidRDefault="00D52E69" w:rsidP="00D52E69">
            <w:pPr>
              <w:rPr>
                <w:rFonts w:cs="Arial"/>
                <w:bCs/>
                <w:sz w:val="16"/>
                <w:szCs w:val="16"/>
              </w:rPr>
            </w:pPr>
          </w:p>
        </w:tc>
        <w:tc>
          <w:tcPr>
            <w:tcW w:w="3690" w:type="dxa"/>
            <w:vAlign w:val="center"/>
          </w:tcPr>
          <w:p w14:paraId="64143D1C"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generic reconstituted pemetrexed disodium cannot be utilized</w:t>
            </w:r>
          </w:p>
        </w:tc>
        <w:tc>
          <w:tcPr>
            <w:tcW w:w="1170" w:type="dxa"/>
            <w:vAlign w:val="center"/>
          </w:tcPr>
          <w:p w14:paraId="77794258"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63475AB" w14:textId="77777777" w:rsidTr="000728E6">
        <w:trPr>
          <w:cantSplit/>
          <w:trHeight w:val="20"/>
          <w:jc w:val="center"/>
        </w:trPr>
        <w:tc>
          <w:tcPr>
            <w:tcW w:w="2885" w:type="dxa"/>
            <w:noWrap/>
            <w:vAlign w:val="center"/>
          </w:tcPr>
          <w:p w14:paraId="2BCAD59B" w14:textId="77777777" w:rsidR="00D52E69" w:rsidRDefault="00D52E69" w:rsidP="00D52E69">
            <w:pPr>
              <w:rPr>
                <w:rFonts w:cs="Arial"/>
                <w:bCs/>
                <w:sz w:val="16"/>
                <w:szCs w:val="16"/>
              </w:rPr>
            </w:pPr>
            <w:r w:rsidRPr="00040DE6">
              <w:rPr>
                <w:rFonts w:cs="Arial"/>
                <w:bCs/>
                <w:sz w:val="16"/>
                <w:szCs w:val="16"/>
              </w:rPr>
              <w:t>POKONZA 10 MEQ PACKET</w:t>
            </w:r>
          </w:p>
          <w:p w14:paraId="064F19B8" w14:textId="521144F0" w:rsidR="00D52E69" w:rsidRPr="001D3346" w:rsidRDefault="00D52E69" w:rsidP="00D52E69">
            <w:pPr>
              <w:rPr>
                <w:rFonts w:cs="Arial"/>
                <w:b/>
                <w:color w:val="1F497D" w:themeColor="text2"/>
                <w:sz w:val="16"/>
                <w:szCs w:val="16"/>
              </w:rPr>
            </w:pPr>
            <w:r w:rsidRPr="001D3346">
              <w:rPr>
                <w:rFonts w:cs="Arial"/>
                <w:b/>
                <w:color w:val="1F497D" w:themeColor="text2"/>
                <w:sz w:val="16"/>
                <w:szCs w:val="16"/>
              </w:rPr>
              <w:t>POKONZA 15 MEQ PACKET</w:t>
            </w:r>
          </w:p>
          <w:p w14:paraId="1AA1D7F1" w14:textId="6EA3ED06" w:rsidR="00D52E69" w:rsidRPr="001D3346" w:rsidRDefault="00D52E69" w:rsidP="00D52E69">
            <w:pPr>
              <w:rPr>
                <w:rFonts w:cs="Arial"/>
                <w:b/>
                <w:color w:val="1F497D" w:themeColor="text2"/>
                <w:sz w:val="16"/>
                <w:szCs w:val="16"/>
              </w:rPr>
            </w:pPr>
            <w:r w:rsidRPr="001D3346">
              <w:rPr>
                <w:rFonts w:cs="Arial"/>
                <w:b/>
                <w:color w:val="1F497D" w:themeColor="text2"/>
                <w:sz w:val="16"/>
                <w:szCs w:val="16"/>
              </w:rPr>
              <w:t>POTASSIUM CL 40 MEQ PACKET</w:t>
            </w:r>
          </w:p>
          <w:p w14:paraId="2AB42D46" w14:textId="77777777" w:rsidR="00D52E69" w:rsidRPr="001D3346" w:rsidRDefault="00D52E69" w:rsidP="00D52E69">
            <w:pPr>
              <w:rPr>
                <w:rFonts w:cs="Arial"/>
                <w:b/>
                <w:color w:val="1F497D" w:themeColor="text2"/>
                <w:sz w:val="16"/>
                <w:szCs w:val="16"/>
              </w:rPr>
            </w:pPr>
            <w:r w:rsidRPr="001D3346">
              <w:rPr>
                <w:rFonts w:cs="Arial"/>
                <w:b/>
                <w:color w:val="1F497D" w:themeColor="text2"/>
                <w:sz w:val="16"/>
                <w:szCs w:val="16"/>
              </w:rPr>
              <w:t>POKONZA 5% (10 MEQ/15 ML) SOLN</w:t>
            </w:r>
          </w:p>
          <w:p w14:paraId="6D663DC7" w14:textId="53099606" w:rsidR="00D52E69" w:rsidRPr="00040DE6" w:rsidRDefault="00D52E69" w:rsidP="00D52E69">
            <w:pPr>
              <w:rPr>
                <w:rFonts w:cs="Arial"/>
                <w:bCs/>
                <w:sz w:val="16"/>
                <w:szCs w:val="16"/>
              </w:rPr>
            </w:pPr>
          </w:p>
        </w:tc>
        <w:tc>
          <w:tcPr>
            <w:tcW w:w="2520" w:type="dxa"/>
            <w:vAlign w:val="center"/>
          </w:tcPr>
          <w:p w14:paraId="065CEB8A" w14:textId="1D32B38F" w:rsidR="00D52E69" w:rsidRPr="00040DE6" w:rsidRDefault="00D52E69" w:rsidP="00D52E69">
            <w:pPr>
              <w:rPr>
                <w:rFonts w:cs="Arial"/>
                <w:bCs/>
                <w:sz w:val="16"/>
                <w:szCs w:val="16"/>
              </w:rPr>
            </w:pPr>
            <w:r w:rsidRPr="00040DE6">
              <w:rPr>
                <w:rFonts w:cs="Arial"/>
                <w:bCs/>
                <w:sz w:val="16"/>
                <w:szCs w:val="16"/>
              </w:rPr>
              <w:t>POTASSIUM CHLORIDE</w:t>
            </w:r>
          </w:p>
        </w:tc>
        <w:tc>
          <w:tcPr>
            <w:tcW w:w="3690" w:type="dxa"/>
            <w:vAlign w:val="center"/>
          </w:tcPr>
          <w:p w14:paraId="35C4C481" w14:textId="3D1F42E0"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formulations of potassium chloride cannot be utilized</w:t>
            </w:r>
          </w:p>
        </w:tc>
        <w:tc>
          <w:tcPr>
            <w:tcW w:w="1170" w:type="dxa"/>
            <w:vAlign w:val="center"/>
          </w:tcPr>
          <w:p w14:paraId="58B36B9E" w14:textId="6C03DD1B" w:rsidR="00D52E69" w:rsidRPr="00040DE6" w:rsidRDefault="00D52E69" w:rsidP="00D52E69">
            <w:pPr>
              <w:rPr>
                <w:rFonts w:cs="Arial"/>
                <w:bCs/>
                <w:sz w:val="16"/>
                <w:szCs w:val="16"/>
              </w:rPr>
            </w:pPr>
            <w:r>
              <w:rPr>
                <w:rFonts w:cs="Arial"/>
                <w:bCs/>
                <w:sz w:val="16"/>
                <w:szCs w:val="16"/>
              </w:rPr>
              <w:t>October</w:t>
            </w:r>
          </w:p>
        </w:tc>
      </w:tr>
      <w:tr w:rsidR="00D52E69" w:rsidRPr="00040DE6" w14:paraId="33CCC994" w14:textId="77777777" w:rsidTr="000728E6">
        <w:trPr>
          <w:cantSplit/>
          <w:trHeight w:val="20"/>
          <w:jc w:val="center"/>
        </w:trPr>
        <w:tc>
          <w:tcPr>
            <w:tcW w:w="2885" w:type="dxa"/>
            <w:noWrap/>
            <w:vAlign w:val="center"/>
          </w:tcPr>
          <w:p w14:paraId="314D8F3C" w14:textId="77777777" w:rsidR="00D52E69" w:rsidRPr="003C408D" w:rsidRDefault="00D52E69" w:rsidP="00D52E69">
            <w:pPr>
              <w:rPr>
                <w:rFonts w:cs="Arial"/>
                <w:b/>
                <w:color w:val="1F497D" w:themeColor="text2"/>
                <w:sz w:val="16"/>
                <w:szCs w:val="16"/>
              </w:rPr>
            </w:pPr>
            <w:r w:rsidRPr="003C408D">
              <w:rPr>
                <w:rFonts w:cs="Arial"/>
                <w:b/>
                <w:color w:val="1F497D" w:themeColor="text2"/>
                <w:sz w:val="16"/>
                <w:szCs w:val="16"/>
              </w:rPr>
              <w:lastRenderedPageBreak/>
              <w:t>RANITIDINE 150 MG TABLET</w:t>
            </w:r>
          </w:p>
          <w:p w14:paraId="134C61DE" w14:textId="7BB5B696" w:rsidR="00D52E69" w:rsidRPr="003C408D" w:rsidRDefault="00D52E69" w:rsidP="00D52E69">
            <w:pPr>
              <w:rPr>
                <w:rFonts w:cs="Arial"/>
                <w:b/>
                <w:color w:val="1F497D" w:themeColor="text2"/>
                <w:sz w:val="16"/>
                <w:szCs w:val="16"/>
              </w:rPr>
            </w:pPr>
            <w:r w:rsidRPr="003C408D">
              <w:rPr>
                <w:rFonts w:cs="Arial"/>
                <w:b/>
                <w:color w:val="1F497D" w:themeColor="text2"/>
                <w:sz w:val="16"/>
                <w:szCs w:val="16"/>
              </w:rPr>
              <w:t>RANITIDINE 300 MG TABLET</w:t>
            </w:r>
          </w:p>
        </w:tc>
        <w:tc>
          <w:tcPr>
            <w:tcW w:w="2520" w:type="dxa"/>
            <w:vAlign w:val="center"/>
          </w:tcPr>
          <w:p w14:paraId="74533CB0" w14:textId="0DACD769" w:rsidR="00D52E69" w:rsidRPr="003C408D" w:rsidRDefault="00D52E69" w:rsidP="00D52E69">
            <w:pPr>
              <w:rPr>
                <w:rFonts w:cs="Arial"/>
                <w:b/>
                <w:color w:val="1F497D" w:themeColor="text2"/>
                <w:sz w:val="16"/>
                <w:szCs w:val="16"/>
              </w:rPr>
            </w:pPr>
            <w:r w:rsidRPr="003C408D">
              <w:rPr>
                <w:rFonts w:cs="Arial"/>
                <w:b/>
                <w:color w:val="1F497D" w:themeColor="text2"/>
                <w:sz w:val="16"/>
                <w:szCs w:val="16"/>
              </w:rPr>
              <w:t>RANITIDINE HCL</w:t>
            </w:r>
          </w:p>
        </w:tc>
        <w:tc>
          <w:tcPr>
            <w:tcW w:w="3690" w:type="dxa"/>
            <w:vAlign w:val="center"/>
          </w:tcPr>
          <w:p w14:paraId="384C313C" w14:textId="4821F4F3" w:rsidR="00D52E69" w:rsidRPr="003C408D" w:rsidRDefault="00D52E69" w:rsidP="00D52E69">
            <w:pPr>
              <w:pStyle w:val="ListParagraph"/>
              <w:numPr>
                <w:ilvl w:val="0"/>
                <w:numId w:val="38"/>
              </w:numPr>
              <w:ind w:left="161" w:hanging="161"/>
              <w:rPr>
                <w:rFonts w:cs="Arial"/>
                <w:b/>
                <w:color w:val="1F497D" w:themeColor="text2"/>
                <w:sz w:val="16"/>
                <w:szCs w:val="16"/>
              </w:rPr>
            </w:pPr>
            <w:r w:rsidRPr="003C408D">
              <w:rPr>
                <w:rFonts w:cs="Arial"/>
                <w:b/>
                <w:color w:val="1F497D" w:themeColor="text2"/>
                <w:sz w:val="16"/>
                <w:szCs w:val="16"/>
              </w:rPr>
              <w:t>Reason of medical necessity why other H2 receptor antagonists cannot be utilized</w:t>
            </w:r>
          </w:p>
        </w:tc>
        <w:tc>
          <w:tcPr>
            <w:tcW w:w="1170" w:type="dxa"/>
            <w:vAlign w:val="center"/>
          </w:tcPr>
          <w:p w14:paraId="5E09AA07" w14:textId="122C875F" w:rsidR="00D52E69" w:rsidRPr="003C408D" w:rsidRDefault="00D52E69" w:rsidP="00D52E69">
            <w:pPr>
              <w:rPr>
                <w:rFonts w:cs="Arial"/>
                <w:b/>
                <w:color w:val="1F497D" w:themeColor="text2"/>
                <w:sz w:val="16"/>
                <w:szCs w:val="16"/>
              </w:rPr>
            </w:pPr>
            <w:r w:rsidRPr="003C408D">
              <w:rPr>
                <w:rFonts w:cs="Arial"/>
                <w:b/>
                <w:color w:val="1F497D" w:themeColor="text2"/>
                <w:sz w:val="16"/>
                <w:szCs w:val="16"/>
              </w:rPr>
              <w:t>October</w:t>
            </w:r>
          </w:p>
        </w:tc>
      </w:tr>
      <w:tr w:rsidR="00D52E69" w:rsidRPr="00040DE6" w14:paraId="72CB1B7E" w14:textId="77777777" w:rsidTr="000728E6">
        <w:trPr>
          <w:cantSplit/>
          <w:trHeight w:val="20"/>
          <w:jc w:val="center"/>
        </w:trPr>
        <w:tc>
          <w:tcPr>
            <w:tcW w:w="2885" w:type="dxa"/>
            <w:noWrap/>
            <w:vAlign w:val="center"/>
          </w:tcPr>
          <w:p w14:paraId="695503C4" w14:textId="77777777" w:rsidR="00D52E69" w:rsidRPr="00040DE6" w:rsidRDefault="00D52E69" w:rsidP="00D52E69">
            <w:pPr>
              <w:rPr>
                <w:rFonts w:cs="Arial"/>
                <w:bCs/>
                <w:caps/>
                <w:sz w:val="16"/>
                <w:szCs w:val="16"/>
              </w:rPr>
            </w:pPr>
            <w:r w:rsidRPr="00040DE6">
              <w:rPr>
                <w:rFonts w:cs="Arial"/>
                <w:bCs/>
                <w:sz w:val="16"/>
                <w:szCs w:val="16"/>
              </w:rPr>
              <w:t>ASPRUZYO SPRINKLE ER 1000MG</w:t>
            </w:r>
          </w:p>
          <w:p w14:paraId="7D7E60C0" w14:textId="77777777" w:rsidR="00D52E69" w:rsidRPr="00040DE6" w:rsidRDefault="00D52E69" w:rsidP="00D52E69">
            <w:pPr>
              <w:rPr>
                <w:rFonts w:cs="Arial"/>
                <w:bCs/>
                <w:sz w:val="16"/>
                <w:szCs w:val="16"/>
              </w:rPr>
            </w:pPr>
            <w:r w:rsidRPr="00040DE6">
              <w:rPr>
                <w:rFonts w:cs="Arial"/>
                <w:bCs/>
                <w:sz w:val="16"/>
                <w:szCs w:val="16"/>
              </w:rPr>
              <w:t>ASPRUZYO SPRINKLE ER 500MG</w:t>
            </w:r>
          </w:p>
        </w:tc>
        <w:tc>
          <w:tcPr>
            <w:tcW w:w="2520" w:type="dxa"/>
            <w:vAlign w:val="center"/>
          </w:tcPr>
          <w:p w14:paraId="7452A1D4" w14:textId="77777777" w:rsidR="00D52E69" w:rsidRPr="00040DE6" w:rsidRDefault="00D52E69" w:rsidP="00D52E69">
            <w:pPr>
              <w:rPr>
                <w:rFonts w:cs="Arial"/>
                <w:bCs/>
                <w:sz w:val="16"/>
                <w:szCs w:val="16"/>
              </w:rPr>
            </w:pPr>
            <w:r w:rsidRPr="00040DE6">
              <w:rPr>
                <w:rFonts w:cs="Arial"/>
                <w:bCs/>
                <w:sz w:val="16"/>
                <w:szCs w:val="16"/>
              </w:rPr>
              <w:t>RANOLAZINE</w:t>
            </w:r>
          </w:p>
        </w:tc>
        <w:tc>
          <w:tcPr>
            <w:tcW w:w="3690" w:type="dxa"/>
            <w:vAlign w:val="center"/>
          </w:tcPr>
          <w:p w14:paraId="21173A6D"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ranolazine tablets cannot be utilized</w:t>
            </w:r>
          </w:p>
          <w:p w14:paraId="13293D8B"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Reference also the Ranolazine Clinical Edit</w:t>
            </w:r>
          </w:p>
        </w:tc>
        <w:tc>
          <w:tcPr>
            <w:tcW w:w="1170" w:type="dxa"/>
            <w:vAlign w:val="center"/>
          </w:tcPr>
          <w:p w14:paraId="302ABE16"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4C8579A" w14:textId="77777777" w:rsidTr="000728E6">
        <w:trPr>
          <w:cantSplit/>
          <w:trHeight w:val="20"/>
          <w:jc w:val="center"/>
        </w:trPr>
        <w:tc>
          <w:tcPr>
            <w:tcW w:w="2885" w:type="dxa"/>
            <w:noWrap/>
            <w:vAlign w:val="center"/>
          </w:tcPr>
          <w:p w14:paraId="74EAB83E" w14:textId="77777777" w:rsidR="00D52E69" w:rsidRPr="00040DE6" w:rsidRDefault="00D52E69" w:rsidP="00D52E69">
            <w:pPr>
              <w:rPr>
                <w:rFonts w:cs="Arial"/>
                <w:bCs/>
                <w:sz w:val="16"/>
                <w:szCs w:val="16"/>
                <w:lang w:val="es-US"/>
              </w:rPr>
            </w:pPr>
            <w:r w:rsidRPr="00040DE6">
              <w:rPr>
                <w:rFonts w:cs="Arial"/>
                <w:bCs/>
                <w:sz w:val="16"/>
                <w:szCs w:val="16"/>
                <w:lang w:val="es-US"/>
              </w:rPr>
              <w:t>VEKLURY 100 MG VIAL</w:t>
            </w:r>
          </w:p>
          <w:p w14:paraId="6BAB0BF2" w14:textId="3F796FF8" w:rsidR="00D52E69" w:rsidRPr="008A4450" w:rsidRDefault="00D52E69" w:rsidP="00D52E69">
            <w:pPr>
              <w:rPr>
                <w:rFonts w:cs="Arial"/>
                <w:b/>
                <w:strike/>
                <w:sz w:val="16"/>
                <w:szCs w:val="16"/>
                <w:lang w:val="es-US"/>
              </w:rPr>
            </w:pPr>
          </w:p>
        </w:tc>
        <w:tc>
          <w:tcPr>
            <w:tcW w:w="2520" w:type="dxa"/>
            <w:vAlign w:val="center"/>
          </w:tcPr>
          <w:p w14:paraId="1BF632A2" w14:textId="77777777" w:rsidR="00D52E69" w:rsidRPr="00040DE6" w:rsidRDefault="00D52E69" w:rsidP="00D52E69">
            <w:pPr>
              <w:rPr>
                <w:rFonts w:cs="Arial"/>
                <w:bCs/>
                <w:sz w:val="16"/>
                <w:szCs w:val="16"/>
              </w:rPr>
            </w:pPr>
            <w:r w:rsidRPr="00040DE6">
              <w:rPr>
                <w:rFonts w:cs="Arial"/>
                <w:bCs/>
                <w:sz w:val="16"/>
                <w:szCs w:val="16"/>
              </w:rPr>
              <w:t>REMDESIVIR</w:t>
            </w:r>
          </w:p>
        </w:tc>
        <w:tc>
          <w:tcPr>
            <w:tcW w:w="3690" w:type="dxa"/>
            <w:vAlign w:val="center"/>
          </w:tcPr>
          <w:p w14:paraId="4F014419" w14:textId="77777777" w:rsidR="00D52E69" w:rsidRPr="00040DE6" w:rsidRDefault="00D52E69" w:rsidP="00D52E69">
            <w:pPr>
              <w:pStyle w:val="ListParagraph"/>
              <w:numPr>
                <w:ilvl w:val="3"/>
                <w:numId w:val="39"/>
              </w:numPr>
              <w:ind w:left="161" w:hanging="161"/>
              <w:rPr>
                <w:rFonts w:cs="Arial"/>
                <w:bCs/>
                <w:sz w:val="16"/>
                <w:szCs w:val="16"/>
              </w:rPr>
            </w:pPr>
            <w:r w:rsidRPr="00040DE6">
              <w:rPr>
                <w:rFonts w:cs="Arial"/>
                <w:bCs/>
                <w:sz w:val="16"/>
                <w:szCs w:val="16"/>
              </w:rPr>
              <w:t xml:space="preserve">Claim is for an outpatient service for no more than a 3 day supply; </w:t>
            </w:r>
            <w:r w:rsidRPr="00551E97">
              <w:rPr>
                <w:rFonts w:cs="Arial"/>
                <w:b/>
                <w:sz w:val="16"/>
                <w:szCs w:val="16"/>
              </w:rPr>
              <w:t>OR</w:t>
            </w:r>
            <w:r w:rsidRPr="00040DE6">
              <w:rPr>
                <w:rFonts w:cs="Arial"/>
                <w:bCs/>
                <w:sz w:val="16"/>
                <w:szCs w:val="16"/>
              </w:rPr>
              <w:t xml:space="preserve"> </w:t>
            </w:r>
          </w:p>
          <w:p w14:paraId="7E9E455A"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Claim is from an emergency department as a 1-time dose for those waiting for an inpatient bed.</w:t>
            </w:r>
          </w:p>
          <w:p w14:paraId="18D77879"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Remdesivir administered inpatient is not carved out of the inpatient per diem. MO HealthNet does not reimburse for remdesivir separately from the inpatient per diem.</w:t>
            </w:r>
          </w:p>
        </w:tc>
        <w:tc>
          <w:tcPr>
            <w:tcW w:w="1170" w:type="dxa"/>
            <w:vAlign w:val="center"/>
          </w:tcPr>
          <w:p w14:paraId="1D35674B"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65C62588" w14:textId="77777777" w:rsidTr="000728E6">
        <w:trPr>
          <w:cantSplit/>
          <w:trHeight w:val="20"/>
          <w:jc w:val="center"/>
        </w:trPr>
        <w:tc>
          <w:tcPr>
            <w:tcW w:w="2885" w:type="dxa"/>
            <w:noWrap/>
            <w:vAlign w:val="center"/>
          </w:tcPr>
          <w:p w14:paraId="34D580FE" w14:textId="77777777" w:rsidR="00D52E69" w:rsidRPr="00040DE6" w:rsidRDefault="00D52E69" w:rsidP="00D52E69">
            <w:pPr>
              <w:rPr>
                <w:rFonts w:cs="Arial"/>
                <w:bCs/>
                <w:sz w:val="16"/>
                <w:szCs w:val="16"/>
              </w:rPr>
            </w:pPr>
            <w:r w:rsidRPr="00040DE6">
              <w:rPr>
                <w:rFonts w:cs="Arial"/>
                <w:bCs/>
                <w:sz w:val="16"/>
                <w:szCs w:val="16"/>
              </w:rPr>
              <w:t>ENTRESTO SPRINKLE 15-16 MG PLT</w:t>
            </w:r>
          </w:p>
          <w:p w14:paraId="7DC26623" w14:textId="77777777" w:rsidR="00D52E69" w:rsidRPr="00040DE6" w:rsidRDefault="00D52E69" w:rsidP="00D52E69">
            <w:pPr>
              <w:rPr>
                <w:rFonts w:cs="Arial"/>
                <w:bCs/>
                <w:sz w:val="16"/>
                <w:szCs w:val="16"/>
              </w:rPr>
            </w:pPr>
            <w:r w:rsidRPr="00040DE6">
              <w:rPr>
                <w:rFonts w:cs="Arial"/>
                <w:bCs/>
                <w:sz w:val="16"/>
                <w:szCs w:val="16"/>
              </w:rPr>
              <w:t>ENTRESTO SPRINKLE 6-6MG PELLET</w:t>
            </w:r>
          </w:p>
        </w:tc>
        <w:tc>
          <w:tcPr>
            <w:tcW w:w="2520" w:type="dxa"/>
            <w:vAlign w:val="center"/>
          </w:tcPr>
          <w:p w14:paraId="25D55310" w14:textId="77777777" w:rsidR="00D52E69" w:rsidRPr="00040DE6" w:rsidRDefault="00D52E69" w:rsidP="00D52E69">
            <w:pPr>
              <w:rPr>
                <w:rFonts w:cs="Arial"/>
                <w:bCs/>
                <w:sz w:val="16"/>
                <w:szCs w:val="16"/>
              </w:rPr>
            </w:pPr>
            <w:r w:rsidRPr="00040DE6">
              <w:rPr>
                <w:rFonts w:cs="Arial"/>
                <w:bCs/>
                <w:sz w:val="16"/>
                <w:szCs w:val="16"/>
              </w:rPr>
              <w:t>SACUBITRIL/VALSARTAN</w:t>
            </w:r>
          </w:p>
          <w:p w14:paraId="03E05A84" w14:textId="77777777" w:rsidR="00D52E69" w:rsidRPr="00040DE6" w:rsidRDefault="00D52E69" w:rsidP="00D52E69">
            <w:pPr>
              <w:rPr>
                <w:rFonts w:cs="Arial"/>
                <w:bCs/>
                <w:caps/>
                <w:sz w:val="16"/>
                <w:szCs w:val="16"/>
              </w:rPr>
            </w:pPr>
          </w:p>
          <w:p w14:paraId="50FD3B4A" w14:textId="77777777" w:rsidR="00D52E69" w:rsidRPr="00040DE6" w:rsidRDefault="00D52E69" w:rsidP="00D52E69">
            <w:pPr>
              <w:rPr>
                <w:rFonts w:cs="Arial"/>
                <w:bCs/>
                <w:sz w:val="16"/>
                <w:szCs w:val="16"/>
              </w:rPr>
            </w:pPr>
          </w:p>
        </w:tc>
        <w:tc>
          <w:tcPr>
            <w:tcW w:w="3690" w:type="dxa"/>
            <w:vAlign w:val="center"/>
          </w:tcPr>
          <w:p w14:paraId="1DD86EB6"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131BF404"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Entresto tablets cannot be utilized</w:t>
            </w:r>
          </w:p>
          <w:p w14:paraId="326D0443" w14:textId="77777777" w:rsidR="00D52E69" w:rsidRPr="00040DE6" w:rsidRDefault="00D52E69" w:rsidP="00D52E69">
            <w:pPr>
              <w:pStyle w:val="ListParagraph"/>
              <w:numPr>
                <w:ilvl w:val="3"/>
                <w:numId w:val="39"/>
              </w:numPr>
              <w:ind w:left="161" w:hanging="161"/>
              <w:rPr>
                <w:rFonts w:cs="Arial"/>
                <w:bCs/>
                <w:sz w:val="16"/>
                <w:szCs w:val="16"/>
              </w:rPr>
            </w:pPr>
            <w:r w:rsidRPr="00040DE6">
              <w:rPr>
                <w:rFonts w:cs="Arial"/>
                <w:bCs/>
                <w:sz w:val="16"/>
                <w:szCs w:val="16"/>
              </w:rPr>
              <w:t>Reference also the Entresto Clinical Edit</w:t>
            </w:r>
          </w:p>
        </w:tc>
        <w:tc>
          <w:tcPr>
            <w:tcW w:w="1170" w:type="dxa"/>
            <w:vAlign w:val="center"/>
          </w:tcPr>
          <w:p w14:paraId="1B494AC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3DD0480" w14:textId="77777777" w:rsidTr="000728E6">
        <w:trPr>
          <w:cantSplit/>
          <w:trHeight w:val="20"/>
          <w:jc w:val="center"/>
        </w:trPr>
        <w:tc>
          <w:tcPr>
            <w:tcW w:w="2885" w:type="dxa"/>
            <w:noWrap/>
            <w:vAlign w:val="center"/>
          </w:tcPr>
          <w:p w14:paraId="7D9AB48F" w14:textId="77777777" w:rsidR="00D52E69" w:rsidRPr="00040DE6" w:rsidRDefault="00D52E69" w:rsidP="00D52E69">
            <w:pPr>
              <w:rPr>
                <w:rFonts w:cs="Arial"/>
                <w:bCs/>
                <w:caps/>
                <w:sz w:val="16"/>
                <w:szCs w:val="16"/>
              </w:rPr>
            </w:pPr>
            <w:r w:rsidRPr="00040DE6">
              <w:rPr>
                <w:rFonts w:cs="Arial"/>
                <w:bCs/>
                <w:caps/>
                <w:sz w:val="16"/>
                <w:szCs w:val="16"/>
              </w:rPr>
              <w:t>WEGOVY 0.25 MG/0.5 ML PEN</w:t>
            </w:r>
          </w:p>
          <w:p w14:paraId="330DD034" w14:textId="77777777" w:rsidR="00D52E69" w:rsidRPr="00040DE6" w:rsidRDefault="00D52E69" w:rsidP="00D52E69">
            <w:pPr>
              <w:rPr>
                <w:rFonts w:cs="Arial"/>
                <w:bCs/>
                <w:caps/>
                <w:sz w:val="16"/>
                <w:szCs w:val="16"/>
              </w:rPr>
            </w:pPr>
            <w:r w:rsidRPr="00040DE6">
              <w:rPr>
                <w:rFonts w:cs="Arial"/>
                <w:bCs/>
                <w:caps/>
                <w:sz w:val="16"/>
                <w:szCs w:val="16"/>
              </w:rPr>
              <w:t>WEGOVY 0.5 MG/0.5 ML PEN</w:t>
            </w:r>
          </w:p>
          <w:p w14:paraId="50EB6F85" w14:textId="77777777" w:rsidR="00D52E69" w:rsidRDefault="00D52E69" w:rsidP="00D52E69">
            <w:pPr>
              <w:rPr>
                <w:rFonts w:cs="Arial"/>
                <w:bCs/>
                <w:caps/>
                <w:sz w:val="16"/>
                <w:szCs w:val="16"/>
              </w:rPr>
            </w:pPr>
            <w:r w:rsidRPr="00040DE6">
              <w:rPr>
                <w:rFonts w:cs="Arial"/>
                <w:bCs/>
                <w:caps/>
                <w:sz w:val="16"/>
                <w:szCs w:val="16"/>
              </w:rPr>
              <w:t>WEGOVY 1 MG/0.5 ML PEN</w:t>
            </w:r>
          </w:p>
          <w:p w14:paraId="27DE4A37" w14:textId="77777777" w:rsidR="00D52E69" w:rsidRDefault="00D52E69" w:rsidP="00D52E69">
            <w:pPr>
              <w:rPr>
                <w:rFonts w:cs="Arial"/>
                <w:bCs/>
                <w:caps/>
                <w:sz w:val="16"/>
                <w:szCs w:val="16"/>
              </w:rPr>
            </w:pPr>
          </w:p>
          <w:p w14:paraId="33F93747" w14:textId="0F60C873" w:rsidR="00D52E69" w:rsidRPr="00040DE6" w:rsidRDefault="00D52E69" w:rsidP="00D52E69">
            <w:pPr>
              <w:rPr>
                <w:rFonts w:cs="Arial"/>
                <w:bCs/>
                <w:sz w:val="16"/>
                <w:szCs w:val="16"/>
              </w:rPr>
            </w:pPr>
          </w:p>
        </w:tc>
        <w:tc>
          <w:tcPr>
            <w:tcW w:w="2520" w:type="dxa"/>
            <w:vAlign w:val="center"/>
          </w:tcPr>
          <w:p w14:paraId="7ACA7735" w14:textId="77777777" w:rsidR="00D52E69" w:rsidRPr="00040DE6" w:rsidRDefault="00D52E69" w:rsidP="00D52E69">
            <w:pPr>
              <w:rPr>
                <w:rFonts w:cs="Arial"/>
                <w:bCs/>
                <w:sz w:val="16"/>
                <w:szCs w:val="16"/>
              </w:rPr>
            </w:pPr>
            <w:r w:rsidRPr="00040DE6">
              <w:rPr>
                <w:rFonts w:cs="Arial"/>
                <w:bCs/>
                <w:caps/>
                <w:sz w:val="16"/>
                <w:szCs w:val="16"/>
              </w:rPr>
              <w:t>SEMAGLUTIDE</w:t>
            </w:r>
          </w:p>
        </w:tc>
        <w:tc>
          <w:tcPr>
            <w:tcW w:w="3690" w:type="dxa"/>
            <w:vAlign w:val="center"/>
          </w:tcPr>
          <w:p w14:paraId="444C12FB"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Approval is required for each dose during the titration process.  </w:t>
            </w:r>
          </w:p>
          <w:p w14:paraId="35810239"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All approvals will be for only 4 weeks to allow for proper dose escalation until maintenance therapy dosing is achieved (at least 1.7 mg/dose). </w:t>
            </w:r>
          </w:p>
          <w:p w14:paraId="313F12C9"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An additional 4 weeks for each dose in the titration process may be approved one time with documentation of intolerable adverse effects during dose escalation.</w:t>
            </w:r>
          </w:p>
          <w:p w14:paraId="5BC066D6"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Reference also the Glucagon-Like Peptide-1 (GLP-1) Receptor Agonists Indicated for Obesity PDL Edit</w:t>
            </w:r>
          </w:p>
        </w:tc>
        <w:tc>
          <w:tcPr>
            <w:tcW w:w="1170" w:type="dxa"/>
            <w:vAlign w:val="center"/>
          </w:tcPr>
          <w:p w14:paraId="7F35F3F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63B13B4D" w14:textId="77777777" w:rsidTr="000728E6">
        <w:trPr>
          <w:cantSplit/>
          <w:trHeight w:val="20"/>
          <w:jc w:val="center"/>
        </w:trPr>
        <w:tc>
          <w:tcPr>
            <w:tcW w:w="2885" w:type="dxa"/>
            <w:noWrap/>
            <w:vAlign w:val="center"/>
          </w:tcPr>
          <w:p w14:paraId="61027E23" w14:textId="77777777" w:rsidR="00D52E69" w:rsidRPr="00040DE6" w:rsidRDefault="00D52E69" w:rsidP="00D52E69">
            <w:pPr>
              <w:rPr>
                <w:rFonts w:cs="Arial"/>
                <w:bCs/>
                <w:caps/>
                <w:sz w:val="16"/>
                <w:szCs w:val="16"/>
              </w:rPr>
            </w:pPr>
            <w:r w:rsidRPr="00040DE6">
              <w:rPr>
                <w:rFonts w:cs="Arial"/>
                <w:bCs/>
                <w:caps/>
                <w:sz w:val="16"/>
                <w:szCs w:val="16"/>
              </w:rPr>
              <w:t>WEGOVY 1.7 MG/0.75 ML PEN</w:t>
            </w:r>
          </w:p>
        </w:tc>
        <w:tc>
          <w:tcPr>
            <w:tcW w:w="2520" w:type="dxa"/>
            <w:vAlign w:val="center"/>
          </w:tcPr>
          <w:p w14:paraId="37ADE42D" w14:textId="77777777" w:rsidR="00D52E69" w:rsidRPr="00040DE6" w:rsidRDefault="00D52E69" w:rsidP="00D52E69">
            <w:pPr>
              <w:rPr>
                <w:rFonts w:cs="Arial"/>
                <w:bCs/>
                <w:caps/>
                <w:sz w:val="16"/>
                <w:szCs w:val="16"/>
              </w:rPr>
            </w:pPr>
            <w:r w:rsidRPr="00040DE6">
              <w:rPr>
                <w:rFonts w:cs="Arial"/>
                <w:bCs/>
                <w:caps/>
                <w:sz w:val="16"/>
                <w:szCs w:val="16"/>
              </w:rPr>
              <w:t>SEMAGLUTIDE</w:t>
            </w:r>
          </w:p>
        </w:tc>
        <w:tc>
          <w:tcPr>
            <w:tcW w:w="3690" w:type="dxa"/>
            <w:vAlign w:val="center"/>
          </w:tcPr>
          <w:p w14:paraId="2517558F"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Documented compliance of Wegovy dose titration to 1.7 mg/dose within 6 months of beginning therapy.</w:t>
            </w:r>
          </w:p>
          <w:p w14:paraId="0B3A262B"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Glucagon-Like Peptide-1 (GLP-1) Receptor Agonists Indicated for Obesity PDL Edit</w:t>
            </w:r>
          </w:p>
        </w:tc>
        <w:tc>
          <w:tcPr>
            <w:tcW w:w="1170" w:type="dxa"/>
            <w:vAlign w:val="center"/>
          </w:tcPr>
          <w:p w14:paraId="50D7039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F8F708A" w14:textId="77777777" w:rsidTr="000728E6">
        <w:trPr>
          <w:cantSplit/>
          <w:trHeight w:val="20"/>
          <w:jc w:val="center"/>
        </w:trPr>
        <w:tc>
          <w:tcPr>
            <w:tcW w:w="2885" w:type="dxa"/>
            <w:noWrap/>
            <w:vAlign w:val="center"/>
          </w:tcPr>
          <w:p w14:paraId="213CE073" w14:textId="77777777" w:rsidR="00D52E69" w:rsidRPr="00040DE6" w:rsidRDefault="00D52E69" w:rsidP="00D52E69">
            <w:pPr>
              <w:rPr>
                <w:rFonts w:cs="Arial"/>
                <w:bCs/>
                <w:caps/>
                <w:sz w:val="16"/>
                <w:szCs w:val="16"/>
              </w:rPr>
            </w:pPr>
            <w:r w:rsidRPr="00040DE6">
              <w:rPr>
                <w:rFonts w:cs="Arial"/>
                <w:bCs/>
                <w:caps/>
                <w:sz w:val="16"/>
                <w:szCs w:val="16"/>
              </w:rPr>
              <w:t>WEGOVY 2.4 MG/0.75 ML PEN</w:t>
            </w:r>
          </w:p>
        </w:tc>
        <w:tc>
          <w:tcPr>
            <w:tcW w:w="2520" w:type="dxa"/>
            <w:vAlign w:val="center"/>
          </w:tcPr>
          <w:p w14:paraId="377B6FB3" w14:textId="77777777" w:rsidR="00D52E69" w:rsidRPr="00040DE6" w:rsidRDefault="00D52E69" w:rsidP="00D52E69">
            <w:pPr>
              <w:rPr>
                <w:rFonts w:cs="Arial"/>
                <w:bCs/>
                <w:caps/>
                <w:sz w:val="16"/>
                <w:szCs w:val="16"/>
              </w:rPr>
            </w:pPr>
            <w:r w:rsidRPr="00040DE6">
              <w:rPr>
                <w:rFonts w:cs="Arial"/>
                <w:bCs/>
                <w:caps/>
                <w:sz w:val="16"/>
                <w:szCs w:val="16"/>
              </w:rPr>
              <w:t>SEMAGLUTIDE</w:t>
            </w:r>
          </w:p>
        </w:tc>
        <w:tc>
          <w:tcPr>
            <w:tcW w:w="3690" w:type="dxa"/>
            <w:vAlign w:val="center"/>
          </w:tcPr>
          <w:p w14:paraId="1578EA4A"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Documented compliance of Wegovy dose titration to 2.4 mg/dose within 8 months of beginning therapy.</w:t>
            </w:r>
          </w:p>
          <w:p w14:paraId="5AC0DE9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Glucagon-Like Peptide-1 (GLP-1) Receptor Agonists Indicated for Obesity PDL Edit</w:t>
            </w:r>
          </w:p>
        </w:tc>
        <w:tc>
          <w:tcPr>
            <w:tcW w:w="1170" w:type="dxa"/>
            <w:vAlign w:val="center"/>
          </w:tcPr>
          <w:p w14:paraId="342737AB"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2DD1BA0" w14:textId="77777777" w:rsidTr="000728E6">
        <w:trPr>
          <w:cantSplit/>
          <w:trHeight w:val="20"/>
          <w:jc w:val="center"/>
        </w:trPr>
        <w:tc>
          <w:tcPr>
            <w:tcW w:w="2885" w:type="dxa"/>
            <w:noWrap/>
            <w:vAlign w:val="center"/>
          </w:tcPr>
          <w:p w14:paraId="472EBEB3" w14:textId="77777777"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WEGOVY 1.5 MG TABLET</w:t>
            </w:r>
          </w:p>
          <w:p w14:paraId="37C80F65" w14:textId="77777777"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WEGOVY 4 MG TABLET</w:t>
            </w:r>
          </w:p>
          <w:p w14:paraId="54189BF9" w14:textId="77777777"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WEGOVY 9 MG TABLET</w:t>
            </w:r>
          </w:p>
          <w:p w14:paraId="3D735660" w14:textId="6E50948F"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WEGOVY 25 MG TABLET</w:t>
            </w:r>
          </w:p>
        </w:tc>
        <w:tc>
          <w:tcPr>
            <w:tcW w:w="2520" w:type="dxa"/>
            <w:vAlign w:val="center"/>
          </w:tcPr>
          <w:p w14:paraId="0CC58189" w14:textId="06A5E527"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SEMAGLUTIDE</w:t>
            </w:r>
          </w:p>
        </w:tc>
        <w:tc>
          <w:tcPr>
            <w:tcW w:w="3690" w:type="dxa"/>
            <w:vAlign w:val="center"/>
          </w:tcPr>
          <w:p w14:paraId="6BF73564" w14:textId="77777777" w:rsidR="00D52E69" w:rsidRPr="00117F9F" w:rsidRDefault="00D52E69" w:rsidP="00D52E69">
            <w:pPr>
              <w:pStyle w:val="ListParagraph"/>
              <w:numPr>
                <w:ilvl w:val="0"/>
                <w:numId w:val="38"/>
              </w:numPr>
              <w:ind w:left="161" w:hanging="161"/>
              <w:rPr>
                <w:rFonts w:cs="Arial"/>
                <w:b/>
                <w:color w:val="1F497D" w:themeColor="text2"/>
                <w:sz w:val="16"/>
                <w:szCs w:val="16"/>
              </w:rPr>
            </w:pPr>
            <w:r w:rsidRPr="00117F9F">
              <w:rPr>
                <w:rFonts w:cs="Arial"/>
                <w:b/>
                <w:color w:val="1F497D" w:themeColor="text2"/>
                <w:sz w:val="16"/>
                <w:szCs w:val="16"/>
              </w:rPr>
              <w:t>Reason of medical necessity why Wegovy injection cannot be utilized.</w:t>
            </w:r>
          </w:p>
          <w:p w14:paraId="10072463" w14:textId="05C83F42" w:rsidR="00D52E69" w:rsidRPr="00117F9F" w:rsidRDefault="00D52E69" w:rsidP="00D52E69">
            <w:pPr>
              <w:pStyle w:val="ListParagraph"/>
              <w:numPr>
                <w:ilvl w:val="0"/>
                <w:numId w:val="38"/>
              </w:numPr>
              <w:ind w:left="161" w:hanging="161"/>
              <w:rPr>
                <w:rFonts w:cs="Arial"/>
                <w:b/>
                <w:color w:val="1F497D" w:themeColor="text2"/>
                <w:sz w:val="16"/>
                <w:szCs w:val="16"/>
              </w:rPr>
            </w:pPr>
            <w:r w:rsidRPr="00117F9F">
              <w:rPr>
                <w:rFonts w:cs="Arial"/>
                <w:b/>
                <w:color w:val="1F497D" w:themeColor="text2"/>
                <w:sz w:val="16"/>
                <w:szCs w:val="16"/>
              </w:rPr>
              <w:t>Reference also the Glucagon-Like Peptide-1 (GLP-1) Receptor Agonists Indicated for Obesity PDL Edit</w:t>
            </w:r>
          </w:p>
        </w:tc>
        <w:tc>
          <w:tcPr>
            <w:tcW w:w="1170" w:type="dxa"/>
            <w:vAlign w:val="center"/>
          </w:tcPr>
          <w:p w14:paraId="7D0BA59B" w14:textId="22A8B7DA" w:rsidR="00D52E69" w:rsidRPr="00117F9F" w:rsidRDefault="00D52E69" w:rsidP="00D52E69">
            <w:pPr>
              <w:rPr>
                <w:rFonts w:cs="Arial"/>
                <w:b/>
                <w:color w:val="1F497D" w:themeColor="text2"/>
                <w:sz w:val="16"/>
                <w:szCs w:val="16"/>
              </w:rPr>
            </w:pPr>
            <w:r w:rsidRPr="00117F9F">
              <w:rPr>
                <w:rFonts w:cs="Arial"/>
                <w:b/>
                <w:color w:val="1F497D" w:themeColor="text2"/>
                <w:sz w:val="16"/>
                <w:szCs w:val="16"/>
              </w:rPr>
              <w:t>October</w:t>
            </w:r>
          </w:p>
        </w:tc>
      </w:tr>
      <w:tr w:rsidR="00D52E69" w:rsidRPr="00040DE6" w14:paraId="7BC56F28" w14:textId="77777777" w:rsidTr="000728E6">
        <w:trPr>
          <w:cantSplit/>
          <w:trHeight w:val="20"/>
          <w:jc w:val="center"/>
        </w:trPr>
        <w:tc>
          <w:tcPr>
            <w:tcW w:w="2885" w:type="dxa"/>
            <w:noWrap/>
            <w:vAlign w:val="center"/>
          </w:tcPr>
          <w:p w14:paraId="1CDD3AAC" w14:textId="77777777" w:rsidR="00D52E69" w:rsidRPr="00040DE6" w:rsidRDefault="00D52E69" w:rsidP="00D52E69">
            <w:pPr>
              <w:rPr>
                <w:rFonts w:cs="Arial"/>
                <w:bCs/>
                <w:caps/>
                <w:sz w:val="16"/>
                <w:szCs w:val="16"/>
                <w:lang w:val="it-IT"/>
              </w:rPr>
            </w:pPr>
            <w:r w:rsidRPr="00040DE6">
              <w:rPr>
                <w:rFonts w:cs="Arial"/>
                <w:bCs/>
                <w:caps/>
                <w:sz w:val="16"/>
                <w:szCs w:val="16"/>
                <w:lang w:val="it-IT"/>
              </w:rPr>
              <w:t>SERTRALINE 150 MG CAPSULE</w:t>
            </w:r>
          </w:p>
          <w:p w14:paraId="6E209878" w14:textId="77777777" w:rsidR="00D52E69" w:rsidRPr="00040DE6" w:rsidRDefault="00D52E69" w:rsidP="00D52E69">
            <w:pPr>
              <w:rPr>
                <w:rFonts w:cs="Arial"/>
                <w:bCs/>
                <w:caps/>
                <w:sz w:val="16"/>
                <w:szCs w:val="16"/>
                <w:lang w:val="it-IT"/>
              </w:rPr>
            </w:pPr>
            <w:r w:rsidRPr="00040DE6">
              <w:rPr>
                <w:rFonts w:cs="Arial"/>
                <w:bCs/>
                <w:caps/>
                <w:sz w:val="16"/>
                <w:szCs w:val="16"/>
                <w:lang w:val="it-IT"/>
              </w:rPr>
              <w:t>SERTRALINE 200 MG CAPSULE</w:t>
            </w:r>
          </w:p>
        </w:tc>
        <w:tc>
          <w:tcPr>
            <w:tcW w:w="2520" w:type="dxa"/>
            <w:vAlign w:val="center"/>
          </w:tcPr>
          <w:p w14:paraId="73863870" w14:textId="77777777" w:rsidR="00D52E69" w:rsidRPr="00040DE6" w:rsidRDefault="00D52E69" w:rsidP="00D52E69">
            <w:pPr>
              <w:rPr>
                <w:rFonts w:cs="Arial"/>
                <w:bCs/>
                <w:caps/>
                <w:sz w:val="16"/>
                <w:szCs w:val="16"/>
              </w:rPr>
            </w:pPr>
            <w:r w:rsidRPr="00040DE6">
              <w:rPr>
                <w:rFonts w:cs="Arial"/>
                <w:bCs/>
                <w:caps/>
                <w:sz w:val="16"/>
                <w:szCs w:val="16"/>
              </w:rPr>
              <w:t>SERTRALINE HCL</w:t>
            </w:r>
          </w:p>
        </w:tc>
        <w:tc>
          <w:tcPr>
            <w:tcW w:w="3690" w:type="dxa"/>
            <w:vAlign w:val="center"/>
          </w:tcPr>
          <w:p w14:paraId="7F3022D6" w14:textId="77777777" w:rsidR="00D52E69" w:rsidRPr="00040DE6" w:rsidRDefault="00D52E69" w:rsidP="00D52E69">
            <w:pPr>
              <w:pStyle w:val="ListParagraph"/>
              <w:numPr>
                <w:ilvl w:val="0"/>
                <w:numId w:val="38"/>
              </w:numPr>
              <w:ind w:left="161" w:hanging="161"/>
              <w:rPr>
                <w:rFonts w:cs="Arial"/>
                <w:bCs/>
                <w:caps/>
                <w:sz w:val="16"/>
                <w:szCs w:val="16"/>
              </w:rPr>
            </w:pPr>
            <w:r w:rsidRPr="00040DE6">
              <w:rPr>
                <w:rFonts w:cs="Arial"/>
                <w:bCs/>
                <w:sz w:val="16"/>
                <w:szCs w:val="16"/>
              </w:rPr>
              <w:t>Reason of medical necessity why sertraline tablets cannot be utilized</w:t>
            </w:r>
          </w:p>
          <w:p w14:paraId="74B55936"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SSRI Clinical Edit</w:t>
            </w:r>
          </w:p>
        </w:tc>
        <w:tc>
          <w:tcPr>
            <w:tcW w:w="1170" w:type="dxa"/>
            <w:vAlign w:val="center"/>
          </w:tcPr>
          <w:p w14:paraId="6C2C54FD"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FF96082" w14:textId="77777777" w:rsidTr="000728E6">
        <w:trPr>
          <w:cantSplit/>
          <w:trHeight w:val="20"/>
          <w:jc w:val="center"/>
        </w:trPr>
        <w:tc>
          <w:tcPr>
            <w:tcW w:w="2885" w:type="dxa"/>
            <w:noWrap/>
            <w:vAlign w:val="center"/>
          </w:tcPr>
          <w:p w14:paraId="60465E78" w14:textId="77777777" w:rsidR="00D52E69" w:rsidRPr="00040DE6" w:rsidRDefault="00D52E69" w:rsidP="00D52E69">
            <w:pPr>
              <w:rPr>
                <w:rFonts w:cs="Arial"/>
                <w:bCs/>
                <w:caps/>
                <w:sz w:val="16"/>
                <w:szCs w:val="16"/>
                <w:lang w:val="it-IT"/>
              </w:rPr>
            </w:pPr>
            <w:r w:rsidRPr="00040DE6">
              <w:rPr>
                <w:rFonts w:cs="Arial"/>
                <w:bCs/>
                <w:sz w:val="16"/>
                <w:szCs w:val="16"/>
              </w:rPr>
              <w:t>REVATIO 10 MG/ML ORAL SUSP</w:t>
            </w:r>
          </w:p>
        </w:tc>
        <w:tc>
          <w:tcPr>
            <w:tcW w:w="2520" w:type="dxa"/>
            <w:vAlign w:val="center"/>
          </w:tcPr>
          <w:p w14:paraId="06A31510" w14:textId="77777777" w:rsidR="00D52E69" w:rsidRPr="00040DE6" w:rsidRDefault="00D52E69" w:rsidP="00D52E69">
            <w:pPr>
              <w:rPr>
                <w:rFonts w:cs="Arial"/>
                <w:bCs/>
                <w:caps/>
                <w:sz w:val="16"/>
                <w:szCs w:val="16"/>
              </w:rPr>
            </w:pPr>
            <w:r w:rsidRPr="00040DE6">
              <w:rPr>
                <w:rFonts w:cs="Arial"/>
                <w:bCs/>
                <w:sz w:val="16"/>
                <w:szCs w:val="16"/>
              </w:rPr>
              <w:t>SILDENAFIL</w:t>
            </w:r>
          </w:p>
        </w:tc>
        <w:tc>
          <w:tcPr>
            <w:tcW w:w="3690" w:type="dxa"/>
            <w:vAlign w:val="center"/>
          </w:tcPr>
          <w:p w14:paraId="396BB6C4"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744F60A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sildenafil tablets cannot be utilized</w:t>
            </w:r>
          </w:p>
          <w:p w14:paraId="243B021E"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PAH Agents, PDE5 and SGC Stimulators PDL Edit</w:t>
            </w:r>
          </w:p>
        </w:tc>
        <w:tc>
          <w:tcPr>
            <w:tcW w:w="1170" w:type="dxa"/>
            <w:vAlign w:val="center"/>
          </w:tcPr>
          <w:p w14:paraId="06CCF5AB"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DA82143" w14:textId="77777777" w:rsidTr="000728E6">
        <w:trPr>
          <w:cantSplit/>
          <w:trHeight w:val="20"/>
          <w:jc w:val="center"/>
        </w:trPr>
        <w:tc>
          <w:tcPr>
            <w:tcW w:w="2885" w:type="dxa"/>
            <w:noWrap/>
            <w:vAlign w:val="center"/>
          </w:tcPr>
          <w:p w14:paraId="7F21FEA2" w14:textId="77777777" w:rsidR="00D52E69" w:rsidRPr="00040DE6" w:rsidRDefault="00D52E69" w:rsidP="00D52E69">
            <w:pPr>
              <w:rPr>
                <w:rFonts w:cs="Arial"/>
                <w:bCs/>
                <w:sz w:val="16"/>
                <w:szCs w:val="16"/>
              </w:rPr>
            </w:pPr>
            <w:r w:rsidRPr="00040DE6">
              <w:rPr>
                <w:rFonts w:cs="Arial"/>
                <w:bCs/>
                <w:sz w:val="16"/>
                <w:szCs w:val="16"/>
              </w:rPr>
              <w:t>SOTYLIZE 5 MG/ML ORAL SOLUTION</w:t>
            </w:r>
          </w:p>
        </w:tc>
        <w:tc>
          <w:tcPr>
            <w:tcW w:w="2520" w:type="dxa"/>
            <w:vAlign w:val="center"/>
          </w:tcPr>
          <w:p w14:paraId="56328AA8" w14:textId="77777777" w:rsidR="00D52E69" w:rsidRPr="00040DE6" w:rsidRDefault="00D52E69" w:rsidP="00D52E69">
            <w:pPr>
              <w:rPr>
                <w:rFonts w:cs="Arial"/>
                <w:bCs/>
                <w:sz w:val="16"/>
                <w:szCs w:val="16"/>
              </w:rPr>
            </w:pPr>
            <w:r w:rsidRPr="00040DE6">
              <w:rPr>
                <w:rFonts w:cs="Arial"/>
                <w:bCs/>
                <w:sz w:val="16"/>
                <w:szCs w:val="16"/>
              </w:rPr>
              <w:t>SOTALOL</w:t>
            </w:r>
          </w:p>
        </w:tc>
        <w:tc>
          <w:tcPr>
            <w:tcW w:w="3690" w:type="dxa"/>
            <w:vAlign w:val="center"/>
          </w:tcPr>
          <w:p w14:paraId="6BFE27F8"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1050463D"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sotalol tablets cannot be utilized</w:t>
            </w:r>
          </w:p>
          <w:p w14:paraId="72A3506C"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Beta Adrenergic Blockers and Beta Adrenergic Blockers/Diuretic Combinations PDL Edit</w:t>
            </w:r>
          </w:p>
        </w:tc>
        <w:tc>
          <w:tcPr>
            <w:tcW w:w="1170" w:type="dxa"/>
            <w:vAlign w:val="center"/>
          </w:tcPr>
          <w:p w14:paraId="7E513D43"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DCF59BD" w14:textId="77777777" w:rsidTr="000728E6">
        <w:trPr>
          <w:cantSplit/>
          <w:trHeight w:val="20"/>
          <w:jc w:val="center"/>
        </w:trPr>
        <w:tc>
          <w:tcPr>
            <w:tcW w:w="2885" w:type="dxa"/>
            <w:noWrap/>
            <w:vAlign w:val="center"/>
          </w:tcPr>
          <w:p w14:paraId="2EBE0AEB" w14:textId="1B49702B" w:rsidR="00D52E69" w:rsidRPr="00ED18A9" w:rsidRDefault="00D52E69" w:rsidP="00D52E69">
            <w:pPr>
              <w:rPr>
                <w:rFonts w:cs="Arial"/>
                <w:bCs/>
                <w:sz w:val="16"/>
                <w:szCs w:val="16"/>
              </w:rPr>
            </w:pPr>
            <w:r w:rsidRPr="00ED18A9">
              <w:rPr>
                <w:rFonts w:cs="Arial"/>
                <w:bCs/>
                <w:sz w:val="16"/>
                <w:szCs w:val="16"/>
              </w:rPr>
              <w:t xml:space="preserve">CAROSPIR 25 MG/5 ML SUSPENSION </w:t>
            </w:r>
          </w:p>
        </w:tc>
        <w:tc>
          <w:tcPr>
            <w:tcW w:w="2520" w:type="dxa"/>
            <w:vAlign w:val="center"/>
          </w:tcPr>
          <w:p w14:paraId="4BB594F0" w14:textId="6B60D35F" w:rsidR="00D52E69" w:rsidRPr="00ED18A9" w:rsidRDefault="00D52E69" w:rsidP="00D52E69">
            <w:pPr>
              <w:rPr>
                <w:rFonts w:cs="Arial"/>
                <w:bCs/>
                <w:sz w:val="16"/>
                <w:szCs w:val="16"/>
              </w:rPr>
            </w:pPr>
            <w:r w:rsidRPr="00ED18A9">
              <w:rPr>
                <w:rFonts w:cs="Arial"/>
                <w:bCs/>
                <w:sz w:val="16"/>
                <w:szCs w:val="16"/>
              </w:rPr>
              <w:t>SPIRONOLACTONE</w:t>
            </w:r>
          </w:p>
        </w:tc>
        <w:tc>
          <w:tcPr>
            <w:tcW w:w="3690" w:type="dxa"/>
            <w:vAlign w:val="center"/>
          </w:tcPr>
          <w:p w14:paraId="7C99D4BA"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 xml:space="preserve">Participant aged &lt; 10 years; </w:t>
            </w:r>
            <w:r w:rsidRPr="00ED18A9">
              <w:rPr>
                <w:rFonts w:cs="Arial"/>
                <w:b/>
                <w:sz w:val="16"/>
                <w:szCs w:val="16"/>
              </w:rPr>
              <w:t>OR</w:t>
            </w:r>
          </w:p>
          <w:p w14:paraId="3482CF18"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Reason of medical necessity why participant cannot utilize spironolactone tablets</w:t>
            </w:r>
          </w:p>
          <w:p w14:paraId="101FA48A" w14:textId="194F9860"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Reference also the Mineralocorticoid Receptor Antagonists (MRA) PDL Edit</w:t>
            </w:r>
          </w:p>
        </w:tc>
        <w:tc>
          <w:tcPr>
            <w:tcW w:w="1170" w:type="dxa"/>
            <w:vAlign w:val="center"/>
          </w:tcPr>
          <w:p w14:paraId="28F80472" w14:textId="48D42950" w:rsidR="00D52E69" w:rsidRPr="00ED18A9" w:rsidRDefault="00D52E69" w:rsidP="00D52E69">
            <w:pPr>
              <w:rPr>
                <w:rFonts w:cs="Arial"/>
                <w:bCs/>
                <w:sz w:val="16"/>
                <w:szCs w:val="16"/>
              </w:rPr>
            </w:pPr>
            <w:r w:rsidRPr="00ED18A9">
              <w:rPr>
                <w:rFonts w:cs="Arial"/>
                <w:bCs/>
                <w:sz w:val="16"/>
                <w:szCs w:val="16"/>
              </w:rPr>
              <w:t>October</w:t>
            </w:r>
          </w:p>
        </w:tc>
      </w:tr>
      <w:tr w:rsidR="00D52E69" w:rsidRPr="00040DE6" w14:paraId="59483BB9" w14:textId="77777777" w:rsidTr="000728E6">
        <w:trPr>
          <w:cantSplit/>
          <w:trHeight w:val="20"/>
          <w:jc w:val="center"/>
        </w:trPr>
        <w:tc>
          <w:tcPr>
            <w:tcW w:w="2885" w:type="dxa"/>
            <w:noWrap/>
            <w:vAlign w:val="center"/>
          </w:tcPr>
          <w:p w14:paraId="0610CCCD" w14:textId="77777777" w:rsidR="00D52E69" w:rsidRPr="00040DE6" w:rsidRDefault="00D52E69" w:rsidP="00D52E69">
            <w:pPr>
              <w:rPr>
                <w:rFonts w:cs="Arial"/>
                <w:bCs/>
                <w:sz w:val="16"/>
                <w:szCs w:val="16"/>
              </w:rPr>
            </w:pPr>
            <w:r w:rsidRPr="00040DE6">
              <w:rPr>
                <w:rFonts w:cs="Arial"/>
                <w:bCs/>
                <w:sz w:val="16"/>
                <w:szCs w:val="16"/>
              </w:rPr>
              <w:lastRenderedPageBreak/>
              <w:t>TADLIQ 20 MG/5 ML SUSPENSION</w:t>
            </w:r>
          </w:p>
        </w:tc>
        <w:tc>
          <w:tcPr>
            <w:tcW w:w="2520" w:type="dxa"/>
            <w:vAlign w:val="center"/>
          </w:tcPr>
          <w:p w14:paraId="4D8D968F" w14:textId="77777777" w:rsidR="00D52E69" w:rsidRPr="00040DE6" w:rsidRDefault="00D52E69" w:rsidP="00D52E69">
            <w:pPr>
              <w:rPr>
                <w:rFonts w:cs="Arial"/>
                <w:bCs/>
                <w:sz w:val="16"/>
                <w:szCs w:val="16"/>
              </w:rPr>
            </w:pPr>
            <w:r w:rsidRPr="00040DE6">
              <w:rPr>
                <w:rFonts w:cs="Arial"/>
                <w:bCs/>
                <w:sz w:val="16"/>
                <w:szCs w:val="16"/>
              </w:rPr>
              <w:t>TADALAFIL</w:t>
            </w:r>
          </w:p>
        </w:tc>
        <w:tc>
          <w:tcPr>
            <w:tcW w:w="3690" w:type="dxa"/>
            <w:vAlign w:val="center"/>
          </w:tcPr>
          <w:p w14:paraId="4BD5CDBB"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64425A58"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tadalafil tablets cannot be utilized</w:t>
            </w:r>
          </w:p>
          <w:p w14:paraId="6090D2E2"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PAH Agents, PDE5 and SGC Stimulators PDL Edit</w:t>
            </w:r>
          </w:p>
        </w:tc>
        <w:tc>
          <w:tcPr>
            <w:tcW w:w="1170" w:type="dxa"/>
            <w:vAlign w:val="center"/>
          </w:tcPr>
          <w:p w14:paraId="2EF71E0A"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8EBCCB6" w14:textId="77777777" w:rsidTr="000728E6">
        <w:trPr>
          <w:cantSplit/>
          <w:trHeight w:val="20"/>
          <w:jc w:val="center"/>
        </w:trPr>
        <w:tc>
          <w:tcPr>
            <w:tcW w:w="2885" w:type="dxa"/>
            <w:noWrap/>
            <w:vAlign w:val="center"/>
          </w:tcPr>
          <w:p w14:paraId="4FCFD71F" w14:textId="77777777" w:rsidR="00D52E69" w:rsidRPr="00040DE6" w:rsidRDefault="00D52E69" w:rsidP="00D52E69">
            <w:pPr>
              <w:rPr>
                <w:rFonts w:cs="Arial"/>
                <w:bCs/>
                <w:caps/>
                <w:sz w:val="16"/>
                <w:szCs w:val="16"/>
              </w:rPr>
            </w:pPr>
            <w:r w:rsidRPr="00040DE6">
              <w:rPr>
                <w:rFonts w:cs="Arial"/>
                <w:bCs/>
                <w:sz w:val="16"/>
                <w:szCs w:val="16"/>
              </w:rPr>
              <w:t>TEZRULY 1 MG/ML SOLUTION</w:t>
            </w:r>
          </w:p>
        </w:tc>
        <w:tc>
          <w:tcPr>
            <w:tcW w:w="2520" w:type="dxa"/>
            <w:vAlign w:val="center"/>
          </w:tcPr>
          <w:p w14:paraId="737C9394" w14:textId="77777777" w:rsidR="00D52E69" w:rsidRPr="00040DE6" w:rsidRDefault="00D52E69" w:rsidP="00D52E69">
            <w:pPr>
              <w:rPr>
                <w:rFonts w:cs="Arial"/>
                <w:bCs/>
                <w:caps/>
                <w:sz w:val="16"/>
                <w:szCs w:val="16"/>
              </w:rPr>
            </w:pPr>
            <w:r w:rsidRPr="00040DE6">
              <w:rPr>
                <w:rFonts w:cs="Arial"/>
                <w:bCs/>
                <w:sz w:val="16"/>
                <w:szCs w:val="16"/>
              </w:rPr>
              <w:t>TERAZOSIN HCL</w:t>
            </w:r>
          </w:p>
        </w:tc>
        <w:tc>
          <w:tcPr>
            <w:tcW w:w="3690" w:type="dxa"/>
            <w:vAlign w:val="center"/>
          </w:tcPr>
          <w:p w14:paraId="0D36945F"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capsules cannot be utilized</w:t>
            </w:r>
          </w:p>
          <w:p w14:paraId="01E6C0E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Benign Prostatic Hyperplasia (BPH) Agents PDL Edit</w:t>
            </w:r>
          </w:p>
        </w:tc>
        <w:tc>
          <w:tcPr>
            <w:tcW w:w="1170" w:type="dxa"/>
            <w:vAlign w:val="center"/>
          </w:tcPr>
          <w:p w14:paraId="0C822C57"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2123D29" w14:textId="77777777" w:rsidTr="000728E6">
        <w:trPr>
          <w:cantSplit/>
          <w:trHeight w:val="20"/>
          <w:jc w:val="center"/>
        </w:trPr>
        <w:tc>
          <w:tcPr>
            <w:tcW w:w="2885" w:type="dxa"/>
            <w:noWrap/>
            <w:vAlign w:val="center"/>
          </w:tcPr>
          <w:p w14:paraId="12E01827" w14:textId="128A0484" w:rsidR="00D52E69" w:rsidRPr="00040DE6" w:rsidRDefault="00D52E69" w:rsidP="00D52E69">
            <w:pPr>
              <w:rPr>
                <w:rFonts w:cs="Arial"/>
                <w:bCs/>
                <w:sz w:val="16"/>
                <w:szCs w:val="16"/>
              </w:rPr>
            </w:pPr>
            <w:r w:rsidRPr="00040DE6">
              <w:rPr>
                <w:rFonts w:cs="Arial"/>
                <w:bCs/>
                <w:caps/>
                <w:sz w:val="16"/>
                <w:szCs w:val="16"/>
              </w:rPr>
              <w:t>MEKINIST 0.05 MG/ML SOLUTION</w:t>
            </w:r>
          </w:p>
        </w:tc>
        <w:tc>
          <w:tcPr>
            <w:tcW w:w="2520" w:type="dxa"/>
            <w:vAlign w:val="center"/>
          </w:tcPr>
          <w:p w14:paraId="3A0B522E" w14:textId="35E4F2FF" w:rsidR="00D52E69" w:rsidRPr="00040DE6" w:rsidRDefault="00D52E69" w:rsidP="00D52E69">
            <w:pPr>
              <w:rPr>
                <w:rFonts w:cs="Arial"/>
                <w:bCs/>
                <w:sz w:val="16"/>
                <w:szCs w:val="16"/>
              </w:rPr>
            </w:pPr>
            <w:r w:rsidRPr="00040DE6">
              <w:rPr>
                <w:rFonts w:cs="Arial"/>
                <w:bCs/>
                <w:caps/>
                <w:sz w:val="16"/>
                <w:szCs w:val="16"/>
              </w:rPr>
              <w:t>TRAMETINIB DIMETHYL SULFOXIDE</w:t>
            </w:r>
          </w:p>
        </w:tc>
        <w:tc>
          <w:tcPr>
            <w:tcW w:w="3690" w:type="dxa"/>
            <w:vAlign w:val="center"/>
          </w:tcPr>
          <w:p w14:paraId="2B4B03C5"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 xml:space="preserve">Participant aged &lt; 10 years; </w:t>
            </w:r>
            <w:r w:rsidRPr="004B4FFB">
              <w:rPr>
                <w:rFonts w:cs="Arial"/>
                <w:b/>
                <w:sz w:val="16"/>
                <w:szCs w:val="16"/>
              </w:rPr>
              <w:t>OR</w:t>
            </w:r>
          </w:p>
          <w:p w14:paraId="77DC5BF4"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Reason of medical necessity why Mekinist tablets cannot be utilized</w:t>
            </w:r>
          </w:p>
          <w:p w14:paraId="5F5C8986" w14:textId="5BC0931B"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Reference also the Mitogen-activated Extracellular Kinase Inhibitors (MEKi) &amp; B-raf Kinase Inhibitors (BRAFi) PDL Edit</w:t>
            </w:r>
          </w:p>
        </w:tc>
        <w:tc>
          <w:tcPr>
            <w:tcW w:w="1170" w:type="dxa"/>
            <w:vAlign w:val="center"/>
          </w:tcPr>
          <w:p w14:paraId="7C14B936" w14:textId="26D779C4" w:rsidR="00D52E69" w:rsidRPr="00162BB3" w:rsidRDefault="00D52E69" w:rsidP="00D52E69">
            <w:pPr>
              <w:rPr>
                <w:rFonts w:cs="Arial"/>
                <w:b/>
                <w:sz w:val="16"/>
                <w:szCs w:val="16"/>
              </w:rPr>
            </w:pPr>
            <w:r w:rsidRPr="00162BB3">
              <w:rPr>
                <w:rFonts w:cs="Arial"/>
                <w:b/>
                <w:color w:val="1F497D" w:themeColor="text2"/>
                <w:sz w:val="16"/>
                <w:szCs w:val="16"/>
              </w:rPr>
              <w:t>October</w:t>
            </w:r>
          </w:p>
        </w:tc>
      </w:tr>
      <w:tr w:rsidR="00D52E69" w:rsidRPr="00040DE6" w14:paraId="7251C347" w14:textId="77777777" w:rsidTr="000728E6">
        <w:trPr>
          <w:cantSplit/>
          <w:trHeight w:val="20"/>
          <w:jc w:val="center"/>
        </w:trPr>
        <w:tc>
          <w:tcPr>
            <w:tcW w:w="2885" w:type="dxa"/>
            <w:noWrap/>
            <w:vAlign w:val="center"/>
          </w:tcPr>
          <w:p w14:paraId="753FFD38" w14:textId="77777777" w:rsidR="00D52E69" w:rsidRPr="00040DE6" w:rsidRDefault="00D52E69" w:rsidP="00D52E69">
            <w:pPr>
              <w:rPr>
                <w:rFonts w:cs="Arial"/>
                <w:bCs/>
                <w:sz w:val="16"/>
                <w:szCs w:val="16"/>
              </w:rPr>
            </w:pPr>
            <w:r w:rsidRPr="00040DE6">
              <w:rPr>
                <w:rFonts w:cs="Arial"/>
                <w:bCs/>
                <w:sz w:val="16"/>
                <w:szCs w:val="16"/>
              </w:rPr>
              <w:t>RALDESY 10 MG/ML SOLUTION</w:t>
            </w:r>
          </w:p>
        </w:tc>
        <w:tc>
          <w:tcPr>
            <w:tcW w:w="2520" w:type="dxa"/>
            <w:vAlign w:val="center"/>
          </w:tcPr>
          <w:p w14:paraId="32E241C9" w14:textId="77777777" w:rsidR="00D52E69" w:rsidRPr="00040DE6" w:rsidRDefault="00D52E69" w:rsidP="00D52E69">
            <w:pPr>
              <w:rPr>
                <w:rFonts w:cs="Arial"/>
                <w:bCs/>
                <w:sz w:val="16"/>
                <w:szCs w:val="16"/>
              </w:rPr>
            </w:pPr>
            <w:r w:rsidRPr="00040DE6">
              <w:rPr>
                <w:rFonts w:cs="Arial"/>
                <w:bCs/>
                <w:sz w:val="16"/>
                <w:szCs w:val="16"/>
              </w:rPr>
              <w:t>TRAZODONE HCL</w:t>
            </w:r>
          </w:p>
        </w:tc>
        <w:tc>
          <w:tcPr>
            <w:tcW w:w="3690" w:type="dxa"/>
            <w:vAlign w:val="center"/>
          </w:tcPr>
          <w:p w14:paraId="2D0279FD"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trazodone tablets cannot be utilized</w:t>
            </w:r>
          </w:p>
        </w:tc>
        <w:tc>
          <w:tcPr>
            <w:tcW w:w="1170" w:type="dxa"/>
            <w:vAlign w:val="center"/>
          </w:tcPr>
          <w:p w14:paraId="530E9AB4"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19D96F0" w14:textId="77777777" w:rsidTr="000728E6">
        <w:trPr>
          <w:cantSplit/>
          <w:trHeight w:val="20"/>
          <w:jc w:val="center"/>
        </w:trPr>
        <w:tc>
          <w:tcPr>
            <w:tcW w:w="2885" w:type="dxa"/>
            <w:noWrap/>
            <w:vAlign w:val="center"/>
          </w:tcPr>
          <w:p w14:paraId="45BD7D78" w14:textId="77777777" w:rsidR="00D52E69" w:rsidRPr="00040DE6" w:rsidRDefault="00D52E69" w:rsidP="00D52E69">
            <w:pPr>
              <w:rPr>
                <w:rFonts w:cs="Arial"/>
                <w:bCs/>
                <w:sz w:val="16"/>
                <w:szCs w:val="16"/>
              </w:rPr>
            </w:pPr>
            <w:r w:rsidRPr="00040DE6">
              <w:rPr>
                <w:rFonts w:cs="Arial"/>
                <w:bCs/>
                <w:sz w:val="16"/>
                <w:szCs w:val="16"/>
              </w:rPr>
              <w:t xml:space="preserve">VALSARTAN 4 MG/ML SOLUTION  </w:t>
            </w:r>
          </w:p>
        </w:tc>
        <w:tc>
          <w:tcPr>
            <w:tcW w:w="2520" w:type="dxa"/>
            <w:vAlign w:val="center"/>
          </w:tcPr>
          <w:p w14:paraId="1183360B" w14:textId="77777777" w:rsidR="00D52E69" w:rsidRPr="00040DE6" w:rsidRDefault="00D52E69" w:rsidP="00D52E69">
            <w:pPr>
              <w:rPr>
                <w:rFonts w:cs="Arial"/>
                <w:bCs/>
                <w:sz w:val="16"/>
                <w:szCs w:val="16"/>
              </w:rPr>
            </w:pPr>
            <w:r w:rsidRPr="00040DE6">
              <w:rPr>
                <w:rFonts w:cs="Arial"/>
                <w:bCs/>
                <w:sz w:val="16"/>
                <w:szCs w:val="16"/>
              </w:rPr>
              <w:t>VALSARTAN</w:t>
            </w:r>
          </w:p>
        </w:tc>
        <w:tc>
          <w:tcPr>
            <w:tcW w:w="3690" w:type="dxa"/>
            <w:vAlign w:val="center"/>
          </w:tcPr>
          <w:p w14:paraId="71BD087A"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liquid ACE inhibitors cannot be utilized</w:t>
            </w:r>
          </w:p>
          <w:p w14:paraId="7BFB3145"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Reference also the Angiotensin Receptor Blockers and Angiotensin Receptor Blocker/Diuretic Combinations PDL Edit</w:t>
            </w:r>
          </w:p>
        </w:tc>
        <w:tc>
          <w:tcPr>
            <w:tcW w:w="1170" w:type="dxa"/>
            <w:vAlign w:val="center"/>
          </w:tcPr>
          <w:p w14:paraId="6E9E1521"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46ECF05" w14:textId="77777777" w:rsidTr="000728E6">
        <w:trPr>
          <w:cantSplit/>
          <w:trHeight w:val="20"/>
          <w:jc w:val="center"/>
        </w:trPr>
        <w:tc>
          <w:tcPr>
            <w:tcW w:w="2885" w:type="dxa"/>
            <w:noWrap/>
            <w:vAlign w:val="center"/>
          </w:tcPr>
          <w:p w14:paraId="55B44A15" w14:textId="77777777" w:rsidR="00D52E69" w:rsidRPr="00040DE6" w:rsidRDefault="00D52E69" w:rsidP="00D52E69">
            <w:pPr>
              <w:rPr>
                <w:rFonts w:cs="Arial"/>
                <w:bCs/>
                <w:sz w:val="16"/>
                <w:szCs w:val="16"/>
                <w:lang w:val="es-US"/>
              </w:rPr>
            </w:pPr>
            <w:r w:rsidRPr="00040DE6">
              <w:rPr>
                <w:rFonts w:cs="Arial"/>
                <w:bCs/>
                <w:sz w:val="16"/>
                <w:szCs w:val="16"/>
                <w:lang w:val="es-US"/>
              </w:rPr>
              <w:t>VENLAFAXINE BES ER 112.5 MG TB</w:t>
            </w:r>
          </w:p>
        </w:tc>
        <w:tc>
          <w:tcPr>
            <w:tcW w:w="2520" w:type="dxa"/>
            <w:vAlign w:val="center"/>
          </w:tcPr>
          <w:p w14:paraId="008AD9C1" w14:textId="77777777" w:rsidR="00D52E69" w:rsidRPr="00040DE6" w:rsidRDefault="00D52E69" w:rsidP="00D52E69">
            <w:pPr>
              <w:rPr>
                <w:rFonts w:cs="Arial"/>
                <w:bCs/>
                <w:sz w:val="16"/>
                <w:szCs w:val="16"/>
              </w:rPr>
            </w:pPr>
            <w:r w:rsidRPr="00040DE6">
              <w:rPr>
                <w:rFonts w:cs="Arial"/>
                <w:bCs/>
                <w:sz w:val="16"/>
                <w:szCs w:val="16"/>
              </w:rPr>
              <w:t>VENLAFAXINE BESYLATE</w:t>
            </w:r>
          </w:p>
        </w:tc>
        <w:tc>
          <w:tcPr>
            <w:tcW w:w="3690" w:type="dxa"/>
            <w:vAlign w:val="center"/>
          </w:tcPr>
          <w:p w14:paraId="69D07795" w14:textId="77777777" w:rsidR="00D52E69" w:rsidRPr="00040DE6" w:rsidRDefault="00D52E69" w:rsidP="00D52E69">
            <w:pPr>
              <w:pStyle w:val="ListParagraph"/>
              <w:numPr>
                <w:ilvl w:val="0"/>
                <w:numId w:val="43"/>
              </w:numPr>
              <w:ind w:left="161" w:hanging="161"/>
              <w:rPr>
                <w:rFonts w:cs="Arial"/>
                <w:bCs/>
                <w:sz w:val="16"/>
                <w:szCs w:val="16"/>
              </w:rPr>
            </w:pPr>
            <w:r w:rsidRPr="00040DE6">
              <w:rPr>
                <w:rFonts w:cs="Arial"/>
                <w:bCs/>
                <w:sz w:val="16"/>
                <w:szCs w:val="16"/>
              </w:rPr>
              <w:t>Reason of medical necessity why generic Effexor XR capsules cannot be utilized</w:t>
            </w:r>
          </w:p>
          <w:p w14:paraId="7D88915A"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Reference also the SNRI Clinical Edit</w:t>
            </w:r>
          </w:p>
        </w:tc>
        <w:tc>
          <w:tcPr>
            <w:tcW w:w="1170" w:type="dxa"/>
            <w:vAlign w:val="center"/>
          </w:tcPr>
          <w:p w14:paraId="7B3D298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FD5F20E" w14:textId="77777777" w:rsidTr="000728E6">
        <w:trPr>
          <w:cantSplit/>
          <w:trHeight w:val="20"/>
          <w:jc w:val="center"/>
        </w:trPr>
        <w:tc>
          <w:tcPr>
            <w:tcW w:w="2885" w:type="dxa"/>
            <w:noWrap/>
            <w:vAlign w:val="center"/>
          </w:tcPr>
          <w:p w14:paraId="5A08EED2" w14:textId="77777777" w:rsidR="00D52E69" w:rsidRPr="00040DE6" w:rsidRDefault="00D52E69" w:rsidP="00D52E69">
            <w:pPr>
              <w:rPr>
                <w:rFonts w:cs="Arial"/>
                <w:bCs/>
                <w:caps/>
                <w:sz w:val="16"/>
                <w:szCs w:val="16"/>
              </w:rPr>
            </w:pPr>
            <w:r w:rsidRPr="00040DE6">
              <w:rPr>
                <w:rFonts w:cs="Arial"/>
                <w:bCs/>
                <w:caps/>
                <w:sz w:val="16"/>
                <w:szCs w:val="16"/>
              </w:rPr>
              <w:t>VENLAFAXINE HCL ER 37.5 MG TAB</w:t>
            </w:r>
          </w:p>
          <w:p w14:paraId="23BEDFCF" w14:textId="77777777" w:rsidR="00D52E69" w:rsidRPr="00040DE6" w:rsidRDefault="00D52E69" w:rsidP="00D52E69">
            <w:pPr>
              <w:rPr>
                <w:rFonts w:cs="Arial"/>
                <w:bCs/>
                <w:caps/>
                <w:sz w:val="16"/>
                <w:szCs w:val="16"/>
              </w:rPr>
            </w:pPr>
            <w:r w:rsidRPr="00040DE6">
              <w:rPr>
                <w:rFonts w:cs="Arial"/>
                <w:bCs/>
                <w:caps/>
                <w:sz w:val="16"/>
                <w:szCs w:val="16"/>
              </w:rPr>
              <w:t>VENLAFAXINE HCL ER 75 MG TAB</w:t>
            </w:r>
          </w:p>
          <w:p w14:paraId="6C9CC2CA" w14:textId="77777777" w:rsidR="00D52E69" w:rsidRPr="00040DE6" w:rsidRDefault="00D52E69" w:rsidP="00D52E69">
            <w:pPr>
              <w:rPr>
                <w:rFonts w:cs="Arial"/>
                <w:bCs/>
                <w:caps/>
                <w:sz w:val="16"/>
                <w:szCs w:val="16"/>
              </w:rPr>
            </w:pPr>
            <w:r w:rsidRPr="00040DE6">
              <w:rPr>
                <w:rFonts w:cs="Arial"/>
                <w:bCs/>
                <w:caps/>
                <w:sz w:val="16"/>
                <w:szCs w:val="16"/>
              </w:rPr>
              <w:t>VENLAFAXINE HCL ER 150 MG TAB</w:t>
            </w:r>
          </w:p>
          <w:p w14:paraId="54E9C13C" w14:textId="77777777" w:rsidR="00D52E69" w:rsidRPr="00040DE6" w:rsidRDefault="00D52E69" w:rsidP="00D52E69">
            <w:pPr>
              <w:rPr>
                <w:rFonts w:cs="Arial"/>
                <w:bCs/>
                <w:sz w:val="16"/>
                <w:szCs w:val="16"/>
              </w:rPr>
            </w:pPr>
            <w:r w:rsidRPr="00040DE6">
              <w:rPr>
                <w:rFonts w:cs="Arial"/>
                <w:bCs/>
                <w:caps/>
                <w:sz w:val="16"/>
                <w:szCs w:val="16"/>
              </w:rPr>
              <w:t>VENLAFAXINE HCL ER 225 MG TAB</w:t>
            </w:r>
          </w:p>
        </w:tc>
        <w:tc>
          <w:tcPr>
            <w:tcW w:w="2520" w:type="dxa"/>
            <w:vAlign w:val="center"/>
          </w:tcPr>
          <w:p w14:paraId="26A6EC65" w14:textId="77777777" w:rsidR="00D52E69" w:rsidRPr="00040DE6" w:rsidRDefault="00D52E69" w:rsidP="00D52E69">
            <w:pPr>
              <w:rPr>
                <w:rFonts w:cs="Arial"/>
                <w:bCs/>
                <w:sz w:val="16"/>
                <w:szCs w:val="16"/>
              </w:rPr>
            </w:pPr>
            <w:r w:rsidRPr="00040DE6">
              <w:rPr>
                <w:rFonts w:cs="Arial"/>
                <w:bCs/>
                <w:caps/>
                <w:sz w:val="16"/>
                <w:szCs w:val="16"/>
              </w:rPr>
              <w:t>VENLAFAXINE HCL OSM 24</w:t>
            </w:r>
          </w:p>
        </w:tc>
        <w:tc>
          <w:tcPr>
            <w:tcW w:w="3690" w:type="dxa"/>
            <w:vAlign w:val="center"/>
          </w:tcPr>
          <w:p w14:paraId="6CC7B11C"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Reason of medical necessity why generic Effexor XR capsules cannot be utilized</w:t>
            </w:r>
          </w:p>
          <w:p w14:paraId="43E277E2" w14:textId="77777777" w:rsidR="00D52E69" w:rsidRPr="00040DE6" w:rsidRDefault="00D52E69" w:rsidP="00D52E69">
            <w:pPr>
              <w:pStyle w:val="ListParagraph"/>
              <w:numPr>
                <w:ilvl w:val="0"/>
                <w:numId w:val="43"/>
              </w:numPr>
              <w:ind w:left="161" w:hanging="161"/>
              <w:rPr>
                <w:rFonts w:cs="Arial"/>
                <w:bCs/>
                <w:sz w:val="16"/>
                <w:szCs w:val="16"/>
              </w:rPr>
            </w:pPr>
            <w:r w:rsidRPr="00040DE6">
              <w:rPr>
                <w:rFonts w:cs="Arial"/>
                <w:bCs/>
                <w:sz w:val="16"/>
                <w:szCs w:val="16"/>
              </w:rPr>
              <w:t>Reference also the SNRI Clinical Edit</w:t>
            </w:r>
          </w:p>
        </w:tc>
        <w:tc>
          <w:tcPr>
            <w:tcW w:w="1170" w:type="dxa"/>
            <w:vAlign w:val="center"/>
          </w:tcPr>
          <w:p w14:paraId="621DE48D"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6A1BC8F0" w14:textId="77777777" w:rsidTr="000728E6">
        <w:trPr>
          <w:cantSplit/>
          <w:trHeight w:val="20"/>
          <w:jc w:val="center"/>
        </w:trPr>
        <w:tc>
          <w:tcPr>
            <w:tcW w:w="2885" w:type="dxa"/>
            <w:noWrap/>
            <w:vAlign w:val="center"/>
          </w:tcPr>
          <w:p w14:paraId="3DB3CE17" w14:textId="77777777" w:rsidR="00D52E69" w:rsidRPr="00040DE6" w:rsidRDefault="00D52E69" w:rsidP="00D52E69">
            <w:pPr>
              <w:rPr>
                <w:rFonts w:cs="Arial"/>
                <w:bCs/>
                <w:caps/>
                <w:sz w:val="16"/>
                <w:szCs w:val="16"/>
              </w:rPr>
            </w:pPr>
            <w:r w:rsidRPr="00040DE6">
              <w:rPr>
                <w:rFonts w:cs="Arial"/>
                <w:bCs/>
                <w:sz w:val="16"/>
                <w:szCs w:val="16"/>
              </w:rPr>
              <w:t>GOHIBIC 200 MG/20 ML VL (EUA)</w:t>
            </w:r>
          </w:p>
        </w:tc>
        <w:tc>
          <w:tcPr>
            <w:tcW w:w="2520" w:type="dxa"/>
            <w:vAlign w:val="center"/>
          </w:tcPr>
          <w:p w14:paraId="35F61B61" w14:textId="77777777" w:rsidR="00D52E69" w:rsidRPr="00040DE6" w:rsidRDefault="00D52E69" w:rsidP="00D52E69">
            <w:pPr>
              <w:rPr>
                <w:rFonts w:cs="Arial"/>
                <w:bCs/>
                <w:caps/>
                <w:sz w:val="16"/>
                <w:szCs w:val="16"/>
              </w:rPr>
            </w:pPr>
            <w:r w:rsidRPr="00040DE6">
              <w:rPr>
                <w:rFonts w:cs="Arial"/>
                <w:bCs/>
                <w:sz w:val="16"/>
                <w:szCs w:val="16"/>
              </w:rPr>
              <w:t>VILOBELIMAB</w:t>
            </w:r>
          </w:p>
        </w:tc>
        <w:tc>
          <w:tcPr>
            <w:tcW w:w="3690" w:type="dxa"/>
            <w:vAlign w:val="center"/>
          </w:tcPr>
          <w:p w14:paraId="3D85159B"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Claim is from an emergency department as a 1-time dose for those waiting for an inpatient bed.</w:t>
            </w:r>
          </w:p>
          <w:p w14:paraId="359AAC15"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Vilobelimab administered inpatient is not carved out of the inpatient per diem. MO HealthNet does not reimburse for Vilobelimab separately from the inpatient per diem.</w:t>
            </w:r>
          </w:p>
        </w:tc>
        <w:tc>
          <w:tcPr>
            <w:tcW w:w="1170" w:type="dxa"/>
            <w:vAlign w:val="center"/>
          </w:tcPr>
          <w:p w14:paraId="09C87421"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E75B2B4" w14:textId="77777777" w:rsidTr="000728E6">
        <w:trPr>
          <w:cantSplit/>
          <w:trHeight w:val="20"/>
          <w:jc w:val="center"/>
        </w:trPr>
        <w:tc>
          <w:tcPr>
            <w:tcW w:w="2885" w:type="dxa"/>
            <w:noWrap/>
            <w:vAlign w:val="center"/>
          </w:tcPr>
          <w:p w14:paraId="46F88CCF" w14:textId="77777777" w:rsidR="00D52E69" w:rsidRPr="00040DE6" w:rsidRDefault="00D52E69" w:rsidP="00D52E69">
            <w:pPr>
              <w:rPr>
                <w:rFonts w:cs="Arial"/>
                <w:bCs/>
                <w:sz w:val="16"/>
                <w:szCs w:val="16"/>
              </w:rPr>
            </w:pPr>
            <w:r w:rsidRPr="00040DE6">
              <w:rPr>
                <w:rFonts w:cs="Arial"/>
                <w:bCs/>
                <w:sz w:val="16"/>
                <w:szCs w:val="16"/>
              </w:rPr>
              <w:t>VOQUEZNA 10 MG TABLET</w:t>
            </w:r>
          </w:p>
          <w:p w14:paraId="483EB113" w14:textId="77777777" w:rsidR="00D52E69" w:rsidRPr="00040DE6" w:rsidRDefault="00D52E69" w:rsidP="00D52E69">
            <w:pPr>
              <w:rPr>
                <w:rFonts w:cs="Arial"/>
                <w:bCs/>
                <w:sz w:val="16"/>
                <w:szCs w:val="16"/>
              </w:rPr>
            </w:pPr>
            <w:r w:rsidRPr="00040DE6">
              <w:rPr>
                <w:rFonts w:cs="Arial"/>
                <w:bCs/>
                <w:sz w:val="16"/>
                <w:szCs w:val="16"/>
              </w:rPr>
              <w:t>VOQUEZNA 20 MG TABLET</w:t>
            </w:r>
          </w:p>
        </w:tc>
        <w:tc>
          <w:tcPr>
            <w:tcW w:w="2520" w:type="dxa"/>
            <w:vAlign w:val="center"/>
          </w:tcPr>
          <w:p w14:paraId="281BF182" w14:textId="77777777" w:rsidR="00D52E69" w:rsidRPr="00040DE6" w:rsidRDefault="00D52E69" w:rsidP="00D52E69">
            <w:pPr>
              <w:rPr>
                <w:rFonts w:cs="Arial"/>
                <w:bCs/>
                <w:sz w:val="16"/>
                <w:szCs w:val="16"/>
              </w:rPr>
            </w:pPr>
            <w:r w:rsidRPr="00040DE6">
              <w:rPr>
                <w:rFonts w:cs="Arial"/>
                <w:bCs/>
                <w:sz w:val="16"/>
                <w:szCs w:val="16"/>
              </w:rPr>
              <w:t>VONOPRAZAN FUMARATE</w:t>
            </w:r>
          </w:p>
        </w:tc>
        <w:tc>
          <w:tcPr>
            <w:tcW w:w="3690" w:type="dxa"/>
            <w:vAlign w:val="center"/>
          </w:tcPr>
          <w:p w14:paraId="530CC644"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Participant aged ≥ 18 years</w:t>
            </w:r>
          </w:p>
          <w:p w14:paraId="2C1F07D4"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 xml:space="preserve">Therapeutic trial of 4 or more PPIs with optimized dosing (i.e., twice daily) </w:t>
            </w:r>
          </w:p>
        </w:tc>
        <w:tc>
          <w:tcPr>
            <w:tcW w:w="1170" w:type="dxa"/>
            <w:vAlign w:val="center"/>
          </w:tcPr>
          <w:p w14:paraId="3D7C23C9"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602B421F" w14:textId="77777777" w:rsidTr="000728E6">
        <w:trPr>
          <w:cantSplit/>
          <w:trHeight w:val="20"/>
          <w:jc w:val="center"/>
        </w:trPr>
        <w:tc>
          <w:tcPr>
            <w:tcW w:w="2885" w:type="dxa"/>
            <w:noWrap/>
            <w:vAlign w:val="center"/>
          </w:tcPr>
          <w:p w14:paraId="645597AD" w14:textId="77777777" w:rsidR="00D52E69" w:rsidRPr="00040DE6" w:rsidRDefault="00D52E69" w:rsidP="00D52E69">
            <w:pPr>
              <w:rPr>
                <w:rFonts w:cs="Arial"/>
                <w:bCs/>
                <w:sz w:val="16"/>
                <w:szCs w:val="16"/>
              </w:rPr>
            </w:pPr>
            <w:r w:rsidRPr="00040DE6">
              <w:rPr>
                <w:rFonts w:cs="Arial"/>
                <w:bCs/>
                <w:sz w:val="16"/>
                <w:szCs w:val="16"/>
              </w:rPr>
              <w:t>VOQUEZNA DUAL PAK</w:t>
            </w:r>
          </w:p>
        </w:tc>
        <w:tc>
          <w:tcPr>
            <w:tcW w:w="2520" w:type="dxa"/>
            <w:vAlign w:val="center"/>
          </w:tcPr>
          <w:p w14:paraId="42A8C474" w14:textId="77777777" w:rsidR="00D52E69" w:rsidRPr="00040DE6" w:rsidRDefault="00D52E69" w:rsidP="00D52E69">
            <w:pPr>
              <w:rPr>
                <w:rFonts w:cs="Arial"/>
                <w:bCs/>
                <w:sz w:val="16"/>
                <w:szCs w:val="16"/>
              </w:rPr>
            </w:pPr>
            <w:r w:rsidRPr="00040DE6">
              <w:rPr>
                <w:rFonts w:cs="Arial"/>
                <w:bCs/>
                <w:sz w:val="16"/>
                <w:szCs w:val="16"/>
              </w:rPr>
              <w:t>VONOPRAZAN/AMOXICILLIN</w:t>
            </w:r>
          </w:p>
        </w:tc>
        <w:tc>
          <w:tcPr>
            <w:tcW w:w="3690" w:type="dxa"/>
            <w:vAlign w:val="center"/>
          </w:tcPr>
          <w:p w14:paraId="5F85729A"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Reason of medical necessity why other </w:t>
            </w:r>
            <w:r w:rsidRPr="00040DE6">
              <w:rPr>
                <w:rFonts w:cs="Arial"/>
                <w:bCs/>
                <w:i/>
                <w:iCs/>
                <w:sz w:val="16"/>
                <w:szCs w:val="16"/>
              </w:rPr>
              <w:t xml:space="preserve">H. pylori </w:t>
            </w:r>
            <w:r w:rsidRPr="00040DE6">
              <w:rPr>
                <w:rFonts w:cs="Arial"/>
                <w:bCs/>
                <w:sz w:val="16"/>
                <w:szCs w:val="16"/>
              </w:rPr>
              <w:t xml:space="preserve">treatment packs cannot be utilized </w:t>
            </w:r>
          </w:p>
        </w:tc>
        <w:tc>
          <w:tcPr>
            <w:tcW w:w="1170" w:type="dxa"/>
            <w:vAlign w:val="center"/>
          </w:tcPr>
          <w:p w14:paraId="1D8A5D55"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2DA24A16" w14:textId="77777777" w:rsidTr="000728E6">
        <w:trPr>
          <w:cantSplit/>
          <w:trHeight w:val="20"/>
          <w:jc w:val="center"/>
        </w:trPr>
        <w:tc>
          <w:tcPr>
            <w:tcW w:w="2885" w:type="dxa"/>
            <w:noWrap/>
            <w:vAlign w:val="center"/>
          </w:tcPr>
          <w:p w14:paraId="76947A99" w14:textId="77777777" w:rsidR="00D52E69" w:rsidRPr="00040DE6" w:rsidRDefault="00D52E69" w:rsidP="00D52E69">
            <w:pPr>
              <w:rPr>
                <w:rFonts w:cs="Arial"/>
                <w:bCs/>
                <w:sz w:val="16"/>
                <w:szCs w:val="16"/>
              </w:rPr>
            </w:pPr>
            <w:r w:rsidRPr="00040DE6">
              <w:rPr>
                <w:rFonts w:cs="Arial"/>
                <w:bCs/>
                <w:sz w:val="16"/>
                <w:szCs w:val="16"/>
              </w:rPr>
              <w:t>VOQUEZNA TRIPLE PAK</w:t>
            </w:r>
          </w:p>
        </w:tc>
        <w:tc>
          <w:tcPr>
            <w:tcW w:w="2520" w:type="dxa"/>
            <w:vAlign w:val="center"/>
          </w:tcPr>
          <w:p w14:paraId="39302988" w14:textId="77777777" w:rsidR="00D52E69" w:rsidRPr="00040DE6" w:rsidRDefault="00D52E69" w:rsidP="00D52E69">
            <w:pPr>
              <w:rPr>
                <w:rFonts w:cs="Arial"/>
                <w:bCs/>
                <w:sz w:val="16"/>
                <w:szCs w:val="16"/>
              </w:rPr>
            </w:pPr>
            <w:r w:rsidRPr="00040DE6">
              <w:rPr>
                <w:rFonts w:cs="Arial"/>
                <w:bCs/>
                <w:sz w:val="16"/>
                <w:szCs w:val="16"/>
              </w:rPr>
              <w:t>VONOPRAZAN/AMOXICILLIN/CLARITH</w:t>
            </w:r>
          </w:p>
        </w:tc>
        <w:tc>
          <w:tcPr>
            <w:tcW w:w="3690" w:type="dxa"/>
            <w:vAlign w:val="center"/>
          </w:tcPr>
          <w:p w14:paraId="07B61A4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Reason of medical necessity why other </w:t>
            </w:r>
            <w:r w:rsidRPr="00040DE6">
              <w:rPr>
                <w:rFonts w:cs="Arial"/>
                <w:bCs/>
                <w:i/>
                <w:iCs/>
                <w:sz w:val="16"/>
                <w:szCs w:val="16"/>
              </w:rPr>
              <w:t xml:space="preserve">H. pylori </w:t>
            </w:r>
            <w:r w:rsidRPr="00040DE6">
              <w:rPr>
                <w:rFonts w:cs="Arial"/>
                <w:bCs/>
                <w:sz w:val="16"/>
                <w:szCs w:val="16"/>
              </w:rPr>
              <w:t>treatment packs cannot be utilized</w:t>
            </w:r>
          </w:p>
        </w:tc>
        <w:tc>
          <w:tcPr>
            <w:tcW w:w="1170" w:type="dxa"/>
            <w:vAlign w:val="center"/>
          </w:tcPr>
          <w:p w14:paraId="7019ECE7"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6C1827AC" w14:textId="77777777" w:rsidTr="00BE527C">
        <w:trPr>
          <w:cantSplit/>
          <w:trHeight w:val="20"/>
          <w:jc w:val="center"/>
        </w:trPr>
        <w:tc>
          <w:tcPr>
            <w:tcW w:w="2885" w:type="dxa"/>
            <w:shd w:val="clear" w:color="auto" w:fill="FDE9D9" w:themeFill="accent6" w:themeFillTint="33"/>
            <w:noWrap/>
            <w:vAlign w:val="center"/>
          </w:tcPr>
          <w:p w14:paraId="60BA1959" w14:textId="77777777" w:rsidR="00D52E69" w:rsidRPr="00ED18A9" w:rsidRDefault="00D52E69" w:rsidP="00D52E69">
            <w:pPr>
              <w:rPr>
                <w:rFonts w:cs="Arial"/>
                <w:bCs/>
                <w:sz w:val="16"/>
                <w:szCs w:val="16"/>
                <w:lang w:val="it-IT"/>
              </w:rPr>
            </w:pPr>
            <w:r w:rsidRPr="00ED18A9">
              <w:rPr>
                <w:rFonts w:cs="Arial"/>
                <w:bCs/>
                <w:sz w:val="16"/>
                <w:szCs w:val="16"/>
                <w:lang w:val="it-IT"/>
              </w:rPr>
              <w:t>OPIPZA 2 MG FILM</w:t>
            </w:r>
          </w:p>
          <w:p w14:paraId="5E6B57AD" w14:textId="77777777" w:rsidR="00D52E69" w:rsidRPr="00ED18A9" w:rsidRDefault="00D52E69" w:rsidP="00D52E69">
            <w:pPr>
              <w:rPr>
                <w:rFonts w:cs="Arial"/>
                <w:bCs/>
                <w:sz w:val="16"/>
                <w:szCs w:val="16"/>
                <w:lang w:val="it-IT"/>
              </w:rPr>
            </w:pPr>
            <w:r w:rsidRPr="00ED18A9">
              <w:rPr>
                <w:rFonts w:cs="Arial"/>
                <w:bCs/>
                <w:sz w:val="16"/>
                <w:szCs w:val="16"/>
                <w:lang w:val="it-IT"/>
              </w:rPr>
              <w:t>OPIPZA 5 MG FILM</w:t>
            </w:r>
          </w:p>
          <w:p w14:paraId="5BA58DD9" w14:textId="570F7AB6" w:rsidR="00D52E69" w:rsidRPr="00040DE6" w:rsidRDefault="00D52E69" w:rsidP="00D52E69">
            <w:pPr>
              <w:rPr>
                <w:rFonts w:cs="Arial"/>
                <w:bCs/>
                <w:sz w:val="16"/>
                <w:szCs w:val="16"/>
              </w:rPr>
            </w:pPr>
            <w:r w:rsidRPr="00B24449">
              <w:rPr>
                <w:rFonts w:cs="Arial"/>
                <w:bCs/>
                <w:sz w:val="16"/>
                <w:szCs w:val="16"/>
              </w:rPr>
              <w:t>OPIPZA 10 MG FILM</w:t>
            </w:r>
          </w:p>
        </w:tc>
        <w:tc>
          <w:tcPr>
            <w:tcW w:w="2520" w:type="dxa"/>
            <w:shd w:val="clear" w:color="auto" w:fill="FDE9D9" w:themeFill="accent6" w:themeFillTint="33"/>
            <w:vAlign w:val="center"/>
          </w:tcPr>
          <w:p w14:paraId="793FB770" w14:textId="07E3836B" w:rsidR="00D52E69" w:rsidRPr="00040DE6" w:rsidRDefault="00D52E69" w:rsidP="00D52E69">
            <w:pPr>
              <w:rPr>
                <w:rFonts w:cs="Arial"/>
                <w:bCs/>
                <w:sz w:val="16"/>
                <w:szCs w:val="16"/>
              </w:rPr>
            </w:pPr>
            <w:r w:rsidRPr="00B24449">
              <w:rPr>
                <w:rFonts w:cs="Arial"/>
                <w:bCs/>
                <w:sz w:val="16"/>
                <w:szCs w:val="16"/>
              </w:rPr>
              <w:t>ARIPIPRAZOLE</w:t>
            </w:r>
          </w:p>
        </w:tc>
        <w:tc>
          <w:tcPr>
            <w:tcW w:w="3690" w:type="dxa"/>
            <w:shd w:val="clear" w:color="auto" w:fill="FDE9D9" w:themeFill="accent6" w:themeFillTint="33"/>
            <w:vAlign w:val="center"/>
          </w:tcPr>
          <w:p w14:paraId="3E35578B" w14:textId="77777777" w:rsidR="00D52E69" w:rsidRPr="00B24449" w:rsidRDefault="00D52E69" w:rsidP="00D52E69">
            <w:pPr>
              <w:pStyle w:val="ListParagraph"/>
              <w:numPr>
                <w:ilvl w:val="0"/>
                <w:numId w:val="9"/>
              </w:numPr>
              <w:ind w:left="165" w:hanging="165"/>
              <w:rPr>
                <w:rFonts w:cs="Arial"/>
                <w:bCs/>
                <w:sz w:val="16"/>
                <w:szCs w:val="16"/>
              </w:rPr>
            </w:pPr>
            <w:r w:rsidRPr="00B24449">
              <w:rPr>
                <w:rFonts w:cs="Arial"/>
                <w:bCs/>
                <w:sz w:val="16"/>
                <w:szCs w:val="16"/>
              </w:rPr>
              <w:t>Reason of medical necessity why generic oral aripiprazole formulations cannot be utilized (ODT and solution formulations are available)</w:t>
            </w:r>
          </w:p>
          <w:p w14:paraId="1C6D3C53" w14:textId="1F6C47C4" w:rsidR="00D52E69" w:rsidRPr="00040DE6" w:rsidRDefault="00D52E69" w:rsidP="00D52E69">
            <w:pPr>
              <w:pStyle w:val="ListParagraph"/>
              <w:numPr>
                <w:ilvl w:val="0"/>
                <w:numId w:val="38"/>
              </w:numPr>
              <w:ind w:left="161" w:hanging="161"/>
              <w:rPr>
                <w:rFonts w:cs="Arial"/>
                <w:bCs/>
                <w:sz w:val="16"/>
                <w:szCs w:val="16"/>
              </w:rPr>
            </w:pPr>
            <w:r w:rsidRPr="00B24449">
              <w:rPr>
                <w:rFonts w:cs="Arial"/>
                <w:bCs/>
                <w:sz w:val="16"/>
                <w:szCs w:val="16"/>
              </w:rPr>
              <w:t xml:space="preserve">Reference also the Antipsychotics - 2nd Generation (Atypical) Oral &amp; Transdermal Agents Resource List Edit </w:t>
            </w:r>
          </w:p>
        </w:tc>
        <w:tc>
          <w:tcPr>
            <w:tcW w:w="1170" w:type="dxa"/>
            <w:shd w:val="clear" w:color="auto" w:fill="FDE9D9" w:themeFill="accent6" w:themeFillTint="33"/>
            <w:vAlign w:val="center"/>
          </w:tcPr>
          <w:p w14:paraId="25B000B7" w14:textId="1809DCA2" w:rsidR="00D52E69" w:rsidRPr="00040DE6" w:rsidRDefault="00D52E69" w:rsidP="00D52E69">
            <w:pPr>
              <w:rPr>
                <w:rFonts w:cs="Arial"/>
                <w:bCs/>
                <w:sz w:val="16"/>
                <w:szCs w:val="16"/>
              </w:rPr>
            </w:pPr>
            <w:r w:rsidRPr="00B24449">
              <w:rPr>
                <w:rFonts w:cs="Arial"/>
                <w:bCs/>
                <w:sz w:val="16"/>
                <w:szCs w:val="16"/>
              </w:rPr>
              <w:t>January</w:t>
            </w:r>
          </w:p>
        </w:tc>
      </w:tr>
      <w:tr w:rsidR="00D52E69" w:rsidRPr="00040DE6" w14:paraId="5783B40E" w14:textId="77777777" w:rsidTr="00BE527C">
        <w:trPr>
          <w:cantSplit/>
          <w:trHeight w:val="20"/>
          <w:jc w:val="center"/>
        </w:trPr>
        <w:tc>
          <w:tcPr>
            <w:tcW w:w="2885" w:type="dxa"/>
            <w:shd w:val="clear" w:color="auto" w:fill="FDE9D9" w:themeFill="accent6" w:themeFillTint="33"/>
            <w:noWrap/>
            <w:vAlign w:val="center"/>
          </w:tcPr>
          <w:p w14:paraId="41F64E67" w14:textId="729F62FC" w:rsidR="00D52E69" w:rsidRPr="00B24449" w:rsidRDefault="00D52E69" w:rsidP="00D52E69">
            <w:pPr>
              <w:rPr>
                <w:rFonts w:cs="Arial"/>
                <w:bCs/>
                <w:sz w:val="16"/>
                <w:szCs w:val="16"/>
              </w:rPr>
            </w:pPr>
            <w:r w:rsidRPr="00040DE6">
              <w:rPr>
                <w:rFonts w:cs="Arial"/>
                <w:bCs/>
                <w:sz w:val="16"/>
                <w:szCs w:val="16"/>
              </w:rPr>
              <w:t>BACLOFEN 15 MG TABLET</w:t>
            </w:r>
          </w:p>
        </w:tc>
        <w:tc>
          <w:tcPr>
            <w:tcW w:w="2520" w:type="dxa"/>
            <w:shd w:val="clear" w:color="auto" w:fill="FDE9D9" w:themeFill="accent6" w:themeFillTint="33"/>
            <w:vAlign w:val="center"/>
          </w:tcPr>
          <w:p w14:paraId="212A8C14" w14:textId="67A55EF2" w:rsidR="00D52E69" w:rsidRPr="00B24449" w:rsidRDefault="00D52E69" w:rsidP="00D52E69">
            <w:pPr>
              <w:rPr>
                <w:rFonts w:cs="Arial"/>
                <w:bCs/>
                <w:sz w:val="16"/>
                <w:szCs w:val="16"/>
              </w:rPr>
            </w:pPr>
            <w:r w:rsidRPr="00040DE6">
              <w:rPr>
                <w:rFonts w:cs="Arial"/>
                <w:bCs/>
                <w:sz w:val="16"/>
                <w:szCs w:val="16"/>
              </w:rPr>
              <w:t>BACLOFEN</w:t>
            </w:r>
          </w:p>
        </w:tc>
        <w:tc>
          <w:tcPr>
            <w:tcW w:w="3690" w:type="dxa"/>
            <w:shd w:val="clear" w:color="auto" w:fill="FDE9D9" w:themeFill="accent6" w:themeFillTint="33"/>
            <w:vAlign w:val="center"/>
          </w:tcPr>
          <w:p w14:paraId="4E385E6D"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Reason of medical necessity why 15 mg is needed. If deemed necessary, participant must utilize one and one-half baclofen 10 mg tablets</w:t>
            </w:r>
          </w:p>
          <w:p w14:paraId="784C99C1" w14:textId="638B66BE" w:rsidR="00D52E69" w:rsidRPr="00B24449" w:rsidRDefault="00D52E69" w:rsidP="00D52E69">
            <w:pPr>
              <w:pStyle w:val="ListParagraph"/>
              <w:numPr>
                <w:ilvl w:val="0"/>
                <w:numId w:val="9"/>
              </w:numPr>
              <w:ind w:left="165" w:hanging="165"/>
              <w:rPr>
                <w:rFonts w:cs="Arial"/>
                <w:bCs/>
                <w:sz w:val="16"/>
                <w:szCs w:val="16"/>
              </w:rPr>
            </w:pPr>
            <w:r w:rsidRPr="00040DE6">
              <w:rPr>
                <w:rFonts w:cs="Arial"/>
                <w:bCs/>
                <w:sz w:val="16"/>
                <w:szCs w:val="16"/>
              </w:rPr>
              <w:t>Reference also the Skeletal Muscle Relaxants PDL Edit</w:t>
            </w:r>
          </w:p>
        </w:tc>
        <w:tc>
          <w:tcPr>
            <w:tcW w:w="1170" w:type="dxa"/>
            <w:shd w:val="clear" w:color="auto" w:fill="FDE9D9" w:themeFill="accent6" w:themeFillTint="33"/>
            <w:vAlign w:val="center"/>
          </w:tcPr>
          <w:p w14:paraId="2DB36DB0" w14:textId="75F17D7B" w:rsidR="00D52E69" w:rsidRPr="00B24449" w:rsidRDefault="00D52E69" w:rsidP="00D52E69">
            <w:pPr>
              <w:rPr>
                <w:rFonts w:cs="Arial"/>
                <w:bCs/>
                <w:sz w:val="16"/>
                <w:szCs w:val="16"/>
              </w:rPr>
            </w:pPr>
            <w:r w:rsidRPr="00040DE6">
              <w:rPr>
                <w:rFonts w:cs="Arial"/>
                <w:bCs/>
                <w:sz w:val="16"/>
                <w:szCs w:val="16"/>
              </w:rPr>
              <w:t>January</w:t>
            </w:r>
          </w:p>
        </w:tc>
      </w:tr>
      <w:tr w:rsidR="00D52E69" w:rsidRPr="00040DE6" w14:paraId="1CB7F632" w14:textId="77777777" w:rsidTr="00BE527C">
        <w:trPr>
          <w:cantSplit/>
          <w:trHeight w:val="20"/>
          <w:jc w:val="center"/>
        </w:trPr>
        <w:tc>
          <w:tcPr>
            <w:tcW w:w="2885" w:type="dxa"/>
            <w:shd w:val="clear" w:color="auto" w:fill="FDE9D9" w:themeFill="accent6" w:themeFillTint="33"/>
            <w:noWrap/>
            <w:vAlign w:val="center"/>
          </w:tcPr>
          <w:p w14:paraId="586C9CD3" w14:textId="77777777" w:rsidR="00D52E69" w:rsidRPr="00040DE6" w:rsidRDefault="00D52E69" w:rsidP="00D52E69">
            <w:pPr>
              <w:rPr>
                <w:rFonts w:cs="Arial"/>
                <w:bCs/>
                <w:sz w:val="16"/>
                <w:szCs w:val="16"/>
              </w:rPr>
            </w:pPr>
            <w:r w:rsidRPr="00040DE6">
              <w:rPr>
                <w:rFonts w:cs="Arial"/>
                <w:bCs/>
                <w:sz w:val="16"/>
                <w:szCs w:val="16"/>
              </w:rPr>
              <w:t>BACLOFEN 10 MG/5 ML SOL</w:t>
            </w:r>
          </w:p>
          <w:p w14:paraId="4CC2C3DD" w14:textId="59C9417D" w:rsidR="00D52E69" w:rsidRPr="00040DE6" w:rsidRDefault="00D52E69" w:rsidP="00D52E69">
            <w:pPr>
              <w:rPr>
                <w:rFonts w:cs="Arial"/>
                <w:bCs/>
                <w:sz w:val="16"/>
                <w:szCs w:val="16"/>
              </w:rPr>
            </w:pPr>
            <w:r w:rsidRPr="00040DE6">
              <w:rPr>
                <w:rFonts w:cs="Arial"/>
                <w:bCs/>
                <w:sz w:val="16"/>
                <w:szCs w:val="16"/>
              </w:rPr>
              <w:t>OZOBAX 5 MG/5 ML SOLUTION</w:t>
            </w:r>
          </w:p>
        </w:tc>
        <w:tc>
          <w:tcPr>
            <w:tcW w:w="2520" w:type="dxa"/>
            <w:shd w:val="clear" w:color="auto" w:fill="FDE9D9" w:themeFill="accent6" w:themeFillTint="33"/>
            <w:vAlign w:val="center"/>
          </w:tcPr>
          <w:p w14:paraId="66E0C8D4" w14:textId="18E23566" w:rsidR="00D52E69" w:rsidRPr="00040DE6" w:rsidRDefault="00D52E69" w:rsidP="00D52E69">
            <w:pPr>
              <w:rPr>
                <w:rFonts w:cs="Arial"/>
                <w:bCs/>
                <w:sz w:val="16"/>
                <w:szCs w:val="16"/>
              </w:rPr>
            </w:pPr>
            <w:r w:rsidRPr="00040DE6">
              <w:rPr>
                <w:rFonts w:cs="Arial"/>
                <w:bCs/>
                <w:sz w:val="16"/>
                <w:szCs w:val="16"/>
              </w:rPr>
              <w:t>BACLOFEN</w:t>
            </w:r>
          </w:p>
        </w:tc>
        <w:tc>
          <w:tcPr>
            <w:tcW w:w="3690" w:type="dxa"/>
            <w:shd w:val="clear" w:color="auto" w:fill="FDE9D9" w:themeFill="accent6" w:themeFillTint="33"/>
            <w:vAlign w:val="center"/>
          </w:tcPr>
          <w:p w14:paraId="39274D7E"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Reason of medical necessity why Lyvispah or baclofen 25 mg/5 mL suspension cannot be utilized. </w:t>
            </w:r>
          </w:p>
          <w:p w14:paraId="58855B29" w14:textId="33D4A088"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Reference also the Skeletal Muscle Relaxants PDL Edit </w:t>
            </w:r>
          </w:p>
        </w:tc>
        <w:tc>
          <w:tcPr>
            <w:tcW w:w="1170" w:type="dxa"/>
            <w:shd w:val="clear" w:color="auto" w:fill="FDE9D9" w:themeFill="accent6" w:themeFillTint="33"/>
            <w:vAlign w:val="center"/>
          </w:tcPr>
          <w:p w14:paraId="0F070E30" w14:textId="7F1F5F5D" w:rsidR="00D52E69" w:rsidRPr="00040DE6" w:rsidRDefault="00D52E69" w:rsidP="00D52E69">
            <w:pPr>
              <w:rPr>
                <w:rFonts w:cs="Arial"/>
                <w:bCs/>
                <w:sz w:val="16"/>
                <w:szCs w:val="16"/>
              </w:rPr>
            </w:pPr>
            <w:r w:rsidRPr="00040DE6">
              <w:rPr>
                <w:rFonts w:cs="Arial"/>
                <w:bCs/>
                <w:sz w:val="16"/>
                <w:szCs w:val="16"/>
              </w:rPr>
              <w:t xml:space="preserve">January </w:t>
            </w:r>
          </w:p>
        </w:tc>
      </w:tr>
      <w:tr w:rsidR="00D52E69" w:rsidRPr="00040DE6" w14:paraId="3AEDA5AA" w14:textId="77777777" w:rsidTr="00BE527C">
        <w:trPr>
          <w:cantSplit/>
          <w:trHeight w:val="20"/>
          <w:jc w:val="center"/>
        </w:trPr>
        <w:tc>
          <w:tcPr>
            <w:tcW w:w="2885" w:type="dxa"/>
            <w:shd w:val="clear" w:color="auto" w:fill="FDE9D9" w:themeFill="accent6" w:themeFillTint="33"/>
            <w:noWrap/>
            <w:vAlign w:val="center"/>
          </w:tcPr>
          <w:p w14:paraId="49F936BC" w14:textId="77777777" w:rsidR="00D52E69" w:rsidRDefault="00D52E69" w:rsidP="00D52E69">
            <w:pPr>
              <w:rPr>
                <w:rFonts w:cs="Arial"/>
                <w:bCs/>
                <w:sz w:val="16"/>
                <w:szCs w:val="16"/>
              </w:rPr>
            </w:pPr>
            <w:r w:rsidRPr="00B24449">
              <w:rPr>
                <w:rFonts w:cs="Arial"/>
                <w:bCs/>
                <w:sz w:val="16"/>
                <w:szCs w:val="16"/>
              </w:rPr>
              <w:lastRenderedPageBreak/>
              <w:t>BRINSUPRI 10 MG TABLET</w:t>
            </w:r>
          </w:p>
          <w:p w14:paraId="17C2CC48" w14:textId="78B5AB2D" w:rsidR="00D52E69" w:rsidRPr="00040DE6" w:rsidRDefault="00D52E69" w:rsidP="00D52E69">
            <w:pPr>
              <w:rPr>
                <w:rFonts w:cs="Arial"/>
                <w:bCs/>
                <w:sz w:val="16"/>
                <w:szCs w:val="16"/>
              </w:rPr>
            </w:pPr>
            <w:r w:rsidRPr="00B24449">
              <w:rPr>
                <w:rFonts w:cs="Arial"/>
                <w:bCs/>
                <w:sz w:val="16"/>
                <w:szCs w:val="16"/>
              </w:rPr>
              <w:t>BRINSUPRI 25 MG TABLET</w:t>
            </w:r>
          </w:p>
        </w:tc>
        <w:tc>
          <w:tcPr>
            <w:tcW w:w="2520" w:type="dxa"/>
            <w:shd w:val="clear" w:color="auto" w:fill="FDE9D9" w:themeFill="accent6" w:themeFillTint="33"/>
            <w:vAlign w:val="center"/>
          </w:tcPr>
          <w:p w14:paraId="27239177" w14:textId="6C74D83A" w:rsidR="00D52E69" w:rsidRPr="00040DE6" w:rsidRDefault="00D52E69" w:rsidP="00D52E69">
            <w:pPr>
              <w:rPr>
                <w:rFonts w:cs="Arial"/>
                <w:bCs/>
                <w:sz w:val="16"/>
                <w:szCs w:val="16"/>
              </w:rPr>
            </w:pPr>
            <w:r w:rsidRPr="00B24449">
              <w:rPr>
                <w:rFonts w:cs="Arial"/>
                <w:bCs/>
                <w:sz w:val="16"/>
                <w:szCs w:val="16"/>
              </w:rPr>
              <w:t>BRENSOCATIB</w:t>
            </w:r>
          </w:p>
        </w:tc>
        <w:tc>
          <w:tcPr>
            <w:tcW w:w="3690" w:type="dxa"/>
            <w:shd w:val="clear" w:color="auto" w:fill="FDE9D9" w:themeFill="accent6" w:themeFillTint="33"/>
            <w:vAlign w:val="center"/>
          </w:tcPr>
          <w:p w14:paraId="59982513" w14:textId="77777777" w:rsidR="00D52E69" w:rsidRPr="00B24449" w:rsidRDefault="00D52E69" w:rsidP="00D52E69">
            <w:pPr>
              <w:ind w:left="360" w:hanging="360"/>
              <w:rPr>
                <w:rFonts w:cs="Arial"/>
                <w:bCs/>
                <w:sz w:val="16"/>
                <w:szCs w:val="16"/>
              </w:rPr>
            </w:pPr>
            <w:r w:rsidRPr="00B24449">
              <w:rPr>
                <w:rFonts w:cs="Arial"/>
                <w:bCs/>
                <w:sz w:val="16"/>
                <w:szCs w:val="16"/>
              </w:rPr>
              <w:t>Approval Criteria</w:t>
            </w:r>
          </w:p>
          <w:p w14:paraId="3CD33B6B" w14:textId="77777777" w:rsidR="00D52E69" w:rsidRPr="00B24449" w:rsidRDefault="00D52E69" w:rsidP="00D52E69">
            <w:pPr>
              <w:pStyle w:val="ListParagraph"/>
              <w:numPr>
                <w:ilvl w:val="0"/>
                <w:numId w:val="9"/>
              </w:numPr>
              <w:ind w:left="165" w:hanging="165"/>
              <w:rPr>
                <w:rFonts w:cs="Arial"/>
                <w:bCs/>
                <w:sz w:val="16"/>
                <w:szCs w:val="16"/>
              </w:rPr>
            </w:pPr>
            <w:r w:rsidRPr="00B24449">
              <w:rPr>
                <w:rFonts w:cs="Arial"/>
                <w:bCs/>
                <w:sz w:val="16"/>
                <w:szCs w:val="16"/>
              </w:rPr>
              <w:t>Must meet all of the following:</w:t>
            </w:r>
          </w:p>
          <w:p w14:paraId="0E9B58D5" w14:textId="77777777" w:rsidR="00D52E69" w:rsidRPr="00B24449" w:rsidRDefault="00D52E69" w:rsidP="00D52E69">
            <w:pPr>
              <w:pStyle w:val="ListParagraph"/>
              <w:numPr>
                <w:ilvl w:val="1"/>
                <w:numId w:val="13"/>
              </w:numPr>
              <w:ind w:left="341" w:hanging="180"/>
              <w:rPr>
                <w:rFonts w:cs="Arial"/>
                <w:bCs/>
                <w:sz w:val="16"/>
                <w:szCs w:val="16"/>
              </w:rPr>
            </w:pPr>
            <w:r w:rsidRPr="00B24449">
              <w:rPr>
                <w:rFonts w:cs="Arial"/>
                <w:bCs/>
                <w:sz w:val="16"/>
                <w:szCs w:val="16"/>
              </w:rPr>
              <w:t xml:space="preserve">Participant is aged 12 years of age or older;  </w:t>
            </w:r>
          </w:p>
          <w:p w14:paraId="78AB9880" w14:textId="77777777" w:rsidR="00D52E69" w:rsidRPr="00B24449" w:rsidRDefault="00D52E69" w:rsidP="00D52E69">
            <w:pPr>
              <w:pStyle w:val="ListParagraph"/>
              <w:numPr>
                <w:ilvl w:val="1"/>
                <w:numId w:val="13"/>
              </w:numPr>
              <w:ind w:left="341" w:hanging="180"/>
              <w:rPr>
                <w:rFonts w:cs="Arial"/>
                <w:bCs/>
                <w:sz w:val="16"/>
                <w:szCs w:val="16"/>
              </w:rPr>
            </w:pPr>
            <w:r w:rsidRPr="00B24449">
              <w:rPr>
                <w:rFonts w:cs="Arial"/>
                <w:bCs/>
                <w:sz w:val="16"/>
                <w:szCs w:val="16"/>
              </w:rPr>
              <w:t xml:space="preserve">Prescribed by or in consultation with an appropriate specialist; </w:t>
            </w:r>
          </w:p>
          <w:p w14:paraId="6A065E62" w14:textId="77777777" w:rsidR="00D52E69" w:rsidRPr="00B24449" w:rsidRDefault="00D52E69" w:rsidP="00D52E69">
            <w:pPr>
              <w:pStyle w:val="ListParagraph"/>
              <w:numPr>
                <w:ilvl w:val="1"/>
                <w:numId w:val="13"/>
              </w:numPr>
              <w:ind w:left="341" w:hanging="180"/>
              <w:rPr>
                <w:rFonts w:cs="Arial"/>
                <w:bCs/>
                <w:sz w:val="16"/>
                <w:szCs w:val="16"/>
              </w:rPr>
            </w:pPr>
            <w:r w:rsidRPr="00B24449">
              <w:rPr>
                <w:rFonts w:cs="Arial"/>
                <w:bCs/>
                <w:sz w:val="16"/>
                <w:szCs w:val="16"/>
              </w:rPr>
              <w:t xml:space="preserve">Documented diagnosis of bronchiectasis confirmed by chest computed tomography (CT); </w:t>
            </w:r>
            <w:r w:rsidRPr="00B24449">
              <w:rPr>
                <w:rFonts w:cs="Arial"/>
                <w:b/>
                <w:sz w:val="16"/>
                <w:szCs w:val="16"/>
              </w:rPr>
              <w:t>AND</w:t>
            </w:r>
          </w:p>
          <w:p w14:paraId="115FC76C" w14:textId="77777777" w:rsidR="00D52E69" w:rsidRPr="00B24449" w:rsidRDefault="00D52E69" w:rsidP="00D52E69">
            <w:pPr>
              <w:pStyle w:val="ListParagraph"/>
              <w:numPr>
                <w:ilvl w:val="1"/>
                <w:numId w:val="13"/>
              </w:numPr>
              <w:ind w:left="341" w:hanging="180"/>
              <w:rPr>
                <w:rFonts w:cs="Arial"/>
                <w:bCs/>
                <w:sz w:val="16"/>
                <w:szCs w:val="16"/>
              </w:rPr>
            </w:pPr>
            <w:r w:rsidRPr="00B24449">
              <w:rPr>
                <w:rFonts w:cs="Arial"/>
                <w:bCs/>
                <w:sz w:val="16"/>
                <w:szCs w:val="16"/>
              </w:rPr>
              <w:t>Must meet one of the following:</w:t>
            </w:r>
          </w:p>
          <w:p w14:paraId="22722A57" w14:textId="77777777" w:rsidR="00D52E69" w:rsidRPr="00790D5F" w:rsidRDefault="00D52E69" w:rsidP="00D52E69">
            <w:pPr>
              <w:pStyle w:val="ListParagraph"/>
              <w:numPr>
                <w:ilvl w:val="2"/>
                <w:numId w:val="5"/>
              </w:numPr>
              <w:ind w:left="509" w:hanging="180"/>
              <w:rPr>
                <w:bCs/>
                <w:sz w:val="16"/>
                <w:szCs w:val="16"/>
              </w:rPr>
            </w:pPr>
            <w:r w:rsidRPr="00790D5F">
              <w:rPr>
                <w:bCs/>
                <w:sz w:val="16"/>
                <w:szCs w:val="16"/>
              </w:rPr>
              <w:t>For participants aged 12-17 years: must have a history of one pulmonary exacerbation in the past 12 months that required an antibiotic, urgent care or emergency department visit or hospitalization; OR</w:t>
            </w:r>
          </w:p>
          <w:p w14:paraId="10CF169D" w14:textId="77777777" w:rsidR="00D52E69" w:rsidRPr="00B24449" w:rsidRDefault="00D52E69" w:rsidP="00D52E69">
            <w:pPr>
              <w:pStyle w:val="ListParagraph"/>
              <w:numPr>
                <w:ilvl w:val="2"/>
                <w:numId w:val="5"/>
              </w:numPr>
              <w:ind w:left="509" w:hanging="180"/>
              <w:rPr>
                <w:rFonts w:cs="Arial"/>
                <w:bCs/>
                <w:sz w:val="16"/>
                <w:szCs w:val="16"/>
              </w:rPr>
            </w:pPr>
            <w:r w:rsidRPr="00B24449">
              <w:rPr>
                <w:rFonts w:cs="Arial"/>
                <w:bCs/>
                <w:sz w:val="16"/>
                <w:szCs w:val="16"/>
              </w:rPr>
              <w:t>For participants aged 18 years and older: must have a history of two pulmonary exacerbations in the past 12 months that required an antibiotic, urgent care or emergency department visit or hospitalization.</w:t>
            </w:r>
          </w:p>
          <w:p w14:paraId="73A331B1" w14:textId="77777777" w:rsidR="00D52E69" w:rsidRPr="00B24449" w:rsidRDefault="00D52E69" w:rsidP="00D52E69">
            <w:pPr>
              <w:rPr>
                <w:rFonts w:cs="Arial"/>
                <w:bCs/>
                <w:sz w:val="16"/>
                <w:szCs w:val="16"/>
              </w:rPr>
            </w:pPr>
          </w:p>
          <w:p w14:paraId="56B63707" w14:textId="77777777" w:rsidR="00D52E69" w:rsidRPr="00B24449" w:rsidRDefault="00D52E69" w:rsidP="00D52E69">
            <w:pPr>
              <w:ind w:left="360" w:hanging="360"/>
              <w:rPr>
                <w:rFonts w:cs="Arial"/>
                <w:bCs/>
                <w:sz w:val="16"/>
                <w:szCs w:val="16"/>
              </w:rPr>
            </w:pPr>
            <w:r w:rsidRPr="00B24449">
              <w:rPr>
                <w:rFonts w:cs="Arial"/>
                <w:bCs/>
                <w:sz w:val="16"/>
                <w:szCs w:val="16"/>
              </w:rPr>
              <w:t>Denial Criteria</w:t>
            </w:r>
          </w:p>
          <w:p w14:paraId="2769FEC1" w14:textId="77777777" w:rsidR="00D52E69" w:rsidRPr="00B24449" w:rsidRDefault="00D52E69" w:rsidP="00D52E69">
            <w:pPr>
              <w:pStyle w:val="ListParagraph"/>
              <w:numPr>
                <w:ilvl w:val="0"/>
                <w:numId w:val="9"/>
              </w:numPr>
              <w:ind w:left="165" w:hanging="165"/>
              <w:rPr>
                <w:rFonts w:cs="Arial"/>
                <w:bCs/>
                <w:sz w:val="16"/>
                <w:szCs w:val="16"/>
              </w:rPr>
            </w:pPr>
            <w:r w:rsidRPr="00B24449">
              <w:rPr>
                <w:rFonts w:cs="Arial"/>
                <w:bCs/>
                <w:sz w:val="16"/>
                <w:szCs w:val="16"/>
              </w:rPr>
              <w:t>Therapy will deny with presence of one of the following:</w:t>
            </w:r>
          </w:p>
          <w:p w14:paraId="285F0B94" w14:textId="77777777" w:rsidR="00D52E69" w:rsidRPr="00B24449" w:rsidRDefault="00D52E69" w:rsidP="00D52E69">
            <w:pPr>
              <w:pStyle w:val="ListParagraph"/>
              <w:numPr>
                <w:ilvl w:val="1"/>
                <w:numId w:val="9"/>
              </w:numPr>
              <w:rPr>
                <w:rFonts w:cs="Arial"/>
                <w:bCs/>
                <w:sz w:val="16"/>
                <w:szCs w:val="16"/>
              </w:rPr>
            </w:pPr>
            <w:r w:rsidRPr="00B24449">
              <w:rPr>
                <w:rFonts w:cs="Arial"/>
                <w:bCs/>
                <w:sz w:val="16"/>
                <w:szCs w:val="16"/>
              </w:rPr>
              <w:t xml:space="preserve">Participant has a documented diagnosis of cystic fibrosis; </w:t>
            </w:r>
            <w:r w:rsidRPr="00B24449">
              <w:rPr>
                <w:rFonts w:cs="Arial"/>
                <w:b/>
                <w:sz w:val="16"/>
                <w:szCs w:val="16"/>
              </w:rPr>
              <w:t>OR</w:t>
            </w:r>
          </w:p>
          <w:p w14:paraId="614C01F5" w14:textId="77777777" w:rsidR="00D52E69" w:rsidRPr="00B24449" w:rsidRDefault="00D52E69" w:rsidP="00D52E69">
            <w:pPr>
              <w:pStyle w:val="ListParagraph"/>
              <w:numPr>
                <w:ilvl w:val="1"/>
                <w:numId w:val="9"/>
              </w:numPr>
              <w:rPr>
                <w:rFonts w:cs="Arial"/>
                <w:bCs/>
                <w:sz w:val="16"/>
                <w:szCs w:val="16"/>
              </w:rPr>
            </w:pPr>
            <w:r w:rsidRPr="00B24449">
              <w:rPr>
                <w:rFonts w:cs="Arial"/>
                <w:bCs/>
                <w:sz w:val="16"/>
                <w:szCs w:val="16"/>
              </w:rPr>
              <w:t>Claim exceeds 1 tablet per day.</w:t>
            </w:r>
          </w:p>
          <w:p w14:paraId="3BF40200" w14:textId="77777777" w:rsidR="00D52E69" w:rsidRPr="00B24449" w:rsidRDefault="00D52E69" w:rsidP="00D52E69">
            <w:pPr>
              <w:pStyle w:val="ListParagraph"/>
              <w:numPr>
                <w:ilvl w:val="0"/>
                <w:numId w:val="0"/>
              </w:numPr>
              <w:ind w:left="360"/>
              <w:rPr>
                <w:rFonts w:cs="Arial"/>
                <w:bCs/>
                <w:sz w:val="16"/>
                <w:szCs w:val="16"/>
              </w:rPr>
            </w:pPr>
          </w:p>
          <w:p w14:paraId="1AFD865B" w14:textId="77777777" w:rsidR="00D52E69" w:rsidRPr="00B24449" w:rsidRDefault="00D52E69" w:rsidP="00D52E69">
            <w:pPr>
              <w:ind w:left="360" w:hanging="360"/>
              <w:rPr>
                <w:rFonts w:cs="Arial"/>
                <w:bCs/>
                <w:sz w:val="16"/>
                <w:szCs w:val="16"/>
              </w:rPr>
            </w:pPr>
            <w:r w:rsidRPr="00B24449">
              <w:rPr>
                <w:rFonts w:cs="Arial"/>
                <w:bCs/>
                <w:sz w:val="16"/>
                <w:szCs w:val="16"/>
              </w:rPr>
              <w:t>Initial Approval Period</w:t>
            </w:r>
          </w:p>
          <w:p w14:paraId="1A905B9F" w14:textId="0B18080F" w:rsidR="00D52E69" w:rsidRPr="00040DE6" w:rsidRDefault="00D52E69" w:rsidP="00D52E69">
            <w:pPr>
              <w:pStyle w:val="ListParagraph"/>
              <w:numPr>
                <w:ilvl w:val="0"/>
                <w:numId w:val="9"/>
              </w:numPr>
              <w:ind w:left="165" w:hanging="165"/>
              <w:rPr>
                <w:rFonts w:cs="Arial"/>
                <w:bCs/>
                <w:sz w:val="16"/>
                <w:szCs w:val="16"/>
              </w:rPr>
            </w:pPr>
            <w:r w:rsidRPr="00B24449">
              <w:rPr>
                <w:rFonts w:cs="Arial"/>
                <w:bCs/>
                <w:sz w:val="16"/>
                <w:szCs w:val="16"/>
              </w:rPr>
              <w:t>6 months</w:t>
            </w:r>
          </w:p>
        </w:tc>
        <w:tc>
          <w:tcPr>
            <w:tcW w:w="1170" w:type="dxa"/>
            <w:shd w:val="clear" w:color="auto" w:fill="FDE9D9" w:themeFill="accent6" w:themeFillTint="33"/>
            <w:vAlign w:val="center"/>
          </w:tcPr>
          <w:p w14:paraId="2F17B0FD" w14:textId="33F9E75D" w:rsidR="00D52E69" w:rsidRPr="00040DE6" w:rsidRDefault="00D52E69" w:rsidP="00D52E69">
            <w:pPr>
              <w:rPr>
                <w:rFonts w:cs="Arial"/>
                <w:bCs/>
                <w:sz w:val="16"/>
                <w:szCs w:val="16"/>
              </w:rPr>
            </w:pPr>
            <w:r w:rsidRPr="00B24449">
              <w:rPr>
                <w:rFonts w:cs="Arial"/>
                <w:bCs/>
                <w:sz w:val="16"/>
                <w:szCs w:val="16"/>
              </w:rPr>
              <w:t>January</w:t>
            </w:r>
          </w:p>
        </w:tc>
      </w:tr>
      <w:tr w:rsidR="00D52E69" w:rsidRPr="00040DE6" w14:paraId="08908952" w14:textId="77777777" w:rsidTr="00BE527C">
        <w:trPr>
          <w:cantSplit/>
          <w:trHeight w:val="20"/>
          <w:jc w:val="center"/>
        </w:trPr>
        <w:tc>
          <w:tcPr>
            <w:tcW w:w="2885" w:type="dxa"/>
            <w:shd w:val="clear" w:color="auto" w:fill="FDE9D9" w:themeFill="accent6" w:themeFillTint="33"/>
            <w:noWrap/>
            <w:vAlign w:val="center"/>
          </w:tcPr>
          <w:p w14:paraId="2BF0C411" w14:textId="77777777" w:rsidR="00D52E69" w:rsidRPr="00040DE6" w:rsidRDefault="00D52E69" w:rsidP="00D52E69">
            <w:pPr>
              <w:rPr>
                <w:rFonts w:cs="Arial"/>
                <w:bCs/>
                <w:caps/>
                <w:sz w:val="16"/>
                <w:szCs w:val="16"/>
              </w:rPr>
            </w:pPr>
            <w:r w:rsidRPr="00040DE6">
              <w:rPr>
                <w:rFonts w:cs="Arial"/>
                <w:bCs/>
                <w:caps/>
                <w:sz w:val="16"/>
                <w:szCs w:val="16"/>
              </w:rPr>
              <w:t>Bupap 50 mg/300 mg Tablet</w:t>
            </w:r>
          </w:p>
          <w:p w14:paraId="64D710E2" w14:textId="4E9E7945" w:rsidR="00D52E69" w:rsidRPr="00B24449" w:rsidRDefault="00D52E69" w:rsidP="00D52E69">
            <w:pPr>
              <w:rPr>
                <w:rFonts w:cs="Arial"/>
                <w:bCs/>
                <w:sz w:val="16"/>
                <w:szCs w:val="16"/>
              </w:rPr>
            </w:pPr>
            <w:r w:rsidRPr="00040DE6">
              <w:rPr>
                <w:rFonts w:cs="Arial"/>
                <w:bCs/>
                <w:caps/>
                <w:sz w:val="16"/>
                <w:szCs w:val="16"/>
              </w:rPr>
              <w:t>Butalbital 50 mg/APAP 300 mg Cap</w:t>
            </w:r>
          </w:p>
        </w:tc>
        <w:tc>
          <w:tcPr>
            <w:tcW w:w="2520" w:type="dxa"/>
            <w:shd w:val="clear" w:color="auto" w:fill="FDE9D9" w:themeFill="accent6" w:themeFillTint="33"/>
            <w:vAlign w:val="center"/>
          </w:tcPr>
          <w:p w14:paraId="29AF9308" w14:textId="309F35A4" w:rsidR="00D52E69" w:rsidRPr="00B24449" w:rsidRDefault="00D52E69" w:rsidP="00D52E69">
            <w:pPr>
              <w:rPr>
                <w:rFonts w:cs="Arial"/>
                <w:bCs/>
                <w:sz w:val="16"/>
                <w:szCs w:val="16"/>
              </w:rPr>
            </w:pPr>
            <w:r w:rsidRPr="00040DE6">
              <w:rPr>
                <w:rFonts w:cs="Arial"/>
                <w:bCs/>
                <w:caps/>
                <w:sz w:val="16"/>
                <w:szCs w:val="16"/>
              </w:rPr>
              <w:t>BUTALBITAL &amp; APAP</w:t>
            </w:r>
          </w:p>
        </w:tc>
        <w:tc>
          <w:tcPr>
            <w:tcW w:w="3690" w:type="dxa"/>
            <w:shd w:val="clear" w:color="auto" w:fill="FDE9D9" w:themeFill="accent6" w:themeFillTint="33"/>
            <w:vAlign w:val="center"/>
          </w:tcPr>
          <w:p w14:paraId="4FA86715" w14:textId="66D9ABCB" w:rsidR="00D52E69" w:rsidRPr="00B24449" w:rsidRDefault="00D52E69" w:rsidP="00D52E69">
            <w:pPr>
              <w:ind w:left="360" w:hanging="360"/>
              <w:rPr>
                <w:rFonts w:cs="Arial"/>
                <w:bCs/>
                <w:sz w:val="16"/>
                <w:szCs w:val="16"/>
              </w:rPr>
            </w:pPr>
            <w:r w:rsidRPr="00040DE6">
              <w:rPr>
                <w:rFonts w:cs="Arial"/>
                <w:bCs/>
                <w:sz w:val="16"/>
                <w:szCs w:val="16"/>
              </w:rPr>
              <w:t>Reason of medical necessity why butalbital 50 mg/APAP 325 mg cannot be utilized</w:t>
            </w:r>
          </w:p>
        </w:tc>
        <w:tc>
          <w:tcPr>
            <w:tcW w:w="1170" w:type="dxa"/>
            <w:shd w:val="clear" w:color="auto" w:fill="FDE9D9" w:themeFill="accent6" w:themeFillTint="33"/>
            <w:vAlign w:val="center"/>
          </w:tcPr>
          <w:p w14:paraId="0A876DEB" w14:textId="47A07512" w:rsidR="00D52E69" w:rsidRPr="00B24449" w:rsidRDefault="00D52E69" w:rsidP="00D52E69">
            <w:pPr>
              <w:rPr>
                <w:rFonts w:cs="Arial"/>
                <w:bCs/>
                <w:sz w:val="16"/>
                <w:szCs w:val="16"/>
              </w:rPr>
            </w:pPr>
            <w:r w:rsidRPr="00040DE6">
              <w:rPr>
                <w:rFonts w:cs="Arial"/>
                <w:bCs/>
                <w:sz w:val="16"/>
                <w:szCs w:val="16"/>
              </w:rPr>
              <w:t>January</w:t>
            </w:r>
          </w:p>
        </w:tc>
      </w:tr>
      <w:tr w:rsidR="00D52E69" w:rsidRPr="00040DE6" w14:paraId="5812FAA9" w14:textId="77777777" w:rsidTr="00BE527C">
        <w:trPr>
          <w:cantSplit/>
          <w:trHeight w:val="20"/>
          <w:jc w:val="center"/>
        </w:trPr>
        <w:tc>
          <w:tcPr>
            <w:tcW w:w="2885" w:type="dxa"/>
            <w:shd w:val="clear" w:color="auto" w:fill="FDE9D9" w:themeFill="accent6" w:themeFillTint="33"/>
            <w:noWrap/>
            <w:vAlign w:val="center"/>
          </w:tcPr>
          <w:p w14:paraId="10D3252F" w14:textId="6B2718A2" w:rsidR="00D52E69" w:rsidRPr="00040DE6" w:rsidRDefault="00D52E69" w:rsidP="00D52E69">
            <w:pPr>
              <w:rPr>
                <w:rFonts w:cs="Arial"/>
                <w:bCs/>
                <w:caps/>
                <w:sz w:val="16"/>
                <w:szCs w:val="16"/>
              </w:rPr>
            </w:pPr>
            <w:r w:rsidRPr="00040DE6">
              <w:rPr>
                <w:rFonts w:cs="Arial"/>
                <w:bCs/>
                <w:caps/>
                <w:sz w:val="16"/>
                <w:szCs w:val="16"/>
              </w:rPr>
              <w:t>esgic 50-325-40 mg Cap</w:t>
            </w:r>
          </w:p>
        </w:tc>
        <w:tc>
          <w:tcPr>
            <w:tcW w:w="2520" w:type="dxa"/>
            <w:shd w:val="clear" w:color="auto" w:fill="FDE9D9" w:themeFill="accent6" w:themeFillTint="33"/>
            <w:vAlign w:val="center"/>
          </w:tcPr>
          <w:p w14:paraId="0F462D15" w14:textId="55E8E6A0" w:rsidR="00D52E69" w:rsidRPr="00040DE6" w:rsidRDefault="00D52E69" w:rsidP="00D52E69">
            <w:pPr>
              <w:rPr>
                <w:rFonts w:cs="Arial"/>
                <w:bCs/>
                <w:caps/>
                <w:sz w:val="16"/>
                <w:szCs w:val="16"/>
              </w:rPr>
            </w:pPr>
            <w:r w:rsidRPr="00040DE6">
              <w:rPr>
                <w:rFonts w:cs="Arial"/>
                <w:bCs/>
                <w:caps/>
                <w:sz w:val="16"/>
                <w:szCs w:val="16"/>
              </w:rPr>
              <w:t>BUTALBITAL, APAP, &amp; CAFFEINE</w:t>
            </w:r>
          </w:p>
        </w:tc>
        <w:tc>
          <w:tcPr>
            <w:tcW w:w="3690" w:type="dxa"/>
            <w:shd w:val="clear" w:color="auto" w:fill="FDE9D9" w:themeFill="accent6" w:themeFillTint="33"/>
            <w:vAlign w:val="center"/>
          </w:tcPr>
          <w:p w14:paraId="123C2A2A" w14:textId="62E477FE" w:rsidR="00D52E69" w:rsidRPr="00040DE6" w:rsidRDefault="00D52E69" w:rsidP="00D52E69">
            <w:pPr>
              <w:ind w:left="360" w:hanging="360"/>
              <w:rPr>
                <w:rFonts w:cs="Arial"/>
                <w:bCs/>
                <w:sz w:val="16"/>
                <w:szCs w:val="16"/>
              </w:rPr>
            </w:pPr>
            <w:r w:rsidRPr="00040DE6">
              <w:rPr>
                <w:rFonts w:cs="Arial"/>
                <w:bCs/>
                <w:sz w:val="16"/>
                <w:szCs w:val="16"/>
              </w:rPr>
              <w:t>Reason of medical necessity why butalbital 50 mg/APAP 300 mg/caffeine 40 mg cannot be utilized</w:t>
            </w:r>
          </w:p>
        </w:tc>
        <w:tc>
          <w:tcPr>
            <w:tcW w:w="1170" w:type="dxa"/>
            <w:shd w:val="clear" w:color="auto" w:fill="FDE9D9" w:themeFill="accent6" w:themeFillTint="33"/>
            <w:vAlign w:val="center"/>
          </w:tcPr>
          <w:p w14:paraId="292A5531" w14:textId="71DC2C61"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7F6DCF4E" w14:textId="77777777" w:rsidTr="00BE527C">
        <w:trPr>
          <w:cantSplit/>
          <w:trHeight w:val="20"/>
          <w:jc w:val="center"/>
        </w:trPr>
        <w:tc>
          <w:tcPr>
            <w:tcW w:w="2885" w:type="dxa"/>
            <w:shd w:val="clear" w:color="auto" w:fill="FDE9D9" w:themeFill="accent6" w:themeFillTint="33"/>
            <w:noWrap/>
            <w:vAlign w:val="center"/>
          </w:tcPr>
          <w:p w14:paraId="7A2D46FA" w14:textId="32B6D873" w:rsidR="00D52E69" w:rsidRPr="00040DE6" w:rsidRDefault="00D52E69" w:rsidP="00D52E69">
            <w:pPr>
              <w:rPr>
                <w:rFonts w:cs="Arial"/>
                <w:bCs/>
                <w:caps/>
                <w:sz w:val="16"/>
                <w:szCs w:val="16"/>
              </w:rPr>
            </w:pPr>
            <w:r w:rsidRPr="00040DE6">
              <w:rPr>
                <w:rFonts w:cs="Arial"/>
                <w:bCs/>
                <w:caps/>
                <w:sz w:val="16"/>
                <w:szCs w:val="16"/>
              </w:rPr>
              <w:t>fioricet-cod 50-300-40-30 cap</w:t>
            </w:r>
          </w:p>
        </w:tc>
        <w:tc>
          <w:tcPr>
            <w:tcW w:w="2520" w:type="dxa"/>
            <w:shd w:val="clear" w:color="auto" w:fill="FDE9D9" w:themeFill="accent6" w:themeFillTint="33"/>
            <w:vAlign w:val="center"/>
          </w:tcPr>
          <w:p w14:paraId="3608DE6F" w14:textId="2B9A8A05" w:rsidR="00D52E69" w:rsidRPr="00040DE6" w:rsidRDefault="00D52E69" w:rsidP="00D52E69">
            <w:pPr>
              <w:rPr>
                <w:rFonts w:cs="Arial"/>
                <w:bCs/>
                <w:caps/>
                <w:sz w:val="16"/>
                <w:szCs w:val="16"/>
              </w:rPr>
            </w:pPr>
            <w:r w:rsidRPr="00040DE6">
              <w:rPr>
                <w:rFonts w:cs="Arial"/>
                <w:bCs/>
                <w:caps/>
                <w:sz w:val="16"/>
                <w:szCs w:val="16"/>
              </w:rPr>
              <w:t xml:space="preserve">BUTALBITAL, APAP, caff, &amp; codeine </w:t>
            </w:r>
          </w:p>
        </w:tc>
        <w:tc>
          <w:tcPr>
            <w:tcW w:w="3690" w:type="dxa"/>
            <w:shd w:val="clear" w:color="auto" w:fill="FDE9D9" w:themeFill="accent6" w:themeFillTint="33"/>
            <w:vAlign w:val="center"/>
          </w:tcPr>
          <w:p w14:paraId="0D4A0B3D" w14:textId="62ADBE47" w:rsidR="00D52E69" w:rsidRPr="00040DE6" w:rsidRDefault="00D52E69" w:rsidP="00D52E69">
            <w:pPr>
              <w:ind w:left="360" w:hanging="360"/>
              <w:rPr>
                <w:rFonts w:cs="Arial"/>
                <w:bCs/>
                <w:sz w:val="16"/>
                <w:szCs w:val="16"/>
              </w:rPr>
            </w:pPr>
            <w:r w:rsidRPr="00040DE6">
              <w:rPr>
                <w:rFonts w:cs="Arial"/>
                <w:bCs/>
                <w:sz w:val="16"/>
                <w:szCs w:val="16"/>
              </w:rPr>
              <w:t>Reason of medical necessity why butalbital 50 mg/APAP 325 mg/caffeine 40 mg/codeine 30 mg cannot be utilized</w:t>
            </w:r>
          </w:p>
        </w:tc>
        <w:tc>
          <w:tcPr>
            <w:tcW w:w="1170" w:type="dxa"/>
            <w:shd w:val="clear" w:color="auto" w:fill="FDE9D9" w:themeFill="accent6" w:themeFillTint="33"/>
            <w:vAlign w:val="center"/>
          </w:tcPr>
          <w:p w14:paraId="6C9DDE80" w14:textId="3E69892D"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6245E904" w14:textId="77777777" w:rsidTr="00BE527C">
        <w:trPr>
          <w:cantSplit/>
          <w:trHeight w:val="20"/>
          <w:jc w:val="center"/>
        </w:trPr>
        <w:tc>
          <w:tcPr>
            <w:tcW w:w="2885" w:type="dxa"/>
            <w:shd w:val="clear" w:color="auto" w:fill="FDE9D9" w:themeFill="accent6" w:themeFillTint="33"/>
            <w:noWrap/>
            <w:vAlign w:val="center"/>
          </w:tcPr>
          <w:p w14:paraId="17AA6AD2" w14:textId="2F0935F7" w:rsidR="00D52E69" w:rsidRPr="003C502F" w:rsidRDefault="00D52E69" w:rsidP="00D52E69">
            <w:pPr>
              <w:rPr>
                <w:rFonts w:cs="Arial"/>
                <w:bCs/>
                <w:caps/>
                <w:sz w:val="16"/>
                <w:szCs w:val="16"/>
                <w:lang w:val="es-US"/>
              </w:rPr>
            </w:pPr>
            <w:r w:rsidRPr="00040DE6">
              <w:rPr>
                <w:rFonts w:cs="Arial"/>
                <w:bCs/>
                <w:caps/>
                <w:sz w:val="16"/>
                <w:szCs w:val="16"/>
                <w:lang w:val="es-US"/>
              </w:rPr>
              <w:t>CABENUVA 400 MG-600 MG ER SUSP</w:t>
            </w:r>
          </w:p>
        </w:tc>
        <w:tc>
          <w:tcPr>
            <w:tcW w:w="2520" w:type="dxa"/>
            <w:shd w:val="clear" w:color="auto" w:fill="FDE9D9" w:themeFill="accent6" w:themeFillTint="33"/>
            <w:vAlign w:val="center"/>
          </w:tcPr>
          <w:p w14:paraId="7FD0C896" w14:textId="0F6813B5" w:rsidR="00D52E69" w:rsidRPr="00040DE6" w:rsidRDefault="00D52E69" w:rsidP="00D52E69">
            <w:pPr>
              <w:rPr>
                <w:rFonts w:cs="Arial"/>
                <w:bCs/>
                <w:caps/>
                <w:sz w:val="16"/>
                <w:szCs w:val="16"/>
              </w:rPr>
            </w:pPr>
            <w:r w:rsidRPr="00040DE6">
              <w:rPr>
                <w:rFonts w:cs="Arial"/>
                <w:bCs/>
                <w:caps/>
                <w:sz w:val="16"/>
                <w:szCs w:val="16"/>
              </w:rPr>
              <w:t>CABOTEGRAVIR/ RILPIVIRINE</w:t>
            </w:r>
          </w:p>
        </w:tc>
        <w:tc>
          <w:tcPr>
            <w:tcW w:w="3690" w:type="dxa"/>
            <w:shd w:val="clear" w:color="auto" w:fill="FDE9D9" w:themeFill="accent6" w:themeFillTint="33"/>
            <w:vAlign w:val="center"/>
          </w:tcPr>
          <w:p w14:paraId="07AC1B94" w14:textId="26C8CB77" w:rsidR="00D52E69" w:rsidRPr="00040DE6" w:rsidRDefault="00D52E69" w:rsidP="00D52E69">
            <w:pPr>
              <w:ind w:left="360" w:hanging="360"/>
              <w:rPr>
                <w:rFonts w:cs="Arial"/>
                <w:bCs/>
                <w:sz w:val="16"/>
                <w:szCs w:val="16"/>
              </w:rPr>
            </w:pPr>
            <w:r w:rsidRPr="00040DE6">
              <w:rPr>
                <w:rFonts w:cs="Arial"/>
                <w:bCs/>
                <w:sz w:val="16"/>
                <w:szCs w:val="16"/>
              </w:rPr>
              <w:t>Reason of medical necessity why the 600 mg/900 mg dose (every 2 months) cannot be utilized</w:t>
            </w:r>
          </w:p>
        </w:tc>
        <w:tc>
          <w:tcPr>
            <w:tcW w:w="1170" w:type="dxa"/>
            <w:shd w:val="clear" w:color="auto" w:fill="FDE9D9" w:themeFill="accent6" w:themeFillTint="33"/>
            <w:vAlign w:val="center"/>
          </w:tcPr>
          <w:p w14:paraId="70AAC49F" w14:textId="00325D5D"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57AA30D" w14:textId="77777777" w:rsidTr="00BE527C">
        <w:trPr>
          <w:cantSplit/>
          <w:trHeight w:val="20"/>
          <w:jc w:val="center"/>
        </w:trPr>
        <w:tc>
          <w:tcPr>
            <w:tcW w:w="2885" w:type="dxa"/>
            <w:shd w:val="clear" w:color="auto" w:fill="FDE9D9" w:themeFill="accent6" w:themeFillTint="33"/>
            <w:noWrap/>
            <w:vAlign w:val="center"/>
          </w:tcPr>
          <w:p w14:paraId="1AD8368B" w14:textId="1CCDF8D9" w:rsidR="00D52E69" w:rsidRPr="00040DE6" w:rsidRDefault="00D52E69" w:rsidP="00D52E69">
            <w:pPr>
              <w:rPr>
                <w:rFonts w:cs="Arial"/>
                <w:bCs/>
                <w:caps/>
                <w:sz w:val="16"/>
                <w:szCs w:val="16"/>
                <w:lang w:val="es-US"/>
              </w:rPr>
            </w:pPr>
            <w:r w:rsidRPr="00040DE6">
              <w:rPr>
                <w:rFonts w:cs="Arial"/>
                <w:bCs/>
                <w:caps/>
                <w:sz w:val="16"/>
                <w:szCs w:val="16"/>
              </w:rPr>
              <w:t>QUTENZA 8% KIT</w:t>
            </w:r>
          </w:p>
        </w:tc>
        <w:tc>
          <w:tcPr>
            <w:tcW w:w="2520" w:type="dxa"/>
            <w:shd w:val="clear" w:color="auto" w:fill="FDE9D9" w:themeFill="accent6" w:themeFillTint="33"/>
            <w:vAlign w:val="center"/>
          </w:tcPr>
          <w:p w14:paraId="73B12C7D" w14:textId="24D06F7B" w:rsidR="00D52E69" w:rsidRPr="00040DE6" w:rsidRDefault="00D52E69" w:rsidP="00D52E69">
            <w:pPr>
              <w:rPr>
                <w:rFonts w:cs="Arial"/>
                <w:bCs/>
                <w:caps/>
                <w:sz w:val="16"/>
                <w:szCs w:val="16"/>
              </w:rPr>
            </w:pPr>
            <w:r w:rsidRPr="00040DE6">
              <w:rPr>
                <w:rFonts w:cs="Arial"/>
                <w:bCs/>
                <w:caps/>
                <w:sz w:val="16"/>
                <w:szCs w:val="16"/>
              </w:rPr>
              <w:t>CAPSAICIN/SKIN CLEANSER 8 % KIT TOPICAL</w:t>
            </w:r>
          </w:p>
        </w:tc>
        <w:tc>
          <w:tcPr>
            <w:tcW w:w="3690" w:type="dxa"/>
            <w:shd w:val="clear" w:color="auto" w:fill="FDE9D9" w:themeFill="accent6" w:themeFillTint="33"/>
            <w:vAlign w:val="center"/>
          </w:tcPr>
          <w:p w14:paraId="6B518292" w14:textId="77777777" w:rsidR="00D52E69" w:rsidRPr="00040DE6" w:rsidRDefault="00D52E69" w:rsidP="00D52E69">
            <w:pPr>
              <w:pStyle w:val="ListParagraph"/>
              <w:numPr>
                <w:ilvl w:val="0"/>
                <w:numId w:val="13"/>
              </w:numPr>
              <w:ind w:left="161" w:hanging="161"/>
              <w:rPr>
                <w:rFonts w:cs="Arial"/>
                <w:bCs/>
                <w:sz w:val="16"/>
                <w:szCs w:val="16"/>
              </w:rPr>
            </w:pPr>
            <w:r w:rsidRPr="00040DE6">
              <w:rPr>
                <w:rFonts w:cs="Arial"/>
                <w:bCs/>
                <w:sz w:val="16"/>
                <w:szCs w:val="16"/>
              </w:rPr>
              <w:t>Requires therapeutic trial of ALL of the following:</w:t>
            </w:r>
          </w:p>
          <w:p w14:paraId="310B006B" w14:textId="77777777" w:rsidR="00D52E69" w:rsidRPr="00040DE6" w:rsidRDefault="00D52E69" w:rsidP="00D52E69">
            <w:pPr>
              <w:pStyle w:val="ListParagraph"/>
              <w:numPr>
                <w:ilvl w:val="1"/>
                <w:numId w:val="13"/>
              </w:numPr>
              <w:ind w:left="341" w:hanging="180"/>
              <w:rPr>
                <w:rFonts w:cs="Arial"/>
                <w:bCs/>
                <w:sz w:val="16"/>
                <w:szCs w:val="16"/>
              </w:rPr>
            </w:pPr>
            <w:r w:rsidRPr="00040DE6">
              <w:rPr>
                <w:rFonts w:cs="Arial"/>
                <w:bCs/>
                <w:sz w:val="16"/>
                <w:szCs w:val="16"/>
              </w:rPr>
              <w:t>SNRI (duloxetine or venlafaxine) or TCA;</w:t>
            </w:r>
          </w:p>
          <w:p w14:paraId="0E1BD992" w14:textId="6D7A54EA" w:rsidR="00D52E69" w:rsidRPr="00040DE6" w:rsidRDefault="00D52E69" w:rsidP="00D52E69">
            <w:pPr>
              <w:pStyle w:val="ListParagraph"/>
              <w:numPr>
                <w:ilvl w:val="1"/>
                <w:numId w:val="13"/>
              </w:numPr>
              <w:ind w:left="341" w:hanging="180"/>
              <w:rPr>
                <w:rFonts w:cs="Arial"/>
                <w:bCs/>
                <w:sz w:val="16"/>
                <w:szCs w:val="16"/>
              </w:rPr>
            </w:pPr>
            <w:r w:rsidRPr="00040DE6">
              <w:rPr>
                <w:rFonts w:cs="Arial"/>
                <w:bCs/>
                <w:sz w:val="16"/>
                <w:szCs w:val="16"/>
              </w:rPr>
              <w:t xml:space="preserve">Gabapentinoid (gabapentin or pregabalin); </w:t>
            </w:r>
            <w:r w:rsidRPr="004B4FFB">
              <w:rPr>
                <w:rFonts w:cs="Arial"/>
                <w:b/>
                <w:sz w:val="16"/>
                <w:szCs w:val="16"/>
              </w:rPr>
              <w:t>AND</w:t>
            </w:r>
          </w:p>
          <w:p w14:paraId="5D768191" w14:textId="77777777" w:rsidR="00D52E69" w:rsidRPr="00040DE6" w:rsidRDefault="00D52E69" w:rsidP="00D52E69">
            <w:pPr>
              <w:pStyle w:val="ListParagraph"/>
              <w:numPr>
                <w:ilvl w:val="1"/>
                <w:numId w:val="13"/>
              </w:numPr>
              <w:ind w:left="341" w:hanging="180"/>
              <w:rPr>
                <w:rFonts w:cs="Arial"/>
                <w:bCs/>
                <w:caps/>
                <w:sz w:val="16"/>
                <w:szCs w:val="16"/>
              </w:rPr>
            </w:pPr>
            <w:r w:rsidRPr="00040DE6">
              <w:rPr>
                <w:rFonts w:cs="Arial"/>
                <w:bCs/>
                <w:sz w:val="16"/>
                <w:szCs w:val="16"/>
              </w:rPr>
              <w:t>Lidocaine patch</w:t>
            </w:r>
          </w:p>
          <w:p w14:paraId="6F04A7E0" w14:textId="2655751D" w:rsidR="00D52E69" w:rsidRPr="00040DE6" w:rsidRDefault="00D52E69" w:rsidP="00D52E69">
            <w:pPr>
              <w:ind w:left="360" w:hanging="360"/>
              <w:rPr>
                <w:rFonts w:cs="Arial"/>
                <w:bCs/>
                <w:sz w:val="16"/>
                <w:szCs w:val="16"/>
              </w:rPr>
            </w:pPr>
            <w:r w:rsidRPr="00040DE6">
              <w:rPr>
                <w:rFonts w:cs="Arial"/>
                <w:bCs/>
                <w:sz w:val="16"/>
                <w:szCs w:val="16"/>
              </w:rPr>
              <w:t>Reference also the Neuropathic Pain Agents PDL Edit</w:t>
            </w:r>
          </w:p>
        </w:tc>
        <w:tc>
          <w:tcPr>
            <w:tcW w:w="1170" w:type="dxa"/>
            <w:shd w:val="clear" w:color="auto" w:fill="FDE9D9" w:themeFill="accent6" w:themeFillTint="33"/>
            <w:vAlign w:val="center"/>
          </w:tcPr>
          <w:p w14:paraId="20A92EF1" w14:textId="377AA06B"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4C6FD646" w14:textId="77777777" w:rsidTr="00BE527C">
        <w:trPr>
          <w:cantSplit/>
          <w:trHeight w:val="20"/>
          <w:jc w:val="center"/>
        </w:trPr>
        <w:tc>
          <w:tcPr>
            <w:tcW w:w="2885" w:type="dxa"/>
            <w:shd w:val="clear" w:color="auto" w:fill="FDE9D9" w:themeFill="accent6" w:themeFillTint="33"/>
            <w:noWrap/>
            <w:vAlign w:val="center"/>
          </w:tcPr>
          <w:p w14:paraId="13DE658E" w14:textId="797C06A8" w:rsidR="00D52E69" w:rsidRPr="00040DE6" w:rsidRDefault="00D52E69" w:rsidP="00D52E69">
            <w:pPr>
              <w:rPr>
                <w:rFonts w:cs="Arial"/>
                <w:bCs/>
                <w:caps/>
                <w:sz w:val="16"/>
                <w:szCs w:val="16"/>
              </w:rPr>
            </w:pPr>
            <w:r w:rsidRPr="00ED18A9">
              <w:rPr>
                <w:rFonts w:cs="Arial"/>
                <w:bCs/>
                <w:sz w:val="16"/>
                <w:szCs w:val="16"/>
              </w:rPr>
              <w:t>CARBAMAZEPINE 200 MG TAB CHEW</w:t>
            </w:r>
          </w:p>
        </w:tc>
        <w:tc>
          <w:tcPr>
            <w:tcW w:w="2520" w:type="dxa"/>
            <w:shd w:val="clear" w:color="auto" w:fill="FDE9D9" w:themeFill="accent6" w:themeFillTint="33"/>
            <w:vAlign w:val="center"/>
          </w:tcPr>
          <w:p w14:paraId="55EAA58B" w14:textId="261842F5" w:rsidR="00D52E69" w:rsidRPr="00040DE6" w:rsidRDefault="00D52E69" w:rsidP="00D52E69">
            <w:pPr>
              <w:rPr>
                <w:rFonts w:cs="Arial"/>
                <w:bCs/>
                <w:caps/>
                <w:sz w:val="16"/>
                <w:szCs w:val="16"/>
              </w:rPr>
            </w:pPr>
            <w:r w:rsidRPr="00ED18A9">
              <w:rPr>
                <w:rFonts w:cs="Arial"/>
                <w:bCs/>
                <w:sz w:val="16"/>
                <w:szCs w:val="16"/>
              </w:rPr>
              <w:t>CARBAMAZEPINE</w:t>
            </w:r>
          </w:p>
        </w:tc>
        <w:tc>
          <w:tcPr>
            <w:tcW w:w="3690" w:type="dxa"/>
            <w:shd w:val="clear" w:color="auto" w:fill="FDE9D9" w:themeFill="accent6" w:themeFillTint="33"/>
            <w:vAlign w:val="center"/>
          </w:tcPr>
          <w:p w14:paraId="25DD9EBD" w14:textId="0BCD8873" w:rsidR="00D52E69" w:rsidRPr="00040DE6" w:rsidRDefault="00D52E69" w:rsidP="00D52E69">
            <w:pPr>
              <w:pStyle w:val="ListParagraph"/>
              <w:numPr>
                <w:ilvl w:val="0"/>
                <w:numId w:val="13"/>
              </w:numPr>
              <w:ind w:left="161" w:hanging="161"/>
              <w:rPr>
                <w:rFonts w:cs="Arial"/>
                <w:bCs/>
                <w:sz w:val="16"/>
                <w:szCs w:val="16"/>
              </w:rPr>
            </w:pPr>
            <w:r w:rsidRPr="00ED18A9">
              <w:rPr>
                <w:rFonts w:cs="Arial"/>
                <w:bCs/>
                <w:sz w:val="16"/>
                <w:szCs w:val="16"/>
              </w:rPr>
              <w:t>Reason of medical necessity why two 100 mg tablets cannot be utilized</w:t>
            </w:r>
          </w:p>
        </w:tc>
        <w:tc>
          <w:tcPr>
            <w:tcW w:w="1170" w:type="dxa"/>
            <w:shd w:val="clear" w:color="auto" w:fill="FDE9D9" w:themeFill="accent6" w:themeFillTint="33"/>
            <w:vAlign w:val="center"/>
          </w:tcPr>
          <w:p w14:paraId="421F78F3" w14:textId="66F85647"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4091253C" w14:textId="77777777" w:rsidTr="00BE527C">
        <w:trPr>
          <w:cantSplit/>
          <w:trHeight w:val="20"/>
          <w:jc w:val="center"/>
        </w:trPr>
        <w:tc>
          <w:tcPr>
            <w:tcW w:w="2885" w:type="dxa"/>
            <w:shd w:val="clear" w:color="auto" w:fill="FDE9D9" w:themeFill="accent6" w:themeFillTint="33"/>
            <w:noWrap/>
            <w:vAlign w:val="center"/>
          </w:tcPr>
          <w:p w14:paraId="33551266" w14:textId="1B4E426B" w:rsidR="00D52E69" w:rsidRPr="003C502F" w:rsidRDefault="00D52E69" w:rsidP="00D52E69">
            <w:pPr>
              <w:rPr>
                <w:rFonts w:cs="Arial"/>
                <w:bCs/>
                <w:sz w:val="16"/>
                <w:szCs w:val="16"/>
                <w:lang w:val="es-US"/>
              </w:rPr>
            </w:pPr>
            <w:r w:rsidRPr="00040DE6">
              <w:rPr>
                <w:rFonts w:cs="Arial"/>
                <w:bCs/>
                <w:caps/>
                <w:sz w:val="16"/>
                <w:szCs w:val="16"/>
                <w:lang w:val="es-US"/>
              </w:rPr>
              <w:t>DUOPA 4.63 MG-20 MG/ML SUSP</w:t>
            </w:r>
          </w:p>
        </w:tc>
        <w:tc>
          <w:tcPr>
            <w:tcW w:w="2520" w:type="dxa"/>
            <w:shd w:val="clear" w:color="auto" w:fill="FDE9D9" w:themeFill="accent6" w:themeFillTint="33"/>
            <w:vAlign w:val="center"/>
          </w:tcPr>
          <w:p w14:paraId="61AF9B95" w14:textId="2456D19F" w:rsidR="00D52E69" w:rsidRPr="00ED18A9" w:rsidRDefault="00D52E69" w:rsidP="00D52E69">
            <w:pPr>
              <w:rPr>
                <w:rFonts w:cs="Arial"/>
                <w:bCs/>
                <w:sz w:val="16"/>
                <w:szCs w:val="16"/>
              </w:rPr>
            </w:pPr>
            <w:r w:rsidRPr="00040DE6">
              <w:rPr>
                <w:rFonts w:cs="Arial"/>
                <w:bCs/>
                <w:caps/>
                <w:sz w:val="16"/>
                <w:szCs w:val="16"/>
              </w:rPr>
              <w:t>Carbidopa/ levodopa</w:t>
            </w:r>
          </w:p>
        </w:tc>
        <w:tc>
          <w:tcPr>
            <w:tcW w:w="3690" w:type="dxa"/>
            <w:shd w:val="clear" w:color="auto" w:fill="FDE9D9" w:themeFill="accent6" w:themeFillTint="33"/>
            <w:vAlign w:val="center"/>
          </w:tcPr>
          <w:p w14:paraId="31B496EE" w14:textId="77777777" w:rsidR="00D52E69" w:rsidRPr="00040DE6" w:rsidRDefault="00D52E69" w:rsidP="00D52E69">
            <w:pPr>
              <w:pStyle w:val="ListParagraph"/>
              <w:numPr>
                <w:ilvl w:val="0"/>
                <w:numId w:val="14"/>
              </w:numPr>
              <w:ind w:left="161" w:hanging="161"/>
              <w:rPr>
                <w:rFonts w:cs="Arial"/>
                <w:bCs/>
                <w:sz w:val="16"/>
                <w:szCs w:val="16"/>
              </w:rPr>
            </w:pPr>
            <w:r w:rsidRPr="00040DE6">
              <w:rPr>
                <w:rFonts w:cs="Arial"/>
                <w:bCs/>
                <w:sz w:val="16"/>
                <w:szCs w:val="16"/>
              </w:rPr>
              <w:t xml:space="preserve">Documented diagnosis of motor fluctuations in advanced Parkinson’s disease; </w:t>
            </w:r>
            <w:r w:rsidRPr="004B4FFB">
              <w:rPr>
                <w:rFonts w:cs="Arial"/>
                <w:b/>
                <w:sz w:val="16"/>
                <w:szCs w:val="16"/>
              </w:rPr>
              <w:t>AND</w:t>
            </w:r>
          </w:p>
          <w:p w14:paraId="28F09CBD" w14:textId="780EFDF3" w:rsidR="00D52E69" w:rsidRPr="00ED18A9" w:rsidRDefault="00D52E69" w:rsidP="00D52E69">
            <w:pPr>
              <w:pStyle w:val="ListParagraph"/>
              <w:numPr>
                <w:ilvl w:val="0"/>
                <w:numId w:val="13"/>
              </w:numPr>
              <w:ind w:left="161" w:hanging="161"/>
              <w:rPr>
                <w:rFonts w:cs="Arial"/>
                <w:bCs/>
                <w:sz w:val="16"/>
                <w:szCs w:val="16"/>
              </w:rPr>
            </w:pPr>
            <w:r w:rsidRPr="00040DE6">
              <w:rPr>
                <w:rFonts w:cs="Arial"/>
                <w:bCs/>
                <w:sz w:val="16"/>
                <w:szCs w:val="16"/>
              </w:rPr>
              <w:t>Clinical consultant review</w:t>
            </w:r>
          </w:p>
        </w:tc>
        <w:tc>
          <w:tcPr>
            <w:tcW w:w="1170" w:type="dxa"/>
            <w:shd w:val="clear" w:color="auto" w:fill="FDE9D9" w:themeFill="accent6" w:themeFillTint="33"/>
            <w:vAlign w:val="center"/>
          </w:tcPr>
          <w:p w14:paraId="31B9D0EF" w14:textId="72315D25"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27349625" w14:textId="77777777" w:rsidTr="00BE527C">
        <w:trPr>
          <w:cantSplit/>
          <w:trHeight w:val="20"/>
          <w:jc w:val="center"/>
        </w:trPr>
        <w:tc>
          <w:tcPr>
            <w:tcW w:w="2885" w:type="dxa"/>
            <w:shd w:val="clear" w:color="auto" w:fill="FDE9D9" w:themeFill="accent6" w:themeFillTint="33"/>
            <w:noWrap/>
            <w:vAlign w:val="center"/>
          </w:tcPr>
          <w:p w14:paraId="340902E7" w14:textId="2770CCCE" w:rsidR="00D52E69" w:rsidRPr="00040DE6" w:rsidRDefault="00D52E69" w:rsidP="00D52E69">
            <w:pPr>
              <w:rPr>
                <w:rFonts w:cs="Arial"/>
                <w:bCs/>
                <w:caps/>
                <w:sz w:val="16"/>
                <w:szCs w:val="16"/>
                <w:lang w:val="es-US"/>
              </w:rPr>
            </w:pPr>
            <w:r w:rsidRPr="00040DE6">
              <w:rPr>
                <w:rFonts w:cs="Arial"/>
                <w:bCs/>
                <w:caps/>
                <w:sz w:val="16"/>
                <w:szCs w:val="16"/>
              </w:rPr>
              <w:t>ELYXYB 120 MG/4.8 ML SOLUTION</w:t>
            </w:r>
          </w:p>
        </w:tc>
        <w:tc>
          <w:tcPr>
            <w:tcW w:w="2520" w:type="dxa"/>
            <w:shd w:val="clear" w:color="auto" w:fill="FDE9D9" w:themeFill="accent6" w:themeFillTint="33"/>
            <w:vAlign w:val="center"/>
          </w:tcPr>
          <w:p w14:paraId="58C11AC1" w14:textId="2D6DB9A1" w:rsidR="00D52E69" w:rsidRPr="00040DE6" w:rsidRDefault="00D52E69" w:rsidP="00D52E69">
            <w:pPr>
              <w:rPr>
                <w:rFonts w:cs="Arial"/>
                <w:bCs/>
                <w:caps/>
                <w:sz w:val="16"/>
                <w:szCs w:val="16"/>
              </w:rPr>
            </w:pPr>
            <w:r w:rsidRPr="00040DE6">
              <w:rPr>
                <w:rFonts w:cs="Arial"/>
                <w:bCs/>
                <w:caps/>
                <w:sz w:val="16"/>
                <w:szCs w:val="16"/>
              </w:rPr>
              <w:t>CELECOXIB</w:t>
            </w:r>
          </w:p>
        </w:tc>
        <w:tc>
          <w:tcPr>
            <w:tcW w:w="3690" w:type="dxa"/>
            <w:shd w:val="clear" w:color="auto" w:fill="FDE9D9" w:themeFill="accent6" w:themeFillTint="33"/>
            <w:vAlign w:val="center"/>
          </w:tcPr>
          <w:p w14:paraId="65771134"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of medical necessity why celecoxib capsules cannot be utilized</w:t>
            </w:r>
          </w:p>
          <w:p w14:paraId="032C38DB" w14:textId="23DBEF2E" w:rsidR="00D52E69" w:rsidRPr="00040DE6" w:rsidRDefault="00D52E69" w:rsidP="00D52E69">
            <w:pPr>
              <w:pStyle w:val="ListParagraph"/>
              <w:numPr>
                <w:ilvl w:val="0"/>
                <w:numId w:val="14"/>
              </w:numPr>
              <w:ind w:left="161" w:hanging="161"/>
              <w:rPr>
                <w:rFonts w:cs="Arial"/>
                <w:bCs/>
                <w:sz w:val="16"/>
                <w:szCs w:val="16"/>
              </w:rPr>
            </w:pPr>
            <w:r w:rsidRPr="00040DE6">
              <w:rPr>
                <w:rFonts w:cs="Arial"/>
                <w:bCs/>
                <w:sz w:val="16"/>
                <w:szCs w:val="16"/>
              </w:rPr>
              <w:t xml:space="preserve">Reference also the NSAID Agents PDL Edit </w:t>
            </w:r>
          </w:p>
        </w:tc>
        <w:tc>
          <w:tcPr>
            <w:tcW w:w="1170" w:type="dxa"/>
            <w:shd w:val="clear" w:color="auto" w:fill="FDE9D9" w:themeFill="accent6" w:themeFillTint="33"/>
            <w:vAlign w:val="center"/>
          </w:tcPr>
          <w:p w14:paraId="528DDBC2" w14:textId="477371C8"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BBC74F4" w14:textId="77777777" w:rsidTr="00BE527C">
        <w:trPr>
          <w:cantSplit/>
          <w:trHeight w:val="20"/>
          <w:jc w:val="center"/>
        </w:trPr>
        <w:tc>
          <w:tcPr>
            <w:tcW w:w="2885" w:type="dxa"/>
            <w:shd w:val="clear" w:color="auto" w:fill="FDE9D9" w:themeFill="accent6" w:themeFillTint="33"/>
            <w:noWrap/>
            <w:vAlign w:val="center"/>
          </w:tcPr>
          <w:p w14:paraId="27DF6A11" w14:textId="77777777" w:rsidR="00D52E69" w:rsidRPr="00040DE6" w:rsidRDefault="00D52E69" w:rsidP="00D52E69">
            <w:pPr>
              <w:rPr>
                <w:rFonts w:cs="Arial"/>
                <w:bCs/>
                <w:caps/>
                <w:sz w:val="16"/>
                <w:szCs w:val="16"/>
              </w:rPr>
            </w:pPr>
            <w:r w:rsidRPr="00040DE6">
              <w:rPr>
                <w:rFonts w:cs="Arial"/>
                <w:bCs/>
                <w:caps/>
                <w:sz w:val="16"/>
                <w:szCs w:val="16"/>
              </w:rPr>
              <w:t xml:space="preserve">SYMPAZAN 10 MG FILM        </w:t>
            </w:r>
          </w:p>
          <w:p w14:paraId="40F4D535" w14:textId="77777777" w:rsidR="00D52E69" w:rsidRPr="00040DE6" w:rsidRDefault="00D52E69" w:rsidP="00D52E69">
            <w:pPr>
              <w:rPr>
                <w:rFonts w:cs="Arial"/>
                <w:bCs/>
                <w:caps/>
                <w:sz w:val="16"/>
                <w:szCs w:val="16"/>
              </w:rPr>
            </w:pPr>
            <w:r w:rsidRPr="00040DE6">
              <w:rPr>
                <w:rFonts w:cs="Arial"/>
                <w:bCs/>
                <w:caps/>
                <w:sz w:val="16"/>
                <w:szCs w:val="16"/>
              </w:rPr>
              <w:t xml:space="preserve">SYMPAZAN 20 MG FILM  </w:t>
            </w:r>
          </w:p>
          <w:p w14:paraId="33B47036" w14:textId="0BA43397" w:rsidR="00D52E69" w:rsidRPr="00040DE6" w:rsidRDefault="00D52E69" w:rsidP="00D52E69">
            <w:pPr>
              <w:rPr>
                <w:rFonts w:cs="Arial"/>
                <w:bCs/>
                <w:caps/>
                <w:sz w:val="16"/>
                <w:szCs w:val="16"/>
              </w:rPr>
            </w:pPr>
            <w:r w:rsidRPr="00040DE6">
              <w:rPr>
                <w:rFonts w:cs="Arial"/>
                <w:bCs/>
                <w:caps/>
                <w:sz w:val="16"/>
                <w:szCs w:val="16"/>
              </w:rPr>
              <w:t xml:space="preserve">SYMPAZAN 5 MG FILM   </w:t>
            </w:r>
          </w:p>
        </w:tc>
        <w:tc>
          <w:tcPr>
            <w:tcW w:w="2520" w:type="dxa"/>
            <w:shd w:val="clear" w:color="auto" w:fill="FDE9D9" w:themeFill="accent6" w:themeFillTint="33"/>
            <w:vAlign w:val="center"/>
          </w:tcPr>
          <w:p w14:paraId="2C418D87" w14:textId="355BD975" w:rsidR="00D52E69" w:rsidRPr="00040DE6" w:rsidRDefault="00D52E69" w:rsidP="00D52E69">
            <w:pPr>
              <w:rPr>
                <w:rFonts w:cs="Arial"/>
                <w:bCs/>
                <w:caps/>
                <w:sz w:val="16"/>
                <w:szCs w:val="16"/>
              </w:rPr>
            </w:pPr>
            <w:r w:rsidRPr="00040DE6">
              <w:rPr>
                <w:rFonts w:cs="Arial"/>
                <w:bCs/>
                <w:caps/>
                <w:sz w:val="16"/>
                <w:szCs w:val="16"/>
              </w:rPr>
              <w:t>clobazam</w:t>
            </w:r>
          </w:p>
        </w:tc>
        <w:tc>
          <w:tcPr>
            <w:tcW w:w="3690" w:type="dxa"/>
            <w:shd w:val="clear" w:color="auto" w:fill="FDE9D9" w:themeFill="accent6" w:themeFillTint="33"/>
            <w:vAlign w:val="center"/>
          </w:tcPr>
          <w:p w14:paraId="1FB240C9"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of medical necessity why other forms of clobazam cannot be utilized</w:t>
            </w:r>
          </w:p>
          <w:p w14:paraId="69DF3993" w14:textId="146C2C59"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Reference also the Benzodiazepines, Select Oral Clinical Edit</w:t>
            </w:r>
          </w:p>
        </w:tc>
        <w:tc>
          <w:tcPr>
            <w:tcW w:w="1170" w:type="dxa"/>
            <w:shd w:val="clear" w:color="auto" w:fill="FDE9D9" w:themeFill="accent6" w:themeFillTint="33"/>
            <w:vAlign w:val="center"/>
          </w:tcPr>
          <w:p w14:paraId="33B0ABD2" w14:textId="14EE1732" w:rsidR="00D52E69" w:rsidRPr="00040DE6" w:rsidRDefault="00D52E69" w:rsidP="00D52E69">
            <w:pPr>
              <w:rPr>
                <w:rFonts w:cs="Arial"/>
                <w:bCs/>
                <w:sz w:val="16"/>
                <w:szCs w:val="16"/>
              </w:rPr>
            </w:pPr>
            <w:r w:rsidRPr="00040DE6">
              <w:rPr>
                <w:rFonts w:cs="Arial"/>
                <w:bCs/>
                <w:sz w:val="16"/>
                <w:szCs w:val="16"/>
              </w:rPr>
              <w:t>January</w:t>
            </w:r>
          </w:p>
        </w:tc>
      </w:tr>
      <w:tr w:rsidR="00D52E69" w:rsidRPr="00C43195" w14:paraId="3E75D20A" w14:textId="77777777" w:rsidTr="00BE527C">
        <w:trPr>
          <w:cantSplit/>
          <w:trHeight w:val="20"/>
          <w:jc w:val="center"/>
        </w:trPr>
        <w:tc>
          <w:tcPr>
            <w:tcW w:w="2885" w:type="dxa"/>
            <w:shd w:val="clear" w:color="auto" w:fill="FDE9D9" w:themeFill="accent6" w:themeFillTint="33"/>
            <w:noWrap/>
            <w:vAlign w:val="center"/>
          </w:tcPr>
          <w:p w14:paraId="588076F6" w14:textId="77777777" w:rsidR="00D52E69" w:rsidRPr="005D7D19" w:rsidRDefault="00D52E69" w:rsidP="00D52E69">
            <w:pPr>
              <w:rPr>
                <w:rFonts w:cs="Arial"/>
                <w:sz w:val="16"/>
                <w:szCs w:val="16"/>
              </w:rPr>
            </w:pPr>
            <w:r w:rsidRPr="005D7D19">
              <w:rPr>
                <w:rFonts w:cs="Arial"/>
                <w:sz w:val="16"/>
                <w:szCs w:val="16"/>
              </w:rPr>
              <w:lastRenderedPageBreak/>
              <w:t>CLONAZEPAM 0.25 MG TAB RAPDIS ORAL</w:t>
            </w:r>
          </w:p>
          <w:p w14:paraId="5360A7F0" w14:textId="77777777" w:rsidR="00D52E69" w:rsidRPr="005D7D19" w:rsidRDefault="00D52E69" w:rsidP="00D52E69">
            <w:pPr>
              <w:rPr>
                <w:rFonts w:cs="Arial"/>
                <w:sz w:val="16"/>
                <w:szCs w:val="16"/>
              </w:rPr>
            </w:pPr>
            <w:r w:rsidRPr="005D7D19">
              <w:rPr>
                <w:rFonts w:cs="Arial"/>
                <w:sz w:val="16"/>
                <w:szCs w:val="16"/>
              </w:rPr>
              <w:t>CLONAZEPAM 0.5 MG TAB RAPDIS ORAL</w:t>
            </w:r>
          </w:p>
          <w:p w14:paraId="3E178398" w14:textId="77777777" w:rsidR="00D52E69" w:rsidRPr="005D7D19" w:rsidRDefault="00D52E69" w:rsidP="00D52E69">
            <w:pPr>
              <w:rPr>
                <w:rFonts w:cs="Arial"/>
                <w:sz w:val="16"/>
                <w:szCs w:val="16"/>
              </w:rPr>
            </w:pPr>
            <w:r w:rsidRPr="005D7D19">
              <w:rPr>
                <w:rFonts w:cs="Arial"/>
                <w:sz w:val="16"/>
                <w:szCs w:val="16"/>
              </w:rPr>
              <w:t>CLONAZEPAM 1 MG TAB RAPDIS ORAL</w:t>
            </w:r>
          </w:p>
          <w:p w14:paraId="04967BED" w14:textId="27203D28" w:rsidR="00D52E69" w:rsidRPr="005D7D19" w:rsidRDefault="00D52E69" w:rsidP="00D52E69">
            <w:pPr>
              <w:rPr>
                <w:rFonts w:cs="Arial"/>
                <w:caps/>
                <w:sz w:val="16"/>
                <w:szCs w:val="16"/>
              </w:rPr>
            </w:pPr>
            <w:r w:rsidRPr="005D7D19">
              <w:rPr>
                <w:rFonts w:cs="Arial"/>
                <w:sz w:val="16"/>
                <w:szCs w:val="16"/>
              </w:rPr>
              <w:t>CLONAZEPAM 2 MG TAB RAPDIS ORAL</w:t>
            </w:r>
          </w:p>
        </w:tc>
        <w:tc>
          <w:tcPr>
            <w:tcW w:w="2520" w:type="dxa"/>
            <w:shd w:val="clear" w:color="auto" w:fill="FDE9D9" w:themeFill="accent6" w:themeFillTint="33"/>
            <w:vAlign w:val="center"/>
          </w:tcPr>
          <w:p w14:paraId="1C1CE5AD" w14:textId="1AD6E054" w:rsidR="00D52E69" w:rsidRPr="005D7D19" w:rsidRDefault="00D52E69" w:rsidP="00D52E69">
            <w:pPr>
              <w:rPr>
                <w:rFonts w:cs="Arial"/>
                <w:caps/>
                <w:sz w:val="16"/>
                <w:szCs w:val="16"/>
              </w:rPr>
            </w:pPr>
            <w:r w:rsidRPr="005D7D19">
              <w:rPr>
                <w:rFonts w:cs="Arial"/>
                <w:sz w:val="16"/>
                <w:szCs w:val="16"/>
              </w:rPr>
              <w:t>CLONAZEPAM</w:t>
            </w:r>
          </w:p>
        </w:tc>
        <w:tc>
          <w:tcPr>
            <w:tcW w:w="3690" w:type="dxa"/>
            <w:shd w:val="clear" w:color="auto" w:fill="FDE9D9" w:themeFill="accent6" w:themeFillTint="33"/>
            <w:vAlign w:val="center"/>
          </w:tcPr>
          <w:p w14:paraId="4068C437" w14:textId="77777777" w:rsidR="00D52E69" w:rsidRPr="005D7D19" w:rsidRDefault="00D52E69" w:rsidP="00D52E69">
            <w:pPr>
              <w:pStyle w:val="ListParagraph"/>
              <w:numPr>
                <w:ilvl w:val="0"/>
                <w:numId w:val="20"/>
              </w:numPr>
              <w:ind w:left="161" w:hanging="161"/>
              <w:rPr>
                <w:rFonts w:cs="Arial"/>
                <w:sz w:val="16"/>
                <w:szCs w:val="16"/>
              </w:rPr>
            </w:pPr>
            <w:r w:rsidRPr="005D7D19">
              <w:rPr>
                <w:rFonts w:cs="Arial"/>
                <w:sz w:val="16"/>
                <w:szCs w:val="16"/>
              </w:rPr>
              <w:t>Participant is aged &lt; 10 years; OR</w:t>
            </w:r>
          </w:p>
          <w:p w14:paraId="0E3C59AF" w14:textId="77777777" w:rsidR="00D52E69" w:rsidRPr="005D7D19" w:rsidRDefault="00D52E69" w:rsidP="00D52E69">
            <w:pPr>
              <w:pStyle w:val="ListParagraph"/>
              <w:numPr>
                <w:ilvl w:val="0"/>
                <w:numId w:val="20"/>
              </w:numPr>
              <w:ind w:left="161" w:hanging="161"/>
              <w:rPr>
                <w:rFonts w:cs="Arial"/>
                <w:sz w:val="16"/>
                <w:szCs w:val="16"/>
              </w:rPr>
            </w:pPr>
            <w:r w:rsidRPr="005D7D19">
              <w:rPr>
                <w:rFonts w:cs="Arial"/>
                <w:sz w:val="16"/>
                <w:szCs w:val="16"/>
              </w:rPr>
              <w:t>Reason of medical necessity why clonazepam tablets cannot be utilized</w:t>
            </w:r>
          </w:p>
          <w:p w14:paraId="1BA3E8A1" w14:textId="3C495109" w:rsidR="00D52E69" w:rsidRPr="005D7D19" w:rsidRDefault="00D52E69" w:rsidP="00D52E69">
            <w:pPr>
              <w:pStyle w:val="ListParagraph"/>
              <w:numPr>
                <w:ilvl w:val="0"/>
                <w:numId w:val="11"/>
              </w:numPr>
              <w:ind w:left="165" w:hanging="165"/>
              <w:rPr>
                <w:rFonts w:cs="Arial"/>
                <w:sz w:val="16"/>
                <w:szCs w:val="16"/>
              </w:rPr>
            </w:pPr>
            <w:r w:rsidRPr="005D7D19">
              <w:rPr>
                <w:rFonts w:cs="Arial"/>
                <w:sz w:val="16"/>
                <w:szCs w:val="16"/>
              </w:rPr>
              <w:t>Reference also the Benzodiazepines (Select Oral) Clinical Edit</w:t>
            </w:r>
          </w:p>
        </w:tc>
        <w:tc>
          <w:tcPr>
            <w:tcW w:w="1170" w:type="dxa"/>
            <w:shd w:val="clear" w:color="auto" w:fill="FDE9D9" w:themeFill="accent6" w:themeFillTint="33"/>
            <w:vAlign w:val="center"/>
          </w:tcPr>
          <w:p w14:paraId="7A20269A" w14:textId="63B6A487" w:rsidR="00D52E69" w:rsidRPr="005D7D19" w:rsidRDefault="00D52E69" w:rsidP="00D52E69">
            <w:pPr>
              <w:rPr>
                <w:rFonts w:cs="Arial"/>
                <w:sz w:val="16"/>
                <w:szCs w:val="16"/>
              </w:rPr>
            </w:pPr>
            <w:r w:rsidRPr="005D7D19">
              <w:rPr>
                <w:rFonts w:cs="Arial"/>
                <w:sz w:val="16"/>
                <w:szCs w:val="16"/>
              </w:rPr>
              <w:t>January</w:t>
            </w:r>
          </w:p>
        </w:tc>
      </w:tr>
      <w:tr w:rsidR="00D52E69" w:rsidRPr="00040DE6" w14:paraId="6B20610B" w14:textId="77777777" w:rsidTr="00BE527C">
        <w:trPr>
          <w:cantSplit/>
          <w:trHeight w:val="20"/>
          <w:jc w:val="center"/>
        </w:trPr>
        <w:tc>
          <w:tcPr>
            <w:tcW w:w="2885" w:type="dxa"/>
            <w:shd w:val="clear" w:color="auto" w:fill="FDE9D9" w:themeFill="accent6" w:themeFillTint="33"/>
            <w:noWrap/>
            <w:vAlign w:val="center"/>
          </w:tcPr>
          <w:p w14:paraId="2859FBF0" w14:textId="5437D32A" w:rsidR="00D52E69" w:rsidRPr="00040DE6" w:rsidRDefault="00D52E69" w:rsidP="00D52E69">
            <w:pPr>
              <w:rPr>
                <w:rFonts w:cs="Arial"/>
                <w:bCs/>
                <w:caps/>
                <w:sz w:val="16"/>
                <w:szCs w:val="16"/>
              </w:rPr>
            </w:pPr>
            <w:r w:rsidRPr="00040DE6">
              <w:rPr>
                <w:rFonts w:cs="Arial"/>
                <w:bCs/>
                <w:caps/>
                <w:sz w:val="16"/>
                <w:szCs w:val="16"/>
              </w:rPr>
              <w:t>COLY-MYCIN M 150 MG VIAL</w:t>
            </w:r>
          </w:p>
        </w:tc>
        <w:tc>
          <w:tcPr>
            <w:tcW w:w="2520" w:type="dxa"/>
            <w:shd w:val="clear" w:color="auto" w:fill="FDE9D9" w:themeFill="accent6" w:themeFillTint="33"/>
            <w:vAlign w:val="center"/>
          </w:tcPr>
          <w:p w14:paraId="1F22ED4C" w14:textId="7CACC8F2" w:rsidR="00D52E69" w:rsidRPr="00040DE6" w:rsidRDefault="00D52E69" w:rsidP="00D52E69">
            <w:pPr>
              <w:rPr>
                <w:rFonts w:cs="Arial"/>
                <w:bCs/>
                <w:caps/>
                <w:sz w:val="16"/>
                <w:szCs w:val="16"/>
              </w:rPr>
            </w:pPr>
            <w:r w:rsidRPr="00040DE6">
              <w:rPr>
                <w:rFonts w:cs="Arial"/>
                <w:bCs/>
                <w:caps/>
                <w:sz w:val="16"/>
                <w:szCs w:val="16"/>
              </w:rPr>
              <w:t>COLISTIMETHATE</w:t>
            </w:r>
          </w:p>
        </w:tc>
        <w:tc>
          <w:tcPr>
            <w:tcW w:w="3690" w:type="dxa"/>
            <w:shd w:val="clear" w:color="auto" w:fill="FDE9D9" w:themeFill="accent6" w:themeFillTint="33"/>
            <w:vAlign w:val="center"/>
          </w:tcPr>
          <w:p w14:paraId="19F63E8D" w14:textId="0BA5F230"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Clinical consultant review for appropriate utilization</w:t>
            </w:r>
          </w:p>
        </w:tc>
        <w:tc>
          <w:tcPr>
            <w:tcW w:w="1170" w:type="dxa"/>
            <w:shd w:val="clear" w:color="auto" w:fill="FDE9D9" w:themeFill="accent6" w:themeFillTint="33"/>
            <w:vAlign w:val="center"/>
          </w:tcPr>
          <w:p w14:paraId="16CA54B5" w14:textId="7848E217"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4400207C" w14:textId="77777777" w:rsidTr="00BE527C">
        <w:trPr>
          <w:cantSplit/>
          <w:trHeight w:val="20"/>
          <w:jc w:val="center"/>
        </w:trPr>
        <w:tc>
          <w:tcPr>
            <w:tcW w:w="2885" w:type="dxa"/>
            <w:shd w:val="clear" w:color="auto" w:fill="FDE9D9" w:themeFill="accent6" w:themeFillTint="33"/>
            <w:noWrap/>
            <w:vAlign w:val="center"/>
          </w:tcPr>
          <w:p w14:paraId="2A9EE418" w14:textId="53EB13FB" w:rsidR="00D52E69" w:rsidRPr="00040DE6" w:rsidRDefault="00D52E69" w:rsidP="00D52E69">
            <w:pPr>
              <w:rPr>
                <w:rFonts w:cs="Arial"/>
                <w:bCs/>
                <w:caps/>
                <w:sz w:val="16"/>
                <w:szCs w:val="16"/>
              </w:rPr>
            </w:pPr>
            <w:r w:rsidRPr="00040DE6">
              <w:rPr>
                <w:rFonts w:cs="Arial"/>
                <w:bCs/>
                <w:sz w:val="16"/>
                <w:szCs w:val="16"/>
              </w:rPr>
              <w:t>CRENESSITY 50 MG/ML SOLUTION</w:t>
            </w:r>
          </w:p>
        </w:tc>
        <w:tc>
          <w:tcPr>
            <w:tcW w:w="2520" w:type="dxa"/>
            <w:shd w:val="clear" w:color="auto" w:fill="FDE9D9" w:themeFill="accent6" w:themeFillTint="33"/>
            <w:vAlign w:val="center"/>
          </w:tcPr>
          <w:p w14:paraId="2CA13361" w14:textId="7C6A6357" w:rsidR="00D52E69" w:rsidRPr="00040DE6" w:rsidRDefault="00D52E69" w:rsidP="00D52E69">
            <w:pPr>
              <w:rPr>
                <w:rFonts w:cs="Arial"/>
                <w:bCs/>
                <w:caps/>
                <w:sz w:val="16"/>
                <w:szCs w:val="16"/>
              </w:rPr>
            </w:pPr>
            <w:r w:rsidRPr="00040DE6">
              <w:rPr>
                <w:rFonts w:cs="Arial"/>
                <w:bCs/>
                <w:sz w:val="16"/>
                <w:szCs w:val="16"/>
              </w:rPr>
              <w:t>CRINECERFONT</w:t>
            </w:r>
          </w:p>
        </w:tc>
        <w:tc>
          <w:tcPr>
            <w:tcW w:w="3690" w:type="dxa"/>
            <w:shd w:val="clear" w:color="auto" w:fill="FDE9D9" w:themeFill="accent6" w:themeFillTint="33"/>
            <w:vAlign w:val="center"/>
          </w:tcPr>
          <w:p w14:paraId="1871F4AC"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Participant is aged &lt; 10 years; </w:t>
            </w:r>
            <w:r w:rsidRPr="00927F31">
              <w:rPr>
                <w:rFonts w:cs="Arial"/>
                <w:b/>
                <w:sz w:val="16"/>
                <w:szCs w:val="16"/>
              </w:rPr>
              <w:t xml:space="preserve">OR </w:t>
            </w:r>
          </w:p>
          <w:p w14:paraId="66C42BE5"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capsules cannot be utilized</w:t>
            </w:r>
          </w:p>
          <w:p w14:paraId="3F3CCEBB" w14:textId="0ED4DFFD"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Reference also the Enzyme Deficiency, Select Agents Clinical Edit</w:t>
            </w:r>
          </w:p>
        </w:tc>
        <w:tc>
          <w:tcPr>
            <w:tcW w:w="1170" w:type="dxa"/>
            <w:shd w:val="clear" w:color="auto" w:fill="FDE9D9" w:themeFill="accent6" w:themeFillTint="33"/>
            <w:vAlign w:val="center"/>
          </w:tcPr>
          <w:p w14:paraId="1AD3A225" w14:textId="17A1A0B0" w:rsidR="00D52E69" w:rsidRPr="005D7D19" w:rsidRDefault="00D52E69" w:rsidP="00D52E69">
            <w:pPr>
              <w:rPr>
                <w:rFonts w:cs="Arial"/>
                <w:bCs/>
                <w:sz w:val="16"/>
                <w:szCs w:val="16"/>
              </w:rPr>
            </w:pPr>
            <w:r w:rsidRPr="005D7D19">
              <w:rPr>
                <w:rFonts w:cs="Arial"/>
                <w:bCs/>
                <w:sz w:val="16"/>
                <w:szCs w:val="16"/>
              </w:rPr>
              <w:t>January</w:t>
            </w:r>
          </w:p>
        </w:tc>
      </w:tr>
      <w:tr w:rsidR="00D52E69" w:rsidRPr="00040DE6" w14:paraId="463F79B4" w14:textId="77777777" w:rsidTr="00BE527C">
        <w:trPr>
          <w:cantSplit/>
          <w:trHeight w:val="20"/>
          <w:jc w:val="center"/>
        </w:trPr>
        <w:tc>
          <w:tcPr>
            <w:tcW w:w="2885" w:type="dxa"/>
            <w:shd w:val="clear" w:color="auto" w:fill="FDE9D9" w:themeFill="accent6" w:themeFillTint="33"/>
            <w:noWrap/>
            <w:vAlign w:val="center"/>
          </w:tcPr>
          <w:p w14:paraId="0C2CB68D" w14:textId="77777777" w:rsidR="00D52E69" w:rsidRPr="00ED18A9" w:rsidRDefault="00D52E69" w:rsidP="00D52E69">
            <w:pPr>
              <w:rPr>
                <w:rFonts w:cs="Arial"/>
                <w:bCs/>
                <w:caps/>
                <w:sz w:val="16"/>
                <w:szCs w:val="16"/>
              </w:rPr>
            </w:pPr>
            <w:r w:rsidRPr="00ED18A9">
              <w:rPr>
                <w:rFonts w:cs="Arial"/>
                <w:bCs/>
                <w:caps/>
                <w:sz w:val="16"/>
                <w:szCs w:val="16"/>
              </w:rPr>
              <w:t>JESDUVROQ 1 MG TABLET</w:t>
            </w:r>
          </w:p>
          <w:p w14:paraId="2A63EFA1" w14:textId="77777777" w:rsidR="00D52E69" w:rsidRPr="00ED18A9" w:rsidRDefault="00D52E69" w:rsidP="00D52E69">
            <w:pPr>
              <w:rPr>
                <w:rFonts w:cs="Arial"/>
                <w:bCs/>
                <w:caps/>
                <w:sz w:val="16"/>
                <w:szCs w:val="16"/>
              </w:rPr>
            </w:pPr>
            <w:r w:rsidRPr="00ED18A9">
              <w:rPr>
                <w:rFonts w:cs="Arial"/>
                <w:bCs/>
                <w:caps/>
                <w:sz w:val="16"/>
                <w:szCs w:val="16"/>
              </w:rPr>
              <w:t>JESDUVROQ 2 MG TABLET</w:t>
            </w:r>
          </w:p>
          <w:p w14:paraId="56ECB400" w14:textId="77777777" w:rsidR="00D52E69" w:rsidRPr="00ED18A9" w:rsidRDefault="00D52E69" w:rsidP="00D52E69">
            <w:pPr>
              <w:rPr>
                <w:rFonts w:cs="Arial"/>
                <w:bCs/>
                <w:caps/>
                <w:sz w:val="16"/>
                <w:szCs w:val="16"/>
              </w:rPr>
            </w:pPr>
            <w:r w:rsidRPr="00ED18A9">
              <w:rPr>
                <w:rFonts w:cs="Arial"/>
                <w:bCs/>
                <w:caps/>
                <w:sz w:val="16"/>
                <w:szCs w:val="16"/>
              </w:rPr>
              <w:t>JESDUVROQ 4 MG TABLET</w:t>
            </w:r>
          </w:p>
          <w:p w14:paraId="51C24CE6" w14:textId="77777777" w:rsidR="00D52E69" w:rsidRPr="00ED18A9" w:rsidRDefault="00D52E69" w:rsidP="00D52E69">
            <w:pPr>
              <w:rPr>
                <w:rFonts w:cs="Arial"/>
                <w:bCs/>
                <w:caps/>
                <w:sz w:val="16"/>
                <w:szCs w:val="16"/>
              </w:rPr>
            </w:pPr>
            <w:r w:rsidRPr="00ED18A9">
              <w:rPr>
                <w:rFonts w:cs="Arial"/>
                <w:bCs/>
                <w:caps/>
                <w:sz w:val="16"/>
                <w:szCs w:val="16"/>
              </w:rPr>
              <w:t>JESDUVROQ 6 MG TABLET</w:t>
            </w:r>
          </w:p>
          <w:p w14:paraId="0F07B79B" w14:textId="260CF8C9" w:rsidR="00D52E69" w:rsidRPr="00040DE6" w:rsidRDefault="00D52E69" w:rsidP="00D52E69">
            <w:pPr>
              <w:rPr>
                <w:rFonts w:cs="Arial"/>
                <w:bCs/>
                <w:caps/>
                <w:sz w:val="16"/>
                <w:szCs w:val="16"/>
              </w:rPr>
            </w:pPr>
            <w:r w:rsidRPr="00ED18A9">
              <w:rPr>
                <w:rFonts w:cs="Arial"/>
                <w:bCs/>
                <w:caps/>
                <w:sz w:val="16"/>
                <w:szCs w:val="16"/>
              </w:rPr>
              <w:t>JESDUVROQ 8 MG TABLET</w:t>
            </w:r>
          </w:p>
        </w:tc>
        <w:tc>
          <w:tcPr>
            <w:tcW w:w="2520" w:type="dxa"/>
            <w:shd w:val="clear" w:color="auto" w:fill="FDE9D9" w:themeFill="accent6" w:themeFillTint="33"/>
            <w:vAlign w:val="center"/>
          </w:tcPr>
          <w:p w14:paraId="361B785F" w14:textId="5AB0F9B4" w:rsidR="00D52E69" w:rsidRPr="00040DE6" w:rsidRDefault="00D52E69" w:rsidP="00D52E69">
            <w:pPr>
              <w:rPr>
                <w:rFonts w:cs="Arial"/>
                <w:bCs/>
                <w:caps/>
                <w:sz w:val="16"/>
                <w:szCs w:val="16"/>
              </w:rPr>
            </w:pPr>
            <w:r w:rsidRPr="00ED18A9">
              <w:rPr>
                <w:rFonts w:cs="Arial"/>
                <w:bCs/>
                <w:caps/>
                <w:sz w:val="16"/>
                <w:szCs w:val="16"/>
              </w:rPr>
              <w:t>DAPRODUSTAT</w:t>
            </w:r>
          </w:p>
        </w:tc>
        <w:tc>
          <w:tcPr>
            <w:tcW w:w="3690" w:type="dxa"/>
            <w:shd w:val="clear" w:color="auto" w:fill="FDE9D9" w:themeFill="accent6" w:themeFillTint="33"/>
            <w:vAlign w:val="center"/>
          </w:tcPr>
          <w:p w14:paraId="5268618E" w14:textId="77777777" w:rsidR="00D52E69" w:rsidRPr="00ED18A9" w:rsidRDefault="00D52E69" w:rsidP="00D52E69">
            <w:pPr>
              <w:rPr>
                <w:rFonts w:cs="Arial"/>
                <w:bCs/>
                <w:sz w:val="16"/>
                <w:szCs w:val="16"/>
              </w:rPr>
            </w:pPr>
            <w:r w:rsidRPr="00ED18A9">
              <w:rPr>
                <w:rFonts w:cs="Arial"/>
                <w:bCs/>
                <w:sz w:val="16"/>
                <w:szCs w:val="16"/>
              </w:rPr>
              <w:t>Approval Criteria:</w:t>
            </w:r>
          </w:p>
          <w:p w14:paraId="09736566" w14:textId="77777777" w:rsidR="00D52E69" w:rsidRPr="00ED18A9" w:rsidRDefault="00D52E69" w:rsidP="00D52E69">
            <w:pPr>
              <w:pStyle w:val="ListParagraph"/>
              <w:ind w:left="149" w:hanging="149"/>
              <w:rPr>
                <w:bCs/>
                <w:sz w:val="16"/>
                <w:szCs w:val="16"/>
              </w:rPr>
            </w:pPr>
            <w:r w:rsidRPr="00ED18A9">
              <w:rPr>
                <w:bCs/>
                <w:sz w:val="16"/>
                <w:szCs w:val="16"/>
              </w:rPr>
              <w:t>Must meet one of the following:</w:t>
            </w:r>
          </w:p>
          <w:p w14:paraId="2B05A13E" w14:textId="77777777" w:rsidR="00D52E69" w:rsidRPr="00ED18A9" w:rsidRDefault="00D52E69" w:rsidP="00D52E69">
            <w:pPr>
              <w:pStyle w:val="ListParagraph"/>
              <w:numPr>
                <w:ilvl w:val="1"/>
                <w:numId w:val="5"/>
              </w:numPr>
              <w:ind w:left="419" w:hanging="270"/>
              <w:rPr>
                <w:bCs/>
                <w:sz w:val="16"/>
                <w:szCs w:val="16"/>
              </w:rPr>
            </w:pPr>
            <w:r w:rsidRPr="00ED18A9">
              <w:rPr>
                <w:bCs/>
                <w:sz w:val="16"/>
                <w:szCs w:val="16"/>
              </w:rPr>
              <w:t xml:space="preserve">Documented compliance to therapy; </w:t>
            </w:r>
            <w:r w:rsidRPr="00ED18A9">
              <w:rPr>
                <w:b/>
                <w:sz w:val="16"/>
                <w:szCs w:val="16"/>
              </w:rPr>
              <w:t>OR</w:t>
            </w:r>
          </w:p>
          <w:p w14:paraId="1207A14A" w14:textId="77777777" w:rsidR="00D52E69" w:rsidRPr="00ED18A9" w:rsidRDefault="00D52E69" w:rsidP="00D52E69">
            <w:pPr>
              <w:pStyle w:val="ListParagraph"/>
              <w:numPr>
                <w:ilvl w:val="1"/>
                <w:numId w:val="5"/>
              </w:numPr>
              <w:ind w:left="419" w:hanging="270"/>
              <w:rPr>
                <w:bCs/>
                <w:sz w:val="16"/>
                <w:szCs w:val="16"/>
              </w:rPr>
            </w:pPr>
            <w:r w:rsidRPr="00ED18A9">
              <w:rPr>
                <w:bCs/>
                <w:sz w:val="16"/>
                <w:szCs w:val="16"/>
              </w:rPr>
              <w:t>Must meet all of the following:</w:t>
            </w:r>
          </w:p>
          <w:p w14:paraId="49C35E96" w14:textId="77777777" w:rsidR="00D52E69" w:rsidRPr="00ED18A9" w:rsidRDefault="00D52E69" w:rsidP="00D52E69">
            <w:pPr>
              <w:pStyle w:val="ListParagraph"/>
              <w:numPr>
                <w:ilvl w:val="2"/>
                <w:numId w:val="5"/>
              </w:numPr>
              <w:ind w:left="509" w:hanging="180"/>
              <w:rPr>
                <w:bCs/>
                <w:sz w:val="16"/>
                <w:szCs w:val="16"/>
              </w:rPr>
            </w:pPr>
            <w:r w:rsidRPr="00ED18A9">
              <w:rPr>
                <w:bCs/>
                <w:sz w:val="16"/>
                <w:szCs w:val="16"/>
              </w:rPr>
              <w:t>Participant is aged 18 years or older;</w:t>
            </w:r>
          </w:p>
          <w:p w14:paraId="67107E00" w14:textId="77777777" w:rsidR="00D52E69" w:rsidRPr="00ED18A9" w:rsidRDefault="00D52E69" w:rsidP="00D52E69">
            <w:pPr>
              <w:pStyle w:val="ListParagraph"/>
              <w:numPr>
                <w:ilvl w:val="2"/>
                <w:numId w:val="5"/>
              </w:numPr>
              <w:ind w:left="509" w:hanging="180"/>
              <w:rPr>
                <w:bCs/>
                <w:sz w:val="16"/>
                <w:szCs w:val="16"/>
              </w:rPr>
            </w:pPr>
            <w:r w:rsidRPr="00ED18A9">
              <w:rPr>
                <w:bCs/>
                <w:sz w:val="16"/>
                <w:szCs w:val="16"/>
              </w:rPr>
              <w:t>Documented diagnosis of anemia due to CKD in the past year;</w:t>
            </w:r>
          </w:p>
          <w:p w14:paraId="7EBEBA36" w14:textId="77777777" w:rsidR="00D52E69" w:rsidRPr="00ED18A9" w:rsidRDefault="00D52E69" w:rsidP="00D52E69">
            <w:pPr>
              <w:pStyle w:val="ListParagraph"/>
              <w:numPr>
                <w:ilvl w:val="2"/>
                <w:numId w:val="5"/>
              </w:numPr>
              <w:ind w:left="509" w:hanging="180"/>
              <w:rPr>
                <w:bCs/>
                <w:sz w:val="16"/>
                <w:szCs w:val="16"/>
              </w:rPr>
            </w:pPr>
            <w:r w:rsidRPr="00ED18A9">
              <w:rPr>
                <w:bCs/>
                <w:sz w:val="16"/>
                <w:szCs w:val="16"/>
              </w:rPr>
              <w:t xml:space="preserve">Participant has been on dialysis for at least 3 months or longer; </w:t>
            </w:r>
            <w:r w:rsidRPr="00ED18A9">
              <w:rPr>
                <w:b/>
                <w:sz w:val="16"/>
                <w:szCs w:val="16"/>
              </w:rPr>
              <w:t>AND</w:t>
            </w:r>
          </w:p>
          <w:p w14:paraId="75FA9F40" w14:textId="77777777" w:rsidR="00D52E69" w:rsidRPr="00ED18A9" w:rsidRDefault="00D52E69" w:rsidP="00D52E69">
            <w:pPr>
              <w:pStyle w:val="ListParagraph"/>
              <w:numPr>
                <w:ilvl w:val="2"/>
                <w:numId w:val="5"/>
              </w:numPr>
              <w:ind w:left="509" w:hanging="180"/>
              <w:rPr>
                <w:bCs/>
                <w:sz w:val="16"/>
                <w:szCs w:val="16"/>
              </w:rPr>
            </w:pPr>
            <w:r w:rsidRPr="00ED18A9">
              <w:rPr>
                <w:bCs/>
                <w:sz w:val="16"/>
                <w:szCs w:val="16"/>
              </w:rPr>
              <w:t>Failure to achieve desired therapeutic outcomes with trial on 2 or more ESAs;</w:t>
            </w:r>
          </w:p>
          <w:p w14:paraId="2ABC6159" w14:textId="77777777" w:rsidR="00D52E69" w:rsidRPr="00ED18A9" w:rsidRDefault="00D52E69" w:rsidP="00D52E69">
            <w:pPr>
              <w:pStyle w:val="ListParagraph"/>
              <w:numPr>
                <w:ilvl w:val="3"/>
                <w:numId w:val="5"/>
              </w:numPr>
              <w:ind w:left="689" w:hanging="180"/>
              <w:rPr>
                <w:bCs/>
                <w:sz w:val="16"/>
                <w:szCs w:val="16"/>
              </w:rPr>
            </w:pPr>
            <w:r w:rsidRPr="00ED18A9">
              <w:rPr>
                <w:bCs/>
                <w:sz w:val="16"/>
                <w:szCs w:val="16"/>
              </w:rPr>
              <w:t>Documented trial period of ESAs; OR</w:t>
            </w:r>
          </w:p>
          <w:p w14:paraId="17EF59FE" w14:textId="77777777" w:rsidR="00D52E69" w:rsidRPr="00ED18A9" w:rsidRDefault="00D52E69" w:rsidP="00D52E69">
            <w:pPr>
              <w:pStyle w:val="ListParagraph"/>
              <w:numPr>
                <w:ilvl w:val="3"/>
                <w:numId w:val="5"/>
              </w:numPr>
              <w:ind w:left="689" w:hanging="180"/>
              <w:rPr>
                <w:bCs/>
                <w:sz w:val="16"/>
                <w:szCs w:val="16"/>
              </w:rPr>
            </w:pPr>
            <w:r w:rsidRPr="00ED18A9">
              <w:rPr>
                <w:bCs/>
                <w:sz w:val="16"/>
                <w:szCs w:val="16"/>
              </w:rPr>
              <w:t>Documented ADE/ADR to ESAs.</w:t>
            </w:r>
          </w:p>
          <w:p w14:paraId="545C23C3" w14:textId="77777777" w:rsidR="00D52E69" w:rsidRPr="00ED18A9" w:rsidRDefault="00D52E69" w:rsidP="00D52E69">
            <w:pPr>
              <w:rPr>
                <w:rFonts w:cs="Arial"/>
                <w:bCs/>
                <w:sz w:val="16"/>
                <w:szCs w:val="16"/>
              </w:rPr>
            </w:pPr>
          </w:p>
          <w:p w14:paraId="6DD4DC69" w14:textId="77777777" w:rsidR="00D52E69" w:rsidRPr="00ED18A9" w:rsidRDefault="00D52E69" w:rsidP="00D52E69">
            <w:pPr>
              <w:rPr>
                <w:rFonts w:cs="Arial"/>
                <w:bCs/>
                <w:sz w:val="16"/>
                <w:szCs w:val="16"/>
              </w:rPr>
            </w:pPr>
            <w:r w:rsidRPr="00ED18A9">
              <w:rPr>
                <w:rFonts w:cs="Arial"/>
                <w:bCs/>
                <w:sz w:val="16"/>
                <w:szCs w:val="16"/>
              </w:rPr>
              <w:t>Denial Criteria</w:t>
            </w:r>
          </w:p>
          <w:p w14:paraId="1A18898E" w14:textId="77777777" w:rsidR="00D52E69" w:rsidRPr="00ED18A9" w:rsidRDefault="00D52E69" w:rsidP="00D52E69">
            <w:pPr>
              <w:pStyle w:val="ListParagraph"/>
              <w:numPr>
                <w:ilvl w:val="0"/>
                <w:numId w:val="15"/>
              </w:numPr>
              <w:ind w:left="161" w:hanging="161"/>
              <w:rPr>
                <w:rFonts w:cs="Arial"/>
                <w:bCs/>
                <w:sz w:val="16"/>
                <w:szCs w:val="16"/>
              </w:rPr>
            </w:pPr>
            <w:r w:rsidRPr="00ED18A9">
              <w:rPr>
                <w:rFonts w:cs="Arial"/>
                <w:bCs/>
                <w:sz w:val="16"/>
                <w:szCs w:val="16"/>
              </w:rPr>
              <w:t>Therapy will deny with presence of one of the following:</w:t>
            </w:r>
          </w:p>
          <w:p w14:paraId="3A61C528" w14:textId="77777777" w:rsidR="00D52E69" w:rsidRPr="00ED18A9" w:rsidRDefault="00D52E69" w:rsidP="00D52E69">
            <w:pPr>
              <w:pStyle w:val="ListParagraph"/>
              <w:numPr>
                <w:ilvl w:val="1"/>
                <w:numId w:val="24"/>
              </w:numPr>
              <w:ind w:left="341" w:hanging="180"/>
              <w:rPr>
                <w:rFonts w:cs="Arial"/>
                <w:bCs/>
                <w:sz w:val="16"/>
                <w:szCs w:val="16"/>
              </w:rPr>
            </w:pPr>
            <w:r w:rsidRPr="00ED18A9">
              <w:rPr>
                <w:rFonts w:cs="Arial"/>
                <w:bCs/>
                <w:sz w:val="16"/>
                <w:szCs w:val="16"/>
              </w:rPr>
              <w:t xml:space="preserve">Any approval criteria are not met; </w:t>
            </w:r>
            <w:r w:rsidRPr="00ED18A9">
              <w:rPr>
                <w:rFonts w:cs="Arial"/>
                <w:b/>
                <w:sz w:val="16"/>
                <w:szCs w:val="16"/>
              </w:rPr>
              <w:t>OR</w:t>
            </w:r>
          </w:p>
          <w:p w14:paraId="56E59DCA" w14:textId="53D56EB0" w:rsidR="00D52E69" w:rsidRPr="00040DE6" w:rsidRDefault="00D52E69" w:rsidP="00D52E69">
            <w:pPr>
              <w:pStyle w:val="ListParagraph"/>
              <w:numPr>
                <w:ilvl w:val="0"/>
                <w:numId w:val="15"/>
              </w:numPr>
              <w:ind w:left="161" w:hanging="161"/>
              <w:rPr>
                <w:rFonts w:cs="Arial"/>
                <w:bCs/>
                <w:sz w:val="16"/>
                <w:szCs w:val="16"/>
              </w:rPr>
            </w:pPr>
            <w:r w:rsidRPr="00ED18A9">
              <w:rPr>
                <w:rFonts w:cs="Arial"/>
                <w:bCs/>
                <w:sz w:val="16"/>
                <w:szCs w:val="16"/>
              </w:rPr>
              <w:t>Participant has had a myocardial infarction, cerebrovascular event, or acute coronary syndrome in the past year.</w:t>
            </w:r>
          </w:p>
        </w:tc>
        <w:tc>
          <w:tcPr>
            <w:tcW w:w="1170" w:type="dxa"/>
            <w:shd w:val="clear" w:color="auto" w:fill="FDE9D9" w:themeFill="accent6" w:themeFillTint="33"/>
            <w:vAlign w:val="center"/>
          </w:tcPr>
          <w:p w14:paraId="41E340F3" w14:textId="3E044A00"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BA2E50D" w14:textId="77777777" w:rsidTr="00BE527C">
        <w:trPr>
          <w:cantSplit/>
          <w:trHeight w:val="20"/>
          <w:jc w:val="center"/>
        </w:trPr>
        <w:tc>
          <w:tcPr>
            <w:tcW w:w="2885" w:type="dxa"/>
            <w:shd w:val="clear" w:color="auto" w:fill="FDE9D9" w:themeFill="accent6" w:themeFillTint="33"/>
            <w:noWrap/>
            <w:vAlign w:val="center"/>
          </w:tcPr>
          <w:p w14:paraId="7339F8EA" w14:textId="77777777" w:rsidR="00D52E69" w:rsidRPr="00040DE6" w:rsidRDefault="00D52E69" w:rsidP="00D52E69">
            <w:pPr>
              <w:rPr>
                <w:rFonts w:cs="Arial"/>
                <w:bCs/>
                <w:caps/>
                <w:sz w:val="16"/>
                <w:szCs w:val="16"/>
              </w:rPr>
            </w:pPr>
            <w:r w:rsidRPr="00040DE6">
              <w:rPr>
                <w:rFonts w:cs="Arial"/>
                <w:bCs/>
                <w:caps/>
                <w:sz w:val="16"/>
                <w:szCs w:val="16"/>
              </w:rPr>
              <w:t>AUSTEDO XR 6 MG TABLET AUSTEDO XR 12 MG TABLET AUSTEDO XR 18 MG TABLET</w:t>
            </w:r>
          </w:p>
          <w:p w14:paraId="120F1701" w14:textId="77777777" w:rsidR="00D52E69" w:rsidRPr="00040DE6" w:rsidRDefault="00D52E69" w:rsidP="00D52E69">
            <w:pPr>
              <w:rPr>
                <w:rFonts w:cs="Arial"/>
                <w:bCs/>
                <w:caps/>
                <w:sz w:val="16"/>
                <w:szCs w:val="16"/>
              </w:rPr>
            </w:pPr>
            <w:r w:rsidRPr="00040DE6">
              <w:rPr>
                <w:rFonts w:cs="Arial"/>
                <w:bCs/>
                <w:caps/>
                <w:sz w:val="16"/>
                <w:szCs w:val="16"/>
              </w:rPr>
              <w:t>AUSTEDO XR 24 MG TABLET</w:t>
            </w:r>
          </w:p>
          <w:p w14:paraId="67F24DB7" w14:textId="77777777" w:rsidR="00D52E69" w:rsidRPr="00040DE6" w:rsidRDefault="00D52E69" w:rsidP="00D52E69">
            <w:pPr>
              <w:rPr>
                <w:rFonts w:cs="Arial"/>
                <w:bCs/>
                <w:caps/>
                <w:sz w:val="16"/>
                <w:szCs w:val="16"/>
              </w:rPr>
            </w:pPr>
            <w:r w:rsidRPr="00040DE6">
              <w:rPr>
                <w:rFonts w:cs="Arial"/>
                <w:bCs/>
                <w:caps/>
                <w:sz w:val="16"/>
                <w:szCs w:val="16"/>
              </w:rPr>
              <w:t>AUSTEDO XR 30 MG TABLET</w:t>
            </w:r>
          </w:p>
          <w:p w14:paraId="559C42D7" w14:textId="77777777" w:rsidR="00D52E69" w:rsidRPr="00040DE6" w:rsidRDefault="00D52E69" w:rsidP="00D52E69">
            <w:pPr>
              <w:rPr>
                <w:rFonts w:cs="Arial"/>
                <w:bCs/>
                <w:caps/>
                <w:sz w:val="16"/>
                <w:szCs w:val="16"/>
              </w:rPr>
            </w:pPr>
            <w:r w:rsidRPr="00040DE6">
              <w:rPr>
                <w:rFonts w:cs="Arial"/>
                <w:bCs/>
                <w:caps/>
                <w:sz w:val="16"/>
                <w:szCs w:val="16"/>
              </w:rPr>
              <w:t>AUSTEDO XR 36 MG TABLET</w:t>
            </w:r>
          </w:p>
          <w:p w14:paraId="66BD1861" w14:textId="77777777" w:rsidR="00D52E69" w:rsidRPr="00040DE6" w:rsidRDefault="00D52E69" w:rsidP="00D52E69">
            <w:pPr>
              <w:rPr>
                <w:rFonts w:cs="Arial"/>
                <w:bCs/>
                <w:caps/>
                <w:sz w:val="16"/>
                <w:szCs w:val="16"/>
              </w:rPr>
            </w:pPr>
            <w:r w:rsidRPr="00040DE6">
              <w:rPr>
                <w:rFonts w:cs="Arial"/>
                <w:bCs/>
                <w:caps/>
                <w:sz w:val="16"/>
                <w:szCs w:val="16"/>
              </w:rPr>
              <w:t>AUSTEDO XR 42 MG TABLET</w:t>
            </w:r>
          </w:p>
          <w:p w14:paraId="7F5D3F1D" w14:textId="77777777" w:rsidR="00D52E69" w:rsidRPr="00040DE6" w:rsidRDefault="00D52E69" w:rsidP="00D52E69">
            <w:pPr>
              <w:rPr>
                <w:rFonts w:cs="Arial"/>
                <w:bCs/>
                <w:caps/>
                <w:sz w:val="16"/>
                <w:szCs w:val="16"/>
              </w:rPr>
            </w:pPr>
            <w:r w:rsidRPr="00040DE6">
              <w:rPr>
                <w:rFonts w:cs="Arial"/>
                <w:bCs/>
                <w:caps/>
                <w:sz w:val="16"/>
                <w:szCs w:val="16"/>
              </w:rPr>
              <w:t>AUSTEDO XR 48 MG TABLET AUSTEDO XR TITRATION KT</w:t>
            </w:r>
            <w:r>
              <w:rPr>
                <w:rFonts w:cs="Arial"/>
                <w:bCs/>
                <w:caps/>
                <w:sz w:val="16"/>
                <w:szCs w:val="16"/>
              </w:rPr>
              <w:t xml:space="preserve"> </w:t>
            </w:r>
            <w:r w:rsidRPr="00040DE6">
              <w:rPr>
                <w:rFonts w:cs="Arial"/>
                <w:bCs/>
                <w:caps/>
                <w:sz w:val="16"/>
                <w:szCs w:val="16"/>
              </w:rPr>
              <w:t>(6-12-24 MG)</w:t>
            </w:r>
          </w:p>
          <w:p w14:paraId="56698D3B" w14:textId="374B41BC" w:rsidR="00D52E69" w:rsidRPr="00ED18A9" w:rsidRDefault="00D52E69" w:rsidP="00D52E69">
            <w:pPr>
              <w:rPr>
                <w:rFonts w:cs="Arial"/>
                <w:bCs/>
                <w:caps/>
                <w:sz w:val="16"/>
                <w:szCs w:val="16"/>
              </w:rPr>
            </w:pPr>
            <w:r w:rsidRPr="00040DE6">
              <w:rPr>
                <w:rFonts w:cs="Arial"/>
                <w:bCs/>
                <w:sz w:val="16"/>
                <w:szCs w:val="16"/>
              </w:rPr>
              <w:t>AUSTEDO XR TITR</w:t>
            </w:r>
            <w:r>
              <w:rPr>
                <w:rFonts w:cs="Arial"/>
                <w:bCs/>
                <w:sz w:val="16"/>
                <w:szCs w:val="16"/>
              </w:rPr>
              <w:t xml:space="preserve">ATION KT </w:t>
            </w:r>
            <w:r w:rsidRPr="00040DE6">
              <w:rPr>
                <w:rFonts w:cs="Arial"/>
                <w:bCs/>
                <w:sz w:val="16"/>
                <w:szCs w:val="16"/>
              </w:rPr>
              <w:t>(12-18-24-30</w:t>
            </w:r>
            <w:r>
              <w:rPr>
                <w:rFonts w:cs="Arial"/>
                <w:bCs/>
                <w:sz w:val="16"/>
                <w:szCs w:val="16"/>
              </w:rPr>
              <w:t xml:space="preserve"> </w:t>
            </w:r>
            <w:r w:rsidRPr="00040DE6">
              <w:rPr>
                <w:rFonts w:cs="Arial"/>
                <w:bCs/>
                <w:sz w:val="16"/>
                <w:szCs w:val="16"/>
              </w:rPr>
              <w:t>MG)</w:t>
            </w:r>
          </w:p>
        </w:tc>
        <w:tc>
          <w:tcPr>
            <w:tcW w:w="2520" w:type="dxa"/>
            <w:shd w:val="clear" w:color="auto" w:fill="FDE9D9" w:themeFill="accent6" w:themeFillTint="33"/>
            <w:vAlign w:val="center"/>
          </w:tcPr>
          <w:p w14:paraId="2A5BEC86" w14:textId="5D25890F" w:rsidR="00D52E69" w:rsidRPr="00ED18A9" w:rsidRDefault="00D52E69" w:rsidP="00D52E69">
            <w:pPr>
              <w:rPr>
                <w:rFonts w:cs="Arial"/>
                <w:bCs/>
                <w:caps/>
                <w:sz w:val="16"/>
                <w:szCs w:val="16"/>
              </w:rPr>
            </w:pPr>
            <w:r w:rsidRPr="00040DE6">
              <w:rPr>
                <w:rFonts w:cs="Arial"/>
                <w:bCs/>
                <w:caps/>
                <w:sz w:val="16"/>
                <w:szCs w:val="16"/>
              </w:rPr>
              <w:t>DEUTETRABENAZINE</w:t>
            </w:r>
          </w:p>
        </w:tc>
        <w:tc>
          <w:tcPr>
            <w:tcW w:w="3690" w:type="dxa"/>
            <w:shd w:val="clear" w:color="auto" w:fill="FDE9D9" w:themeFill="accent6" w:themeFillTint="33"/>
            <w:vAlign w:val="center"/>
          </w:tcPr>
          <w:p w14:paraId="0407F465"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Reason of medical necessity why Austedo IR cannot be utilized</w:t>
            </w:r>
          </w:p>
          <w:p w14:paraId="238D8D39" w14:textId="40378867" w:rsidR="00D52E69" w:rsidRPr="00ED18A9" w:rsidRDefault="00D52E69" w:rsidP="00D52E69">
            <w:pPr>
              <w:rPr>
                <w:rFonts w:cs="Arial"/>
                <w:bCs/>
                <w:sz w:val="16"/>
                <w:szCs w:val="16"/>
              </w:rPr>
            </w:pPr>
            <w:r w:rsidRPr="00040DE6">
              <w:rPr>
                <w:rFonts w:cs="Arial"/>
                <w:bCs/>
                <w:sz w:val="16"/>
                <w:szCs w:val="16"/>
              </w:rPr>
              <w:t>Reference also the Vesicular Monoamine Transporter 2 (VMAT2) Inhibitors PDL Edit</w:t>
            </w:r>
          </w:p>
        </w:tc>
        <w:tc>
          <w:tcPr>
            <w:tcW w:w="1170" w:type="dxa"/>
            <w:shd w:val="clear" w:color="auto" w:fill="FDE9D9" w:themeFill="accent6" w:themeFillTint="33"/>
            <w:vAlign w:val="center"/>
          </w:tcPr>
          <w:p w14:paraId="086F948F" w14:textId="2D78BCB9" w:rsidR="00D52E69" w:rsidRPr="00ED18A9" w:rsidRDefault="00D52E69" w:rsidP="00D52E69">
            <w:pPr>
              <w:rPr>
                <w:rFonts w:cs="Arial"/>
                <w:bCs/>
                <w:sz w:val="16"/>
                <w:szCs w:val="16"/>
              </w:rPr>
            </w:pPr>
            <w:r w:rsidRPr="00040DE6">
              <w:rPr>
                <w:rFonts w:cs="Arial"/>
                <w:bCs/>
                <w:sz w:val="16"/>
                <w:szCs w:val="16"/>
              </w:rPr>
              <w:t xml:space="preserve">January </w:t>
            </w:r>
          </w:p>
        </w:tc>
      </w:tr>
      <w:tr w:rsidR="00D52E69" w:rsidRPr="00040DE6" w14:paraId="3B022683" w14:textId="77777777" w:rsidTr="00BE527C">
        <w:trPr>
          <w:cantSplit/>
          <w:trHeight w:val="20"/>
          <w:jc w:val="center"/>
        </w:trPr>
        <w:tc>
          <w:tcPr>
            <w:tcW w:w="2885" w:type="dxa"/>
            <w:shd w:val="clear" w:color="auto" w:fill="FDE9D9" w:themeFill="accent6" w:themeFillTint="33"/>
            <w:noWrap/>
            <w:vAlign w:val="center"/>
          </w:tcPr>
          <w:p w14:paraId="5C8C40BC" w14:textId="77777777" w:rsidR="00D52E69" w:rsidRPr="00040DE6" w:rsidRDefault="00D52E69" w:rsidP="00D52E69">
            <w:pPr>
              <w:rPr>
                <w:rFonts w:cs="Arial"/>
                <w:bCs/>
                <w:caps/>
                <w:sz w:val="16"/>
                <w:szCs w:val="16"/>
                <w:lang w:val="it-IT"/>
              </w:rPr>
            </w:pPr>
            <w:r w:rsidRPr="00040DE6">
              <w:rPr>
                <w:rFonts w:cs="Arial"/>
                <w:bCs/>
                <w:caps/>
                <w:sz w:val="16"/>
                <w:szCs w:val="16"/>
                <w:lang w:val="it-IT"/>
              </w:rPr>
              <w:t>IGALMI 120 MCG SL FILM</w:t>
            </w:r>
          </w:p>
          <w:p w14:paraId="1A3E83CB" w14:textId="0B9C61A3" w:rsidR="00D52E69" w:rsidRPr="003C502F" w:rsidRDefault="00D52E69" w:rsidP="00D52E69">
            <w:pPr>
              <w:rPr>
                <w:rFonts w:cs="Arial"/>
                <w:bCs/>
                <w:caps/>
                <w:sz w:val="16"/>
                <w:szCs w:val="16"/>
                <w:lang w:val="it-IT"/>
              </w:rPr>
            </w:pPr>
            <w:r w:rsidRPr="00040DE6">
              <w:rPr>
                <w:rFonts w:cs="Arial"/>
                <w:bCs/>
                <w:caps/>
                <w:sz w:val="16"/>
                <w:szCs w:val="16"/>
                <w:lang w:val="it-IT"/>
              </w:rPr>
              <w:t>IGALMI 180 MCG SL FILM</w:t>
            </w:r>
          </w:p>
        </w:tc>
        <w:tc>
          <w:tcPr>
            <w:tcW w:w="2520" w:type="dxa"/>
            <w:shd w:val="clear" w:color="auto" w:fill="FDE9D9" w:themeFill="accent6" w:themeFillTint="33"/>
            <w:vAlign w:val="center"/>
          </w:tcPr>
          <w:p w14:paraId="6B52CF52" w14:textId="095A6EEE" w:rsidR="00D52E69" w:rsidRPr="00040DE6" w:rsidRDefault="00D52E69" w:rsidP="00D52E69">
            <w:pPr>
              <w:rPr>
                <w:rFonts w:cs="Arial"/>
                <w:bCs/>
                <w:caps/>
                <w:sz w:val="16"/>
                <w:szCs w:val="16"/>
              </w:rPr>
            </w:pPr>
            <w:r w:rsidRPr="00040DE6">
              <w:rPr>
                <w:rFonts w:cs="Arial"/>
                <w:bCs/>
                <w:caps/>
                <w:sz w:val="16"/>
                <w:szCs w:val="16"/>
              </w:rPr>
              <w:t xml:space="preserve">DEXMEDETOMIDINE HCL </w:t>
            </w:r>
          </w:p>
        </w:tc>
        <w:tc>
          <w:tcPr>
            <w:tcW w:w="3690" w:type="dxa"/>
            <w:shd w:val="clear" w:color="auto" w:fill="FDE9D9" w:themeFill="accent6" w:themeFillTint="33"/>
            <w:vAlign w:val="center"/>
          </w:tcPr>
          <w:p w14:paraId="6D5E433A" w14:textId="77777777" w:rsidR="00D52E69" w:rsidRPr="00040DE6" w:rsidRDefault="00D52E69" w:rsidP="00D52E69">
            <w:pPr>
              <w:pStyle w:val="ListParagraph"/>
              <w:numPr>
                <w:ilvl w:val="0"/>
                <w:numId w:val="16"/>
              </w:numPr>
              <w:ind w:left="161" w:hanging="161"/>
              <w:rPr>
                <w:rFonts w:cs="Arial"/>
                <w:bCs/>
                <w:caps/>
                <w:sz w:val="16"/>
                <w:szCs w:val="16"/>
              </w:rPr>
            </w:pPr>
            <w:r w:rsidRPr="00040DE6">
              <w:rPr>
                <w:rFonts w:cs="Arial"/>
                <w:bCs/>
                <w:sz w:val="16"/>
                <w:szCs w:val="16"/>
              </w:rPr>
              <w:t>To be administered under the supervision of a healthcare provider</w:t>
            </w:r>
          </w:p>
          <w:p w14:paraId="62E86F0E" w14:textId="5445ECB3"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Clinical consultant review</w:t>
            </w:r>
          </w:p>
        </w:tc>
        <w:tc>
          <w:tcPr>
            <w:tcW w:w="1170" w:type="dxa"/>
            <w:shd w:val="clear" w:color="auto" w:fill="FDE9D9" w:themeFill="accent6" w:themeFillTint="33"/>
            <w:vAlign w:val="center"/>
          </w:tcPr>
          <w:p w14:paraId="09F94614" w14:textId="199666C5"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24D2FBC4" w14:textId="77777777" w:rsidTr="00BE527C">
        <w:trPr>
          <w:cantSplit/>
          <w:trHeight w:val="20"/>
          <w:jc w:val="center"/>
        </w:trPr>
        <w:tc>
          <w:tcPr>
            <w:tcW w:w="2885" w:type="dxa"/>
            <w:shd w:val="clear" w:color="auto" w:fill="FDE9D9" w:themeFill="accent6" w:themeFillTint="33"/>
            <w:noWrap/>
            <w:vAlign w:val="center"/>
          </w:tcPr>
          <w:p w14:paraId="3C52C126" w14:textId="4D114BB8" w:rsidR="00D52E69" w:rsidRPr="00040DE6" w:rsidRDefault="00D52E69" w:rsidP="00D52E69">
            <w:pPr>
              <w:rPr>
                <w:rFonts w:cs="Arial"/>
                <w:bCs/>
                <w:caps/>
                <w:sz w:val="16"/>
                <w:szCs w:val="16"/>
                <w:lang w:val="it-IT"/>
              </w:rPr>
            </w:pPr>
            <w:r w:rsidRPr="00040DE6">
              <w:rPr>
                <w:rFonts w:cs="Arial"/>
                <w:bCs/>
                <w:caps/>
                <w:sz w:val="16"/>
                <w:szCs w:val="16"/>
              </w:rPr>
              <w:t>zipsor 25 mg capsule</w:t>
            </w:r>
          </w:p>
        </w:tc>
        <w:tc>
          <w:tcPr>
            <w:tcW w:w="2520" w:type="dxa"/>
            <w:shd w:val="clear" w:color="auto" w:fill="FDE9D9" w:themeFill="accent6" w:themeFillTint="33"/>
            <w:vAlign w:val="center"/>
          </w:tcPr>
          <w:p w14:paraId="4DC8A19A" w14:textId="2B92B08E" w:rsidR="00D52E69" w:rsidRPr="00040DE6" w:rsidRDefault="00D52E69" w:rsidP="00D52E69">
            <w:pPr>
              <w:rPr>
                <w:rFonts w:cs="Arial"/>
                <w:bCs/>
                <w:caps/>
                <w:sz w:val="16"/>
                <w:szCs w:val="16"/>
              </w:rPr>
            </w:pPr>
            <w:r w:rsidRPr="00040DE6">
              <w:rPr>
                <w:rFonts w:cs="Arial"/>
                <w:bCs/>
                <w:caps/>
                <w:sz w:val="16"/>
                <w:szCs w:val="16"/>
              </w:rPr>
              <w:t>diclofenac potassium</w:t>
            </w:r>
          </w:p>
        </w:tc>
        <w:tc>
          <w:tcPr>
            <w:tcW w:w="3690" w:type="dxa"/>
            <w:shd w:val="clear" w:color="auto" w:fill="FDE9D9" w:themeFill="accent6" w:themeFillTint="33"/>
            <w:vAlign w:val="center"/>
          </w:tcPr>
          <w:p w14:paraId="358C01D7" w14:textId="77777777" w:rsidR="00D52E69" w:rsidRPr="00040DE6" w:rsidRDefault="00D52E69" w:rsidP="00D52E69">
            <w:pPr>
              <w:pStyle w:val="ListParagraph"/>
              <w:numPr>
                <w:ilvl w:val="0"/>
                <w:numId w:val="17"/>
              </w:numPr>
              <w:ind w:left="161" w:hanging="161"/>
              <w:rPr>
                <w:rFonts w:cs="Arial"/>
                <w:bCs/>
                <w:caps/>
                <w:sz w:val="16"/>
                <w:szCs w:val="16"/>
              </w:rPr>
            </w:pPr>
            <w:r w:rsidRPr="00040DE6">
              <w:rPr>
                <w:rFonts w:cs="Arial"/>
                <w:bCs/>
                <w:sz w:val="16"/>
                <w:szCs w:val="16"/>
              </w:rPr>
              <w:t>Reason of medical necessity why other forms of diclofenac cannot be utilized</w:t>
            </w:r>
          </w:p>
          <w:p w14:paraId="24EC5FC6" w14:textId="572F6F2B"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Reference also the NSAIDs PDL Edit</w:t>
            </w:r>
          </w:p>
        </w:tc>
        <w:tc>
          <w:tcPr>
            <w:tcW w:w="1170" w:type="dxa"/>
            <w:shd w:val="clear" w:color="auto" w:fill="FDE9D9" w:themeFill="accent6" w:themeFillTint="33"/>
            <w:vAlign w:val="center"/>
          </w:tcPr>
          <w:p w14:paraId="1B22E5B4" w14:textId="51C8AB32"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01EEA4C" w14:textId="77777777" w:rsidTr="00BE527C">
        <w:trPr>
          <w:cantSplit/>
          <w:trHeight w:val="20"/>
          <w:jc w:val="center"/>
        </w:trPr>
        <w:tc>
          <w:tcPr>
            <w:tcW w:w="2885" w:type="dxa"/>
            <w:shd w:val="clear" w:color="auto" w:fill="FDE9D9" w:themeFill="accent6" w:themeFillTint="33"/>
            <w:noWrap/>
            <w:vAlign w:val="center"/>
          </w:tcPr>
          <w:p w14:paraId="26977E29" w14:textId="0D0F297F" w:rsidR="00D52E69" w:rsidRPr="00040DE6" w:rsidRDefault="00D52E69" w:rsidP="00D52E69">
            <w:pPr>
              <w:rPr>
                <w:rFonts w:cs="Arial"/>
                <w:bCs/>
                <w:caps/>
                <w:sz w:val="16"/>
                <w:szCs w:val="16"/>
              </w:rPr>
            </w:pPr>
            <w:r w:rsidRPr="00ED18A9">
              <w:rPr>
                <w:rFonts w:cs="Arial"/>
                <w:bCs/>
                <w:sz w:val="16"/>
                <w:szCs w:val="16"/>
              </w:rPr>
              <w:t>DICYCLOMINE 40 MG TABLET</w:t>
            </w:r>
          </w:p>
        </w:tc>
        <w:tc>
          <w:tcPr>
            <w:tcW w:w="2520" w:type="dxa"/>
            <w:shd w:val="clear" w:color="auto" w:fill="FDE9D9" w:themeFill="accent6" w:themeFillTint="33"/>
            <w:vAlign w:val="center"/>
          </w:tcPr>
          <w:p w14:paraId="1CCFAFAE" w14:textId="19B7B658" w:rsidR="00D52E69" w:rsidRPr="00040DE6" w:rsidRDefault="00D52E69" w:rsidP="00D52E69">
            <w:pPr>
              <w:rPr>
                <w:rFonts w:cs="Arial"/>
                <w:bCs/>
                <w:caps/>
                <w:sz w:val="16"/>
                <w:szCs w:val="16"/>
              </w:rPr>
            </w:pPr>
            <w:r w:rsidRPr="00ED18A9">
              <w:rPr>
                <w:rFonts w:cs="Arial"/>
                <w:bCs/>
                <w:sz w:val="16"/>
                <w:szCs w:val="16"/>
              </w:rPr>
              <w:t>DICYCLOMINE HCL</w:t>
            </w:r>
          </w:p>
        </w:tc>
        <w:tc>
          <w:tcPr>
            <w:tcW w:w="3690" w:type="dxa"/>
            <w:shd w:val="clear" w:color="auto" w:fill="FDE9D9" w:themeFill="accent6" w:themeFillTint="33"/>
            <w:vAlign w:val="center"/>
          </w:tcPr>
          <w:p w14:paraId="6693764F" w14:textId="37DB1334" w:rsidR="00D52E69" w:rsidRPr="00040DE6" w:rsidRDefault="00D52E69" w:rsidP="00D52E69">
            <w:pPr>
              <w:pStyle w:val="ListParagraph"/>
              <w:numPr>
                <w:ilvl w:val="0"/>
                <w:numId w:val="17"/>
              </w:numPr>
              <w:ind w:left="161" w:hanging="161"/>
              <w:rPr>
                <w:rFonts w:cs="Arial"/>
                <w:bCs/>
                <w:sz w:val="16"/>
                <w:szCs w:val="16"/>
              </w:rPr>
            </w:pPr>
            <w:r w:rsidRPr="00ED18A9">
              <w:rPr>
                <w:rFonts w:cs="Arial"/>
                <w:bCs/>
                <w:sz w:val="16"/>
                <w:szCs w:val="16"/>
              </w:rPr>
              <w:t>Reason of medical necessity why two-dicyclomine 20 mg tablets cannot be utilized</w:t>
            </w:r>
          </w:p>
        </w:tc>
        <w:tc>
          <w:tcPr>
            <w:tcW w:w="1170" w:type="dxa"/>
            <w:shd w:val="clear" w:color="auto" w:fill="FDE9D9" w:themeFill="accent6" w:themeFillTint="33"/>
            <w:vAlign w:val="center"/>
          </w:tcPr>
          <w:p w14:paraId="422E9535" w14:textId="6A7C856F"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4C0F7F0D" w14:textId="77777777" w:rsidTr="00BE527C">
        <w:trPr>
          <w:cantSplit/>
          <w:trHeight w:val="20"/>
          <w:jc w:val="center"/>
        </w:trPr>
        <w:tc>
          <w:tcPr>
            <w:tcW w:w="2885" w:type="dxa"/>
            <w:shd w:val="clear" w:color="auto" w:fill="FDE9D9" w:themeFill="accent6" w:themeFillTint="33"/>
            <w:noWrap/>
            <w:vAlign w:val="center"/>
          </w:tcPr>
          <w:p w14:paraId="0989E706" w14:textId="77777777" w:rsidR="00D52E69" w:rsidRDefault="00D52E69" w:rsidP="00D52E69">
            <w:pPr>
              <w:rPr>
                <w:rFonts w:cs="Arial"/>
                <w:bCs/>
                <w:sz w:val="16"/>
                <w:szCs w:val="16"/>
              </w:rPr>
            </w:pPr>
            <w:r w:rsidRPr="00040DE6">
              <w:rPr>
                <w:rFonts w:cs="Arial"/>
                <w:bCs/>
                <w:sz w:val="16"/>
                <w:szCs w:val="16"/>
              </w:rPr>
              <w:t>DOLOBID 250 MG TABLET</w:t>
            </w:r>
          </w:p>
          <w:p w14:paraId="1BD2B0FD" w14:textId="6B11C916" w:rsidR="00D52E69" w:rsidRPr="00ED18A9" w:rsidRDefault="00D52E69" w:rsidP="00D52E69">
            <w:pPr>
              <w:rPr>
                <w:rFonts w:cs="Arial"/>
                <w:bCs/>
                <w:sz w:val="16"/>
                <w:szCs w:val="16"/>
              </w:rPr>
            </w:pPr>
            <w:r w:rsidRPr="00ED18A9">
              <w:rPr>
                <w:rFonts w:cs="Arial"/>
                <w:bCs/>
                <w:sz w:val="16"/>
                <w:szCs w:val="16"/>
              </w:rPr>
              <w:t>DOLOBID 375 MG TABLET</w:t>
            </w:r>
          </w:p>
        </w:tc>
        <w:tc>
          <w:tcPr>
            <w:tcW w:w="2520" w:type="dxa"/>
            <w:shd w:val="clear" w:color="auto" w:fill="FDE9D9" w:themeFill="accent6" w:themeFillTint="33"/>
            <w:vAlign w:val="center"/>
          </w:tcPr>
          <w:p w14:paraId="7CDC9088" w14:textId="1A13CD67" w:rsidR="00D52E69" w:rsidRPr="00ED18A9" w:rsidRDefault="00D52E69" w:rsidP="00D52E69">
            <w:pPr>
              <w:rPr>
                <w:rFonts w:cs="Arial"/>
                <w:bCs/>
                <w:sz w:val="16"/>
                <w:szCs w:val="16"/>
              </w:rPr>
            </w:pPr>
            <w:r w:rsidRPr="00040DE6">
              <w:rPr>
                <w:rFonts w:cs="Arial"/>
                <w:bCs/>
                <w:sz w:val="16"/>
                <w:szCs w:val="16"/>
              </w:rPr>
              <w:t>DIFLUNISAL</w:t>
            </w:r>
          </w:p>
        </w:tc>
        <w:tc>
          <w:tcPr>
            <w:tcW w:w="3690" w:type="dxa"/>
            <w:shd w:val="clear" w:color="auto" w:fill="FDE9D9" w:themeFill="accent6" w:themeFillTint="33"/>
            <w:vAlign w:val="center"/>
          </w:tcPr>
          <w:p w14:paraId="04BBB24D" w14:textId="77777777" w:rsidR="00D52E69" w:rsidRPr="00040DE6" w:rsidRDefault="00D52E69" w:rsidP="00D52E69">
            <w:pPr>
              <w:pStyle w:val="ListParagraph"/>
              <w:numPr>
                <w:ilvl w:val="0"/>
                <w:numId w:val="17"/>
              </w:numPr>
              <w:ind w:left="161" w:hanging="161"/>
              <w:rPr>
                <w:rFonts w:cs="Arial"/>
                <w:bCs/>
                <w:sz w:val="16"/>
                <w:szCs w:val="16"/>
              </w:rPr>
            </w:pPr>
            <w:r w:rsidRPr="00040DE6">
              <w:rPr>
                <w:rFonts w:cs="Arial"/>
                <w:bCs/>
                <w:sz w:val="16"/>
                <w:szCs w:val="16"/>
              </w:rPr>
              <w:t>Reason of medical necessity why diflunisal 500 mg tablets cannot be utilized</w:t>
            </w:r>
          </w:p>
          <w:p w14:paraId="34A19B35" w14:textId="2FB3EB32" w:rsidR="00D52E69" w:rsidRPr="00ED18A9" w:rsidRDefault="00D52E69" w:rsidP="00D52E69">
            <w:pPr>
              <w:pStyle w:val="ListParagraph"/>
              <w:numPr>
                <w:ilvl w:val="0"/>
                <w:numId w:val="17"/>
              </w:numPr>
              <w:ind w:left="161" w:hanging="161"/>
              <w:rPr>
                <w:rFonts w:cs="Arial"/>
                <w:bCs/>
                <w:sz w:val="16"/>
                <w:szCs w:val="16"/>
              </w:rPr>
            </w:pPr>
            <w:r w:rsidRPr="00040DE6">
              <w:rPr>
                <w:rFonts w:cs="Arial"/>
                <w:bCs/>
                <w:sz w:val="16"/>
                <w:szCs w:val="16"/>
              </w:rPr>
              <w:t>Reference also the NSAID Agents PDL Edit</w:t>
            </w:r>
          </w:p>
        </w:tc>
        <w:tc>
          <w:tcPr>
            <w:tcW w:w="1170" w:type="dxa"/>
            <w:shd w:val="clear" w:color="auto" w:fill="FDE9D9" w:themeFill="accent6" w:themeFillTint="33"/>
            <w:vAlign w:val="center"/>
          </w:tcPr>
          <w:p w14:paraId="36CC0603" w14:textId="2452B1FC"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57FB9817" w14:textId="77777777" w:rsidTr="00BE527C">
        <w:trPr>
          <w:cantSplit/>
          <w:trHeight w:val="20"/>
          <w:jc w:val="center"/>
        </w:trPr>
        <w:tc>
          <w:tcPr>
            <w:tcW w:w="2885" w:type="dxa"/>
            <w:shd w:val="clear" w:color="auto" w:fill="FDE9D9" w:themeFill="accent6" w:themeFillTint="33"/>
            <w:noWrap/>
            <w:vAlign w:val="center"/>
          </w:tcPr>
          <w:p w14:paraId="6A06A250" w14:textId="77777777" w:rsidR="00D52E69" w:rsidRPr="00040DE6" w:rsidRDefault="00D52E69" w:rsidP="00D52E69">
            <w:pPr>
              <w:rPr>
                <w:rFonts w:cs="Arial"/>
                <w:bCs/>
                <w:caps/>
                <w:sz w:val="16"/>
                <w:szCs w:val="16"/>
                <w:lang w:val="es-US"/>
              </w:rPr>
            </w:pPr>
            <w:r w:rsidRPr="00040DE6">
              <w:rPr>
                <w:rFonts w:cs="Arial"/>
                <w:bCs/>
                <w:caps/>
                <w:sz w:val="16"/>
                <w:szCs w:val="16"/>
                <w:lang w:val="es-US"/>
              </w:rPr>
              <w:t>D.H.E.45 1 MG/ML AMPUL</w:t>
            </w:r>
          </w:p>
          <w:p w14:paraId="1B8DCFD9" w14:textId="77777777" w:rsidR="00D52E69" w:rsidRPr="00040DE6" w:rsidRDefault="00D52E69" w:rsidP="00D52E69">
            <w:pPr>
              <w:rPr>
                <w:rFonts w:cs="Arial"/>
                <w:bCs/>
                <w:caps/>
                <w:sz w:val="16"/>
                <w:szCs w:val="16"/>
              </w:rPr>
            </w:pPr>
            <w:r w:rsidRPr="00040DE6">
              <w:rPr>
                <w:rFonts w:cs="Arial"/>
                <w:bCs/>
                <w:caps/>
                <w:sz w:val="16"/>
                <w:szCs w:val="16"/>
              </w:rPr>
              <w:t>Migranal Nasal Spray</w:t>
            </w:r>
          </w:p>
          <w:p w14:paraId="6D3E9A32" w14:textId="2A6B8A2E" w:rsidR="00D52E69" w:rsidRPr="00040DE6" w:rsidRDefault="00D52E69" w:rsidP="00D52E69">
            <w:pPr>
              <w:rPr>
                <w:rFonts w:cs="Arial"/>
                <w:bCs/>
                <w:sz w:val="16"/>
                <w:szCs w:val="16"/>
              </w:rPr>
            </w:pPr>
            <w:r w:rsidRPr="00040DE6">
              <w:rPr>
                <w:rFonts w:cs="Arial"/>
                <w:bCs/>
                <w:caps/>
                <w:sz w:val="16"/>
                <w:szCs w:val="16"/>
              </w:rPr>
              <w:t>TRUDHESA NASAL SPRAY</w:t>
            </w:r>
          </w:p>
        </w:tc>
        <w:tc>
          <w:tcPr>
            <w:tcW w:w="2520" w:type="dxa"/>
            <w:shd w:val="clear" w:color="auto" w:fill="FDE9D9" w:themeFill="accent6" w:themeFillTint="33"/>
            <w:vAlign w:val="center"/>
          </w:tcPr>
          <w:p w14:paraId="15AE6CFF" w14:textId="7AA0D216" w:rsidR="00D52E69" w:rsidRPr="00040DE6" w:rsidRDefault="00D52E69" w:rsidP="00D52E69">
            <w:pPr>
              <w:rPr>
                <w:rFonts w:cs="Arial"/>
                <w:bCs/>
                <w:sz w:val="16"/>
                <w:szCs w:val="16"/>
              </w:rPr>
            </w:pPr>
            <w:r w:rsidRPr="00040DE6">
              <w:rPr>
                <w:rFonts w:cs="Arial"/>
                <w:bCs/>
                <w:caps/>
                <w:sz w:val="16"/>
                <w:szCs w:val="16"/>
              </w:rPr>
              <w:t>DIHYDROERGOTAMINE Mesylate</w:t>
            </w:r>
          </w:p>
        </w:tc>
        <w:tc>
          <w:tcPr>
            <w:tcW w:w="3690" w:type="dxa"/>
            <w:shd w:val="clear" w:color="auto" w:fill="FDE9D9" w:themeFill="accent6" w:themeFillTint="33"/>
            <w:vAlign w:val="center"/>
          </w:tcPr>
          <w:p w14:paraId="06A88BDC" w14:textId="77777777" w:rsidR="00D52E69" w:rsidRPr="00040DE6" w:rsidRDefault="00D52E69" w:rsidP="00D52E69">
            <w:pPr>
              <w:pStyle w:val="ListParagraph"/>
              <w:numPr>
                <w:ilvl w:val="0"/>
                <w:numId w:val="17"/>
              </w:numPr>
              <w:ind w:left="161" w:hanging="161"/>
              <w:rPr>
                <w:rFonts w:cs="Arial"/>
                <w:bCs/>
                <w:sz w:val="16"/>
                <w:szCs w:val="16"/>
              </w:rPr>
            </w:pPr>
            <w:r w:rsidRPr="00040DE6">
              <w:rPr>
                <w:rFonts w:cs="Arial"/>
                <w:bCs/>
                <w:sz w:val="16"/>
                <w:szCs w:val="16"/>
              </w:rPr>
              <w:t>Documented trial of 2 or more triptans and NSAIDs (trial defined as 6 months per agent)</w:t>
            </w:r>
          </w:p>
          <w:p w14:paraId="5F983DCA" w14:textId="0B0A1FC3" w:rsidR="00D52E69" w:rsidRPr="00040DE6" w:rsidRDefault="00D52E69" w:rsidP="00D52E69">
            <w:pPr>
              <w:pStyle w:val="ListParagraph"/>
              <w:numPr>
                <w:ilvl w:val="0"/>
                <w:numId w:val="17"/>
              </w:numPr>
              <w:ind w:left="161" w:hanging="161"/>
              <w:rPr>
                <w:rFonts w:cs="Arial"/>
                <w:bCs/>
                <w:sz w:val="16"/>
                <w:szCs w:val="16"/>
              </w:rPr>
            </w:pPr>
            <w:r w:rsidRPr="00040DE6">
              <w:rPr>
                <w:rFonts w:cs="Arial"/>
                <w:bCs/>
                <w:sz w:val="16"/>
                <w:szCs w:val="16"/>
              </w:rPr>
              <w:t xml:space="preserve">Concurrent therapy with a preventative agent </w:t>
            </w:r>
          </w:p>
        </w:tc>
        <w:tc>
          <w:tcPr>
            <w:tcW w:w="1170" w:type="dxa"/>
            <w:shd w:val="clear" w:color="auto" w:fill="FDE9D9" w:themeFill="accent6" w:themeFillTint="33"/>
            <w:vAlign w:val="center"/>
          </w:tcPr>
          <w:p w14:paraId="6E874F56" w14:textId="1E712F18"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584BA21C" w14:textId="77777777" w:rsidTr="00BE527C">
        <w:trPr>
          <w:cantSplit/>
          <w:trHeight w:val="20"/>
          <w:jc w:val="center"/>
        </w:trPr>
        <w:tc>
          <w:tcPr>
            <w:tcW w:w="2885" w:type="dxa"/>
            <w:shd w:val="clear" w:color="auto" w:fill="FDE9D9" w:themeFill="accent6" w:themeFillTint="33"/>
            <w:noWrap/>
            <w:vAlign w:val="center"/>
          </w:tcPr>
          <w:p w14:paraId="684C4A0E" w14:textId="6896E4E3" w:rsidR="00D52E69" w:rsidRPr="003C502F" w:rsidRDefault="00D52E69" w:rsidP="00D52E69">
            <w:pPr>
              <w:rPr>
                <w:rFonts w:cs="Arial"/>
                <w:bCs/>
                <w:caps/>
                <w:sz w:val="16"/>
                <w:szCs w:val="16"/>
              </w:rPr>
            </w:pPr>
            <w:r w:rsidRPr="00ED18A9">
              <w:rPr>
                <w:rFonts w:cs="Arial"/>
                <w:bCs/>
                <w:sz w:val="16"/>
                <w:szCs w:val="16"/>
              </w:rPr>
              <w:t xml:space="preserve">BREKIYA 1 MG/ML AUTO INJCT SUBCUT </w:t>
            </w:r>
          </w:p>
        </w:tc>
        <w:tc>
          <w:tcPr>
            <w:tcW w:w="2520" w:type="dxa"/>
            <w:shd w:val="clear" w:color="auto" w:fill="FDE9D9" w:themeFill="accent6" w:themeFillTint="33"/>
            <w:vAlign w:val="center"/>
          </w:tcPr>
          <w:p w14:paraId="51C1D719" w14:textId="7FD7B4B3" w:rsidR="00D52E69" w:rsidRPr="00040DE6" w:rsidRDefault="00D52E69" w:rsidP="00D52E69">
            <w:pPr>
              <w:rPr>
                <w:rFonts w:cs="Arial"/>
                <w:bCs/>
                <w:caps/>
                <w:sz w:val="16"/>
                <w:szCs w:val="16"/>
              </w:rPr>
            </w:pPr>
            <w:r w:rsidRPr="00ED18A9">
              <w:rPr>
                <w:rFonts w:cs="Arial"/>
                <w:bCs/>
                <w:sz w:val="16"/>
                <w:szCs w:val="16"/>
              </w:rPr>
              <w:t xml:space="preserve">DIHYDROERGOTAMINE MESYLATE </w:t>
            </w:r>
          </w:p>
        </w:tc>
        <w:tc>
          <w:tcPr>
            <w:tcW w:w="3690" w:type="dxa"/>
            <w:shd w:val="clear" w:color="auto" w:fill="FDE9D9" w:themeFill="accent6" w:themeFillTint="33"/>
            <w:vAlign w:val="center"/>
          </w:tcPr>
          <w:p w14:paraId="1465B606" w14:textId="113C27DF" w:rsidR="00D52E69" w:rsidRPr="00040DE6" w:rsidRDefault="00D52E69" w:rsidP="00D52E69">
            <w:pPr>
              <w:pStyle w:val="ListParagraph"/>
              <w:numPr>
                <w:ilvl w:val="0"/>
                <w:numId w:val="17"/>
              </w:numPr>
              <w:ind w:left="161" w:hanging="161"/>
              <w:rPr>
                <w:rFonts w:cs="Arial"/>
                <w:bCs/>
                <w:sz w:val="16"/>
                <w:szCs w:val="16"/>
              </w:rPr>
            </w:pPr>
            <w:r w:rsidRPr="00ED18A9">
              <w:rPr>
                <w:rFonts w:cs="Arial"/>
                <w:bCs/>
                <w:sz w:val="16"/>
                <w:szCs w:val="16"/>
              </w:rPr>
              <w:t>Reason of medical necessity why generic dihydroergotamine injection or nasal spray cannot be utilized.</w:t>
            </w:r>
          </w:p>
        </w:tc>
        <w:tc>
          <w:tcPr>
            <w:tcW w:w="1170" w:type="dxa"/>
            <w:shd w:val="clear" w:color="auto" w:fill="FDE9D9" w:themeFill="accent6" w:themeFillTint="33"/>
            <w:vAlign w:val="center"/>
          </w:tcPr>
          <w:p w14:paraId="1D04B2CA" w14:textId="4BD25EC4"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60AAAF9E" w14:textId="77777777" w:rsidTr="00BE527C">
        <w:trPr>
          <w:cantSplit/>
          <w:trHeight w:val="20"/>
          <w:jc w:val="center"/>
        </w:trPr>
        <w:tc>
          <w:tcPr>
            <w:tcW w:w="2885" w:type="dxa"/>
            <w:shd w:val="clear" w:color="auto" w:fill="FDE9D9" w:themeFill="accent6" w:themeFillTint="33"/>
            <w:noWrap/>
            <w:vAlign w:val="center"/>
          </w:tcPr>
          <w:p w14:paraId="0F20240E" w14:textId="77777777" w:rsidR="00D52E69" w:rsidRPr="00040DE6" w:rsidRDefault="00D52E69" w:rsidP="00D52E69">
            <w:pPr>
              <w:rPr>
                <w:rFonts w:cs="Arial"/>
                <w:bCs/>
                <w:sz w:val="16"/>
                <w:szCs w:val="16"/>
              </w:rPr>
            </w:pPr>
            <w:r w:rsidRPr="00040DE6">
              <w:rPr>
                <w:rFonts w:cs="Arial"/>
                <w:bCs/>
                <w:caps/>
                <w:sz w:val="16"/>
                <w:szCs w:val="16"/>
              </w:rPr>
              <w:lastRenderedPageBreak/>
              <w:t>ADLARITY 10 MG/DAY PATCH</w:t>
            </w:r>
          </w:p>
          <w:p w14:paraId="7E6A0327" w14:textId="5F13F6E4" w:rsidR="00D52E69" w:rsidRPr="00ED18A9" w:rsidRDefault="00D52E69" w:rsidP="00D52E69">
            <w:pPr>
              <w:rPr>
                <w:rFonts w:cs="Arial"/>
                <w:bCs/>
                <w:sz w:val="16"/>
                <w:szCs w:val="16"/>
              </w:rPr>
            </w:pPr>
            <w:r w:rsidRPr="00040DE6">
              <w:rPr>
                <w:rFonts w:cs="Arial"/>
                <w:bCs/>
                <w:caps/>
                <w:sz w:val="16"/>
                <w:szCs w:val="16"/>
              </w:rPr>
              <w:t>ADLARITY 5 MG/DAY PATCH</w:t>
            </w:r>
          </w:p>
        </w:tc>
        <w:tc>
          <w:tcPr>
            <w:tcW w:w="2520" w:type="dxa"/>
            <w:shd w:val="clear" w:color="auto" w:fill="FDE9D9" w:themeFill="accent6" w:themeFillTint="33"/>
            <w:vAlign w:val="center"/>
          </w:tcPr>
          <w:p w14:paraId="4407F152" w14:textId="1BF35F73" w:rsidR="00D52E69" w:rsidRPr="00ED18A9" w:rsidRDefault="00D52E69" w:rsidP="00D52E69">
            <w:pPr>
              <w:rPr>
                <w:rFonts w:cs="Arial"/>
                <w:bCs/>
                <w:sz w:val="16"/>
                <w:szCs w:val="16"/>
              </w:rPr>
            </w:pPr>
            <w:r w:rsidRPr="00040DE6">
              <w:rPr>
                <w:rFonts w:cs="Arial"/>
                <w:bCs/>
                <w:caps/>
                <w:sz w:val="16"/>
                <w:szCs w:val="16"/>
              </w:rPr>
              <w:t>DONEPEZIL HCL</w:t>
            </w:r>
          </w:p>
        </w:tc>
        <w:tc>
          <w:tcPr>
            <w:tcW w:w="3690" w:type="dxa"/>
            <w:shd w:val="clear" w:color="auto" w:fill="FDE9D9" w:themeFill="accent6" w:themeFillTint="33"/>
            <w:vAlign w:val="center"/>
          </w:tcPr>
          <w:p w14:paraId="62A1715A" w14:textId="77777777" w:rsidR="00D52E69" w:rsidRPr="00040DE6" w:rsidRDefault="00D52E69" w:rsidP="00D52E69">
            <w:pPr>
              <w:pStyle w:val="ListParagraph"/>
              <w:numPr>
                <w:ilvl w:val="0"/>
                <w:numId w:val="18"/>
              </w:numPr>
              <w:ind w:left="161" w:hanging="161"/>
              <w:rPr>
                <w:rFonts w:cs="Arial"/>
                <w:bCs/>
                <w:caps/>
                <w:sz w:val="16"/>
                <w:szCs w:val="16"/>
              </w:rPr>
            </w:pPr>
            <w:r w:rsidRPr="00040DE6">
              <w:rPr>
                <w:rFonts w:cs="Arial"/>
                <w:bCs/>
                <w:sz w:val="16"/>
                <w:szCs w:val="16"/>
              </w:rPr>
              <w:t>Reason of medical necessity why donepezil tablets cannot be utilized</w:t>
            </w:r>
          </w:p>
          <w:p w14:paraId="7FC19DE4" w14:textId="66867AD6" w:rsidR="00D52E69" w:rsidRPr="00ED18A9" w:rsidRDefault="00D52E69" w:rsidP="00D52E69">
            <w:pPr>
              <w:pStyle w:val="ListParagraph"/>
              <w:numPr>
                <w:ilvl w:val="0"/>
                <w:numId w:val="17"/>
              </w:numPr>
              <w:ind w:left="161" w:hanging="161"/>
              <w:rPr>
                <w:rFonts w:cs="Arial"/>
                <w:bCs/>
                <w:sz w:val="16"/>
                <w:szCs w:val="16"/>
              </w:rPr>
            </w:pPr>
            <w:r w:rsidRPr="00040DE6">
              <w:rPr>
                <w:rFonts w:cs="Arial"/>
                <w:bCs/>
                <w:sz w:val="16"/>
                <w:szCs w:val="16"/>
              </w:rPr>
              <w:t>Reference also the Alzheimer’s Agents PDL Edit</w:t>
            </w:r>
          </w:p>
        </w:tc>
        <w:tc>
          <w:tcPr>
            <w:tcW w:w="1170" w:type="dxa"/>
            <w:shd w:val="clear" w:color="auto" w:fill="FDE9D9" w:themeFill="accent6" w:themeFillTint="33"/>
            <w:vAlign w:val="center"/>
          </w:tcPr>
          <w:p w14:paraId="41D3427E" w14:textId="50234838"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15A6F91E" w14:textId="77777777" w:rsidTr="00BE527C">
        <w:trPr>
          <w:cantSplit/>
          <w:trHeight w:val="20"/>
          <w:jc w:val="center"/>
        </w:trPr>
        <w:tc>
          <w:tcPr>
            <w:tcW w:w="2885" w:type="dxa"/>
            <w:shd w:val="clear" w:color="auto" w:fill="FDE9D9" w:themeFill="accent6" w:themeFillTint="33"/>
            <w:noWrap/>
            <w:vAlign w:val="center"/>
          </w:tcPr>
          <w:p w14:paraId="367AEA8E" w14:textId="41AFBF34" w:rsidR="00D52E69" w:rsidRPr="00040DE6" w:rsidRDefault="00D52E69" w:rsidP="00D52E69">
            <w:pPr>
              <w:rPr>
                <w:rFonts w:cs="Arial"/>
                <w:bCs/>
                <w:caps/>
                <w:sz w:val="16"/>
                <w:szCs w:val="16"/>
              </w:rPr>
            </w:pPr>
            <w:r w:rsidRPr="00040DE6">
              <w:rPr>
                <w:rFonts w:cs="Arial"/>
                <w:bCs/>
                <w:caps/>
                <w:sz w:val="16"/>
                <w:szCs w:val="16"/>
              </w:rPr>
              <w:t>MORGIDOX KIT</w:t>
            </w:r>
          </w:p>
        </w:tc>
        <w:tc>
          <w:tcPr>
            <w:tcW w:w="2520" w:type="dxa"/>
            <w:shd w:val="clear" w:color="auto" w:fill="FDE9D9" w:themeFill="accent6" w:themeFillTint="33"/>
            <w:vAlign w:val="center"/>
          </w:tcPr>
          <w:p w14:paraId="24850D66" w14:textId="0E46F66D" w:rsidR="00D52E69" w:rsidRPr="00040DE6" w:rsidRDefault="00D52E69" w:rsidP="00D52E69">
            <w:pPr>
              <w:rPr>
                <w:rFonts w:cs="Arial"/>
                <w:bCs/>
                <w:caps/>
                <w:sz w:val="16"/>
                <w:szCs w:val="16"/>
              </w:rPr>
            </w:pPr>
            <w:r w:rsidRPr="00040DE6">
              <w:rPr>
                <w:rFonts w:cs="Arial"/>
                <w:bCs/>
                <w:caps/>
                <w:sz w:val="16"/>
                <w:szCs w:val="16"/>
              </w:rPr>
              <w:t>DOXYCYCLINE/SKIN CLEANSER NO19</w:t>
            </w:r>
          </w:p>
        </w:tc>
        <w:tc>
          <w:tcPr>
            <w:tcW w:w="3690" w:type="dxa"/>
            <w:shd w:val="clear" w:color="auto" w:fill="FDE9D9" w:themeFill="accent6" w:themeFillTint="33"/>
            <w:vAlign w:val="center"/>
          </w:tcPr>
          <w:p w14:paraId="5368607B" w14:textId="77777777" w:rsidR="00D52E69" w:rsidRPr="00040DE6" w:rsidRDefault="00D52E69" w:rsidP="00D52E69">
            <w:pPr>
              <w:pStyle w:val="ListParagraph"/>
              <w:numPr>
                <w:ilvl w:val="0"/>
                <w:numId w:val="20"/>
              </w:numPr>
              <w:ind w:left="161" w:hanging="161"/>
              <w:rPr>
                <w:rFonts w:cs="Arial"/>
                <w:bCs/>
                <w:caps/>
                <w:sz w:val="16"/>
                <w:szCs w:val="16"/>
              </w:rPr>
            </w:pPr>
            <w:r w:rsidRPr="00040DE6">
              <w:rPr>
                <w:rFonts w:cs="Arial"/>
                <w:bCs/>
                <w:sz w:val="16"/>
                <w:szCs w:val="16"/>
              </w:rPr>
              <w:t>Reason of medical necessity why individual components cannot be utilized</w:t>
            </w:r>
          </w:p>
          <w:p w14:paraId="1F5FC44B" w14:textId="664A20F4" w:rsidR="00D52E69" w:rsidRPr="00040DE6" w:rsidRDefault="00D52E69" w:rsidP="00D52E69">
            <w:pPr>
              <w:pStyle w:val="ListParagraph"/>
              <w:numPr>
                <w:ilvl w:val="0"/>
                <w:numId w:val="18"/>
              </w:numPr>
              <w:ind w:left="161" w:hanging="161"/>
              <w:rPr>
                <w:rFonts w:cs="Arial"/>
                <w:bCs/>
                <w:sz w:val="16"/>
                <w:szCs w:val="16"/>
              </w:rPr>
            </w:pPr>
            <w:r w:rsidRPr="00040DE6">
              <w:rPr>
                <w:rFonts w:cs="Arial"/>
                <w:bCs/>
                <w:sz w:val="16"/>
                <w:szCs w:val="16"/>
              </w:rPr>
              <w:t>Reference also the Tetracyclines PDL Edit</w:t>
            </w:r>
          </w:p>
        </w:tc>
        <w:tc>
          <w:tcPr>
            <w:tcW w:w="1170" w:type="dxa"/>
            <w:shd w:val="clear" w:color="auto" w:fill="FDE9D9" w:themeFill="accent6" w:themeFillTint="33"/>
            <w:vAlign w:val="center"/>
          </w:tcPr>
          <w:p w14:paraId="37FA3A9A" w14:textId="44DF1B6A"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7D2FE2E" w14:textId="77777777" w:rsidTr="00BE527C">
        <w:trPr>
          <w:cantSplit/>
          <w:trHeight w:val="20"/>
          <w:jc w:val="center"/>
        </w:trPr>
        <w:tc>
          <w:tcPr>
            <w:tcW w:w="2885" w:type="dxa"/>
            <w:shd w:val="clear" w:color="auto" w:fill="FDE9D9" w:themeFill="accent6" w:themeFillTint="33"/>
            <w:noWrap/>
            <w:vAlign w:val="center"/>
          </w:tcPr>
          <w:p w14:paraId="306C0DBC" w14:textId="146DEBAD" w:rsidR="00D52E69" w:rsidRPr="00040DE6" w:rsidRDefault="00D52E69" w:rsidP="00D52E69">
            <w:pPr>
              <w:rPr>
                <w:rFonts w:cs="Arial"/>
                <w:bCs/>
                <w:caps/>
                <w:sz w:val="16"/>
                <w:szCs w:val="16"/>
              </w:rPr>
            </w:pPr>
            <w:r w:rsidRPr="00ED18A9">
              <w:rPr>
                <w:rFonts w:cs="Arial"/>
                <w:bCs/>
                <w:caps/>
                <w:sz w:val="16"/>
                <w:szCs w:val="16"/>
              </w:rPr>
              <w:t>ERGOMAR 2 MG TABLET SUBLINGUAL</w:t>
            </w:r>
          </w:p>
        </w:tc>
        <w:tc>
          <w:tcPr>
            <w:tcW w:w="2520" w:type="dxa"/>
            <w:shd w:val="clear" w:color="auto" w:fill="FDE9D9" w:themeFill="accent6" w:themeFillTint="33"/>
            <w:vAlign w:val="center"/>
          </w:tcPr>
          <w:p w14:paraId="3C57A12A" w14:textId="57F711D4" w:rsidR="00D52E69" w:rsidRPr="00040DE6" w:rsidRDefault="00D52E69" w:rsidP="00D52E69">
            <w:pPr>
              <w:rPr>
                <w:rFonts w:cs="Arial"/>
                <w:bCs/>
                <w:caps/>
                <w:sz w:val="16"/>
                <w:szCs w:val="16"/>
              </w:rPr>
            </w:pPr>
            <w:r w:rsidRPr="00ED18A9">
              <w:rPr>
                <w:rFonts w:cs="Arial"/>
                <w:bCs/>
                <w:caps/>
                <w:sz w:val="16"/>
                <w:szCs w:val="16"/>
                <w:lang w:val="it-IT"/>
              </w:rPr>
              <w:t>ERGOTAMINE TARTRATE</w:t>
            </w:r>
          </w:p>
        </w:tc>
        <w:tc>
          <w:tcPr>
            <w:tcW w:w="3690" w:type="dxa"/>
            <w:shd w:val="clear" w:color="auto" w:fill="FDE9D9" w:themeFill="accent6" w:themeFillTint="33"/>
            <w:vAlign w:val="center"/>
          </w:tcPr>
          <w:p w14:paraId="3C73E4E2" w14:textId="77777777" w:rsidR="00D52E69" w:rsidRPr="00ED18A9" w:rsidRDefault="00D52E69" w:rsidP="00D52E69">
            <w:pPr>
              <w:ind w:left="360" w:hanging="360"/>
              <w:rPr>
                <w:rFonts w:cs="Arial"/>
                <w:bCs/>
                <w:sz w:val="16"/>
                <w:szCs w:val="16"/>
              </w:rPr>
            </w:pPr>
            <w:r w:rsidRPr="00ED18A9">
              <w:rPr>
                <w:rFonts w:cs="Arial"/>
                <w:bCs/>
                <w:sz w:val="16"/>
                <w:szCs w:val="16"/>
              </w:rPr>
              <w:t xml:space="preserve">Approval Criteria: </w:t>
            </w:r>
          </w:p>
          <w:p w14:paraId="45207709" w14:textId="77777777" w:rsidR="00D52E69" w:rsidRPr="00ED18A9" w:rsidRDefault="00D52E69" w:rsidP="00D52E69">
            <w:pPr>
              <w:pStyle w:val="ListParagraph"/>
              <w:numPr>
                <w:ilvl w:val="0"/>
                <w:numId w:val="20"/>
              </w:numPr>
              <w:ind w:left="161" w:hanging="161"/>
              <w:rPr>
                <w:rFonts w:cs="Arial"/>
                <w:bCs/>
                <w:sz w:val="16"/>
                <w:szCs w:val="16"/>
              </w:rPr>
            </w:pPr>
            <w:r w:rsidRPr="00ED18A9">
              <w:rPr>
                <w:rFonts w:cs="Arial"/>
                <w:bCs/>
                <w:sz w:val="16"/>
                <w:szCs w:val="16"/>
              </w:rPr>
              <w:t xml:space="preserve"> Must meet all of the following:</w:t>
            </w:r>
          </w:p>
          <w:p w14:paraId="0983724F" w14:textId="77777777" w:rsidR="00D52E69" w:rsidRPr="00ED18A9" w:rsidRDefault="00D52E69" w:rsidP="00D52E69">
            <w:pPr>
              <w:pStyle w:val="ListParagraph"/>
              <w:numPr>
                <w:ilvl w:val="1"/>
                <w:numId w:val="24"/>
              </w:numPr>
              <w:ind w:left="341" w:hanging="180"/>
              <w:rPr>
                <w:rFonts w:cs="Arial"/>
                <w:bCs/>
                <w:sz w:val="16"/>
                <w:szCs w:val="16"/>
              </w:rPr>
            </w:pPr>
            <w:r w:rsidRPr="00ED18A9">
              <w:rPr>
                <w:rFonts w:cs="Arial"/>
                <w:bCs/>
                <w:sz w:val="16"/>
                <w:szCs w:val="16"/>
              </w:rPr>
              <w:t xml:space="preserve">Documented trial of 2 or more triptans and NSAIDs (trial defined as 6 months per agent); </w:t>
            </w:r>
            <w:r w:rsidRPr="00ED18A9">
              <w:rPr>
                <w:rFonts w:cs="Arial"/>
                <w:b/>
                <w:sz w:val="16"/>
                <w:szCs w:val="16"/>
              </w:rPr>
              <w:t>AND</w:t>
            </w:r>
          </w:p>
          <w:p w14:paraId="08CEA71F" w14:textId="12C4F29B" w:rsidR="00D52E69" w:rsidRPr="00040DE6" w:rsidRDefault="00D52E69" w:rsidP="00D52E69">
            <w:pPr>
              <w:pStyle w:val="ListParagraph"/>
              <w:numPr>
                <w:ilvl w:val="0"/>
                <w:numId w:val="20"/>
              </w:numPr>
              <w:ind w:left="161" w:hanging="161"/>
              <w:rPr>
                <w:rFonts w:cs="Arial"/>
                <w:bCs/>
                <w:sz w:val="16"/>
                <w:szCs w:val="16"/>
              </w:rPr>
            </w:pPr>
            <w:r w:rsidRPr="00ED18A9">
              <w:rPr>
                <w:rFonts w:cs="Arial"/>
                <w:bCs/>
                <w:sz w:val="16"/>
                <w:szCs w:val="16"/>
              </w:rPr>
              <w:t>Concurrent therapy with a preventative agent.</w:t>
            </w:r>
          </w:p>
        </w:tc>
        <w:tc>
          <w:tcPr>
            <w:tcW w:w="1170" w:type="dxa"/>
            <w:shd w:val="clear" w:color="auto" w:fill="FDE9D9" w:themeFill="accent6" w:themeFillTint="33"/>
            <w:vAlign w:val="center"/>
          </w:tcPr>
          <w:p w14:paraId="7AEE0216" w14:textId="289BD6BD"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7A0A4A0E" w14:textId="77777777" w:rsidTr="00BE527C">
        <w:trPr>
          <w:cantSplit/>
          <w:trHeight w:val="20"/>
          <w:jc w:val="center"/>
        </w:trPr>
        <w:tc>
          <w:tcPr>
            <w:tcW w:w="2885" w:type="dxa"/>
            <w:shd w:val="clear" w:color="auto" w:fill="FDE9D9" w:themeFill="accent6" w:themeFillTint="33"/>
            <w:noWrap/>
            <w:vAlign w:val="center"/>
          </w:tcPr>
          <w:p w14:paraId="14671771" w14:textId="77C7EBED" w:rsidR="00D52E69" w:rsidRPr="00ED18A9" w:rsidRDefault="00D52E69" w:rsidP="00D52E69">
            <w:pPr>
              <w:rPr>
                <w:rFonts w:cs="Arial"/>
                <w:bCs/>
                <w:caps/>
                <w:sz w:val="16"/>
                <w:szCs w:val="16"/>
              </w:rPr>
            </w:pPr>
            <w:r w:rsidRPr="00040DE6">
              <w:rPr>
                <w:rFonts w:cs="Arial"/>
                <w:bCs/>
                <w:caps/>
                <w:sz w:val="16"/>
                <w:szCs w:val="16"/>
              </w:rPr>
              <w:t>VOWST CAPSULE</w:t>
            </w:r>
          </w:p>
        </w:tc>
        <w:tc>
          <w:tcPr>
            <w:tcW w:w="2520" w:type="dxa"/>
            <w:shd w:val="clear" w:color="auto" w:fill="FDE9D9" w:themeFill="accent6" w:themeFillTint="33"/>
            <w:vAlign w:val="center"/>
          </w:tcPr>
          <w:p w14:paraId="51FAF8A8" w14:textId="4BB2D237" w:rsidR="00D52E69" w:rsidRPr="00ED18A9" w:rsidRDefault="00D52E69" w:rsidP="00D52E69">
            <w:pPr>
              <w:rPr>
                <w:rFonts w:cs="Arial"/>
                <w:bCs/>
                <w:caps/>
                <w:sz w:val="16"/>
                <w:szCs w:val="16"/>
                <w:lang w:val="it-IT"/>
              </w:rPr>
            </w:pPr>
            <w:r w:rsidRPr="00040DE6">
              <w:rPr>
                <w:rFonts w:cs="Arial"/>
                <w:bCs/>
                <w:caps/>
                <w:sz w:val="16"/>
                <w:szCs w:val="16"/>
                <w:lang w:val="it-IT"/>
              </w:rPr>
              <w:t>FECAL MICROBIO SPORE,LIVE-BRPK</w:t>
            </w:r>
          </w:p>
        </w:tc>
        <w:tc>
          <w:tcPr>
            <w:tcW w:w="3690" w:type="dxa"/>
            <w:shd w:val="clear" w:color="auto" w:fill="FDE9D9" w:themeFill="accent6" w:themeFillTint="33"/>
            <w:vAlign w:val="center"/>
          </w:tcPr>
          <w:p w14:paraId="26377035"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Prescribed by or in consultation with a gastroenterologist, infectious disease specialist, or other specialist in the treated disease state;</w:t>
            </w:r>
          </w:p>
          <w:p w14:paraId="37D86E22" w14:textId="77777777" w:rsidR="00D52E69" w:rsidRPr="00040DE6" w:rsidRDefault="00D52E69" w:rsidP="00D52E69">
            <w:pPr>
              <w:pStyle w:val="ListParagraph"/>
              <w:numPr>
                <w:ilvl w:val="0"/>
                <w:numId w:val="20"/>
              </w:numPr>
              <w:ind w:left="161" w:hanging="161"/>
              <w:rPr>
                <w:rFonts w:cs="Arial"/>
                <w:bCs/>
                <w:sz w:val="16"/>
                <w:szCs w:val="16"/>
                <w:lang w:val="it-IT"/>
              </w:rPr>
            </w:pPr>
            <w:r w:rsidRPr="00040DE6">
              <w:rPr>
                <w:rFonts w:cs="Arial"/>
                <w:bCs/>
                <w:sz w:val="16"/>
                <w:szCs w:val="16"/>
                <w:lang w:val="it-IT"/>
              </w:rPr>
              <w:t>Participant aged ≥ 18 years;</w:t>
            </w:r>
          </w:p>
          <w:p w14:paraId="0505CFC5"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Diagnosis of at least 1 recurrent episode of </w:t>
            </w:r>
            <w:r w:rsidRPr="00040DE6">
              <w:rPr>
                <w:rFonts w:cs="Arial"/>
                <w:bCs/>
                <w:i/>
                <w:iCs/>
                <w:sz w:val="16"/>
                <w:szCs w:val="16"/>
              </w:rPr>
              <w:t>Clostridioides difficile</w:t>
            </w:r>
            <w:r w:rsidRPr="00040DE6">
              <w:rPr>
                <w:rFonts w:cs="Arial"/>
                <w:bCs/>
                <w:sz w:val="16"/>
                <w:szCs w:val="16"/>
              </w:rPr>
              <w:t xml:space="preserve"> infection (≥ 2 total CDI episodes);</w:t>
            </w:r>
          </w:p>
          <w:p w14:paraId="4B005BA2"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Complete antibacterial treatment for recurrent CDI 2 to 4 days before initiating treatment;</w:t>
            </w:r>
          </w:p>
          <w:p w14:paraId="67C82FFD"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Symptom resolution, defined as &lt; 3 unformed stools in 24 hours for 2 or more consecutive days prior to treatment;</w:t>
            </w:r>
          </w:p>
          <w:p w14:paraId="05E5EA76"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Positive stool test for </w:t>
            </w:r>
            <w:r w:rsidRPr="00040DE6">
              <w:rPr>
                <w:rFonts w:cs="Arial"/>
                <w:bCs/>
                <w:i/>
                <w:iCs/>
                <w:sz w:val="16"/>
                <w:szCs w:val="16"/>
              </w:rPr>
              <w:t>C. difficile</w:t>
            </w:r>
            <w:r w:rsidRPr="00040DE6">
              <w:rPr>
                <w:rFonts w:cs="Arial"/>
                <w:bCs/>
                <w:sz w:val="16"/>
                <w:szCs w:val="16"/>
              </w:rPr>
              <w:t xml:space="preserve"> within 30 days before prior authorization request; </w:t>
            </w:r>
            <w:r w:rsidRPr="004B4FFB">
              <w:rPr>
                <w:rFonts w:cs="Arial"/>
                <w:b/>
                <w:sz w:val="16"/>
                <w:szCs w:val="16"/>
              </w:rPr>
              <w:t>AND</w:t>
            </w:r>
          </w:p>
          <w:p w14:paraId="24221E1F" w14:textId="60605368" w:rsidR="00D52E69" w:rsidRPr="00ED18A9" w:rsidRDefault="00D52E69" w:rsidP="00D52E69">
            <w:pPr>
              <w:ind w:left="360" w:hanging="360"/>
              <w:rPr>
                <w:rFonts w:cs="Arial"/>
                <w:bCs/>
                <w:sz w:val="16"/>
                <w:szCs w:val="16"/>
              </w:rPr>
            </w:pPr>
            <w:r w:rsidRPr="00040DE6">
              <w:rPr>
                <w:rFonts w:cs="Arial"/>
                <w:bCs/>
                <w:sz w:val="16"/>
                <w:szCs w:val="16"/>
              </w:rPr>
              <w:t>Quantity limit of 1 treatment course</w:t>
            </w:r>
          </w:p>
        </w:tc>
        <w:tc>
          <w:tcPr>
            <w:tcW w:w="1170" w:type="dxa"/>
            <w:shd w:val="clear" w:color="auto" w:fill="FDE9D9" w:themeFill="accent6" w:themeFillTint="33"/>
            <w:vAlign w:val="center"/>
          </w:tcPr>
          <w:p w14:paraId="4BEA63FA" w14:textId="6A6CB2DE" w:rsidR="00D52E69" w:rsidRPr="00ED18A9" w:rsidRDefault="00D52E69" w:rsidP="00D52E69">
            <w:pPr>
              <w:rPr>
                <w:rFonts w:cs="Arial"/>
                <w:bCs/>
                <w:sz w:val="16"/>
                <w:szCs w:val="16"/>
              </w:rPr>
            </w:pPr>
            <w:r w:rsidRPr="00040DE6">
              <w:rPr>
                <w:rFonts w:cs="Arial"/>
                <w:bCs/>
                <w:sz w:val="16"/>
                <w:szCs w:val="16"/>
                <w:lang w:val="it-IT"/>
              </w:rPr>
              <w:t>January</w:t>
            </w:r>
          </w:p>
        </w:tc>
      </w:tr>
      <w:tr w:rsidR="00D52E69" w:rsidRPr="00040DE6" w14:paraId="4304E4FA" w14:textId="77777777" w:rsidTr="00BE527C">
        <w:trPr>
          <w:cantSplit/>
          <w:trHeight w:val="20"/>
          <w:jc w:val="center"/>
        </w:trPr>
        <w:tc>
          <w:tcPr>
            <w:tcW w:w="2885" w:type="dxa"/>
            <w:shd w:val="clear" w:color="auto" w:fill="FDE9D9" w:themeFill="accent6" w:themeFillTint="33"/>
            <w:noWrap/>
            <w:vAlign w:val="center"/>
          </w:tcPr>
          <w:p w14:paraId="002D91CF" w14:textId="2DD12A21" w:rsidR="00D52E69" w:rsidRPr="00040DE6" w:rsidRDefault="00D52E69" w:rsidP="00D52E69">
            <w:pPr>
              <w:rPr>
                <w:rFonts w:cs="Arial"/>
                <w:bCs/>
                <w:caps/>
                <w:sz w:val="16"/>
                <w:szCs w:val="16"/>
              </w:rPr>
            </w:pPr>
            <w:r w:rsidRPr="00040DE6">
              <w:rPr>
                <w:rFonts w:cs="Arial"/>
                <w:bCs/>
                <w:sz w:val="16"/>
                <w:szCs w:val="16"/>
              </w:rPr>
              <w:t>REBYOTA RECTAL SUSPENSION</w:t>
            </w:r>
          </w:p>
        </w:tc>
        <w:tc>
          <w:tcPr>
            <w:tcW w:w="2520" w:type="dxa"/>
            <w:shd w:val="clear" w:color="auto" w:fill="FDE9D9" w:themeFill="accent6" w:themeFillTint="33"/>
            <w:vAlign w:val="center"/>
          </w:tcPr>
          <w:p w14:paraId="6F3F51E5" w14:textId="4C4A0FA0" w:rsidR="00D52E69" w:rsidRPr="00040DE6" w:rsidRDefault="00D52E69" w:rsidP="00D52E69">
            <w:pPr>
              <w:rPr>
                <w:rFonts w:cs="Arial"/>
                <w:bCs/>
                <w:caps/>
                <w:sz w:val="16"/>
                <w:szCs w:val="16"/>
                <w:lang w:val="it-IT"/>
              </w:rPr>
            </w:pPr>
            <w:r w:rsidRPr="00040DE6">
              <w:rPr>
                <w:rFonts w:cs="Arial"/>
                <w:bCs/>
                <w:sz w:val="16"/>
                <w:szCs w:val="16"/>
              </w:rPr>
              <w:t>FECAL MICROBIOTA, LIVE-JSLM</w:t>
            </w:r>
          </w:p>
        </w:tc>
        <w:tc>
          <w:tcPr>
            <w:tcW w:w="3690" w:type="dxa"/>
            <w:shd w:val="clear" w:color="auto" w:fill="FDE9D9" w:themeFill="accent6" w:themeFillTint="33"/>
            <w:vAlign w:val="center"/>
          </w:tcPr>
          <w:p w14:paraId="50464C95"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Prescribed by or in consultation with a gastroenterologist, infectious disease specialist, or other specialist in the treated disease state;</w:t>
            </w:r>
          </w:p>
          <w:p w14:paraId="33F4D9B4" w14:textId="77777777" w:rsidR="00D52E69" w:rsidRPr="00040DE6" w:rsidRDefault="00D52E69" w:rsidP="00D52E69">
            <w:pPr>
              <w:pStyle w:val="ListParagraph"/>
              <w:numPr>
                <w:ilvl w:val="0"/>
                <w:numId w:val="20"/>
              </w:numPr>
              <w:ind w:left="161" w:hanging="161"/>
              <w:rPr>
                <w:rFonts w:cs="Arial"/>
                <w:bCs/>
                <w:sz w:val="16"/>
                <w:szCs w:val="16"/>
                <w:lang w:val="it-IT"/>
              </w:rPr>
            </w:pPr>
            <w:r w:rsidRPr="00040DE6">
              <w:rPr>
                <w:rFonts w:cs="Arial"/>
                <w:bCs/>
                <w:sz w:val="16"/>
                <w:szCs w:val="16"/>
                <w:lang w:val="it-IT"/>
              </w:rPr>
              <w:t>Participant aged ≥ 18 years;</w:t>
            </w:r>
          </w:p>
          <w:p w14:paraId="5350A59B"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Diagnosis of at least 1 recurrent episode of </w:t>
            </w:r>
            <w:r w:rsidRPr="00040DE6">
              <w:rPr>
                <w:rFonts w:cs="Arial"/>
                <w:bCs/>
                <w:i/>
                <w:iCs/>
                <w:sz w:val="16"/>
                <w:szCs w:val="16"/>
              </w:rPr>
              <w:t>Clostridioides difficile</w:t>
            </w:r>
            <w:r w:rsidRPr="00040DE6">
              <w:rPr>
                <w:rFonts w:cs="Arial"/>
                <w:bCs/>
                <w:sz w:val="16"/>
                <w:szCs w:val="16"/>
              </w:rPr>
              <w:t xml:space="preserve"> infection (≥ 2 total CDI episodes);</w:t>
            </w:r>
          </w:p>
          <w:p w14:paraId="57EE15A1"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Current episode of CDI must be controlled (˂ 3 unformed/loose stools/day for 2 consecutive days);</w:t>
            </w:r>
          </w:p>
          <w:p w14:paraId="63C0B806"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Positive stool test for </w:t>
            </w:r>
            <w:r w:rsidRPr="00040DE6">
              <w:rPr>
                <w:rFonts w:cs="Arial"/>
                <w:bCs/>
                <w:i/>
                <w:iCs/>
                <w:sz w:val="16"/>
                <w:szCs w:val="16"/>
              </w:rPr>
              <w:t>C. difficile</w:t>
            </w:r>
            <w:r w:rsidRPr="00040DE6">
              <w:rPr>
                <w:rFonts w:cs="Arial"/>
                <w:bCs/>
                <w:sz w:val="16"/>
                <w:szCs w:val="16"/>
              </w:rPr>
              <w:t xml:space="preserve"> within 30 days before prior authorization request; </w:t>
            </w:r>
            <w:r w:rsidRPr="004B4FFB">
              <w:rPr>
                <w:rFonts w:cs="Arial"/>
                <w:b/>
                <w:sz w:val="16"/>
                <w:szCs w:val="16"/>
              </w:rPr>
              <w:t>AND</w:t>
            </w:r>
          </w:p>
          <w:p w14:paraId="6B35A8A8" w14:textId="7360A5A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Quantity limit of 1 treatment course</w:t>
            </w:r>
          </w:p>
        </w:tc>
        <w:tc>
          <w:tcPr>
            <w:tcW w:w="1170" w:type="dxa"/>
            <w:shd w:val="clear" w:color="auto" w:fill="FDE9D9" w:themeFill="accent6" w:themeFillTint="33"/>
            <w:vAlign w:val="center"/>
          </w:tcPr>
          <w:p w14:paraId="04942966" w14:textId="5DBFF1F3" w:rsidR="00D52E69" w:rsidRPr="00040DE6" w:rsidRDefault="00D52E69" w:rsidP="00D52E69">
            <w:pPr>
              <w:rPr>
                <w:rFonts w:cs="Arial"/>
                <w:bCs/>
                <w:sz w:val="16"/>
                <w:szCs w:val="16"/>
                <w:lang w:val="it-IT"/>
              </w:rPr>
            </w:pPr>
            <w:r w:rsidRPr="00040DE6">
              <w:rPr>
                <w:rFonts w:cs="Arial"/>
                <w:bCs/>
                <w:sz w:val="16"/>
                <w:szCs w:val="16"/>
                <w:lang w:val="it-IT"/>
              </w:rPr>
              <w:t>January</w:t>
            </w:r>
          </w:p>
        </w:tc>
      </w:tr>
      <w:tr w:rsidR="00D52E69" w:rsidRPr="00040DE6" w14:paraId="5C6DEDE9" w14:textId="77777777" w:rsidTr="00BE527C">
        <w:trPr>
          <w:cantSplit/>
          <w:trHeight w:val="20"/>
          <w:jc w:val="center"/>
        </w:trPr>
        <w:tc>
          <w:tcPr>
            <w:tcW w:w="2885" w:type="dxa"/>
            <w:shd w:val="clear" w:color="auto" w:fill="FDE9D9" w:themeFill="accent6" w:themeFillTint="33"/>
            <w:noWrap/>
            <w:vAlign w:val="center"/>
          </w:tcPr>
          <w:p w14:paraId="63226CB7" w14:textId="004CEAFA" w:rsidR="00D52E69" w:rsidRPr="00040DE6" w:rsidRDefault="00D52E69" w:rsidP="00D52E69">
            <w:pPr>
              <w:rPr>
                <w:rFonts w:cs="Arial"/>
                <w:bCs/>
                <w:sz w:val="16"/>
                <w:szCs w:val="16"/>
              </w:rPr>
            </w:pPr>
            <w:r w:rsidRPr="00040DE6">
              <w:rPr>
                <w:rFonts w:cs="Arial"/>
                <w:bCs/>
                <w:sz w:val="16"/>
                <w:szCs w:val="16"/>
              </w:rPr>
              <w:t>FOCINVEZ 150 MG/50 ML VIAL</w:t>
            </w:r>
          </w:p>
        </w:tc>
        <w:tc>
          <w:tcPr>
            <w:tcW w:w="2520" w:type="dxa"/>
            <w:shd w:val="clear" w:color="auto" w:fill="FDE9D9" w:themeFill="accent6" w:themeFillTint="33"/>
            <w:vAlign w:val="center"/>
          </w:tcPr>
          <w:p w14:paraId="3AB18AB6" w14:textId="21DF1871" w:rsidR="00D52E69" w:rsidRPr="00040DE6" w:rsidRDefault="00D52E69" w:rsidP="00D52E69">
            <w:pPr>
              <w:rPr>
                <w:rFonts w:cs="Arial"/>
                <w:bCs/>
                <w:sz w:val="16"/>
                <w:szCs w:val="16"/>
              </w:rPr>
            </w:pPr>
            <w:r w:rsidRPr="00040DE6">
              <w:rPr>
                <w:rFonts w:cs="Arial"/>
                <w:bCs/>
                <w:sz w:val="16"/>
                <w:szCs w:val="16"/>
              </w:rPr>
              <w:t>FOSAPREPITANT DIMEGLUMINE</w:t>
            </w:r>
          </w:p>
        </w:tc>
        <w:tc>
          <w:tcPr>
            <w:tcW w:w="3690" w:type="dxa"/>
            <w:shd w:val="clear" w:color="auto" w:fill="FDE9D9" w:themeFill="accent6" w:themeFillTint="33"/>
            <w:vAlign w:val="center"/>
          </w:tcPr>
          <w:p w14:paraId="06B9738F" w14:textId="1C6DB81A"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generic reconstituted fosaprepitant cannot be utilized</w:t>
            </w:r>
          </w:p>
          <w:p w14:paraId="482346FA" w14:textId="1392E1E9"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Antiemetics, 5-HT3 and NK1 Injectables PDL Edit</w:t>
            </w:r>
          </w:p>
        </w:tc>
        <w:tc>
          <w:tcPr>
            <w:tcW w:w="1170" w:type="dxa"/>
            <w:shd w:val="clear" w:color="auto" w:fill="FDE9D9" w:themeFill="accent6" w:themeFillTint="33"/>
            <w:vAlign w:val="center"/>
          </w:tcPr>
          <w:p w14:paraId="0C66BD04" w14:textId="04F15A86" w:rsidR="00D52E69" w:rsidRPr="00040DE6" w:rsidRDefault="00D52E69" w:rsidP="00D52E69">
            <w:pPr>
              <w:rPr>
                <w:rFonts w:cs="Arial"/>
                <w:bCs/>
                <w:sz w:val="16"/>
                <w:szCs w:val="16"/>
                <w:lang w:val="it-IT"/>
              </w:rPr>
            </w:pPr>
            <w:r w:rsidRPr="00040DE6">
              <w:rPr>
                <w:rFonts w:cs="Arial"/>
                <w:bCs/>
                <w:sz w:val="16"/>
                <w:szCs w:val="16"/>
                <w:lang w:val="it-IT"/>
              </w:rPr>
              <w:t>January</w:t>
            </w:r>
          </w:p>
        </w:tc>
      </w:tr>
      <w:tr w:rsidR="00D52E69" w:rsidRPr="00040DE6" w14:paraId="79BBBE52" w14:textId="77777777" w:rsidTr="00BE527C">
        <w:trPr>
          <w:cantSplit/>
          <w:trHeight w:val="20"/>
          <w:jc w:val="center"/>
        </w:trPr>
        <w:tc>
          <w:tcPr>
            <w:tcW w:w="2885" w:type="dxa"/>
            <w:shd w:val="clear" w:color="auto" w:fill="FDE9D9" w:themeFill="accent6" w:themeFillTint="33"/>
            <w:noWrap/>
            <w:vAlign w:val="center"/>
          </w:tcPr>
          <w:p w14:paraId="3A97FD87" w14:textId="32813D8F" w:rsidR="00D52E69" w:rsidRPr="00040DE6" w:rsidRDefault="00D52E69" w:rsidP="00D52E69">
            <w:pPr>
              <w:rPr>
                <w:rFonts w:cs="Arial"/>
                <w:bCs/>
                <w:sz w:val="16"/>
                <w:szCs w:val="16"/>
              </w:rPr>
            </w:pPr>
            <w:r w:rsidRPr="00ED18A9">
              <w:rPr>
                <w:rFonts w:cs="Arial"/>
                <w:bCs/>
                <w:sz w:val="16"/>
                <w:szCs w:val="16"/>
              </w:rPr>
              <w:t>VYALEV 120 MG-2,400 MG/10ML VL</w:t>
            </w:r>
          </w:p>
        </w:tc>
        <w:tc>
          <w:tcPr>
            <w:tcW w:w="2520" w:type="dxa"/>
            <w:shd w:val="clear" w:color="auto" w:fill="FDE9D9" w:themeFill="accent6" w:themeFillTint="33"/>
            <w:vAlign w:val="center"/>
          </w:tcPr>
          <w:p w14:paraId="73E5FCFB" w14:textId="232374D6" w:rsidR="00D52E69" w:rsidRPr="00040DE6" w:rsidRDefault="00D52E69" w:rsidP="00D52E69">
            <w:pPr>
              <w:rPr>
                <w:rFonts w:cs="Arial"/>
                <w:bCs/>
                <w:sz w:val="16"/>
                <w:szCs w:val="16"/>
              </w:rPr>
            </w:pPr>
            <w:r w:rsidRPr="00ED18A9">
              <w:rPr>
                <w:rFonts w:cs="Arial"/>
                <w:bCs/>
                <w:sz w:val="16"/>
                <w:szCs w:val="16"/>
              </w:rPr>
              <w:t>FOSCARBIDOPA/FOSLEVODOPA</w:t>
            </w:r>
          </w:p>
        </w:tc>
        <w:tc>
          <w:tcPr>
            <w:tcW w:w="3690" w:type="dxa"/>
            <w:shd w:val="clear" w:color="auto" w:fill="FDE9D9" w:themeFill="accent6" w:themeFillTint="33"/>
            <w:vAlign w:val="center"/>
          </w:tcPr>
          <w:p w14:paraId="59271A53" w14:textId="22460013" w:rsidR="00D52E69" w:rsidRPr="00040DE6" w:rsidRDefault="00D52E69" w:rsidP="00D52E69">
            <w:pPr>
              <w:pStyle w:val="ListParagraph"/>
              <w:numPr>
                <w:ilvl w:val="0"/>
                <w:numId w:val="20"/>
              </w:numPr>
              <w:ind w:left="161" w:hanging="161"/>
              <w:rPr>
                <w:rFonts w:cs="Arial"/>
                <w:bCs/>
                <w:sz w:val="16"/>
                <w:szCs w:val="16"/>
              </w:rPr>
            </w:pPr>
            <w:r w:rsidRPr="00ED18A9">
              <w:rPr>
                <w:rFonts w:cs="Arial"/>
                <w:bCs/>
                <w:sz w:val="16"/>
                <w:szCs w:val="16"/>
              </w:rPr>
              <w:t>Reason of medical necessity why immediate-release or extended-release carbidopa/levodopa oral formulations cannot be utilized</w:t>
            </w:r>
          </w:p>
        </w:tc>
        <w:tc>
          <w:tcPr>
            <w:tcW w:w="1170" w:type="dxa"/>
            <w:shd w:val="clear" w:color="auto" w:fill="FDE9D9" w:themeFill="accent6" w:themeFillTint="33"/>
            <w:vAlign w:val="center"/>
          </w:tcPr>
          <w:p w14:paraId="4C29C6C8" w14:textId="727D9392" w:rsidR="00D52E69" w:rsidRPr="00040DE6" w:rsidRDefault="00D52E69" w:rsidP="00D52E69">
            <w:pPr>
              <w:rPr>
                <w:rFonts w:cs="Arial"/>
                <w:bCs/>
                <w:sz w:val="16"/>
                <w:szCs w:val="16"/>
                <w:lang w:val="it-IT"/>
              </w:rPr>
            </w:pPr>
            <w:r w:rsidRPr="00ED18A9">
              <w:rPr>
                <w:rFonts w:cs="Arial"/>
                <w:bCs/>
                <w:sz w:val="16"/>
                <w:szCs w:val="16"/>
              </w:rPr>
              <w:t>January</w:t>
            </w:r>
          </w:p>
        </w:tc>
      </w:tr>
      <w:tr w:rsidR="00D52E69" w:rsidRPr="00040DE6" w14:paraId="133C7F9A" w14:textId="77777777" w:rsidTr="00BE527C">
        <w:trPr>
          <w:cantSplit/>
          <w:trHeight w:val="20"/>
          <w:jc w:val="center"/>
        </w:trPr>
        <w:tc>
          <w:tcPr>
            <w:tcW w:w="2885" w:type="dxa"/>
            <w:shd w:val="clear" w:color="auto" w:fill="FDE9D9" w:themeFill="accent6" w:themeFillTint="33"/>
            <w:noWrap/>
            <w:vAlign w:val="center"/>
          </w:tcPr>
          <w:p w14:paraId="468DDE3B" w14:textId="12F7FDAF" w:rsidR="00D52E69" w:rsidRPr="00ED18A9" w:rsidRDefault="00D52E69" w:rsidP="00D52E69">
            <w:pPr>
              <w:rPr>
                <w:rFonts w:cs="Arial"/>
                <w:bCs/>
                <w:sz w:val="16"/>
                <w:szCs w:val="16"/>
              </w:rPr>
            </w:pPr>
            <w:r w:rsidRPr="00040DE6">
              <w:rPr>
                <w:rFonts w:cs="Arial"/>
                <w:bCs/>
                <w:caps/>
                <w:sz w:val="16"/>
                <w:szCs w:val="16"/>
              </w:rPr>
              <w:t>FUROSCIX 80 MG/10ML ON-BODY KiT</w:t>
            </w:r>
          </w:p>
        </w:tc>
        <w:tc>
          <w:tcPr>
            <w:tcW w:w="2520" w:type="dxa"/>
            <w:shd w:val="clear" w:color="auto" w:fill="FDE9D9" w:themeFill="accent6" w:themeFillTint="33"/>
            <w:vAlign w:val="center"/>
          </w:tcPr>
          <w:p w14:paraId="4B934B49" w14:textId="4ECBD8AC" w:rsidR="00D52E69" w:rsidRPr="00ED18A9" w:rsidRDefault="00D52E69" w:rsidP="00D52E69">
            <w:pPr>
              <w:rPr>
                <w:rFonts w:cs="Arial"/>
                <w:bCs/>
                <w:sz w:val="16"/>
                <w:szCs w:val="16"/>
              </w:rPr>
            </w:pPr>
            <w:r w:rsidRPr="00040DE6">
              <w:rPr>
                <w:rFonts w:cs="Arial"/>
                <w:bCs/>
                <w:caps/>
                <w:sz w:val="16"/>
                <w:szCs w:val="16"/>
              </w:rPr>
              <w:t>FUROSEMIDE</w:t>
            </w:r>
          </w:p>
        </w:tc>
        <w:tc>
          <w:tcPr>
            <w:tcW w:w="3690" w:type="dxa"/>
            <w:shd w:val="clear" w:color="auto" w:fill="FDE9D9" w:themeFill="accent6" w:themeFillTint="33"/>
            <w:vAlign w:val="center"/>
          </w:tcPr>
          <w:p w14:paraId="0756E789" w14:textId="77777777" w:rsidR="00D52E69" w:rsidRDefault="00D52E69" w:rsidP="00D52E69">
            <w:pPr>
              <w:pStyle w:val="ListParagraph"/>
              <w:numPr>
                <w:ilvl w:val="0"/>
                <w:numId w:val="20"/>
              </w:numPr>
              <w:ind w:left="161" w:hanging="161"/>
              <w:rPr>
                <w:rFonts w:cs="Arial"/>
                <w:bCs/>
                <w:sz w:val="16"/>
                <w:szCs w:val="16"/>
              </w:rPr>
            </w:pPr>
            <w:r w:rsidRPr="00040DE6">
              <w:rPr>
                <w:rFonts w:cs="Arial"/>
                <w:bCs/>
                <w:caps/>
                <w:sz w:val="16"/>
                <w:szCs w:val="16"/>
              </w:rPr>
              <w:t>R</w:t>
            </w:r>
            <w:r w:rsidRPr="00040DE6">
              <w:rPr>
                <w:rFonts w:cs="Arial"/>
                <w:bCs/>
                <w:sz w:val="16"/>
                <w:szCs w:val="16"/>
              </w:rPr>
              <w:t>eason of medical necessity why other forms of furosemide cannot be utilized</w:t>
            </w:r>
          </w:p>
          <w:p w14:paraId="6B7FB24E" w14:textId="77777777" w:rsidR="00D52E69" w:rsidRDefault="00D52E69" w:rsidP="00D52E69">
            <w:pPr>
              <w:rPr>
                <w:rFonts w:cs="Arial"/>
                <w:bCs/>
                <w:sz w:val="16"/>
                <w:szCs w:val="16"/>
              </w:rPr>
            </w:pPr>
          </w:p>
          <w:p w14:paraId="28D9B0D1" w14:textId="7EF72CD4" w:rsidR="00D52E69" w:rsidRPr="005D7D19" w:rsidRDefault="00D52E69" w:rsidP="00D52E69">
            <w:pPr>
              <w:rPr>
                <w:rFonts w:cs="Arial"/>
                <w:bCs/>
                <w:sz w:val="16"/>
                <w:szCs w:val="16"/>
              </w:rPr>
            </w:pPr>
            <w:r w:rsidRPr="005D7D19">
              <w:rPr>
                <w:rFonts w:cs="Arial"/>
                <w:bCs/>
                <w:sz w:val="16"/>
                <w:szCs w:val="16"/>
              </w:rPr>
              <w:t>Additional Approval Criteria</w:t>
            </w:r>
          </w:p>
          <w:p w14:paraId="6CBBFECB" w14:textId="53C386E6" w:rsidR="00D52E69" w:rsidRPr="00ED18A9" w:rsidRDefault="00D52E69" w:rsidP="00D52E69">
            <w:pPr>
              <w:pStyle w:val="ListParagraph"/>
              <w:numPr>
                <w:ilvl w:val="0"/>
                <w:numId w:val="20"/>
              </w:numPr>
              <w:ind w:left="148" w:hanging="148"/>
              <w:rPr>
                <w:rFonts w:cs="Arial"/>
                <w:bCs/>
                <w:sz w:val="16"/>
                <w:szCs w:val="16"/>
              </w:rPr>
            </w:pPr>
            <w:r w:rsidRPr="005D7D19">
              <w:rPr>
                <w:rFonts w:cs="Arial"/>
                <w:bCs/>
                <w:sz w:val="16"/>
                <w:szCs w:val="16"/>
              </w:rPr>
              <w:t>Participant must have documented therapeutic trial of Lasix Onyu</w:t>
            </w:r>
          </w:p>
        </w:tc>
        <w:tc>
          <w:tcPr>
            <w:tcW w:w="1170" w:type="dxa"/>
            <w:shd w:val="clear" w:color="auto" w:fill="FDE9D9" w:themeFill="accent6" w:themeFillTint="33"/>
            <w:vAlign w:val="center"/>
          </w:tcPr>
          <w:p w14:paraId="032A9255" w14:textId="393AB041"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7BC7C855" w14:textId="77777777" w:rsidTr="00BE527C">
        <w:trPr>
          <w:cantSplit/>
          <w:trHeight w:val="20"/>
          <w:jc w:val="center"/>
        </w:trPr>
        <w:tc>
          <w:tcPr>
            <w:tcW w:w="2885" w:type="dxa"/>
            <w:shd w:val="clear" w:color="auto" w:fill="FDE9D9" w:themeFill="accent6" w:themeFillTint="33"/>
            <w:noWrap/>
            <w:vAlign w:val="center"/>
          </w:tcPr>
          <w:p w14:paraId="3A5D51D3" w14:textId="77777777" w:rsidR="00D52E69" w:rsidRPr="00ED18A9" w:rsidRDefault="00D52E69" w:rsidP="00D52E69">
            <w:pPr>
              <w:rPr>
                <w:rFonts w:cs="Arial"/>
                <w:bCs/>
                <w:sz w:val="16"/>
                <w:szCs w:val="16"/>
              </w:rPr>
            </w:pPr>
            <w:r w:rsidRPr="00ED18A9">
              <w:rPr>
                <w:rFonts w:cs="Arial"/>
                <w:bCs/>
                <w:sz w:val="16"/>
                <w:szCs w:val="16"/>
              </w:rPr>
              <w:t xml:space="preserve">GABARONE 100 MG TABLET </w:t>
            </w:r>
          </w:p>
          <w:p w14:paraId="165B63C9" w14:textId="2918E9B0" w:rsidR="00D52E69" w:rsidRPr="00040DE6" w:rsidRDefault="00D52E69" w:rsidP="00D52E69">
            <w:pPr>
              <w:rPr>
                <w:rFonts w:cs="Arial"/>
                <w:bCs/>
                <w:caps/>
                <w:sz w:val="16"/>
                <w:szCs w:val="16"/>
              </w:rPr>
            </w:pPr>
            <w:r w:rsidRPr="00ED18A9">
              <w:rPr>
                <w:rFonts w:cs="Arial"/>
                <w:bCs/>
                <w:sz w:val="16"/>
                <w:szCs w:val="16"/>
              </w:rPr>
              <w:t>GABARONE 400 MG TABLET</w:t>
            </w:r>
          </w:p>
        </w:tc>
        <w:tc>
          <w:tcPr>
            <w:tcW w:w="2520" w:type="dxa"/>
            <w:shd w:val="clear" w:color="auto" w:fill="FDE9D9" w:themeFill="accent6" w:themeFillTint="33"/>
            <w:vAlign w:val="center"/>
          </w:tcPr>
          <w:p w14:paraId="4B0FC586" w14:textId="3BC9DD34" w:rsidR="00D52E69" w:rsidRPr="00040DE6" w:rsidRDefault="00D52E69" w:rsidP="00D52E69">
            <w:pPr>
              <w:rPr>
                <w:rFonts w:cs="Arial"/>
                <w:bCs/>
                <w:caps/>
                <w:sz w:val="16"/>
                <w:szCs w:val="16"/>
              </w:rPr>
            </w:pPr>
            <w:r w:rsidRPr="00ED18A9">
              <w:rPr>
                <w:rFonts w:cs="Arial"/>
                <w:bCs/>
                <w:sz w:val="16"/>
                <w:szCs w:val="16"/>
              </w:rPr>
              <w:t>GABAPENTIN</w:t>
            </w:r>
          </w:p>
        </w:tc>
        <w:tc>
          <w:tcPr>
            <w:tcW w:w="3690" w:type="dxa"/>
            <w:shd w:val="clear" w:color="auto" w:fill="FDE9D9" w:themeFill="accent6" w:themeFillTint="33"/>
            <w:vAlign w:val="center"/>
          </w:tcPr>
          <w:p w14:paraId="4A37ECAE" w14:textId="77777777" w:rsidR="00D52E69" w:rsidRPr="00ED18A9" w:rsidRDefault="00D52E69" w:rsidP="00D52E69">
            <w:pPr>
              <w:pStyle w:val="ListParagraph"/>
              <w:numPr>
                <w:ilvl w:val="0"/>
                <w:numId w:val="24"/>
              </w:numPr>
              <w:ind w:left="161" w:hanging="161"/>
              <w:rPr>
                <w:rFonts w:cs="Arial"/>
                <w:bCs/>
                <w:sz w:val="16"/>
                <w:szCs w:val="16"/>
              </w:rPr>
            </w:pPr>
            <w:r w:rsidRPr="00ED18A9">
              <w:rPr>
                <w:rFonts w:cs="Arial"/>
                <w:bCs/>
                <w:sz w:val="16"/>
                <w:szCs w:val="16"/>
              </w:rPr>
              <w:t>Reason of medical necessity why generic capsules cannot be utilized</w:t>
            </w:r>
          </w:p>
          <w:p w14:paraId="371985AA" w14:textId="5E7FB26A" w:rsidR="00D52E69" w:rsidRPr="00040DE6" w:rsidRDefault="00D52E69" w:rsidP="00D52E69">
            <w:pPr>
              <w:pStyle w:val="ListParagraph"/>
              <w:numPr>
                <w:ilvl w:val="0"/>
                <w:numId w:val="20"/>
              </w:numPr>
              <w:ind w:left="161" w:hanging="161"/>
              <w:rPr>
                <w:rFonts w:cs="Arial"/>
                <w:bCs/>
                <w:caps/>
                <w:sz w:val="16"/>
                <w:szCs w:val="16"/>
              </w:rPr>
            </w:pPr>
            <w:r w:rsidRPr="00ED18A9">
              <w:rPr>
                <w:rFonts w:cs="Arial"/>
                <w:bCs/>
                <w:sz w:val="16"/>
                <w:szCs w:val="16"/>
              </w:rPr>
              <w:t>Reference also the Neuropathic Pain Agents PDL Edit</w:t>
            </w:r>
          </w:p>
        </w:tc>
        <w:tc>
          <w:tcPr>
            <w:tcW w:w="1170" w:type="dxa"/>
            <w:shd w:val="clear" w:color="auto" w:fill="FDE9D9" w:themeFill="accent6" w:themeFillTint="33"/>
            <w:vAlign w:val="center"/>
          </w:tcPr>
          <w:p w14:paraId="69299862" w14:textId="63EC793A"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249336E2" w14:textId="77777777" w:rsidTr="00BE527C">
        <w:trPr>
          <w:cantSplit/>
          <w:trHeight w:val="20"/>
          <w:jc w:val="center"/>
        </w:trPr>
        <w:tc>
          <w:tcPr>
            <w:tcW w:w="2885" w:type="dxa"/>
            <w:shd w:val="clear" w:color="auto" w:fill="FDE9D9" w:themeFill="accent6" w:themeFillTint="33"/>
            <w:noWrap/>
            <w:vAlign w:val="center"/>
          </w:tcPr>
          <w:p w14:paraId="6BFD45FD" w14:textId="3EAD478E" w:rsidR="00D52E69" w:rsidRPr="00ED18A9" w:rsidRDefault="00D52E69" w:rsidP="00D52E69">
            <w:pPr>
              <w:rPr>
                <w:rFonts w:cs="Arial"/>
                <w:bCs/>
                <w:sz w:val="16"/>
                <w:szCs w:val="16"/>
              </w:rPr>
            </w:pPr>
            <w:r w:rsidRPr="00ED18A9">
              <w:rPr>
                <w:rFonts w:cs="Arial"/>
                <w:bCs/>
                <w:sz w:val="16"/>
                <w:szCs w:val="16"/>
              </w:rPr>
              <w:lastRenderedPageBreak/>
              <w:t>BLUJEPA 750 MG TABLET</w:t>
            </w:r>
          </w:p>
        </w:tc>
        <w:tc>
          <w:tcPr>
            <w:tcW w:w="2520" w:type="dxa"/>
            <w:shd w:val="clear" w:color="auto" w:fill="FDE9D9" w:themeFill="accent6" w:themeFillTint="33"/>
            <w:vAlign w:val="center"/>
          </w:tcPr>
          <w:p w14:paraId="6E72E42F" w14:textId="189EE90E" w:rsidR="00D52E69" w:rsidRPr="00ED18A9" w:rsidRDefault="00D52E69" w:rsidP="00D52E69">
            <w:pPr>
              <w:rPr>
                <w:rFonts w:cs="Arial"/>
                <w:bCs/>
                <w:sz w:val="16"/>
                <w:szCs w:val="16"/>
              </w:rPr>
            </w:pPr>
            <w:r w:rsidRPr="00ED18A9">
              <w:rPr>
                <w:rFonts w:cs="Arial"/>
                <w:bCs/>
                <w:sz w:val="16"/>
                <w:szCs w:val="16"/>
              </w:rPr>
              <w:t>GEPOTIDACIN MESYLATE</w:t>
            </w:r>
          </w:p>
        </w:tc>
        <w:tc>
          <w:tcPr>
            <w:tcW w:w="3690" w:type="dxa"/>
            <w:shd w:val="clear" w:color="auto" w:fill="FDE9D9" w:themeFill="accent6" w:themeFillTint="33"/>
            <w:vAlign w:val="center"/>
          </w:tcPr>
          <w:p w14:paraId="235F8917" w14:textId="77777777" w:rsidR="00D52E69" w:rsidRPr="00ED18A9" w:rsidRDefault="00D52E69" w:rsidP="00D52E69">
            <w:pPr>
              <w:ind w:left="360" w:hanging="360"/>
              <w:rPr>
                <w:rFonts w:cs="Arial"/>
                <w:bCs/>
                <w:sz w:val="16"/>
                <w:szCs w:val="16"/>
              </w:rPr>
            </w:pPr>
            <w:r w:rsidRPr="00ED18A9">
              <w:rPr>
                <w:rFonts w:cs="Arial"/>
                <w:bCs/>
                <w:sz w:val="16"/>
                <w:szCs w:val="16"/>
              </w:rPr>
              <w:t>Approval Criteria</w:t>
            </w:r>
          </w:p>
          <w:p w14:paraId="231B0A61" w14:textId="77777777" w:rsidR="00D52E69" w:rsidRPr="00ED18A9" w:rsidRDefault="00D52E69" w:rsidP="00D52E69">
            <w:pPr>
              <w:pStyle w:val="ListParagraph"/>
              <w:numPr>
                <w:ilvl w:val="0"/>
                <w:numId w:val="24"/>
              </w:numPr>
              <w:ind w:left="161" w:hanging="161"/>
              <w:rPr>
                <w:rFonts w:cs="Arial"/>
                <w:bCs/>
                <w:sz w:val="16"/>
                <w:szCs w:val="16"/>
              </w:rPr>
            </w:pPr>
            <w:r w:rsidRPr="00ED18A9">
              <w:rPr>
                <w:rFonts w:cs="Arial"/>
                <w:bCs/>
                <w:sz w:val="16"/>
                <w:szCs w:val="16"/>
              </w:rPr>
              <w:t>Must meet all of the following:</w:t>
            </w:r>
          </w:p>
          <w:p w14:paraId="5F69E89A" w14:textId="77777777" w:rsidR="00D52E69" w:rsidRPr="00ED18A9" w:rsidRDefault="00D52E69" w:rsidP="00D52E69">
            <w:pPr>
              <w:pStyle w:val="ListParagraph"/>
              <w:numPr>
                <w:ilvl w:val="1"/>
                <w:numId w:val="24"/>
              </w:numPr>
              <w:ind w:left="341" w:hanging="180"/>
              <w:rPr>
                <w:rFonts w:cs="Arial"/>
                <w:bCs/>
                <w:sz w:val="16"/>
                <w:szCs w:val="16"/>
              </w:rPr>
            </w:pPr>
            <w:r w:rsidRPr="00ED18A9">
              <w:rPr>
                <w:rFonts w:cs="Arial"/>
                <w:bCs/>
                <w:sz w:val="16"/>
                <w:szCs w:val="16"/>
              </w:rPr>
              <w:t>Participant is 12 years of age or older;</w:t>
            </w:r>
          </w:p>
          <w:p w14:paraId="7D0D5314" w14:textId="2F0FAA93" w:rsidR="00D52E69" w:rsidRPr="00ED18A9" w:rsidRDefault="00D52E69" w:rsidP="00D52E69">
            <w:pPr>
              <w:pStyle w:val="ListParagraph"/>
              <w:numPr>
                <w:ilvl w:val="1"/>
                <w:numId w:val="24"/>
              </w:numPr>
              <w:ind w:left="341" w:hanging="180"/>
              <w:rPr>
                <w:rFonts w:cs="Arial"/>
                <w:bCs/>
                <w:sz w:val="16"/>
                <w:szCs w:val="16"/>
              </w:rPr>
            </w:pPr>
            <w:r w:rsidRPr="00ED18A9">
              <w:rPr>
                <w:rFonts w:cs="Arial"/>
                <w:bCs/>
                <w:sz w:val="16"/>
                <w:szCs w:val="16"/>
              </w:rPr>
              <w:t xml:space="preserve">Prescribed by or in consultation with a urologist, OBGYN, or infectious disease specialist; </w:t>
            </w:r>
          </w:p>
          <w:p w14:paraId="41E476A4" w14:textId="36B23751" w:rsidR="00D52E69" w:rsidRPr="00977C99" w:rsidRDefault="00D52E69" w:rsidP="00D52E69">
            <w:pPr>
              <w:pStyle w:val="ListParagraph"/>
              <w:numPr>
                <w:ilvl w:val="0"/>
                <w:numId w:val="24"/>
              </w:numPr>
              <w:ind w:left="161" w:hanging="161"/>
              <w:rPr>
                <w:rFonts w:cs="Arial"/>
                <w:bCs/>
                <w:sz w:val="16"/>
                <w:szCs w:val="16"/>
              </w:rPr>
            </w:pPr>
            <w:r w:rsidRPr="001E3C7A">
              <w:rPr>
                <w:rFonts w:cs="Arial"/>
                <w:bCs/>
                <w:sz w:val="16"/>
                <w:szCs w:val="16"/>
              </w:rPr>
              <w:t>Documentation of antimicrobial resistance</w:t>
            </w:r>
            <w:r>
              <w:rPr>
                <w:rFonts w:cs="Arial"/>
                <w:bCs/>
                <w:sz w:val="16"/>
                <w:szCs w:val="16"/>
              </w:rPr>
              <w:t xml:space="preserve">, </w:t>
            </w:r>
            <w:r w:rsidRPr="001E3C7A">
              <w:rPr>
                <w:rFonts w:cs="Arial"/>
                <w:bCs/>
                <w:sz w:val="16"/>
                <w:szCs w:val="16"/>
              </w:rPr>
              <w:t xml:space="preserve">contraindication to first-line uUTI or urogenital gonorrhea; </w:t>
            </w:r>
            <w:r w:rsidRPr="00977C99">
              <w:rPr>
                <w:rFonts w:cs="Arial"/>
                <w:b/>
                <w:sz w:val="16"/>
                <w:szCs w:val="16"/>
              </w:rPr>
              <w:t>AND</w:t>
            </w:r>
          </w:p>
          <w:p w14:paraId="491C925F" w14:textId="77777777" w:rsidR="00D52E69" w:rsidRPr="00977C99" w:rsidRDefault="00D52E69" w:rsidP="00D52E69">
            <w:pPr>
              <w:pStyle w:val="ListParagraph"/>
              <w:numPr>
                <w:ilvl w:val="0"/>
                <w:numId w:val="24"/>
              </w:numPr>
              <w:ind w:left="161" w:hanging="161"/>
              <w:rPr>
                <w:rFonts w:cs="Arial"/>
                <w:bCs/>
                <w:sz w:val="16"/>
                <w:szCs w:val="16"/>
              </w:rPr>
            </w:pPr>
            <w:r w:rsidRPr="00977C99">
              <w:rPr>
                <w:rFonts w:cs="Arial"/>
                <w:bCs/>
                <w:sz w:val="16"/>
                <w:szCs w:val="16"/>
              </w:rPr>
              <w:t>Must meet one of the following:</w:t>
            </w:r>
          </w:p>
          <w:p w14:paraId="682811F6" w14:textId="76BD1AF1" w:rsidR="00D52E69" w:rsidRPr="00977C99" w:rsidRDefault="00D52E69" w:rsidP="00D52E69">
            <w:pPr>
              <w:pStyle w:val="ListParagraph"/>
              <w:numPr>
                <w:ilvl w:val="1"/>
                <w:numId w:val="24"/>
              </w:numPr>
              <w:ind w:left="341" w:hanging="180"/>
              <w:rPr>
                <w:rFonts w:cs="Arial"/>
                <w:bCs/>
                <w:sz w:val="16"/>
                <w:szCs w:val="16"/>
              </w:rPr>
            </w:pPr>
            <w:r w:rsidRPr="00977C99">
              <w:rPr>
                <w:rFonts w:cs="Arial"/>
                <w:bCs/>
                <w:sz w:val="16"/>
                <w:szCs w:val="16"/>
              </w:rPr>
              <w:t>For uncomplicated urinary tract infections: Dose requested is NOT exceeding 20 tablets per 5 days</w:t>
            </w:r>
          </w:p>
          <w:p w14:paraId="48A8C0DB" w14:textId="51A96040" w:rsidR="00D52E69" w:rsidRPr="00ED18A9" w:rsidRDefault="00D52E69" w:rsidP="00D52E69">
            <w:pPr>
              <w:pStyle w:val="ListParagraph"/>
              <w:numPr>
                <w:ilvl w:val="1"/>
                <w:numId w:val="24"/>
              </w:numPr>
              <w:ind w:left="341" w:hanging="180"/>
              <w:rPr>
                <w:rFonts w:cs="Arial"/>
                <w:bCs/>
                <w:sz w:val="16"/>
                <w:szCs w:val="16"/>
              </w:rPr>
            </w:pPr>
            <w:r w:rsidRPr="00977C99">
              <w:rPr>
                <w:rFonts w:cs="Arial"/>
                <w:bCs/>
                <w:sz w:val="16"/>
                <w:szCs w:val="16"/>
              </w:rPr>
              <w:t>For uncomplicated urogenital gonorrhea: Dose requested is NOT exceeding 8 tablets for 2 days</w:t>
            </w:r>
          </w:p>
        </w:tc>
        <w:tc>
          <w:tcPr>
            <w:tcW w:w="1170" w:type="dxa"/>
            <w:shd w:val="clear" w:color="auto" w:fill="FDE9D9" w:themeFill="accent6" w:themeFillTint="33"/>
            <w:vAlign w:val="center"/>
          </w:tcPr>
          <w:p w14:paraId="0CFB6D0D" w14:textId="416BE804" w:rsidR="00D52E69" w:rsidRPr="00ED18A9" w:rsidRDefault="00D52E69" w:rsidP="00D52E69">
            <w:pPr>
              <w:rPr>
                <w:rFonts w:cs="Arial"/>
                <w:bCs/>
                <w:sz w:val="16"/>
                <w:szCs w:val="16"/>
              </w:rPr>
            </w:pPr>
            <w:r w:rsidRPr="00ED18A9">
              <w:rPr>
                <w:rFonts w:cs="Arial"/>
                <w:bCs/>
                <w:sz w:val="16"/>
                <w:szCs w:val="16"/>
              </w:rPr>
              <w:t>January</w:t>
            </w:r>
          </w:p>
        </w:tc>
      </w:tr>
      <w:tr w:rsidR="00D52E69" w:rsidRPr="00040DE6" w14:paraId="1B76EAA3" w14:textId="77777777" w:rsidTr="00BE527C">
        <w:trPr>
          <w:cantSplit/>
          <w:trHeight w:val="20"/>
          <w:jc w:val="center"/>
        </w:trPr>
        <w:tc>
          <w:tcPr>
            <w:tcW w:w="2885" w:type="dxa"/>
            <w:shd w:val="clear" w:color="auto" w:fill="FDE9D9" w:themeFill="accent6" w:themeFillTint="33"/>
            <w:noWrap/>
            <w:vAlign w:val="center"/>
          </w:tcPr>
          <w:p w14:paraId="45BE8AC8" w14:textId="44F5E710" w:rsidR="00D52E69" w:rsidRPr="00977C99" w:rsidRDefault="00D52E69" w:rsidP="00D52E69">
            <w:pPr>
              <w:rPr>
                <w:rFonts w:cs="Arial"/>
                <w:sz w:val="16"/>
                <w:szCs w:val="16"/>
              </w:rPr>
            </w:pPr>
            <w:r w:rsidRPr="00977C99">
              <w:rPr>
                <w:rFonts w:cs="Arial"/>
                <w:sz w:val="16"/>
                <w:szCs w:val="16"/>
              </w:rPr>
              <w:t>IBUPROFEN 300 MG TABLET</w:t>
            </w:r>
          </w:p>
        </w:tc>
        <w:tc>
          <w:tcPr>
            <w:tcW w:w="2520" w:type="dxa"/>
            <w:shd w:val="clear" w:color="auto" w:fill="FDE9D9" w:themeFill="accent6" w:themeFillTint="33"/>
            <w:vAlign w:val="center"/>
          </w:tcPr>
          <w:p w14:paraId="39DEE2F6" w14:textId="28AE3D29" w:rsidR="00D52E69" w:rsidRPr="00977C99" w:rsidRDefault="00D52E69" w:rsidP="00D52E69">
            <w:pPr>
              <w:rPr>
                <w:rFonts w:cs="Arial"/>
                <w:sz w:val="16"/>
                <w:szCs w:val="16"/>
              </w:rPr>
            </w:pPr>
            <w:r w:rsidRPr="00977C99">
              <w:rPr>
                <w:rFonts w:cs="Arial"/>
                <w:sz w:val="16"/>
                <w:szCs w:val="16"/>
              </w:rPr>
              <w:t>IBUPROFEN</w:t>
            </w:r>
          </w:p>
        </w:tc>
        <w:tc>
          <w:tcPr>
            <w:tcW w:w="3690" w:type="dxa"/>
            <w:shd w:val="clear" w:color="auto" w:fill="FDE9D9" w:themeFill="accent6" w:themeFillTint="33"/>
            <w:vAlign w:val="center"/>
          </w:tcPr>
          <w:p w14:paraId="36B5DC12" w14:textId="6EFA5B74" w:rsidR="00D52E69" w:rsidRPr="00977C99" w:rsidRDefault="00D52E69" w:rsidP="00D52E69">
            <w:pPr>
              <w:pStyle w:val="ListParagraph"/>
              <w:numPr>
                <w:ilvl w:val="0"/>
                <w:numId w:val="24"/>
              </w:numPr>
              <w:ind w:left="161" w:hanging="161"/>
              <w:rPr>
                <w:rFonts w:cs="Arial"/>
                <w:sz w:val="16"/>
                <w:szCs w:val="16"/>
              </w:rPr>
            </w:pPr>
            <w:r w:rsidRPr="00977C99">
              <w:rPr>
                <w:rFonts w:cs="Arial"/>
                <w:sz w:val="16"/>
                <w:szCs w:val="16"/>
              </w:rPr>
              <w:t>Reason of medical necessity why other formulations of ibuprofen cannot be utilized</w:t>
            </w:r>
          </w:p>
        </w:tc>
        <w:tc>
          <w:tcPr>
            <w:tcW w:w="1170" w:type="dxa"/>
            <w:shd w:val="clear" w:color="auto" w:fill="FDE9D9" w:themeFill="accent6" w:themeFillTint="33"/>
            <w:vAlign w:val="center"/>
          </w:tcPr>
          <w:p w14:paraId="79C87D2C" w14:textId="77C3BC7B" w:rsidR="00D52E69" w:rsidRPr="00977C99" w:rsidRDefault="00D52E69" w:rsidP="00D52E69">
            <w:pPr>
              <w:rPr>
                <w:rFonts w:cs="Arial"/>
                <w:sz w:val="16"/>
                <w:szCs w:val="16"/>
              </w:rPr>
            </w:pPr>
            <w:r w:rsidRPr="00977C99">
              <w:rPr>
                <w:rFonts w:cs="Arial"/>
                <w:sz w:val="16"/>
                <w:szCs w:val="16"/>
              </w:rPr>
              <w:t>January</w:t>
            </w:r>
          </w:p>
        </w:tc>
      </w:tr>
      <w:tr w:rsidR="00D52E69" w:rsidRPr="00040DE6" w14:paraId="37246386" w14:textId="77777777" w:rsidTr="00BE527C">
        <w:trPr>
          <w:cantSplit/>
          <w:trHeight w:val="20"/>
          <w:jc w:val="center"/>
        </w:trPr>
        <w:tc>
          <w:tcPr>
            <w:tcW w:w="2885" w:type="dxa"/>
            <w:shd w:val="clear" w:color="auto" w:fill="FDE9D9" w:themeFill="accent6" w:themeFillTint="33"/>
            <w:noWrap/>
            <w:vAlign w:val="center"/>
          </w:tcPr>
          <w:p w14:paraId="26FA2BFC" w14:textId="0A0AEDEA" w:rsidR="00D52E69" w:rsidRPr="00ED18A9" w:rsidRDefault="00D52E69" w:rsidP="00D52E69">
            <w:pPr>
              <w:rPr>
                <w:rFonts w:cs="Arial"/>
                <w:bCs/>
                <w:sz w:val="16"/>
                <w:szCs w:val="16"/>
              </w:rPr>
            </w:pPr>
            <w:r w:rsidRPr="00040DE6">
              <w:rPr>
                <w:rFonts w:cs="Arial"/>
                <w:bCs/>
                <w:sz w:val="16"/>
                <w:szCs w:val="16"/>
              </w:rPr>
              <w:t>ISORDIL 40 MG TABLET</w:t>
            </w:r>
          </w:p>
        </w:tc>
        <w:tc>
          <w:tcPr>
            <w:tcW w:w="2520" w:type="dxa"/>
            <w:shd w:val="clear" w:color="auto" w:fill="FDE9D9" w:themeFill="accent6" w:themeFillTint="33"/>
            <w:vAlign w:val="center"/>
          </w:tcPr>
          <w:p w14:paraId="6676314B" w14:textId="6055E281" w:rsidR="00D52E69" w:rsidRPr="00ED18A9" w:rsidRDefault="00D52E69" w:rsidP="00D52E69">
            <w:pPr>
              <w:rPr>
                <w:rFonts w:cs="Arial"/>
                <w:bCs/>
                <w:sz w:val="16"/>
                <w:szCs w:val="16"/>
              </w:rPr>
            </w:pPr>
            <w:r w:rsidRPr="00040DE6">
              <w:rPr>
                <w:rFonts w:cs="Arial"/>
                <w:bCs/>
                <w:sz w:val="16"/>
                <w:szCs w:val="16"/>
              </w:rPr>
              <w:t>ISOSORBIDE DINITRATE</w:t>
            </w:r>
          </w:p>
        </w:tc>
        <w:tc>
          <w:tcPr>
            <w:tcW w:w="3690" w:type="dxa"/>
            <w:shd w:val="clear" w:color="auto" w:fill="FDE9D9" w:themeFill="accent6" w:themeFillTint="33"/>
            <w:vAlign w:val="center"/>
          </w:tcPr>
          <w:p w14:paraId="5F4E06C6" w14:textId="59DF470D" w:rsidR="00D52E69" w:rsidRPr="00ED18A9" w:rsidRDefault="00D52E69" w:rsidP="00D52E69">
            <w:pPr>
              <w:ind w:left="360" w:hanging="360"/>
              <w:rPr>
                <w:rFonts w:cs="Arial"/>
                <w:bCs/>
                <w:sz w:val="16"/>
                <w:szCs w:val="16"/>
              </w:rPr>
            </w:pPr>
            <w:r w:rsidRPr="00040DE6">
              <w:rPr>
                <w:rFonts w:cs="Arial"/>
                <w:bCs/>
                <w:sz w:val="16"/>
                <w:szCs w:val="16"/>
              </w:rPr>
              <w:t>Reason of medical necessity why 2 of the 20 mg tablets cannot be utilized</w:t>
            </w:r>
          </w:p>
        </w:tc>
        <w:tc>
          <w:tcPr>
            <w:tcW w:w="1170" w:type="dxa"/>
            <w:shd w:val="clear" w:color="auto" w:fill="FDE9D9" w:themeFill="accent6" w:themeFillTint="33"/>
            <w:vAlign w:val="center"/>
          </w:tcPr>
          <w:p w14:paraId="4F66D5C9" w14:textId="65B5B5E8"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15440CA0" w14:textId="77777777" w:rsidTr="00BE527C">
        <w:trPr>
          <w:cantSplit/>
          <w:trHeight w:val="20"/>
          <w:jc w:val="center"/>
        </w:trPr>
        <w:tc>
          <w:tcPr>
            <w:tcW w:w="2885" w:type="dxa"/>
            <w:shd w:val="clear" w:color="auto" w:fill="FDE9D9" w:themeFill="accent6" w:themeFillTint="33"/>
            <w:noWrap/>
            <w:vAlign w:val="center"/>
          </w:tcPr>
          <w:p w14:paraId="6EA51BF5" w14:textId="77777777" w:rsidR="00D52E69" w:rsidRPr="00040DE6" w:rsidRDefault="00D52E69" w:rsidP="00D52E69">
            <w:pPr>
              <w:rPr>
                <w:rFonts w:cs="Arial"/>
                <w:bCs/>
                <w:sz w:val="16"/>
                <w:szCs w:val="16"/>
              </w:rPr>
            </w:pPr>
            <w:r w:rsidRPr="00040DE6">
              <w:rPr>
                <w:rFonts w:cs="Arial"/>
                <w:bCs/>
                <w:sz w:val="16"/>
                <w:szCs w:val="16"/>
              </w:rPr>
              <w:t>NOURIANZ 20 MG TABLET</w:t>
            </w:r>
          </w:p>
          <w:p w14:paraId="7F6EDE6C" w14:textId="4F2E6AEF" w:rsidR="00D52E69" w:rsidRPr="00040DE6" w:rsidRDefault="00D52E69" w:rsidP="00D52E69">
            <w:pPr>
              <w:rPr>
                <w:rFonts w:cs="Arial"/>
                <w:bCs/>
                <w:sz w:val="16"/>
                <w:szCs w:val="16"/>
              </w:rPr>
            </w:pPr>
            <w:r w:rsidRPr="00040DE6">
              <w:rPr>
                <w:rFonts w:cs="Arial"/>
                <w:bCs/>
                <w:sz w:val="16"/>
                <w:szCs w:val="16"/>
              </w:rPr>
              <w:t>NOURIANZ 40 MG TABLET</w:t>
            </w:r>
          </w:p>
        </w:tc>
        <w:tc>
          <w:tcPr>
            <w:tcW w:w="2520" w:type="dxa"/>
            <w:shd w:val="clear" w:color="auto" w:fill="FDE9D9" w:themeFill="accent6" w:themeFillTint="33"/>
            <w:vAlign w:val="center"/>
          </w:tcPr>
          <w:p w14:paraId="5B57D3F0" w14:textId="42C92013" w:rsidR="00D52E69" w:rsidRPr="00040DE6" w:rsidRDefault="00D52E69" w:rsidP="00D52E69">
            <w:pPr>
              <w:rPr>
                <w:rFonts w:cs="Arial"/>
                <w:bCs/>
                <w:sz w:val="16"/>
                <w:szCs w:val="16"/>
              </w:rPr>
            </w:pPr>
            <w:r w:rsidRPr="00040DE6">
              <w:rPr>
                <w:rFonts w:cs="Arial"/>
                <w:bCs/>
                <w:caps/>
                <w:sz w:val="16"/>
                <w:szCs w:val="16"/>
              </w:rPr>
              <w:t>istradefylline</w:t>
            </w:r>
          </w:p>
        </w:tc>
        <w:tc>
          <w:tcPr>
            <w:tcW w:w="3690" w:type="dxa"/>
            <w:shd w:val="clear" w:color="auto" w:fill="FDE9D9" w:themeFill="accent6" w:themeFillTint="33"/>
            <w:vAlign w:val="center"/>
          </w:tcPr>
          <w:p w14:paraId="38E05D28"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Participant aged &gt; 18 years;</w:t>
            </w:r>
          </w:p>
          <w:p w14:paraId="1262A2B9"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Documented diagnosis of Parkinson’s Disease;</w:t>
            </w:r>
          </w:p>
          <w:p w14:paraId="6D0948DA"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Concurrent use of carbidopa/levodopa;</w:t>
            </w:r>
          </w:p>
          <w:p w14:paraId="183CD580"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Prescribed by or in consultation with a neurologist or other appropriate specialist;</w:t>
            </w:r>
          </w:p>
          <w:p w14:paraId="70D73E2D"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Step therapy: &gt; 30-day trial of at least 1 different agent while on concurrent carbidopa/levodopa:</w:t>
            </w:r>
          </w:p>
          <w:p w14:paraId="0C794AC6"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 xml:space="preserve">COMT inhibitor </w:t>
            </w:r>
          </w:p>
          <w:p w14:paraId="24363C50"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 xml:space="preserve">Dopamine agonist </w:t>
            </w:r>
          </w:p>
          <w:p w14:paraId="4FB48D3F"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 xml:space="preserve">MAO-B inhibitor; </w:t>
            </w:r>
          </w:p>
          <w:p w14:paraId="5C9B8EF7"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Dose limit:</w:t>
            </w:r>
          </w:p>
          <w:p w14:paraId="56C874D8"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20 mg if presence of moderate hepatic impairment (Child-Pugh B)</w:t>
            </w:r>
          </w:p>
          <w:p w14:paraId="63375783"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20 mg if presence of concomitant strong CYP 3A4 inhibitor;</w:t>
            </w:r>
          </w:p>
          <w:p w14:paraId="5D251CA5"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Absence of severe hepatic impairment (Child-Pugh C); </w:t>
            </w:r>
            <w:r w:rsidRPr="004B4FFB">
              <w:rPr>
                <w:rFonts w:cs="Arial"/>
                <w:b/>
                <w:sz w:val="16"/>
                <w:szCs w:val="16"/>
              </w:rPr>
              <w:t>AND</w:t>
            </w:r>
          </w:p>
          <w:p w14:paraId="536A7E05" w14:textId="73C8E0E5" w:rsidR="00D52E69" w:rsidRPr="00040DE6" w:rsidRDefault="00D52E69" w:rsidP="00D52E69">
            <w:pPr>
              <w:ind w:left="360" w:hanging="360"/>
              <w:rPr>
                <w:rFonts w:cs="Arial"/>
                <w:bCs/>
                <w:sz w:val="16"/>
                <w:szCs w:val="16"/>
              </w:rPr>
            </w:pPr>
            <w:r w:rsidRPr="00040DE6">
              <w:rPr>
                <w:rFonts w:cs="Arial"/>
                <w:bCs/>
                <w:sz w:val="16"/>
                <w:szCs w:val="16"/>
              </w:rPr>
              <w:t>Quantity Limit: 1 tablet/day</w:t>
            </w:r>
          </w:p>
        </w:tc>
        <w:tc>
          <w:tcPr>
            <w:tcW w:w="1170" w:type="dxa"/>
            <w:shd w:val="clear" w:color="auto" w:fill="FDE9D9" w:themeFill="accent6" w:themeFillTint="33"/>
            <w:vAlign w:val="center"/>
          </w:tcPr>
          <w:p w14:paraId="37716BDF" w14:textId="7C68B42A"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3F1CFCE0" w14:textId="77777777" w:rsidTr="00BE527C">
        <w:trPr>
          <w:cantSplit/>
          <w:trHeight w:val="20"/>
          <w:jc w:val="center"/>
        </w:trPr>
        <w:tc>
          <w:tcPr>
            <w:tcW w:w="2885" w:type="dxa"/>
            <w:shd w:val="clear" w:color="auto" w:fill="FDE9D9" w:themeFill="accent6" w:themeFillTint="33"/>
            <w:noWrap/>
            <w:vAlign w:val="center"/>
          </w:tcPr>
          <w:p w14:paraId="1E485754" w14:textId="561DF245" w:rsidR="00D52E69" w:rsidRPr="00040DE6" w:rsidRDefault="00D52E69" w:rsidP="00D52E69">
            <w:pPr>
              <w:rPr>
                <w:rFonts w:cs="Arial"/>
                <w:bCs/>
                <w:sz w:val="16"/>
                <w:szCs w:val="16"/>
              </w:rPr>
            </w:pPr>
            <w:r w:rsidRPr="00ED18A9">
              <w:rPr>
                <w:rFonts w:cs="Arial"/>
                <w:bCs/>
                <w:caps/>
                <w:sz w:val="16"/>
                <w:szCs w:val="16"/>
              </w:rPr>
              <w:t>Corlanor 5mg/5ml soln</w:t>
            </w:r>
          </w:p>
        </w:tc>
        <w:tc>
          <w:tcPr>
            <w:tcW w:w="2520" w:type="dxa"/>
            <w:shd w:val="clear" w:color="auto" w:fill="FDE9D9" w:themeFill="accent6" w:themeFillTint="33"/>
            <w:vAlign w:val="center"/>
          </w:tcPr>
          <w:p w14:paraId="584AE810" w14:textId="55E41330" w:rsidR="00D52E69" w:rsidRPr="00040DE6" w:rsidRDefault="00D52E69" w:rsidP="00D52E69">
            <w:pPr>
              <w:rPr>
                <w:rFonts w:cs="Arial"/>
                <w:bCs/>
                <w:caps/>
                <w:sz w:val="16"/>
                <w:szCs w:val="16"/>
              </w:rPr>
            </w:pPr>
            <w:r w:rsidRPr="00ED18A9">
              <w:rPr>
                <w:rFonts w:cs="Arial"/>
                <w:bCs/>
                <w:caps/>
                <w:sz w:val="16"/>
                <w:szCs w:val="16"/>
              </w:rPr>
              <w:t>ivabradine hcl</w:t>
            </w:r>
          </w:p>
        </w:tc>
        <w:tc>
          <w:tcPr>
            <w:tcW w:w="3690" w:type="dxa"/>
            <w:shd w:val="clear" w:color="auto" w:fill="FDE9D9" w:themeFill="accent6" w:themeFillTint="33"/>
            <w:vAlign w:val="center"/>
          </w:tcPr>
          <w:p w14:paraId="29C0F546" w14:textId="77777777" w:rsidR="00D52E69" w:rsidRPr="00ED18A9" w:rsidRDefault="00D52E69" w:rsidP="00D52E69">
            <w:pPr>
              <w:pStyle w:val="ListParagraph"/>
              <w:numPr>
                <w:ilvl w:val="0"/>
                <w:numId w:val="24"/>
              </w:numPr>
              <w:ind w:left="161" w:hanging="161"/>
              <w:rPr>
                <w:rFonts w:cs="Arial"/>
                <w:bCs/>
                <w:sz w:val="16"/>
                <w:szCs w:val="16"/>
              </w:rPr>
            </w:pPr>
            <w:r w:rsidRPr="00ED18A9">
              <w:rPr>
                <w:rFonts w:cs="Arial"/>
                <w:bCs/>
                <w:sz w:val="16"/>
                <w:szCs w:val="16"/>
              </w:rPr>
              <w:t xml:space="preserve">Participant aged &lt; 3 years; </w:t>
            </w:r>
            <w:r w:rsidRPr="00ED18A9">
              <w:rPr>
                <w:rFonts w:cs="Arial"/>
                <w:b/>
                <w:sz w:val="16"/>
                <w:szCs w:val="16"/>
              </w:rPr>
              <w:t>OR</w:t>
            </w:r>
          </w:p>
          <w:p w14:paraId="4CB590A4" w14:textId="6A8E5A4A" w:rsidR="00D52E69" w:rsidRPr="00040DE6" w:rsidRDefault="00D52E69" w:rsidP="00D52E69">
            <w:pPr>
              <w:pStyle w:val="ListParagraph"/>
              <w:numPr>
                <w:ilvl w:val="0"/>
                <w:numId w:val="24"/>
              </w:numPr>
              <w:ind w:left="161" w:hanging="161"/>
              <w:rPr>
                <w:rFonts w:cs="Arial"/>
                <w:bCs/>
                <w:sz w:val="16"/>
                <w:szCs w:val="16"/>
              </w:rPr>
            </w:pPr>
            <w:r w:rsidRPr="00ED18A9">
              <w:rPr>
                <w:rFonts w:cs="Arial"/>
                <w:bCs/>
                <w:sz w:val="16"/>
                <w:szCs w:val="16"/>
              </w:rPr>
              <w:t>Reason of medical necessity to why Corlanor tablets cannot be utilized.</w:t>
            </w:r>
          </w:p>
        </w:tc>
        <w:tc>
          <w:tcPr>
            <w:tcW w:w="1170" w:type="dxa"/>
            <w:shd w:val="clear" w:color="auto" w:fill="FDE9D9" w:themeFill="accent6" w:themeFillTint="33"/>
            <w:vAlign w:val="center"/>
          </w:tcPr>
          <w:p w14:paraId="6C7AD3D1" w14:textId="722ABD3E"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EF2CE41" w14:textId="77777777" w:rsidTr="00BE527C">
        <w:trPr>
          <w:cantSplit/>
          <w:trHeight w:val="20"/>
          <w:jc w:val="center"/>
        </w:trPr>
        <w:tc>
          <w:tcPr>
            <w:tcW w:w="2885" w:type="dxa"/>
            <w:shd w:val="clear" w:color="auto" w:fill="FDE9D9" w:themeFill="accent6" w:themeFillTint="33"/>
            <w:noWrap/>
            <w:vAlign w:val="center"/>
          </w:tcPr>
          <w:p w14:paraId="03DF752D" w14:textId="77777777" w:rsidR="00D52E69" w:rsidRPr="00040DE6" w:rsidRDefault="00D52E69" w:rsidP="00D52E69">
            <w:pPr>
              <w:rPr>
                <w:rFonts w:cs="Arial"/>
                <w:bCs/>
                <w:sz w:val="16"/>
                <w:szCs w:val="16"/>
              </w:rPr>
            </w:pPr>
            <w:r w:rsidRPr="00040DE6">
              <w:rPr>
                <w:rFonts w:cs="Arial"/>
                <w:bCs/>
                <w:sz w:val="16"/>
                <w:szCs w:val="16"/>
              </w:rPr>
              <w:t>MOTPOLY XR 100 MG CAPSULE</w:t>
            </w:r>
          </w:p>
          <w:p w14:paraId="2E9EDF7E" w14:textId="77777777" w:rsidR="00D52E69" w:rsidRPr="00040DE6" w:rsidRDefault="00D52E69" w:rsidP="00D52E69">
            <w:pPr>
              <w:rPr>
                <w:rFonts w:cs="Arial"/>
                <w:bCs/>
                <w:sz w:val="16"/>
                <w:szCs w:val="16"/>
              </w:rPr>
            </w:pPr>
            <w:r w:rsidRPr="00040DE6">
              <w:rPr>
                <w:rFonts w:cs="Arial"/>
                <w:bCs/>
                <w:sz w:val="16"/>
                <w:szCs w:val="16"/>
              </w:rPr>
              <w:t>MOTPOLY XR 150 MG CAPSULE</w:t>
            </w:r>
          </w:p>
          <w:p w14:paraId="7CC444EA" w14:textId="1FF0BBB1" w:rsidR="00D52E69" w:rsidRPr="00ED18A9" w:rsidRDefault="00D52E69" w:rsidP="00D52E69">
            <w:pPr>
              <w:rPr>
                <w:rFonts w:cs="Arial"/>
                <w:bCs/>
                <w:caps/>
                <w:sz w:val="16"/>
                <w:szCs w:val="16"/>
              </w:rPr>
            </w:pPr>
            <w:r w:rsidRPr="00040DE6">
              <w:rPr>
                <w:rFonts w:cs="Arial"/>
                <w:bCs/>
                <w:sz w:val="16"/>
                <w:szCs w:val="16"/>
              </w:rPr>
              <w:t>MOTPOLY XR 200 MG CAPSULE</w:t>
            </w:r>
          </w:p>
        </w:tc>
        <w:tc>
          <w:tcPr>
            <w:tcW w:w="2520" w:type="dxa"/>
            <w:shd w:val="clear" w:color="auto" w:fill="FDE9D9" w:themeFill="accent6" w:themeFillTint="33"/>
            <w:vAlign w:val="center"/>
          </w:tcPr>
          <w:p w14:paraId="1094AD16" w14:textId="715D43BF" w:rsidR="00D52E69" w:rsidRPr="00ED18A9" w:rsidRDefault="00D52E69" w:rsidP="00D52E69">
            <w:pPr>
              <w:rPr>
                <w:rFonts w:cs="Arial"/>
                <w:bCs/>
                <w:caps/>
                <w:sz w:val="16"/>
                <w:szCs w:val="16"/>
              </w:rPr>
            </w:pPr>
            <w:r w:rsidRPr="00040DE6">
              <w:rPr>
                <w:rFonts w:cs="Arial"/>
                <w:bCs/>
                <w:sz w:val="16"/>
                <w:szCs w:val="16"/>
              </w:rPr>
              <w:t>LACOSAMIDE</w:t>
            </w:r>
          </w:p>
        </w:tc>
        <w:tc>
          <w:tcPr>
            <w:tcW w:w="3690" w:type="dxa"/>
            <w:shd w:val="clear" w:color="auto" w:fill="FDE9D9" w:themeFill="accent6" w:themeFillTint="33"/>
            <w:vAlign w:val="center"/>
          </w:tcPr>
          <w:p w14:paraId="32C0E402" w14:textId="21FCFD69" w:rsidR="00D52E69" w:rsidRPr="00ED18A9" w:rsidRDefault="00D52E69" w:rsidP="00D52E69">
            <w:pPr>
              <w:pStyle w:val="ListParagraph"/>
              <w:numPr>
                <w:ilvl w:val="0"/>
                <w:numId w:val="24"/>
              </w:numPr>
              <w:ind w:left="161" w:hanging="161"/>
              <w:rPr>
                <w:rFonts w:cs="Arial"/>
                <w:bCs/>
                <w:sz w:val="16"/>
                <w:szCs w:val="16"/>
              </w:rPr>
            </w:pPr>
            <w:r w:rsidRPr="00040DE6">
              <w:rPr>
                <w:rFonts w:cs="Arial"/>
                <w:bCs/>
                <w:sz w:val="16"/>
                <w:szCs w:val="16"/>
              </w:rPr>
              <w:t>Reason of medical necessity why generic Vimpat cannot be utilized</w:t>
            </w:r>
          </w:p>
        </w:tc>
        <w:tc>
          <w:tcPr>
            <w:tcW w:w="1170" w:type="dxa"/>
            <w:shd w:val="clear" w:color="auto" w:fill="FDE9D9" w:themeFill="accent6" w:themeFillTint="33"/>
            <w:vAlign w:val="center"/>
          </w:tcPr>
          <w:p w14:paraId="2CF7F15A" w14:textId="019264EA"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54E31AE4" w14:textId="77777777" w:rsidTr="00BE527C">
        <w:trPr>
          <w:cantSplit/>
          <w:trHeight w:val="20"/>
          <w:jc w:val="center"/>
        </w:trPr>
        <w:tc>
          <w:tcPr>
            <w:tcW w:w="2885" w:type="dxa"/>
            <w:shd w:val="clear" w:color="auto" w:fill="FDE9D9" w:themeFill="accent6" w:themeFillTint="33"/>
            <w:noWrap/>
            <w:vAlign w:val="center"/>
          </w:tcPr>
          <w:p w14:paraId="2F99CA01" w14:textId="278B8F52" w:rsidR="00D52E69" w:rsidRPr="00040DE6" w:rsidRDefault="00D52E69" w:rsidP="00D52E69">
            <w:pPr>
              <w:rPr>
                <w:rFonts w:cs="Arial"/>
                <w:bCs/>
                <w:sz w:val="16"/>
                <w:szCs w:val="16"/>
              </w:rPr>
            </w:pPr>
            <w:r w:rsidRPr="00040DE6">
              <w:rPr>
                <w:rFonts w:cs="Arial"/>
                <w:bCs/>
                <w:sz w:val="16"/>
                <w:szCs w:val="16"/>
              </w:rPr>
              <w:lastRenderedPageBreak/>
              <w:t>INBRIJA 42 MG INHALATION CAP</w:t>
            </w:r>
          </w:p>
        </w:tc>
        <w:tc>
          <w:tcPr>
            <w:tcW w:w="2520" w:type="dxa"/>
            <w:shd w:val="clear" w:color="auto" w:fill="FDE9D9" w:themeFill="accent6" w:themeFillTint="33"/>
            <w:vAlign w:val="center"/>
          </w:tcPr>
          <w:p w14:paraId="39E75205" w14:textId="3006053F" w:rsidR="00D52E69" w:rsidRPr="00040DE6" w:rsidRDefault="00D52E69" w:rsidP="00D52E69">
            <w:pPr>
              <w:rPr>
                <w:rFonts w:cs="Arial"/>
                <w:bCs/>
                <w:sz w:val="16"/>
                <w:szCs w:val="16"/>
              </w:rPr>
            </w:pPr>
            <w:r w:rsidRPr="00040DE6">
              <w:rPr>
                <w:rFonts w:cs="Arial"/>
                <w:bCs/>
                <w:caps/>
                <w:sz w:val="16"/>
                <w:szCs w:val="16"/>
              </w:rPr>
              <w:t>levodopa</w:t>
            </w:r>
          </w:p>
        </w:tc>
        <w:tc>
          <w:tcPr>
            <w:tcW w:w="3690" w:type="dxa"/>
            <w:shd w:val="clear" w:color="auto" w:fill="FDE9D9" w:themeFill="accent6" w:themeFillTint="33"/>
            <w:vAlign w:val="center"/>
          </w:tcPr>
          <w:p w14:paraId="72040E29"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Documented diagnosis of Parkinson’s Disease;</w:t>
            </w:r>
          </w:p>
          <w:p w14:paraId="20A037A7"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Prescribed by or in consultation with a neurologist;</w:t>
            </w:r>
          </w:p>
          <w:p w14:paraId="3D83C5C7"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Documentation of participant experiencing intermittent OFF episodes (number and frequency);</w:t>
            </w:r>
          </w:p>
          <w:p w14:paraId="03474168"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Current use of oral carbidopa/levodopa;</w:t>
            </w:r>
          </w:p>
          <w:p w14:paraId="5FA4EBA6"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Documentation of attempts to adjust dosing or formulation to manage OFF episodes;</w:t>
            </w:r>
          </w:p>
          <w:p w14:paraId="54F13A57"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Max Daily Dose = 10 capsules/day (5 doses/day);</w:t>
            </w:r>
          </w:p>
          <w:p w14:paraId="4557EFD3"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Adequate trial of at least one of the following agents added to carbidopa/levodopa therapy:</w:t>
            </w:r>
          </w:p>
          <w:p w14:paraId="599851C9"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Dopamine agonist</w:t>
            </w:r>
          </w:p>
          <w:p w14:paraId="43866795"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COMT inhibitor</w:t>
            </w:r>
          </w:p>
          <w:p w14:paraId="1640979F"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MAO-B inhibitor;</w:t>
            </w:r>
          </w:p>
          <w:p w14:paraId="47057618"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Lack diagnosis of asthma, COPD, or other chronic underlying lung disease;</w:t>
            </w:r>
          </w:p>
          <w:p w14:paraId="37904D90"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 xml:space="preserve">Lack diagnosis of a psychotic disorder: schizophrenia, schizoaffective disorder, schizophreniform disorder, brief psychotic disorder, delusional disorder, substance-induced psychotic disorder, psychotic disorder due to a medical condition, paraphrenia; </w:t>
            </w:r>
            <w:r w:rsidRPr="004B4FFB">
              <w:rPr>
                <w:rFonts w:cs="Arial"/>
                <w:b/>
                <w:sz w:val="16"/>
                <w:szCs w:val="16"/>
              </w:rPr>
              <w:t>AND</w:t>
            </w:r>
          </w:p>
          <w:p w14:paraId="7A42527E" w14:textId="35FC54CC"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Discontinuation of any non-selective MAO inhibitors for at least two weeks prior to initiation of therapy.</w:t>
            </w:r>
          </w:p>
        </w:tc>
        <w:tc>
          <w:tcPr>
            <w:tcW w:w="1170" w:type="dxa"/>
            <w:shd w:val="clear" w:color="auto" w:fill="FDE9D9" w:themeFill="accent6" w:themeFillTint="33"/>
            <w:vAlign w:val="center"/>
          </w:tcPr>
          <w:p w14:paraId="5D63B351" w14:textId="2C4DD487"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33177054" w14:textId="77777777" w:rsidTr="00BE527C">
        <w:trPr>
          <w:cantSplit/>
          <w:trHeight w:val="20"/>
          <w:jc w:val="center"/>
        </w:trPr>
        <w:tc>
          <w:tcPr>
            <w:tcW w:w="2885" w:type="dxa"/>
            <w:shd w:val="clear" w:color="auto" w:fill="FDE9D9" w:themeFill="accent6" w:themeFillTint="33"/>
            <w:noWrap/>
            <w:vAlign w:val="center"/>
          </w:tcPr>
          <w:p w14:paraId="253D1E42" w14:textId="77777777" w:rsidR="00D52E69" w:rsidRPr="00040DE6" w:rsidRDefault="00D52E69" w:rsidP="00D52E69">
            <w:pPr>
              <w:rPr>
                <w:rFonts w:cs="Arial"/>
                <w:bCs/>
                <w:caps/>
                <w:sz w:val="16"/>
                <w:szCs w:val="16"/>
              </w:rPr>
            </w:pPr>
            <w:r w:rsidRPr="00040DE6">
              <w:rPr>
                <w:rFonts w:cs="Arial"/>
                <w:bCs/>
                <w:caps/>
                <w:sz w:val="16"/>
                <w:szCs w:val="16"/>
              </w:rPr>
              <w:t>LOREEV XR 1 MG CAPSULE</w:t>
            </w:r>
          </w:p>
          <w:p w14:paraId="34BE985A" w14:textId="77777777" w:rsidR="00D52E69" w:rsidRPr="00040DE6" w:rsidRDefault="00D52E69" w:rsidP="00D52E69">
            <w:pPr>
              <w:rPr>
                <w:rFonts w:cs="Arial"/>
                <w:bCs/>
                <w:caps/>
                <w:sz w:val="16"/>
                <w:szCs w:val="16"/>
              </w:rPr>
            </w:pPr>
            <w:r w:rsidRPr="00040DE6">
              <w:rPr>
                <w:rFonts w:cs="Arial"/>
                <w:bCs/>
                <w:caps/>
                <w:sz w:val="16"/>
                <w:szCs w:val="16"/>
              </w:rPr>
              <w:t>LOREEV XR 1.5 MG CAPSULE</w:t>
            </w:r>
          </w:p>
          <w:p w14:paraId="0EE78E63" w14:textId="77777777" w:rsidR="00D52E69" w:rsidRPr="00040DE6" w:rsidRDefault="00D52E69" w:rsidP="00D52E69">
            <w:pPr>
              <w:rPr>
                <w:rFonts w:cs="Arial"/>
                <w:bCs/>
                <w:caps/>
                <w:sz w:val="16"/>
                <w:szCs w:val="16"/>
              </w:rPr>
            </w:pPr>
            <w:r w:rsidRPr="00040DE6">
              <w:rPr>
                <w:rFonts w:cs="Arial"/>
                <w:bCs/>
                <w:caps/>
                <w:sz w:val="16"/>
                <w:szCs w:val="16"/>
              </w:rPr>
              <w:t>LOREEV XR 2 MG CAPSULE</w:t>
            </w:r>
          </w:p>
          <w:p w14:paraId="65AFE536" w14:textId="644E2FB3" w:rsidR="00D52E69" w:rsidRPr="00040DE6" w:rsidRDefault="00D52E69" w:rsidP="00D52E69">
            <w:pPr>
              <w:rPr>
                <w:rFonts w:cs="Arial"/>
                <w:bCs/>
                <w:sz w:val="16"/>
                <w:szCs w:val="16"/>
              </w:rPr>
            </w:pPr>
            <w:r w:rsidRPr="00040DE6">
              <w:rPr>
                <w:rFonts w:cs="Arial"/>
                <w:bCs/>
                <w:caps/>
                <w:sz w:val="16"/>
                <w:szCs w:val="16"/>
              </w:rPr>
              <w:t>LOREEV XR 3 MG CAPSULE</w:t>
            </w:r>
          </w:p>
        </w:tc>
        <w:tc>
          <w:tcPr>
            <w:tcW w:w="2520" w:type="dxa"/>
            <w:shd w:val="clear" w:color="auto" w:fill="FDE9D9" w:themeFill="accent6" w:themeFillTint="33"/>
            <w:vAlign w:val="center"/>
          </w:tcPr>
          <w:p w14:paraId="27F92E72" w14:textId="2688C7A9" w:rsidR="00D52E69" w:rsidRPr="00040DE6" w:rsidRDefault="00D52E69" w:rsidP="00D52E69">
            <w:pPr>
              <w:rPr>
                <w:rFonts w:cs="Arial"/>
                <w:bCs/>
                <w:caps/>
                <w:sz w:val="16"/>
                <w:szCs w:val="16"/>
              </w:rPr>
            </w:pPr>
            <w:r w:rsidRPr="00040DE6">
              <w:rPr>
                <w:rFonts w:cs="Arial"/>
                <w:bCs/>
                <w:caps/>
                <w:sz w:val="16"/>
                <w:szCs w:val="16"/>
              </w:rPr>
              <w:t>lorazepam</w:t>
            </w:r>
          </w:p>
        </w:tc>
        <w:tc>
          <w:tcPr>
            <w:tcW w:w="3690" w:type="dxa"/>
            <w:shd w:val="clear" w:color="auto" w:fill="FDE9D9" w:themeFill="accent6" w:themeFillTint="33"/>
            <w:vAlign w:val="center"/>
          </w:tcPr>
          <w:p w14:paraId="68606BDE"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immediate release lorazepam cannot be utilized</w:t>
            </w:r>
          </w:p>
          <w:p w14:paraId="1D779F7C" w14:textId="56171CCE"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Reference also the Benzodiazepines (Select Oral) Clinical Edit</w:t>
            </w:r>
          </w:p>
        </w:tc>
        <w:tc>
          <w:tcPr>
            <w:tcW w:w="1170" w:type="dxa"/>
            <w:shd w:val="clear" w:color="auto" w:fill="FDE9D9" w:themeFill="accent6" w:themeFillTint="33"/>
            <w:vAlign w:val="center"/>
          </w:tcPr>
          <w:p w14:paraId="112E2A3F" w14:textId="4FB90006"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5DBE3EAC" w14:textId="77777777" w:rsidTr="00BE527C">
        <w:trPr>
          <w:cantSplit/>
          <w:trHeight w:val="20"/>
          <w:jc w:val="center"/>
        </w:trPr>
        <w:tc>
          <w:tcPr>
            <w:tcW w:w="2885" w:type="dxa"/>
            <w:shd w:val="clear" w:color="auto" w:fill="FDE9D9" w:themeFill="accent6" w:themeFillTint="33"/>
            <w:noWrap/>
            <w:vAlign w:val="center"/>
          </w:tcPr>
          <w:p w14:paraId="07DA1A05" w14:textId="66773409" w:rsidR="00D52E69" w:rsidRPr="00040DE6" w:rsidRDefault="00D52E69" w:rsidP="00D52E69">
            <w:pPr>
              <w:rPr>
                <w:rFonts w:cs="Arial"/>
                <w:bCs/>
                <w:caps/>
                <w:sz w:val="16"/>
                <w:szCs w:val="16"/>
              </w:rPr>
            </w:pPr>
            <w:r w:rsidRPr="00040DE6">
              <w:rPr>
                <w:rFonts w:cs="Arial"/>
                <w:bCs/>
                <w:sz w:val="16"/>
                <w:szCs w:val="16"/>
              </w:rPr>
              <w:t>BRONCHITOL 40 MG INHALE CAP</w:t>
            </w:r>
          </w:p>
        </w:tc>
        <w:tc>
          <w:tcPr>
            <w:tcW w:w="2520" w:type="dxa"/>
            <w:shd w:val="clear" w:color="auto" w:fill="FDE9D9" w:themeFill="accent6" w:themeFillTint="33"/>
            <w:vAlign w:val="center"/>
          </w:tcPr>
          <w:p w14:paraId="5524E584" w14:textId="06141829" w:rsidR="00D52E69" w:rsidRPr="00040DE6" w:rsidRDefault="00D52E69" w:rsidP="00D52E69">
            <w:pPr>
              <w:rPr>
                <w:rFonts w:cs="Arial"/>
                <w:bCs/>
                <w:caps/>
                <w:sz w:val="16"/>
                <w:szCs w:val="16"/>
              </w:rPr>
            </w:pPr>
            <w:r w:rsidRPr="00040DE6">
              <w:rPr>
                <w:rFonts w:cs="Arial"/>
                <w:bCs/>
                <w:sz w:val="16"/>
                <w:szCs w:val="16"/>
              </w:rPr>
              <w:t>MANNITOL</w:t>
            </w:r>
          </w:p>
        </w:tc>
        <w:tc>
          <w:tcPr>
            <w:tcW w:w="3690" w:type="dxa"/>
            <w:shd w:val="clear" w:color="auto" w:fill="FDE9D9" w:themeFill="accent6" w:themeFillTint="33"/>
            <w:vAlign w:val="center"/>
          </w:tcPr>
          <w:p w14:paraId="4BEF9D08"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Participant aged ≥18 years;</w:t>
            </w:r>
          </w:p>
          <w:p w14:paraId="42682854"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 xml:space="preserve">Therapeutic trial of Hypertonic Saline; </w:t>
            </w:r>
            <w:r w:rsidRPr="004B4FFB">
              <w:rPr>
                <w:rFonts w:cs="Arial"/>
                <w:b/>
                <w:sz w:val="16"/>
                <w:szCs w:val="16"/>
              </w:rPr>
              <w:t>AND</w:t>
            </w:r>
          </w:p>
          <w:p w14:paraId="0385DF89" w14:textId="30DFF1FD"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Therapeutic trial of Dornase alfa</w:t>
            </w:r>
          </w:p>
        </w:tc>
        <w:tc>
          <w:tcPr>
            <w:tcW w:w="1170" w:type="dxa"/>
            <w:shd w:val="clear" w:color="auto" w:fill="FDE9D9" w:themeFill="accent6" w:themeFillTint="33"/>
            <w:vAlign w:val="center"/>
          </w:tcPr>
          <w:p w14:paraId="41DD316F" w14:textId="1A5337BA"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0039FBA5" w14:textId="77777777" w:rsidTr="00BE527C">
        <w:trPr>
          <w:cantSplit/>
          <w:trHeight w:val="20"/>
          <w:jc w:val="center"/>
        </w:trPr>
        <w:tc>
          <w:tcPr>
            <w:tcW w:w="2885" w:type="dxa"/>
            <w:shd w:val="clear" w:color="auto" w:fill="FDE9D9" w:themeFill="accent6" w:themeFillTint="33"/>
            <w:noWrap/>
            <w:vAlign w:val="center"/>
          </w:tcPr>
          <w:p w14:paraId="18DF6C02" w14:textId="4B778989" w:rsidR="00D52E69" w:rsidRPr="00040DE6" w:rsidRDefault="00D52E69" w:rsidP="00D52E69">
            <w:pPr>
              <w:rPr>
                <w:rFonts w:cs="Arial"/>
                <w:bCs/>
                <w:sz w:val="16"/>
                <w:szCs w:val="16"/>
              </w:rPr>
            </w:pPr>
            <w:r w:rsidRPr="00ED18A9">
              <w:rPr>
                <w:rFonts w:cs="Arial"/>
                <w:bCs/>
                <w:sz w:val="16"/>
                <w:szCs w:val="16"/>
              </w:rPr>
              <w:t>METAXALONE 640 MG TABLET</w:t>
            </w:r>
          </w:p>
        </w:tc>
        <w:tc>
          <w:tcPr>
            <w:tcW w:w="2520" w:type="dxa"/>
            <w:shd w:val="clear" w:color="auto" w:fill="FDE9D9" w:themeFill="accent6" w:themeFillTint="33"/>
            <w:vAlign w:val="center"/>
          </w:tcPr>
          <w:p w14:paraId="4E3F3768" w14:textId="43E42722" w:rsidR="00D52E69" w:rsidRPr="00040DE6" w:rsidRDefault="00D52E69" w:rsidP="00D52E69">
            <w:pPr>
              <w:rPr>
                <w:rFonts w:cs="Arial"/>
                <w:bCs/>
                <w:sz w:val="16"/>
                <w:szCs w:val="16"/>
              </w:rPr>
            </w:pPr>
            <w:r w:rsidRPr="00ED18A9">
              <w:rPr>
                <w:rFonts w:cs="Arial"/>
                <w:bCs/>
                <w:sz w:val="16"/>
                <w:szCs w:val="16"/>
              </w:rPr>
              <w:t>METAXALONE</w:t>
            </w:r>
          </w:p>
        </w:tc>
        <w:tc>
          <w:tcPr>
            <w:tcW w:w="3690" w:type="dxa"/>
            <w:shd w:val="clear" w:color="auto" w:fill="FDE9D9" w:themeFill="accent6" w:themeFillTint="33"/>
            <w:vAlign w:val="center"/>
          </w:tcPr>
          <w:p w14:paraId="22BE2DD4" w14:textId="77777777" w:rsidR="00D52E69" w:rsidRPr="00ED18A9" w:rsidRDefault="00D52E69" w:rsidP="00D52E69">
            <w:pPr>
              <w:pStyle w:val="ListParagraph"/>
              <w:numPr>
                <w:ilvl w:val="0"/>
                <w:numId w:val="29"/>
              </w:numPr>
              <w:ind w:left="161" w:hanging="161"/>
              <w:rPr>
                <w:rFonts w:cs="Arial"/>
                <w:bCs/>
                <w:sz w:val="16"/>
                <w:szCs w:val="16"/>
              </w:rPr>
            </w:pPr>
            <w:r w:rsidRPr="00ED18A9">
              <w:rPr>
                <w:rFonts w:cs="Arial"/>
                <w:bCs/>
                <w:sz w:val="16"/>
                <w:szCs w:val="16"/>
              </w:rPr>
              <w:t>Reason of medical necessity why metaxalone 400 mg or 800 mg tablets cannot be utilized</w:t>
            </w:r>
          </w:p>
          <w:p w14:paraId="6A3D70D6" w14:textId="74F0D5C2" w:rsidR="00D52E69" w:rsidRPr="00040DE6" w:rsidRDefault="00D52E69" w:rsidP="00D52E69">
            <w:pPr>
              <w:pStyle w:val="ListParagraph"/>
              <w:numPr>
                <w:ilvl w:val="0"/>
                <w:numId w:val="30"/>
              </w:numPr>
              <w:ind w:left="161" w:hanging="161"/>
              <w:rPr>
                <w:rFonts w:cs="Arial"/>
                <w:bCs/>
                <w:sz w:val="16"/>
                <w:szCs w:val="16"/>
              </w:rPr>
            </w:pPr>
            <w:r w:rsidRPr="00ED18A9">
              <w:rPr>
                <w:rFonts w:cs="Arial"/>
                <w:bCs/>
                <w:sz w:val="16"/>
                <w:szCs w:val="16"/>
              </w:rPr>
              <w:t>Reference also the Skeletal Muscle Relaxants PDL Edit</w:t>
            </w:r>
          </w:p>
        </w:tc>
        <w:tc>
          <w:tcPr>
            <w:tcW w:w="1170" w:type="dxa"/>
            <w:shd w:val="clear" w:color="auto" w:fill="FDE9D9" w:themeFill="accent6" w:themeFillTint="33"/>
            <w:vAlign w:val="center"/>
          </w:tcPr>
          <w:p w14:paraId="521EBCB3" w14:textId="56457913"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237242C2" w14:textId="77777777" w:rsidTr="00BE527C">
        <w:trPr>
          <w:cantSplit/>
          <w:trHeight w:val="20"/>
          <w:jc w:val="center"/>
        </w:trPr>
        <w:tc>
          <w:tcPr>
            <w:tcW w:w="2885" w:type="dxa"/>
            <w:shd w:val="clear" w:color="auto" w:fill="FDE9D9" w:themeFill="accent6" w:themeFillTint="33"/>
            <w:noWrap/>
            <w:vAlign w:val="center"/>
          </w:tcPr>
          <w:p w14:paraId="6E437DB9" w14:textId="7177E3B1" w:rsidR="00D52E69" w:rsidRPr="00ED18A9" w:rsidRDefault="00D52E69" w:rsidP="00D52E69">
            <w:pPr>
              <w:rPr>
                <w:rFonts w:cs="Arial"/>
                <w:bCs/>
                <w:sz w:val="16"/>
                <w:szCs w:val="16"/>
              </w:rPr>
            </w:pPr>
            <w:r w:rsidRPr="00040DE6">
              <w:rPr>
                <w:rFonts w:cs="Arial"/>
                <w:bCs/>
                <w:sz w:val="16"/>
                <w:szCs w:val="16"/>
              </w:rPr>
              <w:t>TANLOR 1000 MG TABLET</w:t>
            </w:r>
          </w:p>
        </w:tc>
        <w:tc>
          <w:tcPr>
            <w:tcW w:w="2520" w:type="dxa"/>
            <w:shd w:val="clear" w:color="auto" w:fill="FDE9D9" w:themeFill="accent6" w:themeFillTint="33"/>
            <w:vAlign w:val="center"/>
          </w:tcPr>
          <w:p w14:paraId="2E3B0257" w14:textId="1F66E7A0" w:rsidR="00D52E69" w:rsidRPr="00ED18A9" w:rsidRDefault="00D52E69" w:rsidP="00D52E69">
            <w:pPr>
              <w:rPr>
                <w:rFonts w:cs="Arial"/>
                <w:bCs/>
                <w:sz w:val="16"/>
                <w:szCs w:val="16"/>
              </w:rPr>
            </w:pPr>
            <w:r w:rsidRPr="00040DE6">
              <w:rPr>
                <w:rFonts w:cs="Arial"/>
                <w:bCs/>
                <w:sz w:val="16"/>
                <w:szCs w:val="16"/>
              </w:rPr>
              <w:t>METHOCARBAMOL</w:t>
            </w:r>
          </w:p>
        </w:tc>
        <w:tc>
          <w:tcPr>
            <w:tcW w:w="3690" w:type="dxa"/>
            <w:shd w:val="clear" w:color="auto" w:fill="FDE9D9" w:themeFill="accent6" w:themeFillTint="33"/>
            <w:vAlign w:val="center"/>
          </w:tcPr>
          <w:p w14:paraId="49D0B55F"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 xml:space="preserve">Reason of medical necessity why two methocarbamol 500 mg tablets cannot be utilized </w:t>
            </w:r>
          </w:p>
          <w:p w14:paraId="28D59F3F" w14:textId="66CAEBF4" w:rsidR="00D52E69" w:rsidRPr="00ED18A9"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Skeletal Muscle Relaxants PDL Edit</w:t>
            </w:r>
          </w:p>
        </w:tc>
        <w:tc>
          <w:tcPr>
            <w:tcW w:w="1170" w:type="dxa"/>
            <w:shd w:val="clear" w:color="auto" w:fill="FDE9D9" w:themeFill="accent6" w:themeFillTint="33"/>
            <w:vAlign w:val="center"/>
          </w:tcPr>
          <w:p w14:paraId="264AECFC" w14:textId="11CAE5CE"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5FD8A970" w14:textId="77777777" w:rsidTr="00BE527C">
        <w:trPr>
          <w:cantSplit/>
          <w:trHeight w:val="20"/>
          <w:jc w:val="center"/>
        </w:trPr>
        <w:tc>
          <w:tcPr>
            <w:tcW w:w="2885" w:type="dxa"/>
            <w:shd w:val="clear" w:color="auto" w:fill="FDE9D9" w:themeFill="accent6" w:themeFillTint="33"/>
            <w:noWrap/>
            <w:vAlign w:val="center"/>
          </w:tcPr>
          <w:p w14:paraId="55A79A82" w14:textId="15E91B9C" w:rsidR="00D52E69" w:rsidRPr="00040DE6" w:rsidRDefault="00D52E69" w:rsidP="00D52E69">
            <w:pPr>
              <w:rPr>
                <w:rFonts w:cs="Arial"/>
                <w:bCs/>
                <w:sz w:val="16"/>
                <w:szCs w:val="16"/>
              </w:rPr>
            </w:pPr>
            <w:r w:rsidRPr="00ED18A9">
              <w:rPr>
                <w:rFonts w:cs="Arial"/>
                <w:bCs/>
                <w:sz w:val="16"/>
                <w:szCs w:val="16"/>
              </w:rPr>
              <w:t>METRONIDAZOLE 125 MG TABLET</w:t>
            </w:r>
          </w:p>
        </w:tc>
        <w:tc>
          <w:tcPr>
            <w:tcW w:w="2520" w:type="dxa"/>
            <w:shd w:val="clear" w:color="auto" w:fill="FDE9D9" w:themeFill="accent6" w:themeFillTint="33"/>
            <w:vAlign w:val="center"/>
          </w:tcPr>
          <w:p w14:paraId="19DF5FA5" w14:textId="2AD4F50F" w:rsidR="00D52E69" w:rsidRPr="00040DE6" w:rsidRDefault="00D52E69" w:rsidP="00D52E69">
            <w:pPr>
              <w:rPr>
                <w:rFonts w:cs="Arial"/>
                <w:bCs/>
                <w:sz w:val="16"/>
                <w:szCs w:val="16"/>
              </w:rPr>
            </w:pPr>
            <w:r w:rsidRPr="00ED18A9">
              <w:rPr>
                <w:rFonts w:cs="Arial"/>
                <w:bCs/>
                <w:sz w:val="16"/>
                <w:szCs w:val="16"/>
              </w:rPr>
              <w:t>METRONIDAZOLE</w:t>
            </w:r>
          </w:p>
        </w:tc>
        <w:tc>
          <w:tcPr>
            <w:tcW w:w="3690" w:type="dxa"/>
            <w:shd w:val="clear" w:color="auto" w:fill="FDE9D9" w:themeFill="accent6" w:themeFillTint="33"/>
            <w:vAlign w:val="center"/>
          </w:tcPr>
          <w:p w14:paraId="46C9FB91" w14:textId="77777777" w:rsidR="00D52E69" w:rsidRPr="00ED18A9" w:rsidRDefault="00D52E69" w:rsidP="00D52E69">
            <w:pPr>
              <w:pStyle w:val="ListParagraph"/>
              <w:numPr>
                <w:ilvl w:val="0"/>
                <w:numId w:val="29"/>
              </w:numPr>
              <w:ind w:left="161" w:hanging="161"/>
              <w:rPr>
                <w:rFonts w:cs="Arial"/>
                <w:bCs/>
                <w:sz w:val="16"/>
                <w:szCs w:val="16"/>
              </w:rPr>
            </w:pPr>
            <w:r w:rsidRPr="00ED18A9">
              <w:rPr>
                <w:rFonts w:cs="Arial"/>
                <w:bCs/>
                <w:sz w:val="16"/>
                <w:szCs w:val="16"/>
              </w:rPr>
              <w:t xml:space="preserve">Reason of medical necessity why one-half of a metronidazole 250 mg tablet cannot be utilized. </w:t>
            </w:r>
          </w:p>
          <w:p w14:paraId="2964FE6E" w14:textId="4DC4CF94" w:rsidR="00D52E69" w:rsidRPr="00040DE6" w:rsidRDefault="00D52E69" w:rsidP="00D52E69">
            <w:pPr>
              <w:pStyle w:val="ListParagraph"/>
              <w:numPr>
                <w:ilvl w:val="0"/>
                <w:numId w:val="29"/>
              </w:numPr>
              <w:ind w:left="161" w:hanging="161"/>
              <w:rPr>
                <w:rFonts w:cs="Arial"/>
                <w:bCs/>
                <w:sz w:val="16"/>
                <w:szCs w:val="16"/>
              </w:rPr>
            </w:pPr>
            <w:r w:rsidRPr="00ED18A9">
              <w:rPr>
                <w:rFonts w:cs="Arial"/>
                <w:bCs/>
                <w:sz w:val="16"/>
                <w:szCs w:val="16"/>
              </w:rPr>
              <w:t>Reference also the Antibiotics, Gastrointestinal (GI) Oral PDL Edit</w:t>
            </w:r>
          </w:p>
        </w:tc>
        <w:tc>
          <w:tcPr>
            <w:tcW w:w="1170" w:type="dxa"/>
            <w:shd w:val="clear" w:color="auto" w:fill="FDE9D9" w:themeFill="accent6" w:themeFillTint="33"/>
            <w:vAlign w:val="center"/>
          </w:tcPr>
          <w:p w14:paraId="2281925C" w14:textId="125C3BCE"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651984C4" w14:textId="77777777" w:rsidTr="00BE527C">
        <w:trPr>
          <w:cantSplit/>
          <w:trHeight w:val="20"/>
          <w:jc w:val="center"/>
        </w:trPr>
        <w:tc>
          <w:tcPr>
            <w:tcW w:w="2885" w:type="dxa"/>
            <w:shd w:val="clear" w:color="auto" w:fill="FDE9D9" w:themeFill="accent6" w:themeFillTint="33"/>
            <w:noWrap/>
            <w:vAlign w:val="center"/>
          </w:tcPr>
          <w:p w14:paraId="3CCF82C4" w14:textId="1F07465F" w:rsidR="00D52E69" w:rsidRPr="00ED18A9" w:rsidRDefault="00D52E69" w:rsidP="00D52E69">
            <w:pPr>
              <w:rPr>
                <w:rFonts w:cs="Arial"/>
                <w:bCs/>
                <w:sz w:val="16"/>
                <w:szCs w:val="16"/>
              </w:rPr>
            </w:pPr>
            <w:r w:rsidRPr="00040DE6">
              <w:rPr>
                <w:rFonts w:cs="Arial"/>
                <w:bCs/>
                <w:caps/>
                <w:sz w:val="16"/>
                <w:szCs w:val="16"/>
              </w:rPr>
              <w:t>LIKMEZ 500 MG/5 ML SUSPENSION</w:t>
            </w:r>
          </w:p>
        </w:tc>
        <w:tc>
          <w:tcPr>
            <w:tcW w:w="2520" w:type="dxa"/>
            <w:shd w:val="clear" w:color="auto" w:fill="FDE9D9" w:themeFill="accent6" w:themeFillTint="33"/>
            <w:vAlign w:val="center"/>
          </w:tcPr>
          <w:p w14:paraId="7FD86DF2" w14:textId="752364F4" w:rsidR="00D52E69" w:rsidRPr="00ED18A9" w:rsidRDefault="00D52E69" w:rsidP="00D52E69">
            <w:pPr>
              <w:rPr>
                <w:rFonts w:cs="Arial"/>
                <w:bCs/>
                <w:sz w:val="16"/>
                <w:szCs w:val="16"/>
              </w:rPr>
            </w:pPr>
            <w:r w:rsidRPr="00040DE6">
              <w:rPr>
                <w:rFonts w:cs="Arial"/>
                <w:bCs/>
                <w:caps/>
                <w:sz w:val="16"/>
                <w:szCs w:val="16"/>
              </w:rPr>
              <w:t>METRONIDAZOLE</w:t>
            </w:r>
          </w:p>
        </w:tc>
        <w:tc>
          <w:tcPr>
            <w:tcW w:w="3690" w:type="dxa"/>
            <w:shd w:val="clear" w:color="auto" w:fill="FDE9D9" w:themeFill="accent6" w:themeFillTint="33"/>
            <w:vAlign w:val="center"/>
          </w:tcPr>
          <w:p w14:paraId="69E4D88D"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0B54996E"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 xml:space="preserve">Reason of medical necessity why metronidazole 250 mg or 500 mg tablets cannot be utilized </w:t>
            </w:r>
          </w:p>
          <w:p w14:paraId="2CFEC777" w14:textId="478EBC45" w:rsidR="00D52E69" w:rsidRPr="00ED18A9"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Antibiotics, Gastrointestinal (GI) Oral PDL Edit</w:t>
            </w:r>
          </w:p>
        </w:tc>
        <w:tc>
          <w:tcPr>
            <w:tcW w:w="1170" w:type="dxa"/>
            <w:shd w:val="clear" w:color="auto" w:fill="FDE9D9" w:themeFill="accent6" w:themeFillTint="33"/>
            <w:vAlign w:val="center"/>
          </w:tcPr>
          <w:p w14:paraId="4536DF18" w14:textId="49D97C75" w:rsidR="00D52E69" w:rsidRPr="00ED18A9" w:rsidRDefault="00D52E69" w:rsidP="00D52E69">
            <w:pPr>
              <w:rPr>
                <w:rFonts w:cs="Arial"/>
                <w:bCs/>
                <w:sz w:val="16"/>
                <w:szCs w:val="16"/>
              </w:rPr>
            </w:pPr>
            <w:r w:rsidRPr="00040DE6">
              <w:rPr>
                <w:rFonts w:cs="Arial"/>
                <w:bCs/>
                <w:sz w:val="16"/>
                <w:szCs w:val="16"/>
              </w:rPr>
              <w:t xml:space="preserve">January </w:t>
            </w:r>
          </w:p>
        </w:tc>
      </w:tr>
      <w:tr w:rsidR="00D52E69" w:rsidRPr="00040DE6" w14:paraId="42EEFE58" w14:textId="77777777" w:rsidTr="00BE527C">
        <w:trPr>
          <w:cantSplit/>
          <w:trHeight w:val="20"/>
          <w:jc w:val="center"/>
        </w:trPr>
        <w:tc>
          <w:tcPr>
            <w:tcW w:w="2885" w:type="dxa"/>
            <w:shd w:val="clear" w:color="auto" w:fill="FDE9D9" w:themeFill="accent6" w:themeFillTint="33"/>
            <w:noWrap/>
            <w:vAlign w:val="center"/>
          </w:tcPr>
          <w:p w14:paraId="0EB9666D" w14:textId="65A054C0" w:rsidR="00D52E69" w:rsidRPr="00040DE6" w:rsidRDefault="00D52E69" w:rsidP="00D52E69">
            <w:pPr>
              <w:rPr>
                <w:rFonts w:cs="Arial"/>
                <w:bCs/>
                <w:caps/>
                <w:sz w:val="16"/>
                <w:szCs w:val="16"/>
              </w:rPr>
            </w:pPr>
            <w:r w:rsidRPr="00040DE6">
              <w:rPr>
                <w:rFonts w:cs="Arial"/>
                <w:bCs/>
                <w:sz w:val="16"/>
                <w:szCs w:val="16"/>
              </w:rPr>
              <w:t>NITROFURANTOIN 50 MG/5 ML SUSP</w:t>
            </w:r>
          </w:p>
        </w:tc>
        <w:tc>
          <w:tcPr>
            <w:tcW w:w="2520" w:type="dxa"/>
            <w:shd w:val="clear" w:color="auto" w:fill="FDE9D9" w:themeFill="accent6" w:themeFillTint="33"/>
            <w:vAlign w:val="center"/>
          </w:tcPr>
          <w:p w14:paraId="799B19D8" w14:textId="52E04156" w:rsidR="00D52E69" w:rsidRPr="00040DE6" w:rsidRDefault="00D52E69" w:rsidP="00D52E69">
            <w:pPr>
              <w:rPr>
                <w:rFonts w:cs="Arial"/>
                <w:bCs/>
                <w:caps/>
                <w:sz w:val="16"/>
                <w:szCs w:val="16"/>
              </w:rPr>
            </w:pPr>
            <w:r w:rsidRPr="00040DE6">
              <w:rPr>
                <w:rFonts w:cs="Arial"/>
                <w:bCs/>
                <w:sz w:val="16"/>
                <w:szCs w:val="16"/>
              </w:rPr>
              <w:t xml:space="preserve">NITROFURANTOIN </w:t>
            </w:r>
          </w:p>
        </w:tc>
        <w:tc>
          <w:tcPr>
            <w:tcW w:w="3690" w:type="dxa"/>
            <w:shd w:val="clear" w:color="auto" w:fill="FDE9D9" w:themeFill="accent6" w:themeFillTint="33"/>
            <w:vAlign w:val="center"/>
          </w:tcPr>
          <w:p w14:paraId="4E3B60CA" w14:textId="00375630"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nitrofurantoin 25 mg/5 ml suspension cannot be utilized</w:t>
            </w:r>
          </w:p>
        </w:tc>
        <w:tc>
          <w:tcPr>
            <w:tcW w:w="1170" w:type="dxa"/>
            <w:shd w:val="clear" w:color="auto" w:fill="FDE9D9" w:themeFill="accent6" w:themeFillTint="33"/>
            <w:vAlign w:val="center"/>
          </w:tcPr>
          <w:p w14:paraId="56FCFFD2" w14:textId="65F23006"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4B40B877" w14:textId="77777777" w:rsidTr="00BE527C">
        <w:trPr>
          <w:cantSplit/>
          <w:trHeight w:val="20"/>
          <w:jc w:val="center"/>
        </w:trPr>
        <w:tc>
          <w:tcPr>
            <w:tcW w:w="2885" w:type="dxa"/>
            <w:shd w:val="clear" w:color="auto" w:fill="FDE9D9" w:themeFill="accent6" w:themeFillTint="33"/>
            <w:noWrap/>
            <w:vAlign w:val="center"/>
          </w:tcPr>
          <w:p w14:paraId="2C5A0333" w14:textId="0CF18367" w:rsidR="00D52E69" w:rsidRPr="00040DE6" w:rsidRDefault="00D52E69" w:rsidP="00D52E69">
            <w:pPr>
              <w:rPr>
                <w:rFonts w:cs="Arial"/>
                <w:bCs/>
                <w:sz w:val="16"/>
                <w:szCs w:val="16"/>
              </w:rPr>
            </w:pPr>
            <w:r w:rsidRPr="00040DE6">
              <w:rPr>
                <w:rFonts w:cs="Arial"/>
                <w:bCs/>
                <w:caps/>
                <w:sz w:val="16"/>
                <w:szCs w:val="16"/>
              </w:rPr>
              <w:t>GONITRO 0.4 MG SUBLINGUAL PWD</w:t>
            </w:r>
          </w:p>
        </w:tc>
        <w:tc>
          <w:tcPr>
            <w:tcW w:w="2520" w:type="dxa"/>
            <w:shd w:val="clear" w:color="auto" w:fill="FDE9D9" w:themeFill="accent6" w:themeFillTint="33"/>
            <w:vAlign w:val="center"/>
          </w:tcPr>
          <w:p w14:paraId="14397E71" w14:textId="284AB58D" w:rsidR="00D52E69" w:rsidRPr="00040DE6" w:rsidRDefault="00D52E69" w:rsidP="00D52E69">
            <w:pPr>
              <w:rPr>
                <w:rFonts w:cs="Arial"/>
                <w:bCs/>
                <w:sz w:val="16"/>
                <w:szCs w:val="16"/>
              </w:rPr>
            </w:pPr>
            <w:r w:rsidRPr="00040DE6">
              <w:rPr>
                <w:rFonts w:cs="Arial"/>
                <w:bCs/>
                <w:caps/>
                <w:sz w:val="16"/>
                <w:szCs w:val="16"/>
              </w:rPr>
              <w:t>nitroglycerin</w:t>
            </w:r>
          </w:p>
        </w:tc>
        <w:tc>
          <w:tcPr>
            <w:tcW w:w="3690" w:type="dxa"/>
            <w:shd w:val="clear" w:color="auto" w:fill="FDE9D9" w:themeFill="accent6" w:themeFillTint="33"/>
            <w:vAlign w:val="center"/>
          </w:tcPr>
          <w:p w14:paraId="7CB47064" w14:textId="55239F5D"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other formulations of sublingual nitroglycerin cannot be utilized</w:t>
            </w:r>
            <w:r w:rsidRPr="00040DE6">
              <w:rPr>
                <w:rFonts w:cs="Arial"/>
                <w:bCs/>
                <w:caps/>
                <w:sz w:val="16"/>
                <w:szCs w:val="16"/>
              </w:rPr>
              <w:t xml:space="preserve"> </w:t>
            </w:r>
          </w:p>
        </w:tc>
        <w:tc>
          <w:tcPr>
            <w:tcW w:w="1170" w:type="dxa"/>
            <w:shd w:val="clear" w:color="auto" w:fill="FDE9D9" w:themeFill="accent6" w:themeFillTint="33"/>
            <w:vAlign w:val="center"/>
          </w:tcPr>
          <w:p w14:paraId="3148A723" w14:textId="52A59504"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2E151487" w14:textId="77777777" w:rsidTr="00BE527C">
        <w:trPr>
          <w:cantSplit/>
          <w:trHeight w:val="20"/>
          <w:jc w:val="center"/>
        </w:trPr>
        <w:tc>
          <w:tcPr>
            <w:tcW w:w="2885" w:type="dxa"/>
            <w:shd w:val="clear" w:color="auto" w:fill="FDE9D9" w:themeFill="accent6" w:themeFillTint="33"/>
            <w:noWrap/>
            <w:vAlign w:val="center"/>
          </w:tcPr>
          <w:p w14:paraId="5561EAA6" w14:textId="79C157C1" w:rsidR="00D52E69" w:rsidRPr="00040DE6" w:rsidRDefault="00D52E69" w:rsidP="00D52E69">
            <w:pPr>
              <w:rPr>
                <w:rFonts w:cs="Arial"/>
                <w:bCs/>
                <w:caps/>
                <w:sz w:val="16"/>
                <w:szCs w:val="16"/>
              </w:rPr>
            </w:pPr>
            <w:r w:rsidRPr="00040DE6">
              <w:rPr>
                <w:rFonts w:cs="Arial"/>
                <w:bCs/>
                <w:sz w:val="16"/>
                <w:szCs w:val="16"/>
              </w:rPr>
              <w:t>ONDANSETRON ODT 16 MG TABLET</w:t>
            </w:r>
          </w:p>
        </w:tc>
        <w:tc>
          <w:tcPr>
            <w:tcW w:w="2520" w:type="dxa"/>
            <w:shd w:val="clear" w:color="auto" w:fill="FDE9D9" w:themeFill="accent6" w:themeFillTint="33"/>
            <w:vAlign w:val="center"/>
          </w:tcPr>
          <w:p w14:paraId="2873D552" w14:textId="095089B8" w:rsidR="00D52E69" w:rsidRPr="00040DE6" w:rsidRDefault="00D52E69" w:rsidP="00D52E69">
            <w:pPr>
              <w:rPr>
                <w:rFonts w:cs="Arial"/>
                <w:bCs/>
                <w:caps/>
                <w:sz w:val="16"/>
                <w:szCs w:val="16"/>
              </w:rPr>
            </w:pPr>
            <w:r w:rsidRPr="00040DE6">
              <w:rPr>
                <w:rFonts w:cs="Arial"/>
                <w:bCs/>
                <w:sz w:val="16"/>
                <w:szCs w:val="16"/>
              </w:rPr>
              <w:t>ONDANSETRON</w:t>
            </w:r>
          </w:p>
        </w:tc>
        <w:tc>
          <w:tcPr>
            <w:tcW w:w="3690" w:type="dxa"/>
            <w:shd w:val="clear" w:color="auto" w:fill="FDE9D9" w:themeFill="accent6" w:themeFillTint="33"/>
            <w:vAlign w:val="center"/>
          </w:tcPr>
          <w:p w14:paraId="71BFFC08"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8 mg ODT tablets cannot be utilized</w:t>
            </w:r>
          </w:p>
          <w:p w14:paraId="7ECB7DA8" w14:textId="6D34B4D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Antiemetics, 5-HT3, NK1 and Other Select Non-Injectables PDL Edit</w:t>
            </w:r>
          </w:p>
        </w:tc>
        <w:tc>
          <w:tcPr>
            <w:tcW w:w="1170" w:type="dxa"/>
            <w:shd w:val="clear" w:color="auto" w:fill="FDE9D9" w:themeFill="accent6" w:themeFillTint="33"/>
            <w:vAlign w:val="center"/>
          </w:tcPr>
          <w:p w14:paraId="5FA09230" w14:textId="1A0A98B7"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AE71E3B" w14:textId="77777777" w:rsidTr="00BE527C">
        <w:trPr>
          <w:cantSplit/>
          <w:trHeight w:val="20"/>
          <w:jc w:val="center"/>
        </w:trPr>
        <w:tc>
          <w:tcPr>
            <w:tcW w:w="2885" w:type="dxa"/>
            <w:shd w:val="clear" w:color="auto" w:fill="FDE9D9" w:themeFill="accent6" w:themeFillTint="33"/>
            <w:noWrap/>
            <w:vAlign w:val="center"/>
          </w:tcPr>
          <w:p w14:paraId="2F7F806C" w14:textId="77777777" w:rsidR="00D52E69" w:rsidRPr="00040DE6" w:rsidRDefault="00D52E69" w:rsidP="00D52E69">
            <w:pPr>
              <w:rPr>
                <w:rFonts w:cs="Arial"/>
                <w:bCs/>
                <w:caps/>
                <w:sz w:val="16"/>
                <w:szCs w:val="16"/>
              </w:rPr>
            </w:pPr>
            <w:r w:rsidRPr="00040DE6">
              <w:rPr>
                <w:rFonts w:cs="Arial"/>
                <w:bCs/>
                <w:caps/>
                <w:sz w:val="16"/>
                <w:szCs w:val="16"/>
              </w:rPr>
              <w:lastRenderedPageBreak/>
              <w:t>NALOCET 2.5-300 MG TABLET</w:t>
            </w:r>
          </w:p>
          <w:p w14:paraId="496E718C" w14:textId="77777777" w:rsidR="00D52E69" w:rsidRPr="00040DE6" w:rsidRDefault="00D52E69" w:rsidP="00D52E69">
            <w:pPr>
              <w:rPr>
                <w:rFonts w:cs="Arial"/>
                <w:bCs/>
                <w:caps/>
                <w:sz w:val="16"/>
                <w:szCs w:val="16"/>
              </w:rPr>
            </w:pPr>
            <w:r w:rsidRPr="00040DE6">
              <w:rPr>
                <w:rFonts w:cs="Arial"/>
                <w:bCs/>
                <w:caps/>
                <w:sz w:val="16"/>
                <w:szCs w:val="16"/>
              </w:rPr>
              <w:t>PROLATE 10 MG-300 MG/5 ML SOLN</w:t>
            </w:r>
          </w:p>
          <w:p w14:paraId="2D06D82F" w14:textId="77777777" w:rsidR="00D52E69" w:rsidRPr="00040DE6" w:rsidRDefault="00D52E69" w:rsidP="00D52E69">
            <w:pPr>
              <w:rPr>
                <w:rFonts w:cs="Arial"/>
                <w:bCs/>
                <w:caps/>
                <w:sz w:val="16"/>
                <w:szCs w:val="16"/>
              </w:rPr>
            </w:pPr>
            <w:r w:rsidRPr="00040DE6">
              <w:rPr>
                <w:rFonts w:cs="Arial"/>
                <w:bCs/>
                <w:caps/>
                <w:sz w:val="16"/>
                <w:szCs w:val="16"/>
              </w:rPr>
              <w:t>PROLATE 10-300 MG TABLET</w:t>
            </w:r>
          </w:p>
          <w:p w14:paraId="7AA0521F" w14:textId="77777777" w:rsidR="00D52E69" w:rsidRPr="00040DE6" w:rsidRDefault="00D52E69" w:rsidP="00D52E69">
            <w:pPr>
              <w:rPr>
                <w:rFonts w:cs="Arial"/>
                <w:bCs/>
                <w:caps/>
                <w:sz w:val="16"/>
                <w:szCs w:val="16"/>
              </w:rPr>
            </w:pPr>
            <w:r w:rsidRPr="00040DE6">
              <w:rPr>
                <w:rFonts w:cs="Arial"/>
                <w:bCs/>
                <w:caps/>
                <w:sz w:val="16"/>
                <w:szCs w:val="16"/>
              </w:rPr>
              <w:t>PROLATE 5-300 MG TABLET</w:t>
            </w:r>
          </w:p>
          <w:p w14:paraId="041EFA01" w14:textId="737B614D" w:rsidR="00D52E69" w:rsidRPr="00040DE6" w:rsidRDefault="00D52E69" w:rsidP="00D52E69">
            <w:pPr>
              <w:rPr>
                <w:rFonts w:cs="Arial"/>
                <w:bCs/>
                <w:sz w:val="16"/>
                <w:szCs w:val="16"/>
              </w:rPr>
            </w:pPr>
            <w:r w:rsidRPr="00040DE6">
              <w:rPr>
                <w:rFonts w:cs="Arial"/>
                <w:bCs/>
                <w:caps/>
                <w:sz w:val="16"/>
                <w:szCs w:val="16"/>
              </w:rPr>
              <w:t>PROLATE 7.5-300 MG TABLET</w:t>
            </w:r>
          </w:p>
        </w:tc>
        <w:tc>
          <w:tcPr>
            <w:tcW w:w="2520" w:type="dxa"/>
            <w:shd w:val="clear" w:color="auto" w:fill="FDE9D9" w:themeFill="accent6" w:themeFillTint="33"/>
            <w:vAlign w:val="center"/>
          </w:tcPr>
          <w:p w14:paraId="3369B774" w14:textId="5F50B27E" w:rsidR="00D52E69" w:rsidRPr="00040DE6" w:rsidRDefault="00D52E69" w:rsidP="00D52E69">
            <w:pPr>
              <w:rPr>
                <w:rFonts w:cs="Arial"/>
                <w:bCs/>
                <w:sz w:val="16"/>
                <w:szCs w:val="16"/>
              </w:rPr>
            </w:pPr>
            <w:r w:rsidRPr="00040DE6">
              <w:rPr>
                <w:rFonts w:cs="Arial"/>
                <w:bCs/>
                <w:caps/>
                <w:sz w:val="16"/>
                <w:szCs w:val="16"/>
              </w:rPr>
              <w:t>oxycodone HCl/acetaminophen</w:t>
            </w:r>
          </w:p>
        </w:tc>
        <w:tc>
          <w:tcPr>
            <w:tcW w:w="3690" w:type="dxa"/>
            <w:shd w:val="clear" w:color="auto" w:fill="FDE9D9" w:themeFill="accent6" w:themeFillTint="33"/>
            <w:vAlign w:val="center"/>
          </w:tcPr>
          <w:p w14:paraId="35DC7ECA" w14:textId="77777777" w:rsidR="00D52E69" w:rsidRPr="00040DE6" w:rsidRDefault="00D52E69" w:rsidP="00D52E69">
            <w:pPr>
              <w:pStyle w:val="ListParagraph"/>
              <w:numPr>
                <w:ilvl w:val="0"/>
                <w:numId w:val="35"/>
              </w:numPr>
              <w:ind w:left="161" w:hanging="161"/>
              <w:rPr>
                <w:rFonts w:cs="Arial"/>
                <w:bCs/>
                <w:caps/>
                <w:sz w:val="16"/>
                <w:szCs w:val="16"/>
              </w:rPr>
            </w:pPr>
            <w:r w:rsidRPr="00040DE6">
              <w:rPr>
                <w:rFonts w:cs="Arial"/>
                <w:bCs/>
                <w:sz w:val="16"/>
                <w:szCs w:val="16"/>
              </w:rPr>
              <w:t>Reason of medical necessity why formulations with 325 mg of APAP cannot be utilized</w:t>
            </w:r>
          </w:p>
          <w:p w14:paraId="79AFB4BB" w14:textId="66F8DE40"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Reference also the Opioids –Short-Acting Clinical Edit</w:t>
            </w:r>
          </w:p>
        </w:tc>
        <w:tc>
          <w:tcPr>
            <w:tcW w:w="1170" w:type="dxa"/>
            <w:shd w:val="clear" w:color="auto" w:fill="FDE9D9" w:themeFill="accent6" w:themeFillTint="33"/>
            <w:vAlign w:val="center"/>
          </w:tcPr>
          <w:p w14:paraId="64B550BC" w14:textId="74733967"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757F14B7" w14:textId="77777777" w:rsidTr="00BE527C">
        <w:trPr>
          <w:cantSplit/>
          <w:trHeight w:val="20"/>
          <w:jc w:val="center"/>
        </w:trPr>
        <w:tc>
          <w:tcPr>
            <w:tcW w:w="2885" w:type="dxa"/>
            <w:shd w:val="clear" w:color="auto" w:fill="FDE9D9" w:themeFill="accent6" w:themeFillTint="33"/>
            <w:noWrap/>
            <w:vAlign w:val="center"/>
          </w:tcPr>
          <w:p w14:paraId="4072EC73" w14:textId="274AB4F5" w:rsidR="00D52E69" w:rsidRPr="00040DE6" w:rsidRDefault="00D52E69" w:rsidP="00D52E69">
            <w:pPr>
              <w:rPr>
                <w:rFonts w:cs="Arial"/>
                <w:bCs/>
                <w:caps/>
                <w:sz w:val="16"/>
                <w:szCs w:val="16"/>
              </w:rPr>
            </w:pPr>
            <w:r w:rsidRPr="00040DE6">
              <w:rPr>
                <w:rFonts w:cs="Arial"/>
                <w:bCs/>
                <w:sz w:val="16"/>
                <w:szCs w:val="16"/>
              </w:rPr>
              <w:t>XEPI 1% CREAM</w:t>
            </w:r>
          </w:p>
        </w:tc>
        <w:tc>
          <w:tcPr>
            <w:tcW w:w="2520" w:type="dxa"/>
            <w:shd w:val="clear" w:color="auto" w:fill="FDE9D9" w:themeFill="accent6" w:themeFillTint="33"/>
            <w:vAlign w:val="center"/>
          </w:tcPr>
          <w:p w14:paraId="13E5C03C" w14:textId="780CD3DF" w:rsidR="00D52E69" w:rsidRPr="00040DE6" w:rsidRDefault="00D52E69" w:rsidP="00D52E69">
            <w:pPr>
              <w:rPr>
                <w:rFonts w:cs="Arial"/>
                <w:bCs/>
                <w:caps/>
                <w:sz w:val="16"/>
                <w:szCs w:val="16"/>
              </w:rPr>
            </w:pPr>
            <w:r w:rsidRPr="00040DE6">
              <w:rPr>
                <w:rFonts w:cs="Arial"/>
                <w:bCs/>
                <w:sz w:val="16"/>
                <w:szCs w:val="16"/>
              </w:rPr>
              <w:t>OZENOXACIN</w:t>
            </w:r>
          </w:p>
        </w:tc>
        <w:tc>
          <w:tcPr>
            <w:tcW w:w="3690" w:type="dxa"/>
            <w:shd w:val="clear" w:color="auto" w:fill="FDE9D9" w:themeFill="accent6" w:themeFillTint="33"/>
            <w:vAlign w:val="center"/>
          </w:tcPr>
          <w:p w14:paraId="1F290D0C" w14:textId="77777777"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Documented diagnosis of impetigo;</w:t>
            </w:r>
          </w:p>
          <w:p w14:paraId="04E642BB" w14:textId="77777777"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Participant aged 2 months or older;</w:t>
            </w:r>
          </w:p>
          <w:p w14:paraId="109AAA59" w14:textId="77777777"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 xml:space="preserve">Treatment duration of 5 days; </w:t>
            </w:r>
            <w:r w:rsidRPr="004B4FFB">
              <w:rPr>
                <w:rFonts w:cs="Arial"/>
                <w:b/>
                <w:sz w:val="16"/>
                <w:szCs w:val="16"/>
              </w:rPr>
              <w:t>AND</w:t>
            </w:r>
          </w:p>
          <w:p w14:paraId="700C8A12" w14:textId="1885C478" w:rsidR="00D52E69" w:rsidRPr="00040DE6" w:rsidRDefault="00D52E69" w:rsidP="00D52E69">
            <w:pPr>
              <w:pStyle w:val="ListParagraph"/>
              <w:numPr>
                <w:ilvl w:val="0"/>
                <w:numId w:val="35"/>
              </w:numPr>
              <w:ind w:left="161" w:hanging="161"/>
              <w:rPr>
                <w:rFonts w:cs="Arial"/>
                <w:bCs/>
                <w:sz w:val="16"/>
                <w:szCs w:val="16"/>
              </w:rPr>
            </w:pPr>
            <w:r w:rsidRPr="00040DE6">
              <w:rPr>
                <w:rFonts w:cs="Arial"/>
                <w:bCs/>
                <w:sz w:val="16"/>
                <w:szCs w:val="16"/>
              </w:rPr>
              <w:t>Therapeutic trial of mupirocin</w:t>
            </w:r>
          </w:p>
        </w:tc>
        <w:tc>
          <w:tcPr>
            <w:tcW w:w="1170" w:type="dxa"/>
            <w:shd w:val="clear" w:color="auto" w:fill="FDE9D9" w:themeFill="accent6" w:themeFillTint="33"/>
            <w:vAlign w:val="center"/>
          </w:tcPr>
          <w:p w14:paraId="2C19D14C" w14:textId="5ECEE28B"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5BB821AC" w14:textId="77777777" w:rsidTr="00BE527C">
        <w:trPr>
          <w:cantSplit/>
          <w:trHeight w:val="20"/>
          <w:jc w:val="center"/>
        </w:trPr>
        <w:tc>
          <w:tcPr>
            <w:tcW w:w="2885" w:type="dxa"/>
            <w:shd w:val="clear" w:color="auto" w:fill="FDE9D9" w:themeFill="accent6" w:themeFillTint="33"/>
            <w:noWrap/>
            <w:vAlign w:val="center"/>
          </w:tcPr>
          <w:p w14:paraId="36183408" w14:textId="786D4AFC" w:rsidR="00D52E69" w:rsidRPr="00040DE6" w:rsidRDefault="00D52E69" w:rsidP="00D52E69">
            <w:pPr>
              <w:rPr>
                <w:rFonts w:cs="Arial"/>
                <w:bCs/>
                <w:sz w:val="16"/>
                <w:szCs w:val="16"/>
              </w:rPr>
            </w:pPr>
            <w:r w:rsidRPr="00040DE6">
              <w:rPr>
                <w:rFonts w:cs="Arial"/>
                <w:bCs/>
                <w:caps/>
                <w:sz w:val="16"/>
                <w:szCs w:val="16"/>
                <w:lang w:val="it-IT"/>
              </w:rPr>
              <w:t xml:space="preserve">PRIMIDONE 125 MG TABLET </w:t>
            </w:r>
          </w:p>
        </w:tc>
        <w:tc>
          <w:tcPr>
            <w:tcW w:w="2520" w:type="dxa"/>
            <w:shd w:val="clear" w:color="auto" w:fill="FDE9D9" w:themeFill="accent6" w:themeFillTint="33"/>
            <w:vAlign w:val="center"/>
          </w:tcPr>
          <w:p w14:paraId="5990F491" w14:textId="468B4DEE" w:rsidR="00D52E69" w:rsidRPr="00040DE6" w:rsidRDefault="00D52E69" w:rsidP="00D52E69">
            <w:pPr>
              <w:rPr>
                <w:rFonts w:cs="Arial"/>
                <w:bCs/>
                <w:sz w:val="16"/>
                <w:szCs w:val="16"/>
              </w:rPr>
            </w:pPr>
            <w:r w:rsidRPr="00040DE6">
              <w:rPr>
                <w:rFonts w:cs="Arial"/>
                <w:bCs/>
                <w:caps/>
                <w:sz w:val="16"/>
                <w:szCs w:val="16"/>
                <w:lang w:val="it-IT"/>
              </w:rPr>
              <w:t>PRIMIDONE</w:t>
            </w:r>
          </w:p>
        </w:tc>
        <w:tc>
          <w:tcPr>
            <w:tcW w:w="3690" w:type="dxa"/>
            <w:shd w:val="clear" w:color="auto" w:fill="FDE9D9" w:themeFill="accent6" w:themeFillTint="33"/>
            <w:vAlign w:val="center"/>
          </w:tcPr>
          <w:p w14:paraId="29033A77" w14:textId="69396CAA"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Reason of medical necessity why one-half of a primidone 250mg tablet cannot be utilized.  </w:t>
            </w:r>
          </w:p>
        </w:tc>
        <w:tc>
          <w:tcPr>
            <w:tcW w:w="1170" w:type="dxa"/>
            <w:shd w:val="clear" w:color="auto" w:fill="FDE9D9" w:themeFill="accent6" w:themeFillTint="33"/>
            <w:vAlign w:val="center"/>
          </w:tcPr>
          <w:p w14:paraId="7BE6AE42" w14:textId="5B0AA15A"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0CA4E743" w14:textId="77777777" w:rsidTr="00BE527C">
        <w:trPr>
          <w:cantSplit/>
          <w:trHeight w:val="20"/>
          <w:jc w:val="center"/>
        </w:trPr>
        <w:tc>
          <w:tcPr>
            <w:tcW w:w="2885" w:type="dxa"/>
            <w:shd w:val="clear" w:color="auto" w:fill="FDE9D9" w:themeFill="accent6" w:themeFillTint="33"/>
            <w:noWrap/>
            <w:vAlign w:val="center"/>
          </w:tcPr>
          <w:p w14:paraId="61413279" w14:textId="2D48A96B" w:rsidR="00D52E69" w:rsidRPr="00040DE6" w:rsidRDefault="00D52E69" w:rsidP="00D52E69">
            <w:pPr>
              <w:rPr>
                <w:rFonts w:cs="Arial"/>
                <w:bCs/>
                <w:caps/>
                <w:sz w:val="16"/>
                <w:szCs w:val="16"/>
                <w:lang w:val="it-IT"/>
              </w:rPr>
            </w:pPr>
            <w:r w:rsidRPr="00040DE6">
              <w:rPr>
                <w:rFonts w:cs="Arial"/>
                <w:bCs/>
                <w:sz w:val="16"/>
                <w:szCs w:val="16"/>
              </w:rPr>
              <w:t>QUETIAPINE 150 MG TABLET</w:t>
            </w:r>
          </w:p>
        </w:tc>
        <w:tc>
          <w:tcPr>
            <w:tcW w:w="2520" w:type="dxa"/>
            <w:shd w:val="clear" w:color="auto" w:fill="FDE9D9" w:themeFill="accent6" w:themeFillTint="33"/>
            <w:vAlign w:val="center"/>
          </w:tcPr>
          <w:p w14:paraId="1D3A42DF" w14:textId="57982A90" w:rsidR="00D52E69" w:rsidRPr="00040DE6" w:rsidRDefault="00D52E69" w:rsidP="00D52E69">
            <w:pPr>
              <w:rPr>
                <w:rFonts w:cs="Arial"/>
                <w:bCs/>
                <w:caps/>
                <w:sz w:val="16"/>
                <w:szCs w:val="16"/>
                <w:lang w:val="it-IT"/>
              </w:rPr>
            </w:pPr>
            <w:r w:rsidRPr="00040DE6">
              <w:rPr>
                <w:rFonts w:cs="Arial"/>
                <w:bCs/>
                <w:sz w:val="16"/>
                <w:szCs w:val="16"/>
              </w:rPr>
              <w:t>QUETIAPINE FUMARATE</w:t>
            </w:r>
          </w:p>
        </w:tc>
        <w:tc>
          <w:tcPr>
            <w:tcW w:w="3690" w:type="dxa"/>
            <w:shd w:val="clear" w:color="auto" w:fill="FDE9D9" w:themeFill="accent6" w:themeFillTint="33"/>
            <w:vAlign w:val="center"/>
          </w:tcPr>
          <w:p w14:paraId="03A5B51A"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strengths of quetiapine cannot be utilized</w:t>
            </w:r>
          </w:p>
          <w:p w14:paraId="5F24229A" w14:textId="0721514F"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Reference also the Antipsychotics -2</w:t>
            </w:r>
            <w:r w:rsidRPr="00040DE6">
              <w:rPr>
                <w:rFonts w:cs="Arial"/>
                <w:bCs/>
                <w:sz w:val="16"/>
                <w:szCs w:val="16"/>
                <w:vertAlign w:val="superscript"/>
              </w:rPr>
              <w:t>nd</w:t>
            </w:r>
            <w:r w:rsidRPr="00040DE6">
              <w:rPr>
                <w:rFonts w:cs="Arial"/>
                <w:bCs/>
                <w:sz w:val="16"/>
                <w:szCs w:val="16"/>
              </w:rPr>
              <w:t xml:space="preserve"> Generation (Atypical) Oral &amp; Transdermal Agents Resource List</w:t>
            </w:r>
          </w:p>
        </w:tc>
        <w:tc>
          <w:tcPr>
            <w:tcW w:w="1170" w:type="dxa"/>
            <w:shd w:val="clear" w:color="auto" w:fill="FDE9D9" w:themeFill="accent6" w:themeFillTint="33"/>
            <w:vAlign w:val="center"/>
          </w:tcPr>
          <w:p w14:paraId="085053A0" w14:textId="2438F348"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629A3F5F" w14:textId="77777777" w:rsidTr="00BE527C">
        <w:trPr>
          <w:cantSplit/>
          <w:trHeight w:val="20"/>
          <w:jc w:val="center"/>
        </w:trPr>
        <w:tc>
          <w:tcPr>
            <w:tcW w:w="2885" w:type="dxa"/>
            <w:shd w:val="clear" w:color="auto" w:fill="FDE9D9" w:themeFill="accent6" w:themeFillTint="33"/>
            <w:noWrap/>
            <w:vAlign w:val="center"/>
          </w:tcPr>
          <w:p w14:paraId="746E3E87" w14:textId="527E0DA8" w:rsidR="00D52E69" w:rsidRPr="00040DE6" w:rsidRDefault="00D52E69" w:rsidP="00D52E69">
            <w:pPr>
              <w:rPr>
                <w:rFonts w:cs="Arial"/>
                <w:bCs/>
                <w:sz w:val="16"/>
                <w:szCs w:val="16"/>
              </w:rPr>
            </w:pPr>
            <w:r w:rsidRPr="00ED18A9">
              <w:rPr>
                <w:rFonts w:cs="Arial"/>
                <w:bCs/>
                <w:sz w:val="16"/>
                <w:szCs w:val="16"/>
              </w:rPr>
              <w:t>EDURANT PED 2.5MG TAB FOR SUSP</w:t>
            </w:r>
          </w:p>
        </w:tc>
        <w:tc>
          <w:tcPr>
            <w:tcW w:w="2520" w:type="dxa"/>
            <w:shd w:val="clear" w:color="auto" w:fill="FDE9D9" w:themeFill="accent6" w:themeFillTint="33"/>
            <w:vAlign w:val="center"/>
          </w:tcPr>
          <w:p w14:paraId="4461B3C2" w14:textId="48DEC052" w:rsidR="00D52E69" w:rsidRPr="00040DE6" w:rsidRDefault="00D52E69" w:rsidP="00D52E69">
            <w:pPr>
              <w:rPr>
                <w:rFonts w:cs="Arial"/>
                <w:bCs/>
                <w:sz w:val="16"/>
                <w:szCs w:val="16"/>
              </w:rPr>
            </w:pPr>
            <w:r w:rsidRPr="00ED18A9">
              <w:rPr>
                <w:rFonts w:cs="Arial"/>
                <w:bCs/>
                <w:sz w:val="16"/>
                <w:szCs w:val="16"/>
              </w:rPr>
              <w:t>RILPIVIRINE HCL</w:t>
            </w:r>
          </w:p>
        </w:tc>
        <w:tc>
          <w:tcPr>
            <w:tcW w:w="3690" w:type="dxa"/>
            <w:shd w:val="clear" w:color="auto" w:fill="FDE9D9" w:themeFill="accent6" w:themeFillTint="33"/>
            <w:vAlign w:val="center"/>
          </w:tcPr>
          <w:p w14:paraId="2484DEE9" w14:textId="77777777" w:rsidR="00D52E69" w:rsidRPr="00ED18A9" w:rsidRDefault="00D52E69" w:rsidP="00D52E69">
            <w:pPr>
              <w:pStyle w:val="ListParagraph"/>
              <w:numPr>
                <w:ilvl w:val="0"/>
                <w:numId w:val="40"/>
              </w:numPr>
              <w:ind w:left="161" w:hanging="161"/>
              <w:rPr>
                <w:rFonts w:cs="Arial"/>
                <w:bCs/>
                <w:sz w:val="16"/>
                <w:szCs w:val="16"/>
              </w:rPr>
            </w:pPr>
            <w:r w:rsidRPr="00ED18A9">
              <w:rPr>
                <w:rFonts w:cs="Arial"/>
                <w:bCs/>
                <w:sz w:val="16"/>
                <w:szCs w:val="16"/>
              </w:rPr>
              <w:t xml:space="preserve">Participant is aged &lt; 10 years; </w:t>
            </w:r>
            <w:r w:rsidRPr="00ED18A9">
              <w:rPr>
                <w:rFonts w:cs="Arial"/>
                <w:b/>
                <w:sz w:val="16"/>
                <w:szCs w:val="16"/>
              </w:rPr>
              <w:t>OR</w:t>
            </w:r>
            <w:r w:rsidRPr="00ED18A9">
              <w:rPr>
                <w:rFonts w:cs="Arial"/>
                <w:bCs/>
                <w:sz w:val="16"/>
                <w:szCs w:val="16"/>
              </w:rPr>
              <w:t xml:space="preserve"> </w:t>
            </w:r>
          </w:p>
          <w:p w14:paraId="1868514F" w14:textId="77777777" w:rsidR="00D52E69" w:rsidRPr="00ED18A9" w:rsidRDefault="00D52E69" w:rsidP="00D52E69">
            <w:pPr>
              <w:pStyle w:val="ListParagraph"/>
              <w:numPr>
                <w:ilvl w:val="0"/>
                <w:numId w:val="40"/>
              </w:numPr>
              <w:ind w:left="161" w:hanging="161"/>
              <w:rPr>
                <w:rFonts w:cs="Arial"/>
                <w:bCs/>
                <w:sz w:val="16"/>
                <w:szCs w:val="16"/>
              </w:rPr>
            </w:pPr>
            <w:r w:rsidRPr="00ED18A9">
              <w:rPr>
                <w:rFonts w:cs="Arial"/>
                <w:bCs/>
                <w:sz w:val="16"/>
                <w:szCs w:val="16"/>
              </w:rPr>
              <w:t>Reason of medical necessity why Edurant 25 mg tablets cannot be utilized</w:t>
            </w:r>
          </w:p>
          <w:p w14:paraId="7339F6E9" w14:textId="7504142B"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Reference also the Antiretroviral Therapy (ART) PDL Edit</w:t>
            </w:r>
          </w:p>
        </w:tc>
        <w:tc>
          <w:tcPr>
            <w:tcW w:w="1170" w:type="dxa"/>
            <w:shd w:val="clear" w:color="auto" w:fill="FDE9D9" w:themeFill="accent6" w:themeFillTint="33"/>
            <w:vAlign w:val="center"/>
          </w:tcPr>
          <w:p w14:paraId="11C235E5" w14:textId="3886B8F9"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6AE426AB" w14:textId="77777777" w:rsidTr="00BE527C">
        <w:trPr>
          <w:cantSplit/>
          <w:trHeight w:val="20"/>
          <w:jc w:val="center"/>
        </w:trPr>
        <w:tc>
          <w:tcPr>
            <w:tcW w:w="2885" w:type="dxa"/>
            <w:shd w:val="clear" w:color="auto" w:fill="FDE9D9" w:themeFill="accent6" w:themeFillTint="33"/>
            <w:noWrap/>
            <w:vAlign w:val="center"/>
          </w:tcPr>
          <w:p w14:paraId="2F6B0EC9" w14:textId="4DAC657B" w:rsidR="00D52E69" w:rsidRPr="00ED18A9" w:rsidRDefault="00D52E69" w:rsidP="00D52E69">
            <w:pPr>
              <w:rPr>
                <w:rFonts w:cs="Arial"/>
                <w:bCs/>
                <w:sz w:val="16"/>
                <w:szCs w:val="16"/>
              </w:rPr>
            </w:pPr>
            <w:r w:rsidRPr="00ED18A9">
              <w:rPr>
                <w:rFonts w:cs="Arial"/>
                <w:bCs/>
                <w:sz w:val="16"/>
                <w:szCs w:val="16"/>
              </w:rPr>
              <w:t>SYMBRAVO 20-10 MG TABLET</w:t>
            </w:r>
          </w:p>
        </w:tc>
        <w:tc>
          <w:tcPr>
            <w:tcW w:w="2520" w:type="dxa"/>
            <w:shd w:val="clear" w:color="auto" w:fill="FDE9D9" w:themeFill="accent6" w:themeFillTint="33"/>
            <w:vAlign w:val="center"/>
          </w:tcPr>
          <w:p w14:paraId="39230352" w14:textId="69BE0728" w:rsidR="00D52E69" w:rsidRPr="00ED18A9" w:rsidRDefault="00D52E69" w:rsidP="00D52E69">
            <w:pPr>
              <w:rPr>
                <w:rFonts w:cs="Arial"/>
                <w:bCs/>
                <w:sz w:val="16"/>
                <w:szCs w:val="16"/>
              </w:rPr>
            </w:pPr>
            <w:r w:rsidRPr="00ED18A9">
              <w:rPr>
                <w:rFonts w:cs="Arial"/>
                <w:bCs/>
                <w:sz w:val="16"/>
                <w:szCs w:val="16"/>
              </w:rPr>
              <w:t>RIZATRIPTAN BENZOATE/ MELOXICAM</w:t>
            </w:r>
          </w:p>
        </w:tc>
        <w:tc>
          <w:tcPr>
            <w:tcW w:w="3690" w:type="dxa"/>
            <w:shd w:val="clear" w:color="auto" w:fill="FDE9D9" w:themeFill="accent6" w:themeFillTint="33"/>
            <w:vAlign w:val="center"/>
          </w:tcPr>
          <w:p w14:paraId="3A2583D1" w14:textId="77777777" w:rsidR="00D52E69" w:rsidRPr="00ED18A9" w:rsidRDefault="00D52E69" w:rsidP="00D52E69">
            <w:pPr>
              <w:pStyle w:val="ListParagraph"/>
              <w:numPr>
                <w:ilvl w:val="0"/>
                <w:numId w:val="40"/>
              </w:numPr>
              <w:ind w:left="161" w:hanging="161"/>
              <w:rPr>
                <w:rFonts w:cs="Arial"/>
                <w:bCs/>
                <w:sz w:val="16"/>
                <w:szCs w:val="16"/>
              </w:rPr>
            </w:pPr>
            <w:r w:rsidRPr="00ED18A9">
              <w:rPr>
                <w:rFonts w:cs="Arial"/>
                <w:bCs/>
                <w:sz w:val="16"/>
                <w:szCs w:val="16"/>
              </w:rPr>
              <w:t>Reason of medical necessity why other acute anti-migraine agents cannot be utilized</w:t>
            </w:r>
          </w:p>
          <w:p w14:paraId="0F433383" w14:textId="4C3EAD2F" w:rsidR="00D52E69" w:rsidRPr="00ED18A9" w:rsidRDefault="00D52E69" w:rsidP="00D52E69">
            <w:pPr>
              <w:pStyle w:val="ListParagraph"/>
              <w:numPr>
                <w:ilvl w:val="0"/>
                <w:numId w:val="40"/>
              </w:numPr>
              <w:ind w:left="161" w:hanging="161"/>
              <w:rPr>
                <w:rFonts w:cs="Arial"/>
                <w:bCs/>
                <w:sz w:val="16"/>
                <w:szCs w:val="16"/>
              </w:rPr>
            </w:pPr>
            <w:r w:rsidRPr="00ED18A9">
              <w:rPr>
                <w:rFonts w:cs="Arial"/>
                <w:bCs/>
                <w:sz w:val="16"/>
                <w:szCs w:val="16"/>
              </w:rPr>
              <w:t>Reference also the Anti-Migraine, Serotonin (5-HT1) Receptor Agonists PDL Edit</w:t>
            </w:r>
          </w:p>
        </w:tc>
        <w:tc>
          <w:tcPr>
            <w:tcW w:w="1170" w:type="dxa"/>
            <w:shd w:val="clear" w:color="auto" w:fill="FDE9D9" w:themeFill="accent6" w:themeFillTint="33"/>
            <w:vAlign w:val="center"/>
          </w:tcPr>
          <w:p w14:paraId="201BF073" w14:textId="1B86D020" w:rsidR="00D52E69" w:rsidRPr="00ED18A9" w:rsidRDefault="00D52E69" w:rsidP="00D52E69">
            <w:pPr>
              <w:rPr>
                <w:rFonts w:cs="Arial"/>
                <w:bCs/>
                <w:sz w:val="16"/>
                <w:szCs w:val="16"/>
              </w:rPr>
            </w:pPr>
            <w:r w:rsidRPr="00ED18A9">
              <w:rPr>
                <w:rFonts w:cs="Arial"/>
                <w:bCs/>
                <w:sz w:val="16"/>
                <w:szCs w:val="16"/>
              </w:rPr>
              <w:t>January</w:t>
            </w:r>
          </w:p>
        </w:tc>
      </w:tr>
      <w:tr w:rsidR="00D52E69" w:rsidRPr="00040DE6" w14:paraId="5BDD1775" w14:textId="77777777" w:rsidTr="00BE527C">
        <w:trPr>
          <w:cantSplit/>
          <w:trHeight w:val="20"/>
          <w:jc w:val="center"/>
        </w:trPr>
        <w:tc>
          <w:tcPr>
            <w:tcW w:w="2885" w:type="dxa"/>
            <w:shd w:val="clear" w:color="auto" w:fill="FDE9D9" w:themeFill="accent6" w:themeFillTint="33"/>
            <w:noWrap/>
            <w:vAlign w:val="center"/>
          </w:tcPr>
          <w:p w14:paraId="04AF20E8" w14:textId="4BD9CA4E" w:rsidR="00D52E69" w:rsidRPr="00ED18A9" w:rsidRDefault="00D52E69" w:rsidP="00D52E69">
            <w:pPr>
              <w:rPr>
                <w:rFonts w:cs="Arial"/>
                <w:bCs/>
                <w:sz w:val="16"/>
                <w:szCs w:val="16"/>
              </w:rPr>
            </w:pPr>
            <w:r w:rsidRPr="00040DE6">
              <w:rPr>
                <w:rFonts w:cs="Arial"/>
                <w:bCs/>
                <w:caps/>
                <w:sz w:val="16"/>
                <w:szCs w:val="16"/>
              </w:rPr>
              <w:t>HYFTOR 0.2% GEL</w:t>
            </w:r>
          </w:p>
        </w:tc>
        <w:tc>
          <w:tcPr>
            <w:tcW w:w="2520" w:type="dxa"/>
            <w:shd w:val="clear" w:color="auto" w:fill="FDE9D9" w:themeFill="accent6" w:themeFillTint="33"/>
            <w:vAlign w:val="center"/>
          </w:tcPr>
          <w:p w14:paraId="4D8E19A1" w14:textId="7D32F444" w:rsidR="00D52E69" w:rsidRPr="00ED18A9" w:rsidRDefault="00D52E69" w:rsidP="00D52E69">
            <w:pPr>
              <w:rPr>
                <w:rFonts w:cs="Arial"/>
                <w:bCs/>
                <w:sz w:val="16"/>
                <w:szCs w:val="16"/>
              </w:rPr>
            </w:pPr>
            <w:r w:rsidRPr="00040DE6">
              <w:rPr>
                <w:rFonts w:cs="Arial"/>
                <w:bCs/>
                <w:caps/>
                <w:sz w:val="16"/>
                <w:szCs w:val="16"/>
              </w:rPr>
              <w:t>SIROLIMUS</w:t>
            </w:r>
          </w:p>
        </w:tc>
        <w:tc>
          <w:tcPr>
            <w:tcW w:w="3690" w:type="dxa"/>
            <w:shd w:val="clear" w:color="auto" w:fill="FDE9D9" w:themeFill="accent6" w:themeFillTint="33"/>
            <w:vAlign w:val="center"/>
          </w:tcPr>
          <w:p w14:paraId="5F7A1BEA" w14:textId="26D1BE0E" w:rsidR="00D52E69" w:rsidRPr="00ED18A9" w:rsidRDefault="00D52E69" w:rsidP="00D52E69">
            <w:pPr>
              <w:pStyle w:val="ListParagraph"/>
              <w:numPr>
                <w:ilvl w:val="0"/>
                <w:numId w:val="40"/>
              </w:numPr>
              <w:ind w:left="161" w:hanging="161"/>
              <w:rPr>
                <w:rFonts w:cs="Arial"/>
                <w:bCs/>
                <w:sz w:val="16"/>
                <w:szCs w:val="16"/>
              </w:rPr>
            </w:pPr>
            <w:r w:rsidRPr="00040DE6">
              <w:rPr>
                <w:rFonts w:cs="Arial"/>
                <w:bCs/>
                <w:sz w:val="16"/>
                <w:szCs w:val="16"/>
              </w:rPr>
              <w:t>Documented diagnosis of facial angiofibroma associated with tuberous sclerosis patients ≥ 6 years</w:t>
            </w:r>
          </w:p>
        </w:tc>
        <w:tc>
          <w:tcPr>
            <w:tcW w:w="1170" w:type="dxa"/>
            <w:shd w:val="clear" w:color="auto" w:fill="FDE9D9" w:themeFill="accent6" w:themeFillTint="33"/>
            <w:vAlign w:val="center"/>
          </w:tcPr>
          <w:p w14:paraId="6A8DC575" w14:textId="5774E18C"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4B166412" w14:textId="77777777" w:rsidTr="00BE527C">
        <w:trPr>
          <w:cantSplit/>
          <w:trHeight w:val="20"/>
          <w:jc w:val="center"/>
        </w:trPr>
        <w:tc>
          <w:tcPr>
            <w:tcW w:w="2885" w:type="dxa"/>
            <w:shd w:val="clear" w:color="auto" w:fill="FDE9D9" w:themeFill="accent6" w:themeFillTint="33"/>
            <w:noWrap/>
            <w:vAlign w:val="center"/>
          </w:tcPr>
          <w:p w14:paraId="5CE8E99B" w14:textId="3509E121" w:rsidR="00D52E69" w:rsidRPr="00040DE6" w:rsidRDefault="00D52E69" w:rsidP="00D52E69">
            <w:pPr>
              <w:rPr>
                <w:rFonts w:cs="Arial"/>
                <w:bCs/>
                <w:caps/>
                <w:sz w:val="16"/>
                <w:szCs w:val="16"/>
              </w:rPr>
            </w:pPr>
            <w:r w:rsidRPr="00ED18A9">
              <w:rPr>
                <w:rFonts w:cs="Arial"/>
                <w:bCs/>
                <w:sz w:val="16"/>
                <w:szCs w:val="16"/>
              </w:rPr>
              <w:t>SOFDRA 12.45% GEL</w:t>
            </w:r>
          </w:p>
        </w:tc>
        <w:tc>
          <w:tcPr>
            <w:tcW w:w="2520" w:type="dxa"/>
            <w:shd w:val="clear" w:color="auto" w:fill="FDE9D9" w:themeFill="accent6" w:themeFillTint="33"/>
            <w:vAlign w:val="center"/>
          </w:tcPr>
          <w:p w14:paraId="6E56B732" w14:textId="570E799E" w:rsidR="00D52E69" w:rsidRPr="00040DE6" w:rsidRDefault="00D52E69" w:rsidP="00D52E69">
            <w:pPr>
              <w:rPr>
                <w:rFonts w:cs="Arial"/>
                <w:bCs/>
                <w:caps/>
                <w:sz w:val="16"/>
                <w:szCs w:val="16"/>
              </w:rPr>
            </w:pPr>
            <w:r w:rsidRPr="00ED18A9">
              <w:rPr>
                <w:rFonts w:cs="Arial"/>
                <w:bCs/>
                <w:sz w:val="16"/>
                <w:szCs w:val="16"/>
              </w:rPr>
              <w:t>SOFPIRONIUM BROMIDE</w:t>
            </w:r>
          </w:p>
        </w:tc>
        <w:tc>
          <w:tcPr>
            <w:tcW w:w="3690" w:type="dxa"/>
            <w:shd w:val="clear" w:color="auto" w:fill="FDE9D9" w:themeFill="accent6" w:themeFillTint="33"/>
            <w:vAlign w:val="center"/>
          </w:tcPr>
          <w:p w14:paraId="615C78F0" w14:textId="77777777" w:rsidR="00D52E69" w:rsidRPr="00ED18A9" w:rsidRDefault="00D52E69" w:rsidP="00D52E69">
            <w:pPr>
              <w:ind w:left="360" w:hanging="360"/>
              <w:rPr>
                <w:rFonts w:cs="Arial"/>
                <w:bCs/>
                <w:sz w:val="16"/>
                <w:szCs w:val="16"/>
              </w:rPr>
            </w:pPr>
            <w:r w:rsidRPr="00ED18A9">
              <w:rPr>
                <w:rFonts w:cs="Arial"/>
                <w:bCs/>
                <w:sz w:val="16"/>
                <w:szCs w:val="16"/>
              </w:rPr>
              <w:t>Initial Approval Criteria</w:t>
            </w:r>
          </w:p>
          <w:p w14:paraId="33988786" w14:textId="77777777" w:rsidR="00D52E69" w:rsidRPr="00ED18A9" w:rsidRDefault="00D52E69" w:rsidP="00D52E69">
            <w:pPr>
              <w:pStyle w:val="ListParagraph"/>
              <w:numPr>
                <w:ilvl w:val="0"/>
                <w:numId w:val="10"/>
              </w:numPr>
              <w:ind w:left="165" w:hanging="165"/>
              <w:rPr>
                <w:rFonts w:cs="Arial"/>
                <w:bCs/>
                <w:sz w:val="16"/>
                <w:szCs w:val="16"/>
              </w:rPr>
            </w:pPr>
            <w:r w:rsidRPr="00ED18A9">
              <w:rPr>
                <w:rFonts w:cs="Arial"/>
                <w:bCs/>
                <w:sz w:val="16"/>
                <w:szCs w:val="16"/>
              </w:rPr>
              <w:t>Must meet all of the following:</w:t>
            </w:r>
          </w:p>
          <w:p w14:paraId="7D93EE93"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Participant aged ≥ 9 years;</w:t>
            </w:r>
          </w:p>
          <w:p w14:paraId="2F3487DF"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 xml:space="preserve">Documented diagnosis of primary axillary hyperhidrosis; </w:t>
            </w:r>
            <w:r w:rsidRPr="00ED18A9">
              <w:rPr>
                <w:rFonts w:cs="Arial"/>
                <w:b/>
                <w:sz w:val="16"/>
                <w:szCs w:val="16"/>
              </w:rPr>
              <w:t>AND</w:t>
            </w:r>
          </w:p>
          <w:p w14:paraId="0D4D4344"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Documentation that diagnosis negatively impacts activities of daily living.</w:t>
            </w:r>
          </w:p>
          <w:p w14:paraId="681A4597" w14:textId="77777777" w:rsidR="00D52E69" w:rsidRPr="00ED18A9" w:rsidRDefault="00D52E69" w:rsidP="00D52E69">
            <w:pPr>
              <w:pStyle w:val="ListParagraph"/>
              <w:numPr>
                <w:ilvl w:val="0"/>
                <w:numId w:val="10"/>
              </w:numPr>
              <w:ind w:left="165" w:hanging="165"/>
              <w:rPr>
                <w:rFonts w:cs="Arial"/>
                <w:bCs/>
                <w:sz w:val="16"/>
                <w:szCs w:val="16"/>
              </w:rPr>
            </w:pPr>
            <w:r w:rsidRPr="00ED18A9">
              <w:rPr>
                <w:rFonts w:cs="Arial"/>
                <w:bCs/>
                <w:sz w:val="16"/>
                <w:szCs w:val="16"/>
              </w:rPr>
              <w:t>Initial approval period: 3 months</w:t>
            </w:r>
          </w:p>
          <w:p w14:paraId="52ECB368" w14:textId="77777777" w:rsidR="00D52E69" w:rsidRPr="00ED18A9" w:rsidRDefault="00D52E69" w:rsidP="00D52E69">
            <w:pPr>
              <w:rPr>
                <w:rFonts w:cs="Arial"/>
                <w:bCs/>
                <w:sz w:val="16"/>
                <w:szCs w:val="16"/>
              </w:rPr>
            </w:pPr>
          </w:p>
          <w:p w14:paraId="5DAB78CB" w14:textId="77777777" w:rsidR="00D52E69" w:rsidRPr="00ED18A9" w:rsidRDefault="00D52E69" w:rsidP="00D52E69">
            <w:pPr>
              <w:ind w:left="360" w:hanging="360"/>
              <w:rPr>
                <w:rFonts w:cs="Arial"/>
                <w:bCs/>
                <w:sz w:val="16"/>
                <w:szCs w:val="16"/>
              </w:rPr>
            </w:pPr>
            <w:r w:rsidRPr="00ED18A9">
              <w:rPr>
                <w:rFonts w:cs="Arial"/>
                <w:bCs/>
                <w:sz w:val="16"/>
                <w:szCs w:val="16"/>
              </w:rPr>
              <w:t>Continuation of Therapy Criteria:</w:t>
            </w:r>
          </w:p>
          <w:p w14:paraId="1645DFB0" w14:textId="77777777" w:rsidR="00D52E69" w:rsidRPr="00ED18A9" w:rsidRDefault="00D52E69" w:rsidP="00D52E69">
            <w:pPr>
              <w:pStyle w:val="ListParagraph"/>
              <w:numPr>
                <w:ilvl w:val="0"/>
                <w:numId w:val="10"/>
              </w:numPr>
              <w:ind w:left="165" w:hanging="165"/>
              <w:rPr>
                <w:rFonts w:cs="Arial"/>
                <w:bCs/>
                <w:sz w:val="16"/>
                <w:szCs w:val="16"/>
              </w:rPr>
            </w:pPr>
            <w:r w:rsidRPr="00ED18A9">
              <w:rPr>
                <w:rFonts w:cs="Arial"/>
                <w:bCs/>
                <w:sz w:val="16"/>
                <w:szCs w:val="16"/>
              </w:rPr>
              <w:t>Must meet all of the following:</w:t>
            </w:r>
          </w:p>
          <w:p w14:paraId="11A3118C"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Documentation of continued clinical benefit from therapy.</w:t>
            </w:r>
          </w:p>
          <w:p w14:paraId="0FBEFBD8" w14:textId="37E4DA96" w:rsidR="00D52E69" w:rsidRPr="00040DE6" w:rsidRDefault="00D52E69" w:rsidP="00D52E69">
            <w:pPr>
              <w:pStyle w:val="ListParagraph"/>
              <w:numPr>
                <w:ilvl w:val="0"/>
                <w:numId w:val="40"/>
              </w:numPr>
              <w:ind w:left="161" w:hanging="161"/>
              <w:rPr>
                <w:rFonts w:cs="Arial"/>
                <w:bCs/>
                <w:sz w:val="16"/>
                <w:szCs w:val="16"/>
              </w:rPr>
            </w:pPr>
            <w:r w:rsidRPr="00ED18A9">
              <w:rPr>
                <w:rFonts w:cs="Arial"/>
                <w:bCs/>
                <w:sz w:val="16"/>
                <w:szCs w:val="16"/>
              </w:rPr>
              <w:t>Continuation approval period: 1 year</w:t>
            </w:r>
          </w:p>
        </w:tc>
        <w:tc>
          <w:tcPr>
            <w:tcW w:w="1170" w:type="dxa"/>
            <w:shd w:val="clear" w:color="auto" w:fill="FDE9D9" w:themeFill="accent6" w:themeFillTint="33"/>
            <w:vAlign w:val="center"/>
          </w:tcPr>
          <w:p w14:paraId="2CD0388E" w14:textId="61A28535"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2C2690D" w14:textId="77777777" w:rsidTr="00BE527C">
        <w:trPr>
          <w:cantSplit/>
          <w:trHeight w:val="20"/>
          <w:jc w:val="center"/>
        </w:trPr>
        <w:tc>
          <w:tcPr>
            <w:tcW w:w="2885" w:type="dxa"/>
            <w:shd w:val="clear" w:color="auto" w:fill="FDE9D9" w:themeFill="accent6" w:themeFillTint="33"/>
            <w:noWrap/>
            <w:vAlign w:val="center"/>
          </w:tcPr>
          <w:p w14:paraId="4040D21A" w14:textId="6744DB9B" w:rsidR="00D52E69" w:rsidRPr="00ED18A9" w:rsidRDefault="00D52E69" w:rsidP="00D52E69">
            <w:pPr>
              <w:rPr>
                <w:rFonts w:cs="Arial"/>
                <w:bCs/>
                <w:sz w:val="16"/>
                <w:szCs w:val="16"/>
              </w:rPr>
            </w:pPr>
            <w:r w:rsidRPr="00040DE6">
              <w:rPr>
                <w:rFonts w:cs="Arial"/>
                <w:bCs/>
                <w:caps/>
                <w:sz w:val="16"/>
                <w:szCs w:val="16"/>
              </w:rPr>
              <w:t>STREPTOMYCIN SULF 1 GM VIAL</w:t>
            </w:r>
          </w:p>
        </w:tc>
        <w:tc>
          <w:tcPr>
            <w:tcW w:w="2520" w:type="dxa"/>
            <w:shd w:val="clear" w:color="auto" w:fill="FDE9D9" w:themeFill="accent6" w:themeFillTint="33"/>
            <w:vAlign w:val="center"/>
          </w:tcPr>
          <w:p w14:paraId="11C8F43C" w14:textId="57A9B8E0" w:rsidR="00D52E69" w:rsidRPr="00ED18A9" w:rsidRDefault="00D52E69" w:rsidP="00D52E69">
            <w:pPr>
              <w:rPr>
                <w:rFonts w:cs="Arial"/>
                <w:bCs/>
                <w:sz w:val="16"/>
                <w:szCs w:val="16"/>
              </w:rPr>
            </w:pPr>
            <w:r w:rsidRPr="00040DE6">
              <w:rPr>
                <w:rFonts w:cs="Arial"/>
                <w:bCs/>
                <w:caps/>
                <w:sz w:val="16"/>
                <w:szCs w:val="16"/>
              </w:rPr>
              <w:t>STREPTOMYCIN SULFATE</w:t>
            </w:r>
          </w:p>
        </w:tc>
        <w:tc>
          <w:tcPr>
            <w:tcW w:w="3690" w:type="dxa"/>
            <w:shd w:val="clear" w:color="auto" w:fill="FDE9D9" w:themeFill="accent6" w:themeFillTint="33"/>
            <w:vAlign w:val="center"/>
          </w:tcPr>
          <w:p w14:paraId="654E4B88" w14:textId="252654F9" w:rsidR="00D52E69" w:rsidRPr="00ED18A9" w:rsidRDefault="00D52E69" w:rsidP="00D52E69">
            <w:pPr>
              <w:ind w:left="360" w:hanging="360"/>
              <w:rPr>
                <w:rFonts w:cs="Arial"/>
                <w:bCs/>
                <w:sz w:val="16"/>
                <w:szCs w:val="16"/>
              </w:rPr>
            </w:pPr>
            <w:r w:rsidRPr="00040DE6">
              <w:rPr>
                <w:rFonts w:cs="Arial"/>
                <w:bCs/>
                <w:sz w:val="16"/>
                <w:szCs w:val="16"/>
              </w:rPr>
              <w:t>Clinical consultant review for appropriate utilization for susceptible organisms</w:t>
            </w:r>
          </w:p>
        </w:tc>
        <w:tc>
          <w:tcPr>
            <w:tcW w:w="1170" w:type="dxa"/>
            <w:shd w:val="clear" w:color="auto" w:fill="FDE9D9" w:themeFill="accent6" w:themeFillTint="33"/>
            <w:vAlign w:val="center"/>
          </w:tcPr>
          <w:p w14:paraId="07B480EB" w14:textId="4A96A800"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6F5377D9" w14:textId="77777777" w:rsidTr="00BE527C">
        <w:trPr>
          <w:cantSplit/>
          <w:trHeight w:val="20"/>
          <w:jc w:val="center"/>
        </w:trPr>
        <w:tc>
          <w:tcPr>
            <w:tcW w:w="2885" w:type="dxa"/>
            <w:shd w:val="clear" w:color="auto" w:fill="FDE9D9" w:themeFill="accent6" w:themeFillTint="33"/>
            <w:noWrap/>
            <w:vAlign w:val="center"/>
          </w:tcPr>
          <w:p w14:paraId="14F52D3A" w14:textId="7029B77D" w:rsidR="00D52E69" w:rsidRPr="00040DE6" w:rsidRDefault="00D52E69" w:rsidP="00D52E69">
            <w:pPr>
              <w:rPr>
                <w:rFonts w:cs="Arial"/>
                <w:bCs/>
                <w:caps/>
                <w:sz w:val="16"/>
                <w:szCs w:val="16"/>
              </w:rPr>
            </w:pPr>
            <w:r w:rsidRPr="00ED18A9">
              <w:rPr>
                <w:rFonts w:cs="Arial"/>
                <w:bCs/>
                <w:sz w:val="16"/>
                <w:szCs w:val="16"/>
              </w:rPr>
              <w:t>ORLYNVAH 500-500 MG TABLET</w:t>
            </w:r>
          </w:p>
        </w:tc>
        <w:tc>
          <w:tcPr>
            <w:tcW w:w="2520" w:type="dxa"/>
            <w:shd w:val="clear" w:color="auto" w:fill="FDE9D9" w:themeFill="accent6" w:themeFillTint="33"/>
            <w:vAlign w:val="center"/>
          </w:tcPr>
          <w:p w14:paraId="1CD4C0B2" w14:textId="0B7139C3" w:rsidR="00D52E69" w:rsidRPr="00040DE6" w:rsidRDefault="00D52E69" w:rsidP="00D52E69">
            <w:pPr>
              <w:rPr>
                <w:rFonts w:cs="Arial"/>
                <w:bCs/>
                <w:caps/>
                <w:sz w:val="16"/>
                <w:szCs w:val="16"/>
              </w:rPr>
            </w:pPr>
            <w:r w:rsidRPr="00ED18A9">
              <w:rPr>
                <w:rFonts w:cs="Arial"/>
                <w:bCs/>
                <w:sz w:val="16"/>
                <w:szCs w:val="16"/>
              </w:rPr>
              <w:t>SULOPENEM ETZADROXL/PROBENECID</w:t>
            </w:r>
          </w:p>
        </w:tc>
        <w:tc>
          <w:tcPr>
            <w:tcW w:w="3690" w:type="dxa"/>
            <w:shd w:val="clear" w:color="auto" w:fill="FDE9D9" w:themeFill="accent6" w:themeFillTint="33"/>
            <w:vAlign w:val="center"/>
          </w:tcPr>
          <w:p w14:paraId="11C1B15A" w14:textId="77777777" w:rsidR="00D52E69" w:rsidRPr="00ED18A9" w:rsidRDefault="00D52E69" w:rsidP="00D52E69">
            <w:pPr>
              <w:ind w:left="360" w:hanging="360"/>
              <w:rPr>
                <w:rFonts w:cs="Arial"/>
                <w:bCs/>
                <w:sz w:val="16"/>
                <w:szCs w:val="16"/>
              </w:rPr>
            </w:pPr>
            <w:r w:rsidRPr="00ED18A9">
              <w:rPr>
                <w:rFonts w:cs="Arial"/>
                <w:bCs/>
                <w:sz w:val="16"/>
                <w:szCs w:val="16"/>
              </w:rPr>
              <w:t>Approval Criteria</w:t>
            </w:r>
          </w:p>
          <w:p w14:paraId="4EBD966C"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Must meet all of the following:</w:t>
            </w:r>
          </w:p>
          <w:p w14:paraId="5A408712"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Participant is 18 years of age or older;</w:t>
            </w:r>
          </w:p>
          <w:p w14:paraId="788AB592"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 xml:space="preserve">Prescribed by or in consultation with a urologist, OBGYN, or infectious disease specialist; </w:t>
            </w:r>
            <w:r w:rsidRPr="00ED18A9">
              <w:rPr>
                <w:rFonts w:cs="Arial"/>
                <w:b/>
                <w:sz w:val="16"/>
                <w:szCs w:val="16"/>
              </w:rPr>
              <w:t>AND</w:t>
            </w:r>
          </w:p>
          <w:p w14:paraId="28F1301A" w14:textId="7C64A1CA" w:rsidR="00D52E69" w:rsidRPr="00040DE6" w:rsidRDefault="00D52E69" w:rsidP="00D52E69">
            <w:pPr>
              <w:ind w:left="360" w:hanging="360"/>
              <w:rPr>
                <w:rFonts w:cs="Arial"/>
                <w:bCs/>
                <w:sz w:val="16"/>
                <w:szCs w:val="16"/>
              </w:rPr>
            </w:pPr>
            <w:r w:rsidRPr="00ED18A9">
              <w:rPr>
                <w:rFonts w:cs="Arial"/>
                <w:bCs/>
                <w:sz w:val="16"/>
                <w:szCs w:val="16"/>
              </w:rPr>
              <w:t>Documentation of antimicrobial resistance or contraindication to first-line UTI therapies.</w:t>
            </w:r>
          </w:p>
        </w:tc>
        <w:tc>
          <w:tcPr>
            <w:tcW w:w="1170" w:type="dxa"/>
            <w:shd w:val="clear" w:color="auto" w:fill="FDE9D9" w:themeFill="accent6" w:themeFillTint="33"/>
            <w:vAlign w:val="center"/>
          </w:tcPr>
          <w:p w14:paraId="47CF1B34" w14:textId="3B9FB70C"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5FBF4C80" w14:textId="77777777" w:rsidTr="00BE527C">
        <w:trPr>
          <w:cantSplit/>
          <w:trHeight w:val="20"/>
          <w:jc w:val="center"/>
        </w:trPr>
        <w:tc>
          <w:tcPr>
            <w:tcW w:w="2885" w:type="dxa"/>
            <w:shd w:val="clear" w:color="auto" w:fill="FDE9D9" w:themeFill="accent6" w:themeFillTint="33"/>
            <w:noWrap/>
            <w:vAlign w:val="center"/>
          </w:tcPr>
          <w:p w14:paraId="48E6BDE4" w14:textId="77777777" w:rsidR="00D52E69" w:rsidRPr="00040DE6" w:rsidRDefault="00D52E69" w:rsidP="00D52E69">
            <w:pPr>
              <w:rPr>
                <w:rFonts w:cs="Arial"/>
                <w:bCs/>
                <w:caps/>
                <w:sz w:val="16"/>
                <w:szCs w:val="16"/>
              </w:rPr>
            </w:pPr>
            <w:r w:rsidRPr="00040DE6">
              <w:rPr>
                <w:rFonts w:cs="Arial"/>
                <w:bCs/>
                <w:caps/>
                <w:sz w:val="16"/>
                <w:szCs w:val="16"/>
              </w:rPr>
              <w:t>TETRACYCLINE 250 MG TABLET</w:t>
            </w:r>
          </w:p>
          <w:p w14:paraId="3439D9A6" w14:textId="570FA32D" w:rsidR="00D52E69" w:rsidRPr="00ED18A9" w:rsidRDefault="00D52E69" w:rsidP="00D52E69">
            <w:pPr>
              <w:rPr>
                <w:rFonts w:cs="Arial"/>
                <w:bCs/>
                <w:sz w:val="16"/>
                <w:szCs w:val="16"/>
              </w:rPr>
            </w:pPr>
            <w:r w:rsidRPr="00040DE6">
              <w:rPr>
                <w:rFonts w:cs="Arial"/>
                <w:bCs/>
                <w:caps/>
                <w:sz w:val="16"/>
                <w:szCs w:val="16"/>
              </w:rPr>
              <w:t>TETRACYCLINE 500 MG TABLET</w:t>
            </w:r>
          </w:p>
        </w:tc>
        <w:tc>
          <w:tcPr>
            <w:tcW w:w="2520" w:type="dxa"/>
            <w:shd w:val="clear" w:color="auto" w:fill="FDE9D9" w:themeFill="accent6" w:themeFillTint="33"/>
            <w:vAlign w:val="center"/>
          </w:tcPr>
          <w:p w14:paraId="2A5F9404" w14:textId="0DF3DCE7" w:rsidR="00D52E69" w:rsidRPr="00ED18A9" w:rsidRDefault="00D52E69" w:rsidP="00D52E69">
            <w:pPr>
              <w:rPr>
                <w:rFonts w:cs="Arial"/>
                <w:bCs/>
                <w:sz w:val="16"/>
                <w:szCs w:val="16"/>
              </w:rPr>
            </w:pPr>
            <w:r w:rsidRPr="00040DE6">
              <w:rPr>
                <w:rFonts w:cs="Arial"/>
                <w:bCs/>
                <w:sz w:val="16"/>
                <w:szCs w:val="16"/>
              </w:rPr>
              <w:t>TETRACYCLINE</w:t>
            </w:r>
          </w:p>
        </w:tc>
        <w:tc>
          <w:tcPr>
            <w:tcW w:w="3690" w:type="dxa"/>
            <w:shd w:val="clear" w:color="auto" w:fill="FDE9D9" w:themeFill="accent6" w:themeFillTint="33"/>
            <w:vAlign w:val="center"/>
          </w:tcPr>
          <w:p w14:paraId="5F6E3E7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tetracycline capsules cannot be utilized</w:t>
            </w:r>
          </w:p>
          <w:p w14:paraId="2FBE27B5" w14:textId="235E5B8E" w:rsidR="00D52E69" w:rsidRPr="00ED18A9" w:rsidRDefault="00D52E69" w:rsidP="00D52E69">
            <w:pPr>
              <w:ind w:left="360" w:hanging="360"/>
              <w:rPr>
                <w:rFonts w:cs="Arial"/>
                <w:bCs/>
                <w:sz w:val="16"/>
                <w:szCs w:val="16"/>
              </w:rPr>
            </w:pPr>
            <w:r w:rsidRPr="00040DE6">
              <w:rPr>
                <w:rFonts w:cs="Arial"/>
                <w:bCs/>
                <w:sz w:val="16"/>
                <w:szCs w:val="16"/>
              </w:rPr>
              <w:t>Reference also the Tetracyclines PDL Edit</w:t>
            </w:r>
          </w:p>
        </w:tc>
        <w:tc>
          <w:tcPr>
            <w:tcW w:w="1170" w:type="dxa"/>
            <w:shd w:val="clear" w:color="auto" w:fill="FDE9D9" w:themeFill="accent6" w:themeFillTint="33"/>
            <w:vAlign w:val="center"/>
          </w:tcPr>
          <w:p w14:paraId="2D0624D2" w14:textId="75EB1CA4"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67DCB55E" w14:textId="77777777" w:rsidTr="00BE527C">
        <w:trPr>
          <w:cantSplit/>
          <w:trHeight w:val="20"/>
          <w:jc w:val="center"/>
        </w:trPr>
        <w:tc>
          <w:tcPr>
            <w:tcW w:w="2885" w:type="dxa"/>
            <w:shd w:val="clear" w:color="auto" w:fill="FDE9D9" w:themeFill="accent6" w:themeFillTint="33"/>
            <w:noWrap/>
            <w:vAlign w:val="center"/>
          </w:tcPr>
          <w:p w14:paraId="33E17706" w14:textId="1926D87A" w:rsidR="00D52E69" w:rsidRPr="00040DE6" w:rsidRDefault="00D52E69" w:rsidP="00D52E69">
            <w:pPr>
              <w:rPr>
                <w:rFonts w:cs="Arial"/>
                <w:bCs/>
                <w:caps/>
                <w:sz w:val="16"/>
                <w:szCs w:val="16"/>
              </w:rPr>
            </w:pPr>
            <w:r w:rsidRPr="00ED18A9">
              <w:rPr>
                <w:rFonts w:cs="Arial"/>
                <w:bCs/>
                <w:sz w:val="16"/>
                <w:szCs w:val="16"/>
              </w:rPr>
              <w:t>ZANAFLEX 8 MG CAPSULE</w:t>
            </w:r>
          </w:p>
        </w:tc>
        <w:tc>
          <w:tcPr>
            <w:tcW w:w="2520" w:type="dxa"/>
            <w:shd w:val="clear" w:color="auto" w:fill="FDE9D9" w:themeFill="accent6" w:themeFillTint="33"/>
            <w:vAlign w:val="center"/>
          </w:tcPr>
          <w:p w14:paraId="6B9FE45A" w14:textId="024B876E" w:rsidR="00D52E69" w:rsidRPr="00040DE6" w:rsidRDefault="00D52E69" w:rsidP="00D52E69">
            <w:pPr>
              <w:rPr>
                <w:rFonts w:cs="Arial"/>
                <w:bCs/>
                <w:sz w:val="16"/>
                <w:szCs w:val="16"/>
              </w:rPr>
            </w:pPr>
            <w:r w:rsidRPr="00ED18A9">
              <w:rPr>
                <w:rFonts w:cs="Arial"/>
                <w:bCs/>
                <w:sz w:val="16"/>
                <w:szCs w:val="16"/>
              </w:rPr>
              <w:t>TIZANIDINE HCL</w:t>
            </w:r>
          </w:p>
        </w:tc>
        <w:tc>
          <w:tcPr>
            <w:tcW w:w="3690" w:type="dxa"/>
            <w:shd w:val="clear" w:color="auto" w:fill="FDE9D9" w:themeFill="accent6" w:themeFillTint="33"/>
            <w:vAlign w:val="center"/>
          </w:tcPr>
          <w:p w14:paraId="269748E6"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Reason of medical necessity why other strengths of tizanidine cannot be utilized</w:t>
            </w:r>
          </w:p>
          <w:p w14:paraId="7008379B" w14:textId="14D47368"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Reference also the Skeletal Muscle Relaxants PDL Edit</w:t>
            </w:r>
          </w:p>
        </w:tc>
        <w:tc>
          <w:tcPr>
            <w:tcW w:w="1170" w:type="dxa"/>
            <w:shd w:val="clear" w:color="auto" w:fill="FDE9D9" w:themeFill="accent6" w:themeFillTint="33"/>
            <w:vAlign w:val="center"/>
          </w:tcPr>
          <w:p w14:paraId="064A34EA" w14:textId="355C0AB7"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1E8659B9" w14:textId="77777777" w:rsidTr="00BE527C">
        <w:trPr>
          <w:cantSplit/>
          <w:trHeight w:val="20"/>
          <w:jc w:val="center"/>
        </w:trPr>
        <w:tc>
          <w:tcPr>
            <w:tcW w:w="2885" w:type="dxa"/>
            <w:shd w:val="clear" w:color="auto" w:fill="FDE9D9" w:themeFill="accent6" w:themeFillTint="33"/>
            <w:noWrap/>
            <w:vAlign w:val="center"/>
          </w:tcPr>
          <w:p w14:paraId="40D42308" w14:textId="232CE174" w:rsidR="00D52E69" w:rsidRPr="00ED18A9" w:rsidRDefault="00D52E69" w:rsidP="00D52E69">
            <w:pPr>
              <w:rPr>
                <w:rFonts w:cs="Arial"/>
                <w:bCs/>
                <w:sz w:val="16"/>
                <w:szCs w:val="16"/>
              </w:rPr>
            </w:pPr>
            <w:r w:rsidRPr="00040DE6">
              <w:rPr>
                <w:rFonts w:cs="Arial"/>
                <w:bCs/>
                <w:caps/>
                <w:sz w:val="16"/>
                <w:szCs w:val="16"/>
              </w:rPr>
              <w:t>EPRONTIA 25 MG/ML SOLUTION</w:t>
            </w:r>
          </w:p>
        </w:tc>
        <w:tc>
          <w:tcPr>
            <w:tcW w:w="2520" w:type="dxa"/>
            <w:shd w:val="clear" w:color="auto" w:fill="FDE9D9" w:themeFill="accent6" w:themeFillTint="33"/>
            <w:vAlign w:val="center"/>
          </w:tcPr>
          <w:p w14:paraId="2550B343" w14:textId="0BD1F16A" w:rsidR="00D52E69" w:rsidRPr="00ED18A9" w:rsidRDefault="00D52E69" w:rsidP="00D52E69">
            <w:pPr>
              <w:rPr>
                <w:rFonts w:cs="Arial"/>
                <w:bCs/>
                <w:sz w:val="16"/>
                <w:szCs w:val="16"/>
              </w:rPr>
            </w:pPr>
            <w:r w:rsidRPr="00040DE6">
              <w:rPr>
                <w:rFonts w:cs="Arial"/>
                <w:bCs/>
                <w:caps/>
                <w:sz w:val="16"/>
                <w:szCs w:val="16"/>
              </w:rPr>
              <w:t>TOPIRAMATE</w:t>
            </w:r>
          </w:p>
        </w:tc>
        <w:tc>
          <w:tcPr>
            <w:tcW w:w="3690" w:type="dxa"/>
            <w:shd w:val="clear" w:color="auto" w:fill="FDE9D9" w:themeFill="accent6" w:themeFillTint="33"/>
            <w:vAlign w:val="center"/>
          </w:tcPr>
          <w:p w14:paraId="102733EC"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23F9E483" w14:textId="4AFF91FE" w:rsidR="00D52E69" w:rsidRPr="00ED18A9"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forms of topiramate cannot be utilized</w:t>
            </w:r>
          </w:p>
        </w:tc>
        <w:tc>
          <w:tcPr>
            <w:tcW w:w="1170" w:type="dxa"/>
            <w:shd w:val="clear" w:color="auto" w:fill="FDE9D9" w:themeFill="accent6" w:themeFillTint="33"/>
            <w:vAlign w:val="center"/>
          </w:tcPr>
          <w:p w14:paraId="44C040E5" w14:textId="49908C06"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015E1F7B" w14:textId="77777777" w:rsidTr="00BE527C">
        <w:trPr>
          <w:cantSplit/>
          <w:trHeight w:val="20"/>
          <w:jc w:val="center"/>
        </w:trPr>
        <w:tc>
          <w:tcPr>
            <w:tcW w:w="2885" w:type="dxa"/>
            <w:shd w:val="clear" w:color="auto" w:fill="FDE9D9" w:themeFill="accent6" w:themeFillTint="33"/>
            <w:noWrap/>
            <w:vAlign w:val="center"/>
          </w:tcPr>
          <w:p w14:paraId="5EC878B3" w14:textId="12EA57D3" w:rsidR="00D52E69" w:rsidRPr="00040DE6" w:rsidRDefault="00D52E69" w:rsidP="00D52E69">
            <w:pPr>
              <w:rPr>
                <w:rFonts w:cs="Arial"/>
                <w:bCs/>
                <w:caps/>
                <w:sz w:val="16"/>
                <w:szCs w:val="16"/>
              </w:rPr>
            </w:pPr>
            <w:r w:rsidRPr="00ED18A9">
              <w:rPr>
                <w:rFonts w:cs="Arial"/>
                <w:bCs/>
                <w:sz w:val="16"/>
                <w:szCs w:val="16"/>
              </w:rPr>
              <w:t>TOPIRAMATE 50 MG SPRINKLE CAP</w:t>
            </w:r>
          </w:p>
        </w:tc>
        <w:tc>
          <w:tcPr>
            <w:tcW w:w="2520" w:type="dxa"/>
            <w:shd w:val="clear" w:color="auto" w:fill="FDE9D9" w:themeFill="accent6" w:themeFillTint="33"/>
            <w:vAlign w:val="center"/>
          </w:tcPr>
          <w:p w14:paraId="4BCB4338" w14:textId="4337FE96" w:rsidR="00D52E69" w:rsidRPr="00040DE6" w:rsidRDefault="00D52E69" w:rsidP="00D52E69">
            <w:pPr>
              <w:rPr>
                <w:rFonts w:cs="Arial"/>
                <w:bCs/>
                <w:caps/>
                <w:sz w:val="16"/>
                <w:szCs w:val="16"/>
              </w:rPr>
            </w:pPr>
            <w:r w:rsidRPr="00ED18A9">
              <w:rPr>
                <w:rFonts w:cs="Arial"/>
                <w:bCs/>
                <w:sz w:val="16"/>
                <w:szCs w:val="16"/>
              </w:rPr>
              <w:t>TOPIRAMATE</w:t>
            </w:r>
          </w:p>
        </w:tc>
        <w:tc>
          <w:tcPr>
            <w:tcW w:w="3690" w:type="dxa"/>
            <w:shd w:val="clear" w:color="auto" w:fill="FDE9D9" w:themeFill="accent6" w:themeFillTint="33"/>
            <w:vAlign w:val="center"/>
          </w:tcPr>
          <w:p w14:paraId="4FDE8D2A" w14:textId="562EAA07"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Reason of medical necessity why two of the 25 mg sprinkle capsules cannot be utilized</w:t>
            </w:r>
          </w:p>
        </w:tc>
        <w:tc>
          <w:tcPr>
            <w:tcW w:w="1170" w:type="dxa"/>
            <w:shd w:val="clear" w:color="auto" w:fill="FDE9D9" w:themeFill="accent6" w:themeFillTint="33"/>
            <w:vAlign w:val="center"/>
          </w:tcPr>
          <w:p w14:paraId="27DA6B96" w14:textId="573DB57E"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E2D6398" w14:textId="77777777" w:rsidTr="00BE527C">
        <w:trPr>
          <w:cantSplit/>
          <w:trHeight w:val="20"/>
          <w:jc w:val="center"/>
        </w:trPr>
        <w:tc>
          <w:tcPr>
            <w:tcW w:w="2885" w:type="dxa"/>
            <w:shd w:val="clear" w:color="auto" w:fill="FDE9D9" w:themeFill="accent6" w:themeFillTint="33"/>
            <w:noWrap/>
            <w:vAlign w:val="center"/>
          </w:tcPr>
          <w:p w14:paraId="3B9C8C5C" w14:textId="6E52A2FF" w:rsidR="00D52E69" w:rsidRPr="00ED18A9" w:rsidRDefault="00D52E69" w:rsidP="00D52E69">
            <w:pPr>
              <w:rPr>
                <w:rFonts w:cs="Arial"/>
                <w:bCs/>
                <w:sz w:val="16"/>
                <w:szCs w:val="16"/>
              </w:rPr>
            </w:pPr>
            <w:r w:rsidRPr="00040DE6">
              <w:rPr>
                <w:rFonts w:cs="Arial"/>
                <w:bCs/>
                <w:sz w:val="16"/>
                <w:szCs w:val="16"/>
              </w:rPr>
              <w:lastRenderedPageBreak/>
              <w:t>TRAMADOL HCL 25 MG TABLET</w:t>
            </w:r>
          </w:p>
        </w:tc>
        <w:tc>
          <w:tcPr>
            <w:tcW w:w="2520" w:type="dxa"/>
            <w:shd w:val="clear" w:color="auto" w:fill="FDE9D9" w:themeFill="accent6" w:themeFillTint="33"/>
            <w:vAlign w:val="center"/>
          </w:tcPr>
          <w:p w14:paraId="7FC174D8" w14:textId="7343F63D" w:rsidR="00D52E69" w:rsidRPr="00ED18A9" w:rsidRDefault="00D52E69" w:rsidP="00D52E69">
            <w:pPr>
              <w:rPr>
                <w:rFonts w:cs="Arial"/>
                <w:bCs/>
                <w:sz w:val="16"/>
                <w:szCs w:val="16"/>
              </w:rPr>
            </w:pPr>
            <w:r w:rsidRPr="00040DE6">
              <w:rPr>
                <w:rFonts w:cs="Arial"/>
                <w:bCs/>
                <w:sz w:val="16"/>
                <w:szCs w:val="16"/>
              </w:rPr>
              <w:t>TRAMADOL HCL</w:t>
            </w:r>
          </w:p>
        </w:tc>
        <w:tc>
          <w:tcPr>
            <w:tcW w:w="3690" w:type="dxa"/>
            <w:shd w:val="clear" w:color="auto" w:fill="FDE9D9" w:themeFill="accent6" w:themeFillTint="33"/>
            <w:vAlign w:val="center"/>
          </w:tcPr>
          <w:p w14:paraId="114A67B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25 mg is needed. If deemed necessary, participant must utilize one-half of a tramadol 50 mg tablet</w:t>
            </w:r>
          </w:p>
          <w:p w14:paraId="3BAC70FD" w14:textId="6E78A992" w:rsidR="00D52E69" w:rsidRPr="00ED18A9"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Tramadol-Like Agents PDL Edit</w:t>
            </w:r>
          </w:p>
        </w:tc>
        <w:tc>
          <w:tcPr>
            <w:tcW w:w="1170" w:type="dxa"/>
            <w:shd w:val="clear" w:color="auto" w:fill="FDE9D9" w:themeFill="accent6" w:themeFillTint="33"/>
            <w:vAlign w:val="center"/>
          </w:tcPr>
          <w:p w14:paraId="617770C0" w14:textId="260E2FB1"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21CCA53B" w14:textId="77777777" w:rsidTr="00BE527C">
        <w:trPr>
          <w:cantSplit/>
          <w:trHeight w:val="20"/>
          <w:jc w:val="center"/>
        </w:trPr>
        <w:tc>
          <w:tcPr>
            <w:tcW w:w="2885" w:type="dxa"/>
            <w:shd w:val="clear" w:color="auto" w:fill="FDE9D9" w:themeFill="accent6" w:themeFillTint="33"/>
            <w:noWrap/>
            <w:vAlign w:val="center"/>
          </w:tcPr>
          <w:p w14:paraId="7D51884D" w14:textId="42EB86C6" w:rsidR="00D52E69" w:rsidRPr="00040DE6" w:rsidRDefault="00D52E69" w:rsidP="00D52E69">
            <w:pPr>
              <w:rPr>
                <w:rFonts w:cs="Arial"/>
                <w:bCs/>
                <w:sz w:val="16"/>
                <w:szCs w:val="16"/>
              </w:rPr>
            </w:pPr>
            <w:r w:rsidRPr="00ED18A9">
              <w:rPr>
                <w:rFonts w:cs="Arial"/>
                <w:bCs/>
                <w:sz w:val="16"/>
                <w:szCs w:val="16"/>
              </w:rPr>
              <w:t>TRAMADOL HCL 75 MG TABLET</w:t>
            </w:r>
          </w:p>
        </w:tc>
        <w:tc>
          <w:tcPr>
            <w:tcW w:w="2520" w:type="dxa"/>
            <w:shd w:val="clear" w:color="auto" w:fill="FDE9D9" w:themeFill="accent6" w:themeFillTint="33"/>
            <w:vAlign w:val="center"/>
          </w:tcPr>
          <w:p w14:paraId="3BE6DB9F" w14:textId="609E3890" w:rsidR="00D52E69" w:rsidRPr="00040DE6" w:rsidRDefault="00D52E69" w:rsidP="00D52E69">
            <w:pPr>
              <w:rPr>
                <w:rFonts w:cs="Arial"/>
                <w:bCs/>
                <w:sz w:val="16"/>
                <w:szCs w:val="16"/>
              </w:rPr>
            </w:pPr>
            <w:r w:rsidRPr="00ED18A9">
              <w:rPr>
                <w:rFonts w:cs="Arial"/>
                <w:bCs/>
                <w:sz w:val="16"/>
                <w:szCs w:val="16"/>
              </w:rPr>
              <w:t>TRAMADOL HCL</w:t>
            </w:r>
          </w:p>
        </w:tc>
        <w:tc>
          <w:tcPr>
            <w:tcW w:w="3690" w:type="dxa"/>
            <w:shd w:val="clear" w:color="auto" w:fill="FDE9D9" w:themeFill="accent6" w:themeFillTint="33"/>
            <w:vAlign w:val="center"/>
          </w:tcPr>
          <w:p w14:paraId="30ECD5F6"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Reason of medical necessity why 75 mg is needed. If deemed necessary, participant must utilize one and one-half of a tramadol 50 mg tablet</w:t>
            </w:r>
          </w:p>
          <w:p w14:paraId="22844119" w14:textId="08D91C8E"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Reference also the Tramadol-Like Agents PDL Edit</w:t>
            </w:r>
          </w:p>
        </w:tc>
        <w:tc>
          <w:tcPr>
            <w:tcW w:w="1170" w:type="dxa"/>
            <w:shd w:val="clear" w:color="auto" w:fill="FDE9D9" w:themeFill="accent6" w:themeFillTint="33"/>
            <w:vAlign w:val="center"/>
          </w:tcPr>
          <w:p w14:paraId="46C229DC" w14:textId="0C29336E"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0AE21491" w14:textId="77777777" w:rsidTr="00BE527C">
        <w:trPr>
          <w:cantSplit/>
          <w:trHeight w:val="20"/>
          <w:jc w:val="center"/>
        </w:trPr>
        <w:tc>
          <w:tcPr>
            <w:tcW w:w="2885" w:type="dxa"/>
            <w:shd w:val="clear" w:color="auto" w:fill="FDE9D9" w:themeFill="accent6" w:themeFillTint="33"/>
            <w:noWrap/>
            <w:vAlign w:val="center"/>
          </w:tcPr>
          <w:p w14:paraId="1E3BB2AE" w14:textId="77777777" w:rsidR="00D52E69" w:rsidRPr="00ED18A9" w:rsidRDefault="00D52E69" w:rsidP="00D52E69">
            <w:pPr>
              <w:rPr>
                <w:rFonts w:cs="Arial"/>
                <w:bCs/>
                <w:caps/>
                <w:sz w:val="16"/>
                <w:szCs w:val="16"/>
              </w:rPr>
            </w:pPr>
            <w:r w:rsidRPr="00ED18A9">
              <w:rPr>
                <w:rFonts w:cs="Arial"/>
                <w:bCs/>
                <w:caps/>
                <w:sz w:val="16"/>
                <w:szCs w:val="16"/>
              </w:rPr>
              <w:t>VAFSEO 150 MG TABLET</w:t>
            </w:r>
          </w:p>
          <w:p w14:paraId="51C7E9DD" w14:textId="734272EF" w:rsidR="00D52E69" w:rsidRPr="00040DE6" w:rsidRDefault="00D52E69" w:rsidP="00D52E69">
            <w:pPr>
              <w:rPr>
                <w:rFonts w:cs="Arial"/>
                <w:bCs/>
                <w:caps/>
                <w:sz w:val="16"/>
                <w:szCs w:val="16"/>
              </w:rPr>
            </w:pPr>
            <w:r w:rsidRPr="00ED18A9">
              <w:rPr>
                <w:rFonts w:cs="Arial"/>
                <w:bCs/>
                <w:caps/>
                <w:sz w:val="16"/>
                <w:szCs w:val="16"/>
              </w:rPr>
              <w:t>VAFSEO 300 MG TABLET</w:t>
            </w:r>
          </w:p>
        </w:tc>
        <w:tc>
          <w:tcPr>
            <w:tcW w:w="2520" w:type="dxa"/>
            <w:shd w:val="clear" w:color="auto" w:fill="FDE9D9" w:themeFill="accent6" w:themeFillTint="33"/>
            <w:vAlign w:val="center"/>
          </w:tcPr>
          <w:p w14:paraId="7D6393FB" w14:textId="57401DBA" w:rsidR="00D52E69" w:rsidRPr="00040DE6" w:rsidRDefault="00D52E69" w:rsidP="00D52E69">
            <w:pPr>
              <w:rPr>
                <w:rFonts w:cs="Arial"/>
                <w:bCs/>
                <w:caps/>
                <w:sz w:val="16"/>
                <w:szCs w:val="16"/>
              </w:rPr>
            </w:pPr>
            <w:r w:rsidRPr="00ED18A9">
              <w:rPr>
                <w:rFonts w:cs="Arial"/>
                <w:bCs/>
                <w:sz w:val="16"/>
                <w:szCs w:val="16"/>
              </w:rPr>
              <w:t>VADADUSTAT</w:t>
            </w:r>
          </w:p>
        </w:tc>
        <w:tc>
          <w:tcPr>
            <w:tcW w:w="3690" w:type="dxa"/>
            <w:shd w:val="clear" w:color="auto" w:fill="FDE9D9" w:themeFill="accent6" w:themeFillTint="33"/>
            <w:vAlign w:val="center"/>
          </w:tcPr>
          <w:p w14:paraId="51C15FC8" w14:textId="77777777" w:rsidR="00D52E69" w:rsidRPr="00ED18A9" w:rsidRDefault="00D52E69" w:rsidP="00D52E69">
            <w:pPr>
              <w:rPr>
                <w:rFonts w:cs="Arial"/>
                <w:bCs/>
                <w:sz w:val="16"/>
                <w:szCs w:val="16"/>
              </w:rPr>
            </w:pPr>
            <w:r w:rsidRPr="00ED18A9">
              <w:rPr>
                <w:rFonts w:cs="Arial"/>
                <w:bCs/>
                <w:sz w:val="16"/>
                <w:szCs w:val="16"/>
              </w:rPr>
              <w:t>Approval Criteria:</w:t>
            </w:r>
          </w:p>
          <w:p w14:paraId="02845520" w14:textId="77777777" w:rsidR="00D52E69" w:rsidRPr="00ED18A9" w:rsidRDefault="00D52E69" w:rsidP="00D52E69">
            <w:pPr>
              <w:pStyle w:val="ListParagraph"/>
              <w:numPr>
                <w:ilvl w:val="0"/>
                <w:numId w:val="9"/>
              </w:numPr>
              <w:ind w:left="149" w:hanging="149"/>
              <w:rPr>
                <w:bCs/>
                <w:sz w:val="16"/>
                <w:szCs w:val="16"/>
              </w:rPr>
            </w:pPr>
            <w:r w:rsidRPr="00ED18A9">
              <w:rPr>
                <w:bCs/>
                <w:sz w:val="16"/>
                <w:szCs w:val="16"/>
              </w:rPr>
              <w:t>Must meet one of the following:</w:t>
            </w:r>
          </w:p>
          <w:p w14:paraId="29C25B75" w14:textId="77777777" w:rsidR="00D52E69" w:rsidRPr="00ED18A9" w:rsidRDefault="00D52E69" w:rsidP="00D52E69">
            <w:pPr>
              <w:pStyle w:val="ListParagraph"/>
              <w:numPr>
                <w:ilvl w:val="1"/>
                <w:numId w:val="9"/>
              </w:numPr>
              <w:ind w:left="329" w:hanging="180"/>
              <w:rPr>
                <w:bCs/>
                <w:sz w:val="16"/>
                <w:szCs w:val="16"/>
              </w:rPr>
            </w:pPr>
            <w:r w:rsidRPr="00ED18A9">
              <w:rPr>
                <w:bCs/>
                <w:sz w:val="16"/>
                <w:szCs w:val="16"/>
              </w:rPr>
              <w:t xml:space="preserve">Documented compliance to therapy; </w:t>
            </w:r>
            <w:r w:rsidRPr="00ED18A9">
              <w:rPr>
                <w:b/>
                <w:sz w:val="16"/>
                <w:szCs w:val="16"/>
              </w:rPr>
              <w:t>OR</w:t>
            </w:r>
          </w:p>
          <w:p w14:paraId="203B5F24" w14:textId="77777777" w:rsidR="00D52E69" w:rsidRPr="00ED18A9" w:rsidRDefault="00D52E69" w:rsidP="00D52E69">
            <w:pPr>
              <w:pStyle w:val="ListParagraph"/>
              <w:numPr>
                <w:ilvl w:val="1"/>
                <w:numId w:val="9"/>
              </w:numPr>
              <w:ind w:left="329" w:hanging="180"/>
              <w:rPr>
                <w:bCs/>
                <w:sz w:val="16"/>
                <w:szCs w:val="16"/>
              </w:rPr>
            </w:pPr>
            <w:r w:rsidRPr="00ED18A9">
              <w:rPr>
                <w:bCs/>
                <w:sz w:val="16"/>
                <w:szCs w:val="16"/>
              </w:rPr>
              <w:t>Must meet all of the following:</w:t>
            </w:r>
          </w:p>
          <w:p w14:paraId="20BDA512" w14:textId="77777777" w:rsidR="00D52E69" w:rsidRPr="00ED18A9" w:rsidRDefault="00D52E69" w:rsidP="00D52E69">
            <w:pPr>
              <w:pStyle w:val="ListParagraph"/>
              <w:numPr>
                <w:ilvl w:val="2"/>
                <w:numId w:val="9"/>
              </w:numPr>
              <w:ind w:left="509" w:hanging="180"/>
              <w:rPr>
                <w:bCs/>
                <w:sz w:val="16"/>
                <w:szCs w:val="16"/>
              </w:rPr>
            </w:pPr>
            <w:r w:rsidRPr="00ED18A9">
              <w:rPr>
                <w:bCs/>
                <w:sz w:val="16"/>
                <w:szCs w:val="16"/>
              </w:rPr>
              <w:t>Participant is aged 18 years or older;</w:t>
            </w:r>
          </w:p>
          <w:p w14:paraId="267277D6" w14:textId="77777777" w:rsidR="00D52E69" w:rsidRPr="00ED18A9" w:rsidRDefault="00D52E69" w:rsidP="00D52E69">
            <w:pPr>
              <w:pStyle w:val="ListParagraph"/>
              <w:numPr>
                <w:ilvl w:val="2"/>
                <w:numId w:val="9"/>
              </w:numPr>
              <w:ind w:left="509" w:hanging="180"/>
              <w:rPr>
                <w:bCs/>
                <w:sz w:val="16"/>
                <w:szCs w:val="16"/>
              </w:rPr>
            </w:pPr>
            <w:r w:rsidRPr="00ED18A9">
              <w:rPr>
                <w:bCs/>
                <w:sz w:val="16"/>
                <w:szCs w:val="16"/>
              </w:rPr>
              <w:t>Documented diagnosis of anemia due to CKD in the past year;</w:t>
            </w:r>
          </w:p>
          <w:p w14:paraId="106C0D7C" w14:textId="77777777" w:rsidR="00D52E69" w:rsidRPr="00ED18A9" w:rsidRDefault="00D52E69" w:rsidP="00D52E69">
            <w:pPr>
              <w:pStyle w:val="ListParagraph"/>
              <w:numPr>
                <w:ilvl w:val="2"/>
                <w:numId w:val="9"/>
              </w:numPr>
              <w:ind w:left="509" w:hanging="180"/>
              <w:rPr>
                <w:bCs/>
                <w:sz w:val="16"/>
                <w:szCs w:val="16"/>
              </w:rPr>
            </w:pPr>
            <w:r w:rsidRPr="00ED18A9">
              <w:rPr>
                <w:bCs/>
                <w:sz w:val="16"/>
                <w:szCs w:val="16"/>
              </w:rPr>
              <w:t>Participant has been on dialysis for at least 3 months or longer;</w:t>
            </w:r>
          </w:p>
          <w:p w14:paraId="1C4DFF21" w14:textId="77777777" w:rsidR="00D52E69" w:rsidRPr="00ED18A9" w:rsidRDefault="00D52E69" w:rsidP="00D52E69">
            <w:pPr>
              <w:pStyle w:val="ListParagraph"/>
              <w:numPr>
                <w:ilvl w:val="2"/>
                <w:numId w:val="9"/>
              </w:numPr>
              <w:ind w:left="509" w:hanging="180"/>
              <w:rPr>
                <w:bCs/>
                <w:sz w:val="16"/>
                <w:szCs w:val="16"/>
              </w:rPr>
            </w:pPr>
            <w:r w:rsidRPr="00ED18A9">
              <w:rPr>
                <w:bCs/>
                <w:sz w:val="16"/>
                <w:szCs w:val="16"/>
              </w:rPr>
              <w:t>Failure to achieve desired therapeutic outcomes with trial on 2 or more ESAs;</w:t>
            </w:r>
          </w:p>
          <w:p w14:paraId="7741477D" w14:textId="77777777" w:rsidR="00D52E69" w:rsidRPr="00ED18A9" w:rsidRDefault="00D52E69" w:rsidP="00D52E69">
            <w:pPr>
              <w:pStyle w:val="ListParagraph"/>
              <w:numPr>
                <w:ilvl w:val="3"/>
                <w:numId w:val="9"/>
              </w:numPr>
              <w:ind w:left="689" w:hanging="180"/>
              <w:rPr>
                <w:bCs/>
                <w:sz w:val="16"/>
                <w:szCs w:val="16"/>
              </w:rPr>
            </w:pPr>
            <w:r w:rsidRPr="00ED18A9">
              <w:rPr>
                <w:bCs/>
                <w:sz w:val="16"/>
                <w:szCs w:val="16"/>
              </w:rPr>
              <w:t xml:space="preserve">Documented trial period of ESAs; </w:t>
            </w:r>
            <w:r w:rsidRPr="00ED18A9">
              <w:rPr>
                <w:b/>
                <w:sz w:val="16"/>
                <w:szCs w:val="16"/>
              </w:rPr>
              <w:t>OR</w:t>
            </w:r>
          </w:p>
          <w:p w14:paraId="1E607096" w14:textId="77777777" w:rsidR="00D52E69" w:rsidRPr="00ED18A9" w:rsidRDefault="00D52E69" w:rsidP="00D52E69">
            <w:pPr>
              <w:pStyle w:val="ListParagraph"/>
              <w:numPr>
                <w:ilvl w:val="3"/>
                <w:numId w:val="9"/>
              </w:numPr>
              <w:ind w:left="689" w:hanging="180"/>
              <w:rPr>
                <w:bCs/>
                <w:sz w:val="16"/>
                <w:szCs w:val="16"/>
              </w:rPr>
            </w:pPr>
            <w:r w:rsidRPr="00ED18A9">
              <w:rPr>
                <w:bCs/>
                <w:sz w:val="16"/>
                <w:szCs w:val="16"/>
              </w:rPr>
              <w:t xml:space="preserve">Documented ADE/ADR to ESAs; </w:t>
            </w:r>
            <w:r w:rsidRPr="00ED18A9">
              <w:rPr>
                <w:b/>
                <w:sz w:val="16"/>
                <w:szCs w:val="16"/>
              </w:rPr>
              <w:t>AND</w:t>
            </w:r>
          </w:p>
          <w:p w14:paraId="74CBECCD" w14:textId="77777777" w:rsidR="00D52E69" w:rsidRPr="00ED18A9" w:rsidRDefault="00D52E69" w:rsidP="00D52E69">
            <w:pPr>
              <w:pStyle w:val="ListParagraph"/>
              <w:numPr>
                <w:ilvl w:val="2"/>
                <w:numId w:val="9"/>
              </w:numPr>
              <w:ind w:left="509" w:hanging="149"/>
              <w:rPr>
                <w:rFonts w:cs="Arial"/>
                <w:bCs/>
                <w:sz w:val="16"/>
                <w:szCs w:val="16"/>
              </w:rPr>
            </w:pPr>
            <w:r w:rsidRPr="00ED18A9">
              <w:rPr>
                <w:rFonts w:cs="Arial"/>
                <w:bCs/>
                <w:sz w:val="16"/>
                <w:szCs w:val="16"/>
              </w:rPr>
              <w:t>Participant has baseline liver function tests (LFTs) within normal limits.</w:t>
            </w:r>
          </w:p>
          <w:p w14:paraId="4E486B29" w14:textId="77777777" w:rsidR="00D52E69" w:rsidRPr="00ED18A9" w:rsidRDefault="00D52E69" w:rsidP="00D52E69">
            <w:pPr>
              <w:pStyle w:val="ListParagraph"/>
              <w:numPr>
                <w:ilvl w:val="0"/>
                <w:numId w:val="0"/>
              </w:numPr>
              <w:ind w:left="450"/>
              <w:rPr>
                <w:rFonts w:cs="Arial"/>
                <w:bCs/>
                <w:sz w:val="16"/>
                <w:szCs w:val="16"/>
              </w:rPr>
            </w:pPr>
          </w:p>
          <w:p w14:paraId="4B43D2F2" w14:textId="77777777" w:rsidR="00D52E69" w:rsidRPr="00ED18A9" w:rsidRDefault="00D52E69" w:rsidP="00D52E69">
            <w:pPr>
              <w:rPr>
                <w:rFonts w:cs="Arial"/>
                <w:bCs/>
                <w:sz w:val="16"/>
                <w:szCs w:val="16"/>
              </w:rPr>
            </w:pPr>
            <w:r w:rsidRPr="00ED18A9">
              <w:rPr>
                <w:rFonts w:cs="Arial"/>
                <w:bCs/>
                <w:sz w:val="16"/>
                <w:szCs w:val="16"/>
              </w:rPr>
              <w:t>Denial Criteria</w:t>
            </w:r>
          </w:p>
          <w:p w14:paraId="04005998" w14:textId="77777777" w:rsidR="00D52E69" w:rsidRPr="00ED18A9" w:rsidRDefault="00D52E69" w:rsidP="00D52E69">
            <w:pPr>
              <w:pStyle w:val="ListParagraph"/>
              <w:numPr>
                <w:ilvl w:val="0"/>
                <w:numId w:val="9"/>
              </w:numPr>
              <w:rPr>
                <w:rFonts w:cs="Arial"/>
                <w:bCs/>
                <w:sz w:val="16"/>
                <w:szCs w:val="16"/>
              </w:rPr>
            </w:pPr>
            <w:r w:rsidRPr="00ED18A9">
              <w:rPr>
                <w:rFonts w:cs="Arial"/>
                <w:bCs/>
                <w:sz w:val="16"/>
                <w:szCs w:val="16"/>
              </w:rPr>
              <w:t>Therapy will deny with presence of one of the following:</w:t>
            </w:r>
          </w:p>
          <w:p w14:paraId="1C79E13B" w14:textId="77777777" w:rsidR="00D52E69" w:rsidRPr="00ED18A9" w:rsidRDefault="00D52E69" w:rsidP="00D52E69">
            <w:pPr>
              <w:pStyle w:val="ListParagraph"/>
              <w:numPr>
                <w:ilvl w:val="1"/>
                <w:numId w:val="9"/>
              </w:numPr>
              <w:rPr>
                <w:rFonts w:cs="Arial"/>
                <w:bCs/>
                <w:sz w:val="16"/>
                <w:szCs w:val="16"/>
              </w:rPr>
            </w:pPr>
            <w:r w:rsidRPr="00ED18A9">
              <w:rPr>
                <w:rFonts w:cs="Arial"/>
                <w:bCs/>
                <w:sz w:val="16"/>
                <w:szCs w:val="16"/>
              </w:rPr>
              <w:t xml:space="preserve">Any approval criteria are not met; </w:t>
            </w:r>
          </w:p>
          <w:p w14:paraId="0AC25314" w14:textId="77777777" w:rsidR="00D52E69" w:rsidRPr="00ED18A9" w:rsidRDefault="00D52E69" w:rsidP="00D52E69">
            <w:pPr>
              <w:pStyle w:val="ListParagraph"/>
              <w:numPr>
                <w:ilvl w:val="1"/>
                <w:numId w:val="9"/>
              </w:numPr>
              <w:rPr>
                <w:rFonts w:cs="Arial"/>
                <w:bCs/>
                <w:sz w:val="16"/>
                <w:szCs w:val="16"/>
              </w:rPr>
            </w:pPr>
            <w:r w:rsidRPr="00ED18A9">
              <w:rPr>
                <w:rFonts w:cs="Arial"/>
                <w:bCs/>
                <w:sz w:val="16"/>
                <w:szCs w:val="16"/>
              </w:rPr>
              <w:t xml:space="preserve">Participant has had a myocardial infarction, cerebrovascular event, or acute coronary syndrome in the past year; </w:t>
            </w:r>
            <w:r w:rsidRPr="00ED18A9">
              <w:rPr>
                <w:rFonts w:cs="Arial"/>
                <w:b/>
                <w:sz w:val="16"/>
                <w:szCs w:val="16"/>
              </w:rPr>
              <w:t>OR</w:t>
            </w:r>
          </w:p>
          <w:p w14:paraId="7030F612" w14:textId="5BF9D40C" w:rsidR="00D52E69" w:rsidRPr="00040DE6" w:rsidRDefault="00D52E69" w:rsidP="00D52E69">
            <w:pPr>
              <w:pStyle w:val="ListParagraph"/>
              <w:numPr>
                <w:ilvl w:val="0"/>
                <w:numId w:val="41"/>
              </w:numPr>
              <w:ind w:left="161" w:hanging="161"/>
              <w:rPr>
                <w:rFonts w:cs="Arial"/>
                <w:bCs/>
                <w:sz w:val="16"/>
                <w:szCs w:val="16"/>
              </w:rPr>
            </w:pPr>
            <w:r w:rsidRPr="00ED18A9">
              <w:rPr>
                <w:rFonts w:cs="Arial"/>
                <w:bCs/>
                <w:sz w:val="16"/>
                <w:szCs w:val="16"/>
              </w:rPr>
              <w:t>Participant has cirrhosis or active, acute liver disease.</w:t>
            </w:r>
          </w:p>
        </w:tc>
        <w:tc>
          <w:tcPr>
            <w:tcW w:w="1170" w:type="dxa"/>
            <w:shd w:val="clear" w:color="auto" w:fill="FDE9D9" w:themeFill="accent6" w:themeFillTint="33"/>
            <w:vAlign w:val="center"/>
          </w:tcPr>
          <w:p w14:paraId="215D1457" w14:textId="1A48A987"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75E874D" w14:textId="77777777" w:rsidTr="00BE527C">
        <w:trPr>
          <w:cantSplit/>
          <w:trHeight w:val="20"/>
          <w:jc w:val="center"/>
        </w:trPr>
        <w:tc>
          <w:tcPr>
            <w:tcW w:w="2885" w:type="dxa"/>
            <w:shd w:val="clear" w:color="auto" w:fill="FDE9D9" w:themeFill="accent6" w:themeFillTint="33"/>
            <w:noWrap/>
            <w:vAlign w:val="center"/>
          </w:tcPr>
          <w:p w14:paraId="407961B3" w14:textId="77777777" w:rsidR="00D52E69" w:rsidRPr="00040DE6" w:rsidRDefault="00D52E69" w:rsidP="00D52E69">
            <w:pPr>
              <w:rPr>
                <w:rFonts w:cs="Arial"/>
                <w:bCs/>
                <w:caps/>
                <w:sz w:val="16"/>
                <w:szCs w:val="16"/>
                <w:lang w:val="it-IT"/>
              </w:rPr>
            </w:pPr>
            <w:r w:rsidRPr="00040DE6">
              <w:rPr>
                <w:rFonts w:cs="Arial"/>
                <w:bCs/>
                <w:caps/>
                <w:sz w:val="16"/>
                <w:szCs w:val="16"/>
                <w:lang w:val="it-IT"/>
              </w:rPr>
              <w:t>INGREZZA 40 MG SPRINKLE CAP</w:t>
            </w:r>
          </w:p>
          <w:p w14:paraId="0BA5E9DF" w14:textId="77777777" w:rsidR="00D52E69" w:rsidRPr="00040DE6" w:rsidRDefault="00D52E69" w:rsidP="00D52E69">
            <w:pPr>
              <w:rPr>
                <w:rFonts w:cs="Arial"/>
                <w:bCs/>
                <w:caps/>
                <w:sz w:val="16"/>
                <w:szCs w:val="16"/>
                <w:lang w:val="it-IT"/>
              </w:rPr>
            </w:pPr>
            <w:r w:rsidRPr="00040DE6">
              <w:rPr>
                <w:rFonts w:cs="Arial"/>
                <w:bCs/>
                <w:caps/>
                <w:sz w:val="16"/>
                <w:szCs w:val="16"/>
                <w:lang w:val="it-IT"/>
              </w:rPr>
              <w:t>INGREZZA 60 MG SPRINKLE CAP</w:t>
            </w:r>
          </w:p>
          <w:p w14:paraId="25B0A010" w14:textId="7709BB51" w:rsidR="00D52E69" w:rsidRPr="00ED18A9" w:rsidRDefault="00D52E69" w:rsidP="00D52E69">
            <w:pPr>
              <w:rPr>
                <w:rFonts w:cs="Arial"/>
                <w:bCs/>
                <w:caps/>
                <w:sz w:val="16"/>
                <w:szCs w:val="16"/>
              </w:rPr>
            </w:pPr>
            <w:r w:rsidRPr="00040DE6">
              <w:rPr>
                <w:rFonts w:cs="Arial"/>
                <w:bCs/>
                <w:caps/>
                <w:sz w:val="16"/>
                <w:szCs w:val="16"/>
              </w:rPr>
              <w:t>INGREZZA 80 MG SPRINKLE CAP</w:t>
            </w:r>
          </w:p>
        </w:tc>
        <w:tc>
          <w:tcPr>
            <w:tcW w:w="2520" w:type="dxa"/>
            <w:shd w:val="clear" w:color="auto" w:fill="FDE9D9" w:themeFill="accent6" w:themeFillTint="33"/>
            <w:vAlign w:val="center"/>
          </w:tcPr>
          <w:p w14:paraId="03F955D7" w14:textId="4B64122E" w:rsidR="00D52E69" w:rsidRPr="00ED18A9" w:rsidRDefault="00D52E69" w:rsidP="00D52E69">
            <w:pPr>
              <w:rPr>
                <w:rFonts w:cs="Arial"/>
                <w:bCs/>
                <w:sz w:val="16"/>
                <w:szCs w:val="16"/>
              </w:rPr>
            </w:pPr>
            <w:r w:rsidRPr="00040DE6">
              <w:rPr>
                <w:rFonts w:cs="Arial"/>
                <w:bCs/>
                <w:sz w:val="16"/>
                <w:szCs w:val="16"/>
              </w:rPr>
              <w:t>VALBENAZINE TOSYLATE</w:t>
            </w:r>
          </w:p>
        </w:tc>
        <w:tc>
          <w:tcPr>
            <w:tcW w:w="3690" w:type="dxa"/>
            <w:shd w:val="clear" w:color="auto" w:fill="FDE9D9" w:themeFill="accent6" w:themeFillTint="33"/>
            <w:vAlign w:val="center"/>
          </w:tcPr>
          <w:p w14:paraId="591A3D03"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Reason of medical necessity why non-sprinkle oral capsules cannot be utilized</w:t>
            </w:r>
          </w:p>
          <w:p w14:paraId="0F5ECC49" w14:textId="5EA36ECF" w:rsidR="00D52E69" w:rsidRPr="00ED18A9" w:rsidRDefault="00D52E69" w:rsidP="00D52E69">
            <w:pPr>
              <w:rPr>
                <w:rFonts w:cs="Arial"/>
                <w:bCs/>
                <w:sz w:val="16"/>
                <w:szCs w:val="16"/>
              </w:rPr>
            </w:pPr>
            <w:r w:rsidRPr="00040DE6">
              <w:rPr>
                <w:rFonts w:cs="Arial"/>
                <w:bCs/>
                <w:sz w:val="16"/>
                <w:szCs w:val="16"/>
              </w:rPr>
              <w:t>Reference also the Vesicular Monoamine Transporter 2 (VMAT2) Inhibitors PDL Edit</w:t>
            </w:r>
          </w:p>
        </w:tc>
        <w:tc>
          <w:tcPr>
            <w:tcW w:w="1170" w:type="dxa"/>
            <w:shd w:val="clear" w:color="auto" w:fill="FDE9D9" w:themeFill="accent6" w:themeFillTint="33"/>
            <w:vAlign w:val="center"/>
          </w:tcPr>
          <w:p w14:paraId="42CFC251" w14:textId="3EDEE96B"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6027F5C2" w14:textId="77777777" w:rsidTr="00BE527C">
        <w:trPr>
          <w:cantSplit/>
          <w:trHeight w:val="20"/>
          <w:jc w:val="center"/>
        </w:trPr>
        <w:tc>
          <w:tcPr>
            <w:tcW w:w="2885" w:type="dxa"/>
            <w:shd w:val="clear" w:color="auto" w:fill="FDE9D9" w:themeFill="accent6" w:themeFillTint="33"/>
            <w:noWrap/>
            <w:vAlign w:val="center"/>
          </w:tcPr>
          <w:p w14:paraId="798D9DD0" w14:textId="780C0BCF" w:rsidR="00D52E69" w:rsidRPr="00040DE6" w:rsidRDefault="00D52E69" w:rsidP="00D52E69">
            <w:pPr>
              <w:rPr>
                <w:rFonts w:cs="Arial"/>
                <w:bCs/>
                <w:caps/>
                <w:sz w:val="16"/>
                <w:szCs w:val="16"/>
                <w:lang w:val="it-IT"/>
              </w:rPr>
            </w:pPr>
            <w:r w:rsidRPr="00040DE6">
              <w:rPr>
                <w:rFonts w:cs="Arial"/>
                <w:bCs/>
                <w:sz w:val="16"/>
                <w:szCs w:val="16"/>
              </w:rPr>
              <w:t>VIGAFYDE 100 MG/ML ORAL SOLN</w:t>
            </w:r>
          </w:p>
        </w:tc>
        <w:tc>
          <w:tcPr>
            <w:tcW w:w="2520" w:type="dxa"/>
            <w:shd w:val="clear" w:color="auto" w:fill="FDE9D9" w:themeFill="accent6" w:themeFillTint="33"/>
            <w:vAlign w:val="center"/>
          </w:tcPr>
          <w:p w14:paraId="48EC203C" w14:textId="012DF977" w:rsidR="00D52E69" w:rsidRPr="00040DE6" w:rsidRDefault="00D52E69" w:rsidP="00D52E69">
            <w:pPr>
              <w:rPr>
                <w:rFonts w:cs="Arial"/>
                <w:bCs/>
                <w:sz w:val="16"/>
                <w:szCs w:val="16"/>
              </w:rPr>
            </w:pPr>
            <w:r w:rsidRPr="00040DE6">
              <w:rPr>
                <w:rFonts w:cs="Arial"/>
                <w:bCs/>
                <w:sz w:val="16"/>
                <w:szCs w:val="16"/>
              </w:rPr>
              <w:t>VIGABATRIN</w:t>
            </w:r>
          </w:p>
        </w:tc>
        <w:tc>
          <w:tcPr>
            <w:tcW w:w="3690" w:type="dxa"/>
            <w:shd w:val="clear" w:color="auto" w:fill="FDE9D9" w:themeFill="accent6" w:themeFillTint="33"/>
            <w:vAlign w:val="center"/>
          </w:tcPr>
          <w:p w14:paraId="259D7863" w14:textId="5BC8080C"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Reason of medical necessity why generic vigabatrin packets for oral solution cannot be utilized</w:t>
            </w:r>
          </w:p>
        </w:tc>
        <w:tc>
          <w:tcPr>
            <w:tcW w:w="1170" w:type="dxa"/>
            <w:shd w:val="clear" w:color="auto" w:fill="FDE9D9" w:themeFill="accent6" w:themeFillTint="33"/>
            <w:vAlign w:val="center"/>
          </w:tcPr>
          <w:p w14:paraId="25203898" w14:textId="23E98895"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7D6EE4E1" w14:textId="77777777" w:rsidTr="00BE527C">
        <w:trPr>
          <w:cantSplit/>
          <w:trHeight w:val="20"/>
          <w:jc w:val="center"/>
        </w:trPr>
        <w:tc>
          <w:tcPr>
            <w:tcW w:w="2885" w:type="dxa"/>
            <w:shd w:val="clear" w:color="auto" w:fill="FDE9D9" w:themeFill="accent6" w:themeFillTint="33"/>
            <w:noWrap/>
            <w:vAlign w:val="center"/>
          </w:tcPr>
          <w:p w14:paraId="7AD72BB1" w14:textId="224F783D" w:rsidR="00D52E69" w:rsidRPr="00040DE6" w:rsidRDefault="00D52E69" w:rsidP="00D52E69">
            <w:pPr>
              <w:rPr>
                <w:rFonts w:cs="Arial"/>
                <w:bCs/>
                <w:sz w:val="16"/>
                <w:szCs w:val="16"/>
              </w:rPr>
            </w:pPr>
            <w:r w:rsidRPr="00040DE6">
              <w:rPr>
                <w:rFonts w:cs="Arial"/>
                <w:bCs/>
                <w:caps/>
                <w:sz w:val="16"/>
                <w:szCs w:val="16"/>
              </w:rPr>
              <w:t>ZOLPIDEM TARTRATE 7.5 MG CAP</w:t>
            </w:r>
          </w:p>
        </w:tc>
        <w:tc>
          <w:tcPr>
            <w:tcW w:w="2520" w:type="dxa"/>
            <w:shd w:val="clear" w:color="auto" w:fill="FDE9D9" w:themeFill="accent6" w:themeFillTint="33"/>
            <w:vAlign w:val="center"/>
          </w:tcPr>
          <w:p w14:paraId="2BB40C54" w14:textId="5DC4703C" w:rsidR="00D52E69" w:rsidRPr="00040DE6" w:rsidRDefault="00D52E69" w:rsidP="00D52E69">
            <w:pPr>
              <w:rPr>
                <w:rFonts w:cs="Arial"/>
                <w:bCs/>
                <w:sz w:val="16"/>
                <w:szCs w:val="16"/>
              </w:rPr>
            </w:pPr>
            <w:r w:rsidRPr="00040DE6">
              <w:rPr>
                <w:rFonts w:cs="Arial"/>
                <w:bCs/>
                <w:caps/>
                <w:sz w:val="16"/>
                <w:szCs w:val="16"/>
              </w:rPr>
              <w:t>ZOLPIDEM TARTRATE</w:t>
            </w:r>
          </w:p>
        </w:tc>
        <w:tc>
          <w:tcPr>
            <w:tcW w:w="3690" w:type="dxa"/>
            <w:shd w:val="clear" w:color="auto" w:fill="FDE9D9" w:themeFill="accent6" w:themeFillTint="33"/>
            <w:vAlign w:val="center"/>
          </w:tcPr>
          <w:p w14:paraId="541290DA"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7.5 mg per day is needed. If deemed necessary, participant must utilize one and one-half zolpidem 5 mg tablets</w:t>
            </w:r>
          </w:p>
          <w:p w14:paraId="3549C311" w14:textId="674BD9FA"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Reference also the Sedative Hypnotics PDL Edit</w:t>
            </w:r>
          </w:p>
        </w:tc>
        <w:tc>
          <w:tcPr>
            <w:tcW w:w="1170" w:type="dxa"/>
            <w:shd w:val="clear" w:color="auto" w:fill="FDE9D9" w:themeFill="accent6" w:themeFillTint="33"/>
            <w:vAlign w:val="center"/>
          </w:tcPr>
          <w:p w14:paraId="69CD20C4" w14:textId="63F64367" w:rsidR="00D52E69" w:rsidRPr="00040DE6" w:rsidRDefault="00D52E69" w:rsidP="00D52E69">
            <w:pPr>
              <w:rPr>
                <w:rFonts w:cs="Arial"/>
                <w:bCs/>
                <w:sz w:val="16"/>
                <w:szCs w:val="16"/>
              </w:rPr>
            </w:pPr>
            <w:r w:rsidRPr="00040DE6">
              <w:rPr>
                <w:rFonts w:cs="Arial"/>
                <w:bCs/>
                <w:sz w:val="16"/>
                <w:szCs w:val="16"/>
              </w:rPr>
              <w:t xml:space="preserve">January </w:t>
            </w:r>
          </w:p>
        </w:tc>
      </w:tr>
      <w:tr w:rsidR="00D52E69" w:rsidRPr="00040DE6" w14:paraId="02B84C4D" w14:textId="77777777" w:rsidTr="00BE527C">
        <w:trPr>
          <w:cantSplit/>
          <w:trHeight w:val="20"/>
          <w:jc w:val="center"/>
        </w:trPr>
        <w:tc>
          <w:tcPr>
            <w:tcW w:w="2885" w:type="dxa"/>
            <w:shd w:val="clear" w:color="auto" w:fill="FDE9D9" w:themeFill="accent6" w:themeFillTint="33"/>
            <w:noWrap/>
            <w:vAlign w:val="center"/>
          </w:tcPr>
          <w:p w14:paraId="50E863F8" w14:textId="7353CC1C" w:rsidR="00D52E69" w:rsidRPr="00040DE6" w:rsidRDefault="00D52E69" w:rsidP="00D52E69">
            <w:pPr>
              <w:rPr>
                <w:rFonts w:cs="Arial"/>
                <w:bCs/>
                <w:caps/>
                <w:sz w:val="16"/>
                <w:szCs w:val="16"/>
              </w:rPr>
            </w:pPr>
            <w:r w:rsidRPr="00040DE6">
              <w:rPr>
                <w:rFonts w:cs="Arial"/>
                <w:bCs/>
                <w:caps/>
                <w:sz w:val="16"/>
                <w:szCs w:val="16"/>
              </w:rPr>
              <w:t>ZONISADE 100 MG/5 ML SUSP</w:t>
            </w:r>
          </w:p>
        </w:tc>
        <w:tc>
          <w:tcPr>
            <w:tcW w:w="2520" w:type="dxa"/>
            <w:shd w:val="clear" w:color="auto" w:fill="FDE9D9" w:themeFill="accent6" w:themeFillTint="33"/>
            <w:vAlign w:val="center"/>
          </w:tcPr>
          <w:p w14:paraId="7E500D83" w14:textId="70CA3978" w:rsidR="00D52E69" w:rsidRPr="00040DE6" w:rsidRDefault="00D52E69" w:rsidP="00D52E69">
            <w:pPr>
              <w:rPr>
                <w:rFonts w:cs="Arial"/>
                <w:bCs/>
                <w:caps/>
                <w:sz w:val="16"/>
                <w:szCs w:val="16"/>
              </w:rPr>
            </w:pPr>
            <w:r w:rsidRPr="00040DE6">
              <w:rPr>
                <w:rFonts w:cs="Arial"/>
                <w:bCs/>
                <w:caps/>
                <w:sz w:val="16"/>
                <w:szCs w:val="16"/>
              </w:rPr>
              <w:t>ZONISAMIDE</w:t>
            </w:r>
          </w:p>
        </w:tc>
        <w:tc>
          <w:tcPr>
            <w:tcW w:w="3690" w:type="dxa"/>
            <w:shd w:val="clear" w:color="auto" w:fill="FDE9D9" w:themeFill="accent6" w:themeFillTint="33"/>
            <w:vAlign w:val="center"/>
          </w:tcPr>
          <w:p w14:paraId="190BA5B6"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aged &lt; 10 years; </w:t>
            </w:r>
            <w:r w:rsidRPr="004B4FFB">
              <w:rPr>
                <w:rFonts w:cs="Arial"/>
                <w:b/>
                <w:sz w:val="16"/>
                <w:szCs w:val="16"/>
              </w:rPr>
              <w:t>OR</w:t>
            </w:r>
          </w:p>
          <w:p w14:paraId="6023546C" w14:textId="6EE0E6FE"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forms of zonisamide cannot be utilized</w:t>
            </w:r>
          </w:p>
        </w:tc>
        <w:tc>
          <w:tcPr>
            <w:tcW w:w="1170" w:type="dxa"/>
            <w:shd w:val="clear" w:color="auto" w:fill="FDE9D9" w:themeFill="accent6" w:themeFillTint="33"/>
            <w:vAlign w:val="center"/>
          </w:tcPr>
          <w:p w14:paraId="466A9A8F" w14:textId="450AA119"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34028C4E" w14:textId="77777777" w:rsidTr="00BE527C">
        <w:trPr>
          <w:cantSplit/>
          <w:trHeight w:val="20"/>
          <w:jc w:val="center"/>
        </w:trPr>
        <w:tc>
          <w:tcPr>
            <w:tcW w:w="2885" w:type="dxa"/>
            <w:shd w:val="clear" w:color="auto" w:fill="FDE9D9" w:themeFill="accent6" w:themeFillTint="33"/>
            <w:noWrap/>
            <w:vAlign w:val="center"/>
          </w:tcPr>
          <w:p w14:paraId="0773497B" w14:textId="784BC246" w:rsidR="00D52E69" w:rsidRPr="00040DE6" w:rsidRDefault="00D52E69" w:rsidP="00D52E69">
            <w:pPr>
              <w:rPr>
                <w:rFonts w:cs="Arial"/>
                <w:bCs/>
                <w:caps/>
                <w:sz w:val="16"/>
                <w:szCs w:val="16"/>
              </w:rPr>
            </w:pPr>
            <w:r w:rsidRPr="00040DE6">
              <w:rPr>
                <w:rFonts w:cs="Arial"/>
                <w:bCs/>
                <w:sz w:val="16"/>
                <w:szCs w:val="16"/>
              </w:rPr>
              <w:lastRenderedPageBreak/>
              <w:t>SCENESSE 16 MG IMPLANT</w:t>
            </w:r>
          </w:p>
        </w:tc>
        <w:tc>
          <w:tcPr>
            <w:tcW w:w="2520" w:type="dxa"/>
            <w:shd w:val="clear" w:color="auto" w:fill="FDE9D9" w:themeFill="accent6" w:themeFillTint="33"/>
            <w:vAlign w:val="center"/>
          </w:tcPr>
          <w:p w14:paraId="6CD6B4CB" w14:textId="0D69007A" w:rsidR="00D52E69" w:rsidRPr="00040DE6" w:rsidRDefault="00D52E69" w:rsidP="00D52E69">
            <w:pPr>
              <w:rPr>
                <w:rFonts w:cs="Arial"/>
                <w:bCs/>
                <w:caps/>
                <w:sz w:val="16"/>
                <w:szCs w:val="16"/>
              </w:rPr>
            </w:pPr>
            <w:r w:rsidRPr="00040DE6">
              <w:rPr>
                <w:rFonts w:cs="Arial"/>
                <w:bCs/>
                <w:sz w:val="16"/>
                <w:szCs w:val="16"/>
              </w:rPr>
              <w:t>AFAMELANOTIDE ACETATE</w:t>
            </w:r>
          </w:p>
        </w:tc>
        <w:tc>
          <w:tcPr>
            <w:tcW w:w="3690" w:type="dxa"/>
            <w:shd w:val="clear" w:color="auto" w:fill="FDE9D9" w:themeFill="accent6" w:themeFillTint="33"/>
            <w:vAlign w:val="center"/>
          </w:tcPr>
          <w:p w14:paraId="10440457" w14:textId="77777777" w:rsidR="00D52E69" w:rsidRPr="00040DE6" w:rsidRDefault="00D52E69" w:rsidP="00D52E69">
            <w:pPr>
              <w:rPr>
                <w:rFonts w:cs="Arial"/>
                <w:bCs/>
                <w:sz w:val="16"/>
                <w:szCs w:val="16"/>
              </w:rPr>
            </w:pPr>
            <w:r w:rsidRPr="00040DE6">
              <w:rPr>
                <w:rFonts w:cs="Arial"/>
                <w:bCs/>
                <w:sz w:val="16"/>
                <w:szCs w:val="16"/>
              </w:rPr>
              <w:t>Approval Criteria:</w:t>
            </w:r>
          </w:p>
          <w:p w14:paraId="1C67440A"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Prescribed by or in consultation with an appropriate specialist for the treated disease state;</w:t>
            </w:r>
          </w:p>
          <w:p w14:paraId="40AA0395"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 xml:space="preserve">Participant is aged ≥ 18 years; </w:t>
            </w:r>
          </w:p>
          <w:p w14:paraId="55583DB3"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Documented recent baseline whole body skin exam (within last 3 months);</w:t>
            </w:r>
          </w:p>
          <w:p w14:paraId="3543DC50"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 xml:space="preserve">Dermatologic evidence of EPP (i.e., edema, sun-induced erythema, acute painful photodermatitis, urticaria); </w:t>
            </w:r>
            <w:r w:rsidRPr="00CB28DF">
              <w:rPr>
                <w:rFonts w:cs="Arial"/>
                <w:b/>
                <w:sz w:val="16"/>
                <w:szCs w:val="16"/>
              </w:rPr>
              <w:t>AND</w:t>
            </w:r>
          </w:p>
          <w:p w14:paraId="0767AC34"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Documented diagnosis of EPP confirmed by all of the following:</w:t>
            </w:r>
          </w:p>
          <w:p w14:paraId="2F45F0C7"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 xml:space="preserve">Metal-free protoporphyrin in hemolyzed anticoagulated whole blood (PEE/Porphyrins Evaluation, Whole Blood); </w:t>
            </w:r>
            <w:r w:rsidRPr="00CB28DF">
              <w:rPr>
                <w:rFonts w:cs="Arial"/>
                <w:b/>
                <w:sz w:val="16"/>
                <w:szCs w:val="16"/>
              </w:rPr>
              <w:t>AND</w:t>
            </w:r>
          </w:p>
          <w:p w14:paraId="2932CA60"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Genetic testing demonstrating pathogenic or likely pathogenic variant in FECH gene</w:t>
            </w:r>
          </w:p>
          <w:p w14:paraId="1C8A94AD"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Subsequent treatments may be approved with documentation of all of the following:</w:t>
            </w:r>
          </w:p>
          <w:p w14:paraId="0B76757C"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 xml:space="preserve">Full body skin examination twice yearly to monitor pre-existing and new skin pigmentary lesions; </w:t>
            </w:r>
            <w:r w:rsidRPr="00CB28DF">
              <w:rPr>
                <w:rFonts w:cs="Arial"/>
                <w:b/>
                <w:sz w:val="16"/>
                <w:szCs w:val="16"/>
              </w:rPr>
              <w:t>AND</w:t>
            </w:r>
          </w:p>
          <w:p w14:paraId="5A85D835"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Annual documentation of improvement or stability in disease state based on assessment of decrease in phototoxic reactions and increase in sun exposure time without phototoxic reaction based on lack of new lesion development with skin exams.</w:t>
            </w:r>
          </w:p>
          <w:p w14:paraId="5BC45201" w14:textId="77777777" w:rsidR="00D52E69" w:rsidRPr="00040DE6" w:rsidRDefault="00D52E69" w:rsidP="00D52E69">
            <w:pPr>
              <w:rPr>
                <w:rFonts w:cs="Arial"/>
                <w:bCs/>
                <w:sz w:val="16"/>
                <w:szCs w:val="16"/>
              </w:rPr>
            </w:pPr>
          </w:p>
          <w:p w14:paraId="158AC7A8" w14:textId="77777777" w:rsidR="00D52E69" w:rsidRPr="00040DE6" w:rsidRDefault="00D52E69" w:rsidP="00D52E69">
            <w:pPr>
              <w:rPr>
                <w:rFonts w:cs="Arial"/>
                <w:bCs/>
                <w:sz w:val="16"/>
                <w:szCs w:val="16"/>
              </w:rPr>
            </w:pPr>
            <w:r w:rsidRPr="00040DE6">
              <w:rPr>
                <w:rFonts w:cs="Arial"/>
                <w:bCs/>
                <w:sz w:val="16"/>
                <w:szCs w:val="16"/>
              </w:rPr>
              <w:t>Denial Criteria:</w:t>
            </w:r>
          </w:p>
          <w:p w14:paraId="081A42F7"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Participant is currently pregnant;</w:t>
            </w:r>
          </w:p>
          <w:p w14:paraId="7287A36B"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 xml:space="preserve">Documented history of Bowen’s disease, basal cell carcinoma, squamous cell carcinoma, other malignant or premalignant skin lesions, melanoma or dysplastic nevus syndrome, and any other photodermatosis such as polymorphic light eruption, discoid lupus erythematosus or solar urticaria; </w:t>
            </w:r>
            <w:r w:rsidRPr="00CB28DF">
              <w:rPr>
                <w:rFonts w:cs="Arial"/>
                <w:b/>
                <w:sz w:val="16"/>
                <w:szCs w:val="16"/>
              </w:rPr>
              <w:t>OR</w:t>
            </w:r>
          </w:p>
          <w:p w14:paraId="03E2CA08" w14:textId="589527B8"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Claim exceeds 1 implant per 2 month period or 3 implants per year</w:t>
            </w:r>
          </w:p>
        </w:tc>
        <w:tc>
          <w:tcPr>
            <w:tcW w:w="1170" w:type="dxa"/>
            <w:shd w:val="clear" w:color="auto" w:fill="FDE9D9" w:themeFill="accent6" w:themeFillTint="33"/>
            <w:vAlign w:val="center"/>
          </w:tcPr>
          <w:p w14:paraId="2E6D592B" w14:textId="6D21B4C1"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E3F46AC" w14:textId="77777777" w:rsidTr="00BE527C">
        <w:trPr>
          <w:cantSplit/>
          <w:trHeight w:val="20"/>
          <w:jc w:val="center"/>
        </w:trPr>
        <w:tc>
          <w:tcPr>
            <w:tcW w:w="2885" w:type="dxa"/>
            <w:shd w:val="clear" w:color="auto" w:fill="FDE9D9" w:themeFill="accent6" w:themeFillTint="33"/>
            <w:noWrap/>
            <w:vAlign w:val="center"/>
          </w:tcPr>
          <w:p w14:paraId="5A61EE32" w14:textId="7C86FD63" w:rsidR="00D52E69" w:rsidRPr="00040DE6" w:rsidRDefault="00D52E69" w:rsidP="00D52E69">
            <w:pPr>
              <w:rPr>
                <w:rFonts w:cs="Arial"/>
                <w:bCs/>
                <w:sz w:val="16"/>
                <w:szCs w:val="16"/>
              </w:rPr>
            </w:pPr>
            <w:r w:rsidRPr="00040DE6">
              <w:rPr>
                <w:rFonts w:cs="Arial"/>
                <w:bCs/>
                <w:sz w:val="16"/>
                <w:szCs w:val="16"/>
                <w:lang w:val="it-IT"/>
              </w:rPr>
              <w:t>PROSTIN VR PEDI 500 MCG/ML</w:t>
            </w:r>
            <w:r w:rsidRPr="00040DE6">
              <w:rPr>
                <w:rFonts w:cs="Arial"/>
                <w:bCs/>
                <w:sz w:val="16"/>
                <w:szCs w:val="16"/>
                <w:lang w:val="it-IT"/>
              </w:rPr>
              <w:br/>
              <w:t>ALPROSTADIL 500 MCG/ML VIAL</w:t>
            </w:r>
          </w:p>
        </w:tc>
        <w:tc>
          <w:tcPr>
            <w:tcW w:w="2520" w:type="dxa"/>
            <w:shd w:val="clear" w:color="auto" w:fill="FDE9D9" w:themeFill="accent6" w:themeFillTint="33"/>
            <w:vAlign w:val="center"/>
          </w:tcPr>
          <w:p w14:paraId="79FBD2DF" w14:textId="61B3B50D" w:rsidR="00D52E69" w:rsidRPr="00040DE6" w:rsidRDefault="00D52E69" w:rsidP="00D52E69">
            <w:pPr>
              <w:rPr>
                <w:rFonts w:cs="Arial"/>
                <w:bCs/>
                <w:sz w:val="16"/>
                <w:szCs w:val="16"/>
              </w:rPr>
            </w:pPr>
            <w:r w:rsidRPr="00040DE6">
              <w:rPr>
                <w:rFonts w:cs="Arial"/>
                <w:bCs/>
                <w:sz w:val="16"/>
                <w:szCs w:val="16"/>
              </w:rPr>
              <w:t>ALPROSTADIL</w:t>
            </w:r>
          </w:p>
        </w:tc>
        <w:tc>
          <w:tcPr>
            <w:tcW w:w="3690" w:type="dxa"/>
            <w:shd w:val="clear" w:color="auto" w:fill="FDE9D9" w:themeFill="accent6" w:themeFillTint="33"/>
            <w:vAlign w:val="center"/>
          </w:tcPr>
          <w:p w14:paraId="4CD5A5A1" w14:textId="463597C0" w:rsidR="00D52E69" w:rsidRPr="00040DE6" w:rsidRDefault="00D52E69" w:rsidP="00D52E69">
            <w:pPr>
              <w:rPr>
                <w:rFonts w:cs="Arial"/>
                <w:bCs/>
                <w:sz w:val="16"/>
                <w:szCs w:val="16"/>
              </w:rPr>
            </w:pPr>
            <w:r w:rsidRPr="00040DE6">
              <w:rPr>
                <w:rFonts w:cs="Arial"/>
                <w:bCs/>
                <w:sz w:val="16"/>
                <w:szCs w:val="16"/>
              </w:rPr>
              <w:t>Documented diagnosis of ductus arteriosus maintenance to maintain patency in neonates with patent ductus-dependent congenital heart defects until palliative or corrective surgery can be performed</w:t>
            </w:r>
          </w:p>
        </w:tc>
        <w:tc>
          <w:tcPr>
            <w:tcW w:w="1170" w:type="dxa"/>
            <w:shd w:val="clear" w:color="auto" w:fill="FDE9D9" w:themeFill="accent6" w:themeFillTint="33"/>
            <w:vAlign w:val="center"/>
          </w:tcPr>
          <w:p w14:paraId="3B3FEBA1" w14:textId="110B8D6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B50B796" w14:textId="77777777" w:rsidTr="00BE527C">
        <w:trPr>
          <w:cantSplit/>
          <w:trHeight w:val="20"/>
          <w:jc w:val="center"/>
        </w:trPr>
        <w:tc>
          <w:tcPr>
            <w:tcW w:w="2885" w:type="dxa"/>
            <w:shd w:val="clear" w:color="auto" w:fill="FDE9D9" w:themeFill="accent6" w:themeFillTint="33"/>
            <w:noWrap/>
            <w:vAlign w:val="center"/>
          </w:tcPr>
          <w:p w14:paraId="3C5B68B0" w14:textId="529FB601" w:rsidR="00D52E69" w:rsidRPr="00040DE6" w:rsidRDefault="00D52E69" w:rsidP="00D52E69">
            <w:pPr>
              <w:rPr>
                <w:rFonts w:cs="Arial"/>
                <w:bCs/>
                <w:sz w:val="16"/>
                <w:szCs w:val="16"/>
                <w:lang w:val="it-IT"/>
              </w:rPr>
            </w:pPr>
            <w:r w:rsidRPr="00040DE6">
              <w:rPr>
                <w:rFonts w:cs="Arial"/>
                <w:bCs/>
                <w:sz w:val="16"/>
                <w:szCs w:val="16"/>
              </w:rPr>
              <w:t>ARTESUNATE 110 MG VIAL</w:t>
            </w:r>
          </w:p>
        </w:tc>
        <w:tc>
          <w:tcPr>
            <w:tcW w:w="2520" w:type="dxa"/>
            <w:shd w:val="clear" w:color="auto" w:fill="FDE9D9" w:themeFill="accent6" w:themeFillTint="33"/>
            <w:vAlign w:val="center"/>
          </w:tcPr>
          <w:p w14:paraId="19CBF424" w14:textId="54162D43" w:rsidR="00D52E69" w:rsidRPr="00040DE6" w:rsidRDefault="00D52E69" w:rsidP="00D52E69">
            <w:pPr>
              <w:rPr>
                <w:rFonts w:cs="Arial"/>
                <w:bCs/>
                <w:sz w:val="16"/>
                <w:szCs w:val="16"/>
              </w:rPr>
            </w:pPr>
            <w:r w:rsidRPr="00040DE6">
              <w:rPr>
                <w:rFonts w:cs="Arial"/>
                <w:bCs/>
                <w:caps/>
                <w:sz w:val="16"/>
                <w:szCs w:val="16"/>
              </w:rPr>
              <w:t>artesunate</w:t>
            </w:r>
          </w:p>
        </w:tc>
        <w:tc>
          <w:tcPr>
            <w:tcW w:w="3690" w:type="dxa"/>
            <w:shd w:val="clear" w:color="auto" w:fill="FDE9D9" w:themeFill="accent6" w:themeFillTint="33"/>
            <w:vAlign w:val="center"/>
          </w:tcPr>
          <w:p w14:paraId="4061D881" w14:textId="71D34891" w:rsidR="00D52E69" w:rsidRPr="00040DE6" w:rsidRDefault="00D52E69" w:rsidP="00D52E69">
            <w:pPr>
              <w:rPr>
                <w:rFonts w:cs="Arial"/>
                <w:bCs/>
                <w:sz w:val="16"/>
                <w:szCs w:val="16"/>
              </w:rPr>
            </w:pPr>
            <w:r w:rsidRPr="00040DE6">
              <w:rPr>
                <w:rFonts w:cs="Arial"/>
                <w:bCs/>
                <w:sz w:val="16"/>
                <w:szCs w:val="16"/>
              </w:rPr>
              <w:t>Documented diagnosis of severe malaria</w:t>
            </w:r>
          </w:p>
        </w:tc>
        <w:tc>
          <w:tcPr>
            <w:tcW w:w="1170" w:type="dxa"/>
            <w:shd w:val="clear" w:color="auto" w:fill="FDE9D9" w:themeFill="accent6" w:themeFillTint="33"/>
            <w:vAlign w:val="center"/>
          </w:tcPr>
          <w:p w14:paraId="04BB9506" w14:textId="5193CBB9"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87064E3" w14:textId="77777777" w:rsidTr="00BE527C">
        <w:trPr>
          <w:cantSplit/>
          <w:trHeight w:val="20"/>
          <w:jc w:val="center"/>
        </w:trPr>
        <w:tc>
          <w:tcPr>
            <w:tcW w:w="2885" w:type="dxa"/>
            <w:shd w:val="clear" w:color="auto" w:fill="FDE9D9" w:themeFill="accent6" w:themeFillTint="33"/>
            <w:noWrap/>
            <w:vAlign w:val="center"/>
          </w:tcPr>
          <w:p w14:paraId="7DA327F3" w14:textId="2ADB2079" w:rsidR="00D52E69" w:rsidRPr="00040DE6" w:rsidRDefault="00D52E69" w:rsidP="00D52E69">
            <w:pPr>
              <w:rPr>
                <w:rFonts w:cs="Arial"/>
                <w:bCs/>
                <w:sz w:val="16"/>
                <w:szCs w:val="16"/>
              </w:rPr>
            </w:pPr>
            <w:r w:rsidRPr="00040DE6">
              <w:rPr>
                <w:rFonts w:cs="Arial"/>
                <w:bCs/>
                <w:sz w:val="16"/>
                <w:szCs w:val="16"/>
              </w:rPr>
              <w:t>DURYSTA 10 MCG IMPLANT</w:t>
            </w:r>
          </w:p>
        </w:tc>
        <w:tc>
          <w:tcPr>
            <w:tcW w:w="2520" w:type="dxa"/>
            <w:shd w:val="clear" w:color="auto" w:fill="FDE9D9" w:themeFill="accent6" w:themeFillTint="33"/>
            <w:vAlign w:val="center"/>
          </w:tcPr>
          <w:p w14:paraId="7740964D" w14:textId="33798ACA" w:rsidR="00D52E69" w:rsidRPr="00040DE6" w:rsidRDefault="00D52E69" w:rsidP="00D52E69">
            <w:pPr>
              <w:rPr>
                <w:rFonts w:cs="Arial"/>
                <w:bCs/>
                <w:caps/>
                <w:sz w:val="16"/>
                <w:szCs w:val="16"/>
              </w:rPr>
            </w:pPr>
            <w:r w:rsidRPr="00040DE6">
              <w:rPr>
                <w:rFonts w:cs="Arial"/>
                <w:bCs/>
                <w:sz w:val="16"/>
                <w:szCs w:val="16"/>
              </w:rPr>
              <w:t xml:space="preserve">BIMATOPROST </w:t>
            </w:r>
          </w:p>
        </w:tc>
        <w:tc>
          <w:tcPr>
            <w:tcW w:w="3690" w:type="dxa"/>
            <w:shd w:val="clear" w:color="auto" w:fill="FDE9D9" w:themeFill="accent6" w:themeFillTint="33"/>
            <w:vAlign w:val="center"/>
          </w:tcPr>
          <w:p w14:paraId="58CE3023"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Reason of medical necessity why prostaglandin ophthalmic drops cannot be utilized </w:t>
            </w:r>
          </w:p>
          <w:p w14:paraId="03D30016" w14:textId="791996DD" w:rsidR="00D52E69" w:rsidRPr="00040DE6" w:rsidRDefault="00D52E69" w:rsidP="00D52E69">
            <w:pPr>
              <w:rPr>
                <w:rFonts w:cs="Arial"/>
                <w:bCs/>
                <w:sz w:val="16"/>
                <w:szCs w:val="16"/>
              </w:rPr>
            </w:pPr>
            <w:r w:rsidRPr="00040DE6">
              <w:rPr>
                <w:rFonts w:cs="Arial"/>
                <w:bCs/>
                <w:sz w:val="16"/>
                <w:szCs w:val="16"/>
              </w:rPr>
              <w:t xml:space="preserve">Reference also the Glaucoma Agents PDL Edit </w:t>
            </w:r>
          </w:p>
        </w:tc>
        <w:tc>
          <w:tcPr>
            <w:tcW w:w="1170" w:type="dxa"/>
            <w:shd w:val="clear" w:color="auto" w:fill="FDE9D9" w:themeFill="accent6" w:themeFillTint="33"/>
            <w:vAlign w:val="center"/>
          </w:tcPr>
          <w:p w14:paraId="50B70610" w14:textId="65BD888E" w:rsidR="00D52E69" w:rsidRPr="00040DE6" w:rsidRDefault="00D52E69" w:rsidP="00D52E69">
            <w:pPr>
              <w:rPr>
                <w:rFonts w:cs="Arial"/>
                <w:bCs/>
                <w:sz w:val="16"/>
                <w:szCs w:val="16"/>
              </w:rPr>
            </w:pPr>
            <w:r w:rsidRPr="00040DE6">
              <w:rPr>
                <w:rFonts w:cs="Arial"/>
                <w:bCs/>
                <w:sz w:val="16"/>
                <w:szCs w:val="16"/>
              </w:rPr>
              <w:t xml:space="preserve">April </w:t>
            </w:r>
          </w:p>
        </w:tc>
      </w:tr>
      <w:tr w:rsidR="00D52E69" w:rsidRPr="00040DE6" w14:paraId="32BA44FF" w14:textId="77777777" w:rsidTr="00BE527C">
        <w:trPr>
          <w:cantSplit/>
          <w:trHeight w:val="20"/>
          <w:jc w:val="center"/>
        </w:trPr>
        <w:tc>
          <w:tcPr>
            <w:tcW w:w="2885" w:type="dxa"/>
            <w:shd w:val="clear" w:color="auto" w:fill="FDE9D9" w:themeFill="accent6" w:themeFillTint="33"/>
            <w:noWrap/>
            <w:vAlign w:val="center"/>
          </w:tcPr>
          <w:p w14:paraId="2EF5BBC9" w14:textId="77777777" w:rsidR="00D52E69" w:rsidRPr="00040DE6" w:rsidRDefault="00D52E69" w:rsidP="00D52E69">
            <w:pPr>
              <w:rPr>
                <w:rFonts w:cs="Arial"/>
                <w:bCs/>
                <w:caps/>
                <w:sz w:val="16"/>
                <w:szCs w:val="16"/>
              </w:rPr>
            </w:pPr>
            <w:r w:rsidRPr="00040DE6">
              <w:rPr>
                <w:rFonts w:cs="Arial"/>
                <w:bCs/>
                <w:sz w:val="16"/>
                <w:szCs w:val="16"/>
              </w:rPr>
              <w:t>CABLIVI 11 MG KIT</w:t>
            </w:r>
          </w:p>
          <w:p w14:paraId="3326F2FC" w14:textId="2431DCFF" w:rsidR="00D52E69" w:rsidRPr="00040DE6" w:rsidRDefault="00D52E69" w:rsidP="00D52E69">
            <w:pPr>
              <w:rPr>
                <w:rFonts w:cs="Arial"/>
                <w:bCs/>
                <w:sz w:val="16"/>
                <w:szCs w:val="16"/>
              </w:rPr>
            </w:pPr>
            <w:r w:rsidRPr="00040DE6">
              <w:rPr>
                <w:rFonts w:cs="Arial"/>
                <w:bCs/>
                <w:sz w:val="16"/>
                <w:szCs w:val="16"/>
              </w:rPr>
              <w:t>CABLIVI 11 MG VIAL</w:t>
            </w:r>
          </w:p>
        </w:tc>
        <w:tc>
          <w:tcPr>
            <w:tcW w:w="2520" w:type="dxa"/>
            <w:shd w:val="clear" w:color="auto" w:fill="FDE9D9" w:themeFill="accent6" w:themeFillTint="33"/>
            <w:vAlign w:val="center"/>
          </w:tcPr>
          <w:p w14:paraId="78447A45" w14:textId="27F7E759" w:rsidR="00D52E69" w:rsidRPr="00040DE6" w:rsidRDefault="00D52E69" w:rsidP="00D52E69">
            <w:pPr>
              <w:rPr>
                <w:rFonts w:cs="Arial"/>
                <w:bCs/>
                <w:sz w:val="16"/>
                <w:szCs w:val="16"/>
              </w:rPr>
            </w:pPr>
            <w:r w:rsidRPr="00040DE6">
              <w:rPr>
                <w:rFonts w:cs="Arial"/>
                <w:bCs/>
                <w:sz w:val="16"/>
                <w:szCs w:val="16"/>
              </w:rPr>
              <w:t xml:space="preserve">CAPLACIZUMAB-YHDP </w:t>
            </w:r>
          </w:p>
        </w:tc>
        <w:tc>
          <w:tcPr>
            <w:tcW w:w="3690" w:type="dxa"/>
            <w:shd w:val="clear" w:color="auto" w:fill="FDE9D9" w:themeFill="accent6" w:themeFillTint="33"/>
            <w:vAlign w:val="center"/>
          </w:tcPr>
          <w:p w14:paraId="6C730A76" w14:textId="77777777" w:rsidR="00D52E69" w:rsidRPr="00040DE6" w:rsidRDefault="00D52E69" w:rsidP="00D52E69">
            <w:pPr>
              <w:pStyle w:val="ListParagraph"/>
              <w:numPr>
                <w:ilvl w:val="0"/>
                <w:numId w:val="12"/>
              </w:numPr>
              <w:ind w:left="165" w:hanging="165"/>
              <w:rPr>
                <w:rFonts w:cs="Arial"/>
                <w:bCs/>
                <w:sz w:val="16"/>
                <w:szCs w:val="16"/>
              </w:rPr>
            </w:pPr>
            <w:r w:rsidRPr="00040DE6">
              <w:rPr>
                <w:rFonts w:cs="Arial"/>
                <w:bCs/>
                <w:sz w:val="16"/>
                <w:szCs w:val="16"/>
              </w:rPr>
              <w:t xml:space="preserve">Documented diagnosis of acquired thrombotic thrombocytopenic purpura (aTTP); </w:t>
            </w:r>
            <w:r w:rsidRPr="00CB28DF">
              <w:rPr>
                <w:rFonts w:cs="Arial"/>
                <w:b/>
                <w:sz w:val="16"/>
                <w:szCs w:val="16"/>
              </w:rPr>
              <w:t>AND</w:t>
            </w:r>
          </w:p>
          <w:p w14:paraId="7613A944" w14:textId="14653580"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Clinical consultant review</w:t>
            </w:r>
          </w:p>
        </w:tc>
        <w:tc>
          <w:tcPr>
            <w:tcW w:w="1170" w:type="dxa"/>
            <w:shd w:val="clear" w:color="auto" w:fill="FDE9D9" w:themeFill="accent6" w:themeFillTint="33"/>
            <w:vAlign w:val="center"/>
          </w:tcPr>
          <w:p w14:paraId="6B518DD0" w14:textId="09C220E2"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BF63B97" w14:textId="77777777" w:rsidTr="00BE527C">
        <w:trPr>
          <w:cantSplit/>
          <w:trHeight w:val="20"/>
          <w:jc w:val="center"/>
        </w:trPr>
        <w:tc>
          <w:tcPr>
            <w:tcW w:w="2885" w:type="dxa"/>
            <w:shd w:val="clear" w:color="auto" w:fill="FDE9D9" w:themeFill="accent6" w:themeFillTint="33"/>
            <w:noWrap/>
            <w:vAlign w:val="center"/>
          </w:tcPr>
          <w:p w14:paraId="2058E234" w14:textId="77777777" w:rsidR="00D52E69" w:rsidRPr="00040DE6" w:rsidRDefault="00D52E69" w:rsidP="00D52E69">
            <w:pPr>
              <w:rPr>
                <w:rFonts w:cs="Arial"/>
                <w:bCs/>
                <w:sz w:val="16"/>
                <w:szCs w:val="16"/>
              </w:rPr>
            </w:pPr>
            <w:r w:rsidRPr="00040DE6">
              <w:rPr>
                <w:rFonts w:cs="Arial"/>
                <w:bCs/>
                <w:sz w:val="16"/>
                <w:szCs w:val="16"/>
              </w:rPr>
              <w:t>KARBINAL ER 4 MG/ 5 ML SUSP</w:t>
            </w:r>
          </w:p>
          <w:p w14:paraId="3AC906F6" w14:textId="0CEAB046" w:rsidR="00D52E69" w:rsidRPr="00040DE6" w:rsidRDefault="00D52E69" w:rsidP="00D52E69">
            <w:pPr>
              <w:rPr>
                <w:rFonts w:cs="Arial"/>
                <w:bCs/>
                <w:sz w:val="16"/>
                <w:szCs w:val="16"/>
              </w:rPr>
            </w:pPr>
            <w:r w:rsidRPr="00040DE6">
              <w:rPr>
                <w:rFonts w:cs="Arial"/>
                <w:bCs/>
                <w:sz w:val="16"/>
                <w:szCs w:val="16"/>
              </w:rPr>
              <w:t>RYVENT 6 MG TABLET</w:t>
            </w:r>
          </w:p>
        </w:tc>
        <w:tc>
          <w:tcPr>
            <w:tcW w:w="2520" w:type="dxa"/>
            <w:shd w:val="clear" w:color="auto" w:fill="FDE9D9" w:themeFill="accent6" w:themeFillTint="33"/>
            <w:vAlign w:val="center"/>
          </w:tcPr>
          <w:p w14:paraId="4D1CDE8A" w14:textId="22791691" w:rsidR="00D52E69" w:rsidRPr="00040DE6" w:rsidRDefault="00D52E69" w:rsidP="00D52E69">
            <w:pPr>
              <w:rPr>
                <w:rFonts w:cs="Arial"/>
                <w:bCs/>
                <w:sz w:val="16"/>
                <w:szCs w:val="16"/>
              </w:rPr>
            </w:pPr>
            <w:r w:rsidRPr="00040DE6">
              <w:rPr>
                <w:rFonts w:cs="Arial"/>
                <w:bCs/>
                <w:caps/>
                <w:sz w:val="16"/>
                <w:szCs w:val="16"/>
              </w:rPr>
              <w:t>Carbinoxamine maleate</w:t>
            </w:r>
          </w:p>
        </w:tc>
        <w:tc>
          <w:tcPr>
            <w:tcW w:w="3690" w:type="dxa"/>
            <w:shd w:val="clear" w:color="auto" w:fill="FDE9D9" w:themeFill="accent6" w:themeFillTint="33"/>
            <w:vAlign w:val="center"/>
          </w:tcPr>
          <w:p w14:paraId="67921F6F" w14:textId="1A6387CD" w:rsidR="00D52E69" w:rsidRPr="00040DE6" w:rsidRDefault="00D52E69" w:rsidP="00D52E69">
            <w:pPr>
              <w:pStyle w:val="ListParagraph"/>
              <w:numPr>
                <w:ilvl w:val="0"/>
                <w:numId w:val="12"/>
              </w:numPr>
              <w:ind w:left="165" w:hanging="165"/>
              <w:rPr>
                <w:rFonts w:cs="Arial"/>
                <w:bCs/>
                <w:sz w:val="16"/>
                <w:szCs w:val="16"/>
              </w:rPr>
            </w:pPr>
            <w:r w:rsidRPr="00040DE6">
              <w:rPr>
                <w:rFonts w:cs="Arial"/>
                <w:bCs/>
                <w:sz w:val="16"/>
                <w:szCs w:val="16"/>
              </w:rPr>
              <w:t>Reason of medical necessity why other forms of carbinoxamine cannot be utilized</w:t>
            </w:r>
          </w:p>
        </w:tc>
        <w:tc>
          <w:tcPr>
            <w:tcW w:w="1170" w:type="dxa"/>
            <w:shd w:val="clear" w:color="auto" w:fill="FDE9D9" w:themeFill="accent6" w:themeFillTint="33"/>
            <w:vAlign w:val="center"/>
          </w:tcPr>
          <w:p w14:paraId="6BCCD437" w14:textId="775D961E"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84B7884" w14:textId="77777777" w:rsidTr="00BE527C">
        <w:trPr>
          <w:cantSplit/>
          <w:trHeight w:val="20"/>
          <w:jc w:val="center"/>
        </w:trPr>
        <w:tc>
          <w:tcPr>
            <w:tcW w:w="2885" w:type="dxa"/>
            <w:shd w:val="clear" w:color="auto" w:fill="FDE9D9" w:themeFill="accent6" w:themeFillTint="33"/>
            <w:noWrap/>
            <w:vAlign w:val="center"/>
          </w:tcPr>
          <w:p w14:paraId="125B45EF" w14:textId="77777777" w:rsidR="00D52E69" w:rsidRPr="00A31E2F" w:rsidRDefault="00D52E69" w:rsidP="00D52E69">
            <w:pPr>
              <w:rPr>
                <w:rFonts w:cs="Arial"/>
                <w:sz w:val="16"/>
                <w:szCs w:val="16"/>
              </w:rPr>
            </w:pPr>
            <w:r w:rsidRPr="00A31E2F">
              <w:rPr>
                <w:rFonts w:cs="Arial"/>
                <w:sz w:val="16"/>
                <w:szCs w:val="16"/>
              </w:rPr>
              <w:t>CORTROPHIN GEL 40 UNIT/0.5 ML</w:t>
            </w:r>
          </w:p>
          <w:p w14:paraId="3B2CE188" w14:textId="52969D77" w:rsidR="00D52E69" w:rsidRPr="00040DE6" w:rsidRDefault="00D52E69" w:rsidP="00D52E69">
            <w:pPr>
              <w:rPr>
                <w:rFonts w:cs="Arial"/>
                <w:bCs/>
                <w:sz w:val="16"/>
                <w:szCs w:val="16"/>
              </w:rPr>
            </w:pPr>
            <w:r w:rsidRPr="00A31E2F">
              <w:rPr>
                <w:rFonts w:cs="Arial"/>
                <w:sz w:val="16"/>
                <w:szCs w:val="16"/>
              </w:rPr>
              <w:t>CORTROPHIN GEL 80 UNIT/ML SYR</w:t>
            </w:r>
          </w:p>
        </w:tc>
        <w:tc>
          <w:tcPr>
            <w:tcW w:w="2520" w:type="dxa"/>
            <w:shd w:val="clear" w:color="auto" w:fill="FDE9D9" w:themeFill="accent6" w:themeFillTint="33"/>
            <w:vAlign w:val="center"/>
          </w:tcPr>
          <w:p w14:paraId="43D4E4EA" w14:textId="7723CE8C" w:rsidR="00D52E69" w:rsidRPr="00040DE6" w:rsidRDefault="00D52E69" w:rsidP="00D52E69">
            <w:pPr>
              <w:rPr>
                <w:rFonts w:cs="Arial"/>
                <w:bCs/>
                <w:caps/>
                <w:sz w:val="16"/>
                <w:szCs w:val="16"/>
              </w:rPr>
            </w:pPr>
            <w:r w:rsidRPr="00A31E2F">
              <w:rPr>
                <w:rFonts w:cs="Arial"/>
                <w:sz w:val="16"/>
                <w:szCs w:val="16"/>
              </w:rPr>
              <w:t>CORTICOTROPIN</w:t>
            </w:r>
          </w:p>
        </w:tc>
        <w:tc>
          <w:tcPr>
            <w:tcW w:w="3690" w:type="dxa"/>
            <w:shd w:val="clear" w:color="auto" w:fill="FDE9D9" w:themeFill="accent6" w:themeFillTint="33"/>
            <w:vAlign w:val="center"/>
          </w:tcPr>
          <w:p w14:paraId="595EBBEC" w14:textId="33B7B56A" w:rsidR="00D52E69" w:rsidRPr="00040DE6" w:rsidRDefault="00D52E69" w:rsidP="00D52E69">
            <w:pPr>
              <w:pStyle w:val="ListParagraph"/>
              <w:numPr>
                <w:ilvl w:val="0"/>
                <w:numId w:val="12"/>
              </w:numPr>
              <w:ind w:left="165" w:hanging="165"/>
              <w:rPr>
                <w:rFonts w:cs="Arial"/>
                <w:bCs/>
                <w:sz w:val="16"/>
                <w:szCs w:val="16"/>
              </w:rPr>
            </w:pPr>
            <w:r w:rsidRPr="00A31E2F">
              <w:rPr>
                <w:rFonts w:cs="Arial"/>
                <w:sz w:val="16"/>
                <w:szCs w:val="16"/>
              </w:rPr>
              <w:t>Reason of medical necessity why Acthar cannot be utilized</w:t>
            </w:r>
          </w:p>
        </w:tc>
        <w:tc>
          <w:tcPr>
            <w:tcW w:w="1170" w:type="dxa"/>
            <w:shd w:val="clear" w:color="auto" w:fill="FDE9D9" w:themeFill="accent6" w:themeFillTint="33"/>
            <w:vAlign w:val="center"/>
          </w:tcPr>
          <w:p w14:paraId="225C418D" w14:textId="29B7745B" w:rsidR="00D52E69" w:rsidRPr="00040DE6" w:rsidRDefault="00D52E69" w:rsidP="00D52E69">
            <w:pPr>
              <w:rPr>
                <w:rFonts w:cs="Arial"/>
                <w:bCs/>
                <w:sz w:val="16"/>
                <w:szCs w:val="16"/>
              </w:rPr>
            </w:pPr>
            <w:r w:rsidRPr="00A31E2F">
              <w:rPr>
                <w:rFonts w:cs="Arial"/>
                <w:sz w:val="16"/>
                <w:szCs w:val="16"/>
              </w:rPr>
              <w:t>April</w:t>
            </w:r>
          </w:p>
        </w:tc>
      </w:tr>
      <w:tr w:rsidR="00D52E69" w:rsidRPr="00040DE6" w14:paraId="61C3483C" w14:textId="77777777" w:rsidTr="00BE527C">
        <w:trPr>
          <w:cantSplit/>
          <w:trHeight w:val="20"/>
          <w:jc w:val="center"/>
        </w:trPr>
        <w:tc>
          <w:tcPr>
            <w:tcW w:w="2885" w:type="dxa"/>
            <w:shd w:val="clear" w:color="auto" w:fill="FDE9D9" w:themeFill="accent6" w:themeFillTint="33"/>
            <w:noWrap/>
            <w:vAlign w:val="center"/>
          </w:tcPr>
          <w:p w14:paraId="1BB72387" w14:textId="77777777" w:rsidR="00D52E69" w:rsidRPr="00040DE6" w:rsidRDefault="00D52E69" w:rsidP="00D52E69">
            <w:pPr>
              <w:rPr>
                <w:rFonts w:cs="Arial"/>
                <w:bCs/>
                <w:caps/>
                <w:sz w:val="16"/>
                <w:szCs w:val="16"/>
              </w:rPr>
            </w:pPr>
            <w:r w:rsidRPr="00040DE6">
              <w:rPr>
                <w:rFonts w:cs="Arial"/>
                <w:bCs/>
                <w:caps/>
                <w:sz w:val="16"/>
                <w:szCs w:val="16"/>
              </w:rPr>
              <w:t>PROCYSBI DR 25 MG CAPSULE</w:t>
            </w:r>
          </w:p>
          <w:p w14:paraId="061D6985" w14:textId="5BDAC3F0" w:rsidR="00D52E69" w:rsidRPr="00A31E2F" w:rsidRDefault="00D52E69" w:rsidP="00D52E69">
            <w:pPr>
              <w:rPr>
                <w:rFonts w:cs="Arial"/>
                <w:sz w:val="16"/>
                <w:szCs w:val="16"/>
              </w:rPr>
            </w:pPr>
            <w:r w:rsidRPr="00040DE6">
              <w:rPr>
                <w:rFonts w:cs="Arial"/>
                <w:bCs/>
                <w:caps/>
                <w:sz w:val="16"/>
                <w:szCs w:val="16"/>
              </w:rPr>
              <w:t>PROCYSBI DR 75 MG CAPSULE</w:t>
            </w:r>
          </w:p>
        </w:tc>
        <w:tc>
          <w:tcPr>
            <w:tcW w:w="2520" w:type="dxa"/>
            <w:shd w:val="clear" w:color="auto" w:fill="FDE9D9" w:themeFill="accent6" w:themeFillTint="33"/>
            <w:vAlign w:val="center"/>
          </w:tcPr>
          <w:p w14:paraId="3165D39B" w14:textId="729BBC7B" w:rsidR="00D52E69" w:rsidRPr="00A31E2F" w:rsidRDefault="00D52E69" w:rsidP="00D52E69">
            <w:pPr>
              <w:rPr>
                <w:rFonts w:cs="Arial"/>
                <w:sz w:val="16"/>
                <w:szCs w:val="16"/>
              </w:rPr>
            </w:pPr>
            <w:r w:rsidRPr="00040DE6">
              <w:rPr>
                <w:rFonts w:cs="Arial"/>
                <w:bCs/>
                <w:caps/>
                <w:sz w:val="16"/>
                <w:szCs w:val="16"/>
              </w:rPr>
              <w:t>cysteamine bitartrate</w:t>
            </w:r>
          </w:p>
        </w:tc>
        <w:tc>
          <w:tcPr>
            <w:tcW w:w="3690" w:type="dxa"/>
            <w:shd w:val="clear" w:color="auto" w:fill="FDE9D9" w:themeFill="accent6" w:themeFillTint="33"/>
            <w:vAlign w:val="center"/>
          </w:tcPr>
          <w:p w14:paraId="5B9AA2E8"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Documented diagnosis of nephropathic cystinosis;</w:t>
            </w:r>
            <w:r w:rsidRPr="00CB28DF">
              <w:rPr>
                <w:rFonts w:cs="Arial"/>
                <w:b/>
                <w:sz w:val="16"/>
                <w:szCs w:val="16"/>
              </w:rPr>
              <w:t xml:space="preserve"> AND</w:t>
            </w:r>
          </w:p>
          <w:p w14:paraId="2A73B54E" w14:textId="56689198" w:rsidR="00D52E69" w:rsidRPr="00A31E2F" w:rsidRDefault="00D52E69" w:rsidP="00D52E69">
            <w:pPr>
              <w:pStyle w:val="ListParagraph"/>
              <w:numPr>
                <w:ilvl w:val="0"/>
                <w:numId w:val="12"/>
              </w:numPr>
              <w:ind w:left="165" w:hanging="165"/>
              <w:rPr>
                <w:rFonts w:cs="Arial"/>
                <w:sz w:val="16"/>
                <w:szCs w:val="16"/>
              </w:rPr>
            </w:pPr>
            <w:r w:rsidRPr="00040DE6">
              <w:rPr>
                <w:rFonts w:cs="Arial"/>
                <w:bCs/>
                <w:sz w:val="16"/>
                <w:szCs w:val="16"/>
              </w:rPr>
              <w:t>Documented trial of Cystagon immediate release 50 mg or 150 mg</w:t>
            </w:r>
          </w:p>
        </w:tc>
        <w:tc>
          <w:tcPr>
            <w:tcW w:w="1170" w:type="dxa"/>
            <w:shd w:val="clear" w:color="auto" w:fill="FDE9D9" w:themeFill="accent6" w:themeFillTint="33"/>
            <w:vAlign w:val="center"/>
          </w:tcPr>
          <w:p w14:paraId="33FF3C91" w14:textId="04A662F7" w:rsidR="00D52E69" w:rsidRPr="00A31E2F" w:rsidRDefault="00D52E69" w:rsidP="00D52E69">
            <w:pPr>
              <w:rPr>
                <w:rFonts w:cs="Arial"/>
                <w:sz w:val="16"/>
                <w:szCs w:val="16"/>
              </w:rPr>
            </w:pPr>
            <w:r w:rsidRPr="00040DE6">
              <w:rPr>
                <w:rFonts w:cs="Arial"/>
                <w:bCs/>
                <w:sz w:val="16"/>
                <w:szCs w:val="16"/>
              </w:rPr>
              <w:t>April</w:t>
            </w:r>
          </w:p>
        </w:tc>
      </w:tr>
      <w:tr w:rsidR="00D52E69" w:rsidRPr="00040DE6" w14:paraId="52234CEA" w14:textId="77777777" w:rsidTr="00BE527C">
        <w:trPr>
          <w:cantSplit/>
          <w:trHeight w:val="20"/>
          <w:jc w:val="center"/>
        </w:trPr>
        <w:tc>
          <w:tcPr>
            <w:tcW w:w="2885" w:type="dxa"/>
            <w:shd w:val="clear" w:color="auto" w:fill="FDE9D9" w:themeFill="accent6" w:themeFillTint="33"/>
            <w:noWrap/>
            <w:vAlign w:val="center"/>
          </w:tcPr>
          <w:p w14:paraId="2F4A8FC4" w14:textId="77777777" w:rsidR="00D52E69" w:rsidRPr="00040DE6" w:rsidRDefault="00D52E69" w:rsidP="00D52E69">
            <w:pPr>
              <w:rPr>
                <w:rFonts w:cs="Arial"/>
                <w:bCs/>
                <w:caps/>
                <w:sz w:val="16"/>
                <w:szCs w:val="16"/>
                <w:lang w:val="it-IT"/>
              </w:rPr>
            </w:pPr>
            <w:r w:rsidRPr="00040DE6">
              <w:rPr>
                <w:rFonts w:cs="Arial"/>
                <w:bCs/>
                <w:caps/>
                <w:sz w:val="16"/>
                <w:szCs w:val="16"/>
                <w:lang w:val="it-IT"/>
              </w:rPr>
              <w:t xml:space="preserve">PROCYSBI DR 75 MG GRANULE </w:t>
            </w:r>
          </w:p>
          <w:p w14:paraId="114D07BD" w14:textId="5A7A151D" w:rsidR="00D52E69" w:rsidRPr="00040DE6" w:rsidRDefault="00D52E69" w:rsidP="00D52E69">
            <w:pPr>
              <w:rPr>
                <w:rFonts w:cs="Arial"/>
                <w:bCs/>
                <w:caps/>
                <w:sz w:val="16"/>
                <w:szCs w:val="16"/>
              </w:rPr>
            </w:pPr>
            <w:r w:rsidRPr="00040DE6">
              <w:rPr>
                <w:rFonts w:cs="Arial"/>
                <w:bCs/>
                <w:caps/>
                <w:sz w:val="16"/>
                <w:szCs w:val="16"/>
                <w:lang w:val="it-IT"/>
              </w:rPr>
              <w:t>PROCYSBI DR 300 MG GRANULE</w:t>
            </w:r>
          </w:p>
        </w:tc>
        <w:tc>
          <w:tcPr>
            <w:tcW w:w="2520" w:type="dxa"/>
            <w:shd w:val="clear" w:color="auto" w:fill="FDE9D9" w:themeFill="accent6" w:themeFillTint="33"/>
            <w:vAlign w:val="center"/>
          </w:tcPr>
          <w:p w14:paraId="532E8C90" w14:textId="1888DB3F" w:rsidR="00D52E69" w:rsidRPr="00040DE6" w:rsidRDefault="00D52E69" w:rsidP="00D52E69">
            <w:pPr>
              <w:rPr>
                <w:rFonts w:cs="Arial"/>
                <w:bCs/>
                <w:caps/>
                <w:sz w:val="16"/>
                <w:szCs w:val="16"/>
              </w:rPr>
            </w:pPr>
            <w:r w:rsidRPr="00040DE6">
              <w:rPr>
                <w:rFonts w:cs="Arial"/>
                <w:bCs/>
                <w:caps/>
                <w:sz w:val="16"/>
                <w:szCs w:val="16"/>
              </w:rPr>
              <w:t>cysteamine bitartrate</w:t>
            </w:r>
          </w:p>
        </w:tc>
        <w:tc>
          <w:tcPr>
            <w:tcW w:w="3690" w:type="dxa"/>
            <w:shd w:val="clear" w:color="auto" w:fill="FDE9D9" w:themeFill="accent6" w:themeFillTint="33"/>
            <w:vAlign w:val="center"/>
          </w:tcPr>
          <w:p w14:paraId="3BD36547" w14:textId="554FADF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Reason of medical necessity why other Procysbi capsules cannot be utilized</w:t>
            </w:r>
          </w:p>
        </w:tc>
        <w:tc>
          <w:tcPr>
            <w:tcW w:w="1170" w:type="dxa"/>
            <w:shd w:val="clear" w:color="auto" w:fill="FDE9D9" w:themeFill="accent6" w:themeFillTint="33"/>
            <w:vAlign w:val="center"/>
          </w:tcPr>
          <w:p w14:paraId="37E11D06" w14:textId="6CD1D1C4"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354DB1A1" w14:textId="77777777" w:rsidTr="00BE527C">
        <w:trPr>
          <w:cantSplit/>
          <w:trHeight w:val="20"/>
          <w:jc w:val="center"/>
        </w:trPr>
        <w:tc>
          <w:tcPr>
            <w:tcW w:w="2885" w:type="dxa"/>
            <w:shd w:val="clear" w:color="auto" w:fill="FDE9D9" w:themeFill="accent6" w:themeFillTint="33"/>
            <w:noWrap/>
            <w:vAlign w:val="center"/>
          </w:tcPr>
          <w:p w14:paraId="731E6168" w14:textId="00A44695" w:rsidR="00D52E69" w:rsidRPr="00C36013" w:rsidRDefault="00D52E69" w:rsidP="00D52E69">
            <w:pPr>
              <w:rPr>
                <w:rFonts w:cs="Arial"/>
                <w:bCs/>
                <w:caps/>
                <w:sz w:val="16"/>
                <w:szCs w:val="16"/>
                <w:lang w:val="it-IT"/>
              </w:rPr>
            </w:pPr>
            <w:r w:rsidRPr="00C36013">
              <w:rPr>
                <w:rFonts w:cs="Arial"/>
                <w:bCs/>
                <w:caps/>
                <w:sz w:val="16"/>
                <w:szCs w:val="16"/>
              </w:rPr>
              <w:lastRenderedPageBreak/>
              <w:t>DESLORATADINE 0.5 MG/ML SOLN</w:t>
            </w:r>
          </w:p>
        </w:tc>
        <w:tc>
          <w:tcPr>
            <w:tcW w:w="2520" w:type="dxa"/>
            <w:shd w:val="clear" w:color="auto" w:fill="FDE9D9" w:themeFill="accent6" w:themeFillTint="33"/>
            <w:vAlign w:val="center"/>
          </w:tcPr>
          <w:p w14:paraId="6F8BCC16" w14:textId="3934747B" w:rsidR="00D52E69" w:rsidRPr="00C36013" w:rsidRDefault="00D52E69" w:rsidP="00D52E69">
            <w:pPr>
              <w:rPr>
                <w:rFonts w:cs="Arial"/>
                <w:bCs/>
                <w:caps/>
                <w:sz w:val="16"/>
                <w:szCs w:val="16"/>
              </w:rPr>
            </w:pPr>
            <w:r w:rsidRPr="00C36013">
              <w:rPr>
                <w:rFonts w:cs="Arial"/>
                <w:bCs/>
                <w:caps/>
                <w:sz w:val="16"/>
                <w:szCs w:val="16"/>
              </w:rPr>
              <w:t>DESLORATADINE</w:t>
            </w:r>
          </w:p>
        </w:tc>
        <w:tc>
          <w:tcPr>
            <w:tcW w:w="3690" w:type="dxa"/>
            <w:shd w:val="clear" w:color="auto" w:fill="FDE9D9" w:themeFill="accent6" w:themeFillTint="33"/>
            <w:vAlign w:val="center"/>
          </w:tcPr>
          <w:p w14:paraId="2C656EEC" w14:textId="77777777" w:rsidR="00D52E69" w:rsidRPr="00C36013" w:rsidRDefault="00D52E69" w:rsidP="00D52E69">
            <w:pPr>
              <w:pStyle w:val="ListParagraph"/>
              <w:numPr>
                <w:ilvl w:val="0"/>
                <w:numId w:val="15"/>
              </w:numPr>
              <w:ind w:left="161" w:hanging="161"/>
              <w:rPr>
                <w:rFonts w:cs="Arial"/>
                <w:bCs/>
                <w:sz w:val="16"/>
                <w:szCs w:val="16"/>
              </w:rPr>
            </w:pPr>
            <w:r w:rsidRPr="00C36013">
              <w:rPr>
                <w:rFonts w:cs="Arial"/>
                <w:bCs/>
                <w:sz w:val="16"/>
                <w:szCs w:val="16"/>
              </w:rPr>
              <w:t>Reason of medical necessity why other antihistamines cannot be utilized.</w:t>
            </w:r>
          </w:p>
          <w:p w14:paraId="61216B31" w14:textId="4A5D29AD" w:rsidR="00D52E69" w:rsidRPr="00C36013" w:rsidRDefault="00D52E69" w:rsidP="00D52E69">
            <w:pPr>
              <w:pStyle w:val="ListParagraph"/>
              <w:numPr>
                <w:ilvl w:val="0"/>
                <w:numId w:val="15"/>
              </w:numPr>
              <w:ind w:left="161" w:hanging="161"/>
              <w:rPr>
                <w:rFonts w:cs="Arial"/>
                <w:bCs/>
                <w:sz w:val="16"/>
                <w:szCs w:val="16"/>
              </w:rPr>
            </w:pPr>
            <w:r w:rsidRPr="00C36013">
              <w:rPr>
                <w:rFonts w:cs="Arial"/>
                <w:bCs/>
                <w:sz w:val="16"/>
                <w:szCs w:val="16"/>
              </w:rPr>
              <w:t>Reference also the Antihistamines and Antihistamine/Decongestant Combinations, 2nd Generation PDL Edit</w:t>
            </w:r>
          </w:p>
        </w:tc>
        <w:tc>
          <w:tcPr>
            <w:tcW w:w="1170" w:type="dxa"/>
            <w:shd w:val="clear" w:color="auto" w:fill="FDE9D9" w:themeFill="accent6" w:themeFillTint="33"/>
            <w:vAlign w:val="center"/>
          </w:tcPr>
          <w:p w14:paraId="5A1A12BD" w14:textId="7314B8CC" w:rsidR="00D52E69" w:rsidRPr="00C36013" w:rsidRDefault="00D52E69" w:rsidP="00D52E69">
            <w:pPr>
              <w:rPr>
                <w:rFonts w:cs="Arial"/>
                <w:bCs/>
                <w:sz w:val="16"/>
                <w:szCs w:val="16"/>
              </w:rPr>
            </w:pPr>
            <w:r w:rsidRPr="00C36013">
              <w:rPr>
                <w:rFonts w:cs="Arial"/>
                <w:bCs/>
                <w:sz w:val="16"/>
                <w:szCs w:val="16"/>
              </w:rPr>
              <w:t>April</w:t>
            </w:r>
          </w:p>
        </w:tc>
      </w:tr>
      <w:tr w:rsidR="00D52E69" w:rsidRPr="00040DE6" w14:paraId="431BDDE3" w14:textId="77777777" w:rsidTr="00BE527C">
        <w:trPr>
          <w:cantSplit/>
          <w:trHeight w:val="20"/>
          <w:jc w:val="center"/>
        </w:trPr>
        <w:tc>
          <w:tcPr>
            <w:tcW w:w="2885" w:type="dxa"/>
            <w:shd w:val="clear" w:color="auto" w:fill="FDE9D9" w:themeFill="accent6" w:themeFillTint="33"/>
            <w:noWrap/>
            <w:vAlign w:val="center"/>
          </w:tcPr>
          <w:p w14:paraId="1F1C30D2" w14:textId="77777777" w:rsidR="00D52E69" w:rsidRPr="00040DE6" w:rsidRDefault="00D52E69" w:rsidP="00D52E69">
            <w:pPr>
              <w:rPr>
                <w:rFonts w:cs="Arial"/>
                <w:bCs/>
                <w:caps/>
                <w:sz w:val="16"/>
                <w:szCs w:val="16"/>
              </w:rPr>
            </w:pPr>
            <w:r w:rsidRPr="00040DE6">
              <w:rPr>
                <w:rFonts w:cs="Arial"/>
                <w:bCs/>
                <w:caps/>
                <w:sz w:val="16"/>
                <w:szCs w:val="16"/>
              </w:rPr>
              <w:t xml:space="preserve">NOCDURNA 27.7 MCG TABLET SL   </w:t>
            </w:r>
          </w:p>
          <w:p w14:paraId="66AE9DA9" w14:textId="1789BC96" w:rsidR="00D52E69" w:rsidRPr="004E4FF8" w:rsidRDefault="00D52E69" w:rsidP="00D52E69">
            <w:pPr>
              <w:rPr>
                <w:rFonts w:cs="Arial"/>
                <w:b/>
                <w:caps/>
                <w:color w:val="1F497D" w:themeColor="text2"/>
                <w:sz w:val="16"/>
                <w:szCs w:val="16"/>
              </w:rPr>
            </w:pPr>
            <w:r w:rsidRPr="00040DE6">
              <w:rPr>
                <w:rFonts w:cs="Arial"/>
                <w:bCs/>
                <w:caps/>
                <w:sz w:val="16"/>
                <w:szCs w:val="16"/>
              </w:rPr>
              <w:t xml:space="preserve">NOCDURNA 55.3 MCG TABLET SL   </w:t>
            </w:r>
          </w:p>
        </w:tc>
        <w:tc>
          <w:tcPr>
            <w:tcW w:w="2520" w:type="dxa"/>
            <w:shd w:val="clear" w:color="auto" w:fill="FDE9D9" w:themeFill="accent6" w:themeFillTint="33"/>
            <w:vAlign w:val="center"/>
          </w:tcPr>
          <w:p w14:paraId="53E34F09" w14:textId="1A14873C" w:rsidR="00D52E69" w:rsidRPr="004E4FF8" w:rsidRDefault="00D52E69" w:rsidP="00D52E69">
            <w:pPr>
              <w:rPr>
                <w:rFonts w:cs="Arial"/>
                <w:b/>
                <w:caps/>
                <w:color w:val="1F497D" w:themeColor="text2"/>
                <w:sz w:val="16"/>
                <w:szCs w:val="16"/>
              </w:rPr>
            </w:pPr>
            <w:r w:rsidRPr="00040DE6">
              <w:rPr>
                <w:rFonts w:cs="Arial"/>
                <w:bCs/>
                <w:caps/>
                <w:sz w:val="16"/>
                <w:szCs w:val="16"/>
              </w:rPr>
              <w:t>DESMOPRESSIN ACETATE</w:t>
            </w:r>
          </w:p>
        </w:tc>
        <w:tc>
          <w:tcPr>
            <w:tcW w:w="3690" w:type="dxa"/>
            <w:shd w:val="clear" w:color="auto" w:fill="FDE9D9" w:themeFill="accent6" w:themeFillTint="33"/>
            <w:vAlign w:val="center"/>
          </w:tcPr>
          <w:p w14:paraId="2094B9E1"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Participant aged ≥ 18 years; </w:t>
            </w:r>
          </w:p>
          <w:p w14:paraId="04AB9F3E"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Documented diagnosis of nocturnal polyuria; </w:t>
            </w:r>
            <w:r w:rsidRPr="00CB28DF">
              <w:rPr>
                <w:rFonts w:cs="Arial"/>
                <w:b/>
                <w:sz w:val="16"/>
                <w:szCs w:val="16"/>
              </w:rPr>
              <w:t>AND</w:t>
            </w:r>
          </w:p>
          <w:p w14:paraId="4708D155"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For the first claim: documented trial of generic desmopressin</w:t>
            </w:r>
          </w:p>
          <w:p w14:paraId="3853927B"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Denial Criteria: </w:t>
            </w:r>
          </w:p>
          <w:p w14:paraId="79274209"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Documented diagnosis of polydipsia in the past 12 months;</w:t>
            </w:r>
          </w:p>
          <w:p w14:paraId="721D4CCD"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Documented diagnosis of heart failure;</w:t>
            </w:r>
          </w:p>
          <w:p w14:paraId="69184649"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 xml:space="preserve">Claim for any loop diuretic in the past 45 days; </w:t>
            </w:r>
            <w:r w:rsidRPr="00551E97">
              <w:rPr>
                <w:rFonts w:cs="Arial"/>
                <w:b/>
                <w:sz w:val="16"/>
                <w:szCs w:val="16"/>
              </w:rPr>
              <w:t>OR</w:t>
            </w:r>
          </w:p>
          <w:p w14:paraId="525BE2A9" w14:textId="634D5B6C" w:rsidR="00D52E69" w:rsidRPr="004E4FF8" w:rsidRDefault="00D52E69" w:rsidP="00D52E69">
            <w:pPr>
              <w:pStyle w:val="ListParagraph"/>
              <w:numPr>
                <w:ilvl w:val="0"/>
                <w:numId w:val="15"/>
              </w:numPr>
              <w:ind w:left="161" w:hanging="161"/>
              <w:rPr>
                <w:rFonts w:cs="Arial"/>
                <w:b/>
                <w:color w:val="1F497D" w:themeColor="text2"/>
                <w:sz w:val="16"/>
                <w:szCs w:val="16"/>
              </w:rPr>
            </w:pPr>
            <w:r w:rsidRPr="00040DE6">
              <w:rPr>
                <w:rFonts w:cs="Arial"/>
                <w:bCs/>
                <w:sz w:val="16"/>
                <w:szCs w:val="16"/>
              </w:rPr>
              <w:t>Claim for any oral or inhaled corticosteroid in the past 45 days</w:t>
            </w:r>
          </w:p>
        </w:tc>
        <w:tc>
          <w:tcPr>
            <w:tcW w:w="1170" w:type="dxa"/>
            <w:shd w:val="clear" w:color="auto" w:fill="FDE9D9" w:themeFill="accent6" w:themeFillTint="33"/>
            <w:vAlign w:val="center"/>
          </w:tcPr>
          <w:p w14:paraId="2A1357CB" w14:textId="29B93692" w:rsidR="00D52E69" w:rsidRPr="004E4FF8" w:rsidRDefault="00D52E69" w:rsidP="00D52E69">
            <w:pPr>
              <w:rPr>
                <w:rFonts w:cs="Arial"/>
                <w:b/>
                <w:color w:val="1F497D" w:themeColor="text2"/>
                <w:sz w:val="16"/>
                <w:szCs w:val="16"/>
              </w:rPr>
            </w:pPr>
            <w:r w:rsidRPr="00040DE6">
              <w:rPr>
                <w:rFonts w:cs="Arial"/>
                <w:bCs/>
                <w:sz w:val="16"/>
                <w:szCs w:val="16"/>
              </w:rPr>
              <w:t>April</w:t>
            </w:r>
          </w:p>
        </w:tc>
      </w:tr>
      <w:tr w:rsidR="00D52E69" w:rsidRPr="00040DE6" w14:paraId="48505351" w14:textId="77777777" w:rsidTr="00BE527C">
        <w:trPr>
          <w:cantSplit/>
          <w:trHeight w:val="20"/>
          <w:jc w:val="center"/>
        </w:trPr>
        <w:tc>
          <w:tcPr>
            <w:tcW w:w="2885" w:type="dxa"/>
            <w:shd w:val="clear" w:color="auto" w:fill="FDE9D9" w:themeFill="accent6" w:themeFillTint="33"/>
            <w:noWrap/>
            <w:vAlign w:val="center"/>
          </w:tcPr>
          <w:p w14:paraId="35E39184" w14:textId="4C991F05" w:rsidR="00D52E69" w:rsidRPr="00040DE6" w:rsidRDefault="00D52E69" w:rsidP="00D52E69">
            <w:pPr>
              <w:rPr>
                <w:rFonts w:cs="Arial"/>
                <w:bCs/>
                <w:caps/>
                <w:sz w:val="16"/>
                <w:szCs w:val="16"/>
              </w:rPr>
            </w:pPr>
            <w:r w:rsidRPr="00040DE6">
              <w:rPr>
                <w:rFonts w:cs="Arial"/>
                <w:bCs/>
                <w:caps/>
                <w:sz w:val="16"/>
                <w:szCs w:val="16"/>
              </w:rPr>
              <w:t>HEMADY 20 MG TABLET</w:t>
            </w:r>
          </w:p>
        </w:tc>
        <w:tc>
          <w:tcPr>
            <w:tcW w:w="2520" w:type="dxa"/>
            <w:shd w:val="clear" w:color="auto" w:fill="FDE9D9" w:themeFill="accent6" w:themeFillTint="33"/>
            <w:vAlign w:val="center"/>
          </w:tcPr>
          <w:p w14:paraId="765250F6" w14:textId="2947DF6E" w:rsidR="00D52E69" w:rsidRPr="00040DE6" w:rsidRDefault="00D52E69" w:rsidP="00D52E69">
            <w:pPr>
              <w:rPr>
                <w:rFonts w:cs="Arial"/>
                <w:bCs/>
                <w:caps/>
                <w:sz w:val="16"/>
                <w:szCs w:val="16"/>
              </w:rPr>
            </w:pPr>
            <w:r w:rsidRPr="00040DE6">
              <w:rPr>
                <w:rFonts w:cs="Arial"/>
                <w:bCs/>
                <w:caps/>
                <w:sz w:val="16"/>
                <w:szCs w:val="16"/>
              </w:rPr>
              <w:t>Dexamethasone</w:t>
            </w:r>
          </w:p>
        </w:tc>
        <w:tc>
          <w:tcPr>
            <w:tcW w:w="3690" w:type="dxa"/>
            <w:shd w:val="clear" w:color="auto" w:fill="FDE9D9" w:themeFill="accent6" w:themeFillTint="33"/>
            <w:vAlign w:val="center"/>
          </w:tcPr>
          <w:p w14:paraId="4EF8EFAB" w14:textId="455345EB"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Reason of medical necessity why other strengths of dexamethasone cannot be utilized</w:t>
            </w:r>
          </w:p>
        </w:tc>
        <w:tc>
          <w:tcPr>
            <w:tcW w:w="1170" w:type="dxa"/>
            <w:shd w:val="clear" w:color="auto" w:fill="FDE9D9" w:themeFill="accent6" w:themeFillTint="33"/>
            <w:vAlign w:val="center"/>
          </w:tcPr>
          <w:p w14:paraId="3F0F482A" w14:textId="26AE22BD"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64C1A9AE" w14:textId="77777777" w:rsidTr="00BE527C">
        <w:trPr>
          <w:cantSplit/>
          <w:trHeight w:val="20"/>
          <w:jc w:val="center"/>
        </w:trPr>
        <w:tc>
          <w:tcPr>
            <w:tcW w:w="2885" w:type="dxa"/>
            <w:shd w:val="clear" w:color="auto" w:fill="FDE9D9" w:themeFill="accent6" w:themeFillTint="33"/>
            <w:noWrap/>
            <w:vAlign w:val="center"/>
          </w:tcPr>
          <w:p w14:paraId="00E8E9A2" w14:textId="7497744A" w:rsidR="00D52E69" w:rsidRPr="00040DE6" w:rsidRDefault="00D52E69" w:rsidP="00D52E69">
            <w:pPr>
              <w:rPr>
                <w:rFonts w:cs="Arial"/>
                <w:bCs/>
                <w:caps/>
                <w:sz w:val="16"/>
                <w:szCs w:val="16"/>
              </w:rPr>
            </w:pPr>
            <w:r w:rsidRPr="00A31E2F">
              <w:rPr>
                <w:rFonts w:cs="Arial"/>
                <w:sz w:val="16"/>
                <w:szCs w:val="16"/>
              </w:rPr>
              <w:lastRenderedPageBreak/>
              <w:t>LYNKUET 60 MG CAPSULE</w:t>
            </w:r>
          </w:p>
        </w:tc>
        <w:tc>
          <w:tcPr>
            <w:tcW w:w="2520" w:type="dxa"/>
            <w:shd w:val="clear" w:color="auto" w:fill="FDE9D9" w:themeFill="accent6" w:themeFillTint="33"/>
            <w:vAlign w:val="center"/>
          </w:tcPr>
          <w:p w14:paraId="0257A9BF" w14:textId="7155334A" w:rsidR="00D52E69" w:rsidRPr="00040DE6" w:rsidRDefault="00D52E69" w:rsidP="00D52E69">
            <w:pPr>
              <w:rPr>
                <w:rFonts w:cs="Arial"/>
                <w:bCs/>
                <w:caps/>
                <w:sz w:val="16"/>
                <w:szCs w:val="16"/>
              </w:rPr>
            </w:pPr>
            <w:r w:rsidRPr="00A31E2F">
              <w:rPr>
                <w:rFonts w:cs="Arial"/>
                <w:sz w:val="16"/>
                <w:szCs w:val="16"/>
              </w:rPr>
              <w:t>ELINZANETANT</w:t>
            </w:r>
          </w:p>
        </w:tc>
        <w:tc>
          <w:tcPr>
            <w:tcW w:w="3690" w:type="dxa"/>
            <w:shd w:val="clear" w:color="auto" w:fill="FDE9D9" w:themeFill="accent6" w:themeFillTint="33"/>
            <w:vAlign w:val="center"/>
          </w:tcPr>
          <w:p w14:paraId="6C9D9A30"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Documentation of moderate to severe vasomotor symptoms due to menopause;</w:t>
            </w:r>
          </w:p>
          <w:p w14:paraId="75310A76"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Documentation of bloodwork at baseline before starting Lynkuet to evaluate for hepatic function and injury. Lynkuet therapy should not be started if concentration of ALT or AST is equal to or exceeds two times the ULN or if the total bilirubin is elevated (for example, equal to or exceeds two times the ULN) for the evaluating laboratory;</w:t>
            </w:r>
          </w:p>
          <w:p w14:paraId="756B47C7"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 xml:space="preserve">Reason of medical necessity why participant is not a reasonable candidate for hormonal therapy. Contraindications to hormonal therapy may include: history of estrogen-sensitive cancer, coronary heart disease, myocardial infarction, stroke, venous thromboembolism. Cardiovascular disease risk factors are not contraindications to hormonal therapy; CVD risk factors instead need to be optimally managed; </w:t>
            </w:r>
            <w:r w:rsidRPr="00A31E2F">
              <w:rPr>
                <w:rFonts w:cs="Arial"/>
                <w:b/>
                <w:bCs/>
                <w:sz w:val="16"/>
                <w:szCs w:val="16"/>
              </w:rPr>
              <w:t>AND</w:t>
            </w:r>
          </w:p>
          <w:p w14:paraId="2FAD8153"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Documented therapeutic trial (at least 60 days of therapy) of at least one alternate guideline supported optimally dosed non-hormonal therapy for vasomotor symptoms.  Options include:</w:t>
            </w:r>
          </w:p>
          <w:p w14:paraId="2E471383"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Paroxetine at least 7.5 mg daily</w:t>
            </w:r>
          </w:p>
          <w:p w14:paraId="77C45191"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Citalopram at least 10 mg daily</w:t>
            </w:r>
          </w:p>
          <w:p w14:paraId="417A24BB"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Escitalopram at least 10 mg daily</w:t>
            </w:r>
          </w:p>
          <w:p w14:paraId="05DFF9EC"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Desvenlafaxine at least 100 mg daily</w:t>
            </w:r>
          </w:p>
          <w:p w14:paraId="7C8379FE"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Venlafaxine at least 37.5 mg daily</w:t>
            </w:r>
          </w:p>
          <w:p w14:paraId="5AEC0C5E"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Gabapentin at least 900 mg daily</w:t>
            </w:r>
          </w:p>
          <w:p w14:paraId="2CA35F2C"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Oxybutynin at least 5 mg daily</w:t>
            </w:r>
          </w:p>
          <w:p w14:paraId="1286D97A"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Initial approval period of 3 months.</w:t>
            </w:r>
          </w:p>
          <w:p w14:paraId="5A51E387"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Continuation of therapy requires documentation of all of the following:</w:t>
            </w:r>
          </w:p>
          <w:p w14:paraId="12929374"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Blood work to obtain this renewal should have been drawn between the baseline level and the 3rd month of therapy to evaluate for hepatic function and injury;</w:t>
            </w:r>
          </w:p>
          <w:p w14:paraId="1C2F81B7"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Impaired hepatic function and injury defined as the following:</w:t>
            </w:r>
          </w:p>
          <w:p w14:paraId="65900246" w14:textId="77777777" w:rsidR="00D52E69" w:rsidRPr="00A31E2F" w:rsidRDefault="00D52E69" w:rsidP="00D52E69">
            <w:pPr>
              <w:pStyle w:val="ListParagraph"/>
              <w:numPr>
                <w:ilvl w:val="2"/>
                <w:numId w:val="9"/>
              </w:numPr>
              <w:rPr>
                <w:rFonts w:cs="Arial"/>
                <w:sz w:val="16"/>
                <w:szCs w:val="16"/>
              </w:rPr>
            </w:pPr>
            <w:r w:rsidRPr="00A31E2F">
              <w:rPr>
                <w:rFonts w:cs="Arial"/>
                <w:sz w:val="16"/>
                <w:szCs w:val="16"/>
              </w:rPr>
              <w:t xml:space="preserve">Transaminase elevations greater than 5 times the ULN; </w:t>
            </w:r>
            <w:r w:rsidRPr="00A31E2F">
              <w:rPr>
                <w:rFonts w:cs="Arial"/>
                <w:b/>
                <w:bCs/>
                <w:sz w:val="16"/>
                <w:szCs w:val="16"/>
              </w:rPr>
              <w:t>OR</w:t>
            </w:r>
          </w:p>
          <w:p w14:paraId="60B42B7E" w14:textId="77777777" w:rsidR="00D52E69" w:rsidRPr="00A31E2F" w:rsidRDefault="00D52E69" w:rsidP="00D52E69">
            <w:pPr>
              <w:pStyle w:val="ListParagraph"/>
              <w:numPr>
                <w:ilvl w:val="2"/>
                <w:numId w:val="9"/>
              </w:numPr>
              <w:rPr>
                <w:rFonts w:cs="Arial"/>
                <w:sz w:val="16"/>
                <w:szCs w:val="16"/>
              </w:rPr>
            </w:pPr>
            <w:r w:rsidRPr="00A31E2F">
              <w:rPr>
                <w:rFonts w:cs="Arial"/>
                <w:sz w:val="16"/>
                <w:szCs w:val="16"/>
              </w:rPr>
              <w:t>Participant has all of the following:</w:t>
            </w:r>
          </w:p>
          <w:p w14:paraId="7AF56879" w14:textId="77777777" w:rsidR="00D52E69" w:rsidRPr="00A31E2F" w:rsidRDefault="00D52E69" w:rsidP="00D52E69">
            <w:pPr>
              <w:pStyle w:val="ListParagraph"/>
              <w:numPr>
                <w:ilvl w:val="2"/>
                <w:numId w:val="46"/>
              </w:numPr>
              <w:ind w:hanging="209"/>
              <w:rPr>
                <w:rFonts w:cs="Arial"/>
                <w:sz w:val="16"/>
                <w:szCs w:val="16"/>
              </w:rPr>
            </w:pPr>
            <w:r w:rsidRPr="00A31E2F">
              <w:rPr>
                <w:rFonts w:cs="Arial"/>
                <w:sz w:val="16"/>
                <w:szCs w:val="16"/>
              </w:rPr>
              <w:t xml:space="preserve">Transaminase elevations greater than 3 times the ULN; </w:t>
            </w:r>
            <w:r w:rsidRPr="00A31E2F">
              <w:rPr>
                <w:rFonts w:cs="Arial"/>
                <w:b/>
                <w:bCs/>
                <w:sz w:val="16"/>
                <w:szCs w:val="16"/>
              </w:rPr>
              <w:t>AND</w:t>
            </w:r>
          </w:p>
          <w:p w14:paraId="33B5D2C8" w14:textId="77777777" w:rsidR="00D52E69" w:rsidRPr="00A31E2F" w:rsidRDefault="00D52E69" w:rsidP="00D52E69">
            <w:pPr>
              <w:pStyle w:val="ListParagraph"/>
              <w:numPr>
                <w:ilvl w:val="2"/>
                <w:numId w:val="46"/>
              </w:numPr>
              <w:ind w:hanging="209"/>
              <w:rPr>
                <w:rFonts w:cs="Arial"/>
                <w:sz w:val="16"/>
                <w:szCs w:val="16"/>
              </w:rPr>
            </w:pPr>
            <w:r w:rsidRPr="00A31E2F">
              <w:rPr>
                <w:rFonts w:cs="Arial"/>
                <w:sz w:val="16"/>
                <w:szCs w:val="16"/>
              </w:rPr>
              <w:t xml:space="preserve">Total bilirubin level is greater than 2 times the ULN; </w:t>
            </w:r>
            <w:r w:rsidRPr="00A31E2F">
              <w:rPr>
                <w:rFonts w:cs="Arial"/>
                <w:b/>
                <w:bCs/>
                <w:sz w:val="16"/>
                <w:szCs w:val="16"/>
              </w:rPr>
              <w:t>AND</w:t>
            </w:r>
          </w:p>
          <w:p w14:paraId="616420FD"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Documentation of clinical benefit of therapy (i.e. reduction in frequency or severity of vasomotor symptoms).</w:t>
            </w:r>
          </w:p>
          <w:p w14:paraId="59527E0C"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Renewal approval period: 12 months</w:t>
            </w:r>
          </w:p>
          <w:p w14:paraId="4CBA8107" w14:textId="77777777" w:rsidR="00D52E69" w:rsidRPr="00A31E2F" w:rsidRDefault="00D52E69" w:rsidP="00D52E69">
            <w:pPr>
              <w:rPr>
                <w:rFonts w:cs="Arial"/>
                <w:sz w:val="16"/>
                <w:szCs w:val="16"/>
              </w:rPr>
            </w:pPr>
          </w:p>
          <w:p w14:paraId="29F4CE40" w14:textId="77777777" w:rsidR="00D52E69" w:rsidRPr="00A31E2F" w:rsidRDefault="00D52E69" w:rsidP="00D52E69">
            <w:pPr>
              <w:rPr>
                <w:rFonts w:cs="Arial"/>
                <w:sz w:val="16"/>
                <w:szCs w:val="16"/>
              </w:rPr>
            </w:pPr>
            <w:r w:rsidRPr="00A31E2F">
              <w:rPr>
                <w:rFonts w:cs="Arial"/>
                <w:sz w:val="16"/>
                <w:szCs w:val="16"/>
              </w:rPr>
              <w:t>Denial Criteria</w:t>
            </w:r>
          </w:p>
          <w:p w14:paraId="2F992586"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Therapy will deny with presence of one of the following:</w:t>
            </w:r>
          </w:p>
          <w:p w14:paraId="214148F8"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 xml:space="preserve">Any approval criteria are not met; </w:t>
            </w:r>
            <w:r w:rsidRPr="00A31E2F">
              <w:rPr>
                <w:rFonts w:cs="Arial"/>
                <w:b/>
                <w:bCs/>
                <w:sz w:val="16"/>
                <w:szCs w:val="16"/>
              </w:rPr>
              <w:t>OR</w:t>
            </w:r>
          </w:p>
          <w:p w14:paraId="7817B936" w14:textId="609909EA" w:rsidR="00D52E69" w:rsidRPr="00040DE6" w:rsidRDefault="00D52E69" w:rsidP="00D52E69">
            <w:pPr>
              <w:pStyle w:val="ListParagraph"/>
              <w:numPr>
                <w:ilvl w:val="0"/>
                <w:numId w:val="15"/>
              </w:numPr>
              <w:ind w:left="161" w:hanging="161"/>
              <w:rPr>
                <w:rFonts w:cs="Arial"/>
                <w:bCs/>
                <w:sz w:val="16"/>
                <w:szCs w:val="16"/>
              </w:rPr>
            </w:pPr>
            <w:r w:rsidRPr="00A31E2F">
              <w:rPr>
                <w:rFonts w:cs="Arial"/>
                <w:sz w:val="16"/>
                <w:szCs w:val="16"/>
              </w:rPr>
              <w:t>Participant has known cirrhosis.</w:t>
            </w:r>
          </w:p>
        </w:tc>
        <w:tc>
          <w:tcPr>
            <w:tcW w:w="1170" w:type="dxa"/>
            <w:shd w:val="clear" w:color="auto" w:fill="FDE9D9" w:themeFill="accent6" w:themeFillTint="33"/>
            <w:vAlign w:val="center"/>
          </w:tcPr>
          <w:p w14:paraId="41293421" w14:textId="6A1E3C35" w:rsidR="00D52E69" w:rsidRPr="00040DE6" w:rsidRDefault="00D52E69" w:rsidP="00D52E69">
            <w:pPr>
              <w:rPr>
                <w:rFonts w:cs="Arial"/>
                <w:bCs/>
                <w:sz w:val="16"/>
                <w:szCs w:val="16"/>
              </w:rPr>
            </w:pPr>
            <w:r w:rsidRPr="00A31E2F">
              <w:rPr>
                <w:rFonts w:cs="Arial"/>
                <w:sz w:val="16"/>
                <w:szCs w:val="16"/>
              </w:rPr>
              <w:t>April</w:t>
            </w:r>
          </w:p>
        </w:tc>
      </w:tr>
      <w:tr w:rsidR="00D52E69" w:rsidRPr="00040DE6" w14:paraId="1268970F" w14:textId="77777777" w:rsidTr="00BE527C">
        <w:trPr>
          <w:cantSplit/>
          <w:trHeight w:val="20"/>
          <w:jc w:val="center"/>
        </w:trPr>
        <w:tc>
          <w:tcPr>
            <w:tcW w:w="2885" w:type="dxa"/>
            <w:shd w:val="clear" w:color="auto" w:fill="FDE9D9" w:themeFill="accent6" w:themeFillTint="33"/>
            <w:noWrap/>
            <w:vAlign w:val="center"/>
          </w:tcPr>
          <w:p w14:paraId="5177E3E1" w14:textId="77777777" w:rsidR="00D52E69" w:rsidRPr="00A31E2F" w:rsidRDefault="00D52E69" w:rsidP="00D52E69">
            <w:pPr>
              <w:rPr>
                <w:rFonts w:cs="Arial"/>
                <w:sz w:val="16"/>
                <w:szCs w:val="16"/>
              </w:rPr>
            </w:pPr>
            <w:r w:rsidRPr="00A31E2F">
              <w:rPr>
                <w:rFonts w:cs="Arial"/>
                <w:sz w:val="16"/>
                <w:szCs w:val="16"/>
              </w:rPr>
              <w:t>NEFFY 1 MG/0.1 ML NASAL SPRAY</w:t>
            </w:r>
          </w:p>
          <w:p w14:paraId="0EDB9C56" w14:textId="7F6E08E0" w:rsidR="00D52E69" w:rsidRPr="00A31E2F" w:rsidRDefault="00D52E69" w:rsidP="00D52E69">
            <w:pPr>
              <w:rPr>
                <w:rFonts w:cs="Arial"/>
                <w:sz w:val="16"/>
                <w:szCs w:val="16"/>
              </w:rPr>
            </w:pPr>
            <w:r w:rsidRPr="00040DE6">
              <w:rPr>
                <w:rFonts w:cs="Arial"/>
                <w:bCs/>
                <w:sz w:val="16"/>
                <w:szCs w:val="16"/>
              </w:rPr>
              <w:t>NEFFY 2 MG/0.1 ML NASAL SPRAY</w:t>
            </w:r>
          </w:p>
        </w:tc>
        <w:tc>
          <w:tcPr>
            <w:tcW w:w="2520" w:type="dxa"/>
            <w:shd w:val="clear" w:color="auto" w:fill="FDE9D9" w:themeFill="accent6" w:themeFillTint="33"/>
            <w:vAlign w:val="center"/>
          </w:tcPr>
          <w:p w14:paraId="1A0947D1" w14:textId="3B5766EC" w:rsidR="00D52E69" w:rsidRPr="00A31E2F" w:rsidRDefault="00D52E69" w:rsidP="00D52E69">
            <w:pPr>
              <w:rPr>
                <w:rFonts w:cs="Arial"/>
                <w:sz w:val="16"/>
                <w:szCs w:val="16"/>
              </w:rPr>
            </w:pPr>
            <w:r w:rsidRPr="00040DE6">
              <w:rPr>
                <w:rFonts w:cs="Arial"/>
                <w:bCs/>
                <w:sz w:val="16"/>
                <w:szCs w:val="16"/>
              </w:rPr>
              <w:t>EPINEPHRINE</w:t>
            </w:r>
          </w:p>
        </w:tc>
        <w:tc>
          <w:tcPr>
            <w:tcW w:w="3690" w:type="dxa"/>
            <w:shd w:val="clear" w:color="auto" w:fill="FDE9D9" w:themeFill="accent6" w:themeFillTint="33"/>
            <w:vAlign w:val="center"/>
          </w:tcPr>
          <w:p w14:paraId="231434CB" w14:textId="77777777"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Reason of medical necessity why injectable formulation cannot be utilized</w:t>
            </w:r>
          </w:p>
          <w:p w14:paraId="7114D5B8" w14:textId="593A070B" w:rsidR="00D52E69" w:rsidRPr="00A31E2F" w:rsidRDefault="00D52E69" w:rsidP="00D52E69">
            <w:pPr>
              <w:pStyle w:val="ListParagraph"/>
              <w:numPr>
                <w:ilvl w:val="0"/>
                <w:numId w:val="16"/>
              </w:numPr>
              <w:ind w:left="161" w:hanging="161"/>
              <w:rPr>
                <w:rFonts w:cs="Arial"/>
                <w:sz w:val="16"/>
                <w:szCs w:val="16"/>
              </w:rPr>
            </w:pPr>
            <w:r w:rsidRPr="00040DE6">
              <w:rPr>
                <w:rFonts w:cs="Arial"/>
                <w:bCs/>
                <w:sz w:val="16"/>
                <w:szCs w:val="16"/>
              </w:rPr>
              <w:t>Reference also the Epinephrine Self-Administered Agents PDL Edit</w:t>
            </w:r>
          </w:p>
        </w:tc>
        <w:tc>
          <w:tcPr>
            <w:tcW w:w="1170" w:type="dxa"/>
            <w:shd w:val="clear" w:color="auto" w:fill="FDE9D9" w:themeFill="accent6" w:themeFillTint="33"/>
            <w:vAlign w:val="center"/>
          </w:tcPr>
          <w:p w14:paraId="4757E7E8" w14:textId="222D0CC9" w:rsidR="00D52E69" w:rsidRPr="00A31E2F" w:rsidRDefault="00D52E69" w:rsidP="00D52E69">
            <w:pPr>
              <w:rPr>
                <w:rFonts w:cs="Arial"/>
                <w:sz w:val="16"/>
                <w:szCs w:val="16"/>
              </w:rPr>
            </w:pPr>
            <w:r w:rsidRPr="00040DE6">
              <w:rPr>
                <w:rFonts w:cs="Arial"/>
                <w:bCs/>
                <w:sz w:val="16"/>
                <w:szCs w:val="16"/>
              </w:rPr>
              <w:t>April</w:t>
            </w:r>
          </w:p>
        </w:tc>
      </w:tr>
      <w:tr w:rsidR="00D52E69" w:rsidRPr="00040DE6" w14:paraId="05314AE7" w14:textId="77777777" w:rsidTr="00BE527C">
        <w:trPr>
          <w:cantSplit/>
          <w:trHeight w:val="20"/>
          <w:jc w:val="center"/>
        </w:trPr>
        <w:tc>
          <w:tcPr>
            <w:tcW w:w="2885" w:type="dxa"/>
            <w:shd w:val="clear" w:color="auto" w:fill="FDE9D9" w:themeFill="accent6" w:themeFillTint="33"/>
            <w:noWrap/>
            <w:vAlign w:val="center"/>
          </w:tcPr>
          <w:p w14:paraId="22DAF0C4" w14:textId="4F132BAD" w:rsidR="00D52E69" w:rsidRPr="00A31E2F" w:rsidRDefault="00D52E69" w:rsidP="00D52E69">
            <w:pPr>
              <w:rPr>
                <w:rFonts w:cs="Arial"/>
                <w:sz w:val="16"/>
                <w:szCs w:val="16"/>
              </w:rPr>
            </w:pPr>
            <w:r w:rsidRPr="00040DE6">
              <w:rPr>
                <w:rFonts w:cs="Arial"/>
                <w:bCs/>
                <w:sz w:val="16"/>
                <w:szCs w:val="16"/>
              </w:rPr>
              <w:t>ESTROGEL 0.06% GEL</w:t>
            </w:r>
          </w:p>
        </w:tc>
        <w:tc>
          <w:tcPr>
            <w:tcW w:w="2520" w:type="dxa"/>
            <w:shd w:val="clear" w:color="auto" w:fill="FDE9D9" w:themeFill="accent6" w:themeFillTint="33"/>
            <w:vAlign w:val="center"/>
          </w:tcPr>
          <w:p w14:paraId="44535B08" w14:textId="2D7F68AF" w:rsidR="00D52E69" w:rsidRPr="00040DE6" w:rsidRDefault="00D52E69" w:rsidP="00D52E69">
            <w:pPr>
              <w:rPr>
                <w:rFonts w:cs="Arial"/>
                <w:bCs/>
                <w:sz w:val="16"/>
                <w:szCs w:val="16"/>
              </w:rPr>
            </w:pPr>
            <w:r w:rsidRPr="00040DE6">
              <w:rPr>
                <w:rFonts w:cs="Arial"/>
                <w:bCs/>
                <w:sz w:val="16"/>
                <w:szCs w:val="16"/>
              </w:rPr>
              <w:t>ESTRADIOL</w:t>
            </w:r>
          </w:p>
        </w:tc>
        <w:tc>
          <w:tcPr>
            <w:tcW w:w="3690" w:type="dxa"/>
            <w:shd w:val="clear" w:color="auto" w:fill="FDE9D9" w:themeFill="accent6" w:themeFillTint="33"/>
            <w:vAlign w:val="center"/>
          </w:tcPr>
          <w:p w14:paraId="4CD814DA" w14:textId="0BDFDD71"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Documented trial of other topical forms of estradiol (cream, vaginal tablet, or patch)</w:t>
            </w:r>
          </w:p>
        </w:tc>
        <w:tc>
          <w:tcPr>
            <w:tcW w:w="1170" w:type="dxa"/>
            <w:shd w:val="clear" w:color="auto" w:fill="FDE9D9" w:themeFill="accent6" w:themeFillTint="33"/>
            <w:vAlign w:val="center"/>
          </w:tcPr>
          <w:p w14:paraId="18A4CBF6" w14:textId="263EDFB1"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68145617" w14:textId="77777777" w:rsidTr="00BE527C">
        <w:trPr>
          <w:cantSplit/>
          <w:trHeight w:val="20"/>
          <w:jc w:val="center"/>
        </w:trPr>
        <w:tc>
          <w:tcPr>
            <w:tcW w:w="2885" w:type="dxa"/>
            <w:shd w:val="clear" w:color="auto" w:fill="FDE9D9" w:themeFill="accent6" w:themeFillTint="33"/>
            <w:noWrap/>
            <w:vAlign w:val="center"/>
          </w:tcPr>
          <w:p w14:paraId="6F37A730" w14:textId="77777777" w:rsidR="00D52E69" w:rsidRPr="00040DE6" w:rsidRDefault="00D52E69" w:rsidP="00D52E69">
            <w:pPr>
              <w:rPr>
                <w:rFonts w:cs="Arial"/>
                <w:bCs/>
                <w:caps/>
                <w:sz w:val="16"/>
                <w:szCs w:val="16"/>
              </w:rPr>
            </w:pPr>
            <w:r w:rsidRPr="00040DE6">
              <w:rPr>
                <w:rFonts w:cs="Arial"/>
                <w:bCs/>
                <w:caps/>
                <w:sz w:val="16"/>
                <w:szCs w:val="16"/>
              </w:rPr>
              <w:t xml:space="preserve">FEMRING 0.05MG/day VAG RING </w:t>
            </w:r>
          </w:p>
          <w:p w14:paraId="2837D9C5" w14:textId="4515DFC9" w:rsidR="00D52E69" w:rsidRPr="00040DE6" w:rsidRDefault="00D52E69" w:rsidP="00D52E69">
            <w:pPr>
              <w:rPr>
                <w:rFonts w:cs="Arial"/>
                <w:bCs/>
                <w:sz w:val="16"/>
                <w:szCs w:val="16"/>
              </w:rPr>
            </w:pPr>
            <w:r w:rsidRPr="00040DE6">
              <w:rPr>
                <w:rFonts w:cs="Arial"/>
                <w:bCs/>
                <w:caps/>
                <w:sz w:val="16"/>
                <w:szCs w:val="16"/>
              </w:rPr>
              <w:t>FEMRING 0.10 MG/day VAG RING</w:t>
            </w:r>
          </w:p>
        </w:tc>
        <w:tc>
          <w:tcPr>
            <w:tcW w:w="2520" w:type="dxa"/>
            <w:shd w:val="clear" w:color="auto" w:fill="FDE9D9" w:themeFill="accent6" w:themeFillTint="33"/>
            <w:vAlign w:val="center"/>
          </w:tcPr>
          <w:p w14:paraId="01AA2007" w14:textId="73370BE4" w:rsidR="00D52E69" w:rsidRPr="00040DE6" w:rsidRDefault="00D52E69" w:rsidP="00D52E69">
            <w:pPr>
              <w:rPr>
                <w:rFonts w:cs="Arial"/>
                <w:bCs/>
                <w:sz w:val="16"/>
                <w:szCs w:val="16"/>
              </w:rPr>
            </w:pPr>
            <w:r w:rsidRPr="00040DE6">
              <w:rPr>
                <w:rFonts w:cs="Arial"/>
                <w:bCs/>
                <w:caps/>
                <w:sz w:val="16"/>
                <w:szCs w:val="16"/>
              </w:rPr>
              <w:t>ESTRADIOL ACETATE</w:t>
            </w:r>
          </w:p>
        </w:tc>
        <w:tc>
          <w:tcPr>
            <w:tcW w:w="3690" w:type="dxa"/>
            <w:shd w:val="clear" w:color="auto" w:fill="FDE9D9" w:themeFill="accent6" w:themeFillTint="33"/>
            <w:vAlign w:val="center"/>
          </w:tcPr>
          <w:p w14:paraId="769B6EA0" w14:textId="21D01CEC"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Documented trial of other topical forms of estradiol (cream, vaginal tablet, or patch)</w:t>
            </w:r>
          </w:p>
        </w:tc>
        <w:tc>
          <w:tcPr>
            <w:tcW w:w="1170" w:type="dxa"/>
            <w:shd w:val="clear" w:color="auto" w:fill="FDE9D9" w:themeFill="accent6" w:themeFillTint="33"/>
            <w:vAlign w:val="center"/>
          </w:tcPr>
          <w:p w14:paraId="43EFF845" w14:textId="47F23D3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3A311F6A" w14:textId="77777777" w:rsidTr="00BE527C">
        <w:trPr>
          <w:cantSplit/>
          <w:trHeight w:val="20"/>
          <w:jc w:val="center"/>
        </w:trPr>
        <w:tc>
          <w:tcPr>
            <w:tcW w:w="2885" w:type="dxa"/>
            <w:shd w:val="clear" w:color="auto" w:fill="FDE9D9" w:themeFill="accent6" w:themeFillTint="33"/>
            <w:noWrap/>
            <w:vAlign w:val="center"/>
          </w:tcPr>
          <w:p w14:paraId="2E464813" w14:textId="098EEAE5" w:rsidR="00D52E69" w:rsidRPr="00040DE6" w:rsidRDefault="00D52E69" w:rsidP="00D52E69">
            <w:pPr>
              <w:rPr>
                <w:rFonts w:cs="Arial"/>
                <w:bCs/>
                <w:caps/>
                <w:sz w:val="16"/>
                <w:szCs w:val="16"/>
              </w:rPr>
            </w:pPr>
            <w:r w:rsidRPr="00040DE6">
              <w:rPr>
                <w:rFonts w:cs="Arial"/>
                <w:bCs/>
                <w:sz w:val="16"/>
                <w:szCs w:val="16"/>
              </w:rPr>
              <w:t>OMEGAVEN 10 GM/100 ML EMULSION</w:t>
            </w:r>
          </w:p>
        </w:tc>
        <w:tc>
          <w:tcPr>
            <w:tcW w:w="2520" w:type="dxa"/>
            <w:shd w:val="clear" w:color="auto" w:fill="FDE9D9" w:themeFill="accent6" w:themeFillTint="33"/>
            <w:vAlign w:val="center"/>
          </w:tcPr>
          <w:p w14:paraId="5947C263" w14:textId="4AD60E4F" w:rsidR="00D52E69" w:rsidRPr="00040DE6" w:rsidRDefault="00D52E69" w:rsidP="00D52E69">
            <w:pPr>
              <w:rPr>
                <w:rFonts w:cs="Arial"/>
                <w:bCs/>
                <w:caps/>
                <w:sz w:val="16"/>
                <w:szCs w:val="16"/>
              </w:rPr>
            </w:pPr>
            <w:r w:rsidRPr="00040DE6">
              <w:rPr>
                <w:rFonts w:cs="Arial"/>
                <w:bCs/>
                <w:sz w:val="16"/>
                <w:szCs w:val="16"/>
              </w:rPr>
              <w:t>FATTY ACID/FISH OIL/GLY/P-LIP</w:t>
            </w:r>
          </w:p>
        </w:tc>
        <w:tc>
          <w:tcPr>
            <w:tcW w:w="3690" w:type="dxa"/>
            <w:shd w:val="clear" w:color="auto" w:fill="FDE9D9" w:themeFill="accent6" w:themeFillTint="33"/>
            <w:vAlign w:val="center"/>
          </w:tcPr>
          <w:p w14:paraId="30F946BA" w14:textId="10EFD29B"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Therapy is for a source of calories and fatty acids in pediatric patients with parenteral nutrition-associated cholestasis (PNAC).</w:t>
            </w:r>
          </w:p>
        </w:tc>
        <w:tc>
          <w:tcPr>
            <w:tcW w:w="1170" w:type="dxa"/>
            <w:shd w:val="clear" w:color="auto" w:fill="FDE9D9" w:themeFill="accent6" w:themeFillTint="33"/>
            <w:vAlign w:val="center"/>
          </w:tcPr>
          <w:p w14:paraId="661B2396" w14:textId="5B6F38FB"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7ABB181" w14:textId="77777777" w:rsidTr="00BE527C">
        <w:trPr>
          <w:cantSplit/>
          <w:trHeight w:val="20"/>
          <w:jc w:val="center"/>
        </w:trPr>
        <w:tc>
          <w:tcPr>
            <w:tcW w:w="2885" w:type="dxa"/>
            <w:shd w:val="clear" w:color="auto" w:fill="FDE9D9" w:themeFill="accent6" w:themeFillTint="33"/>
            <w:noWrap/>
            <w:vAlign w:val="center"/>
          </w:tcPr>
          <w:p w14:paraId="2A4C6497" w14:textId="30C56740" w:rsidR="00D52E69" w:rsidRPr="00040DE6" w:rsidRDefault="00D52E69" w:rsidP="00D52E69">
            <w:pPr>
              <w:rPr>
                <w:rFonts w:cs="Arial"/>
                <w:bCs/>
                <w:sz w:val="16"/>
                <w:szCs w:val="16"/>
              </w:rPr>
            </w:pPr>
            <w:r w:rsidRPr="00040DE6">
              <w:rPr>
                <w:rFonts w:cs="Arial"/>
                <w:bCs/>
                <w:caps/>
                <w:sz w:val="16"/>
                <w:szCs w:val="16"/>
              </w:rPr>
              <w:lastRenderedPageBreak/>
              <w:t>VEOZAH 45 MG TABLET</w:t>
            </w:r>
          </w:p>
        </w:tc>
        <w:tc>
          <w:tcPr>
            <w:tcW w:w="2520" w:type="dxa"/>
            <w:shd w:val="clear" w:color="auto" w:fill="FDE9D9" w:themeFill="accent6" w:themeFillTint="33"/>
            <w:vAlign w:val="center"/>
          </w:tcPr>
          <w:p w14:paraId="4FBBCD58" w14:textId="2016BD5F" w:rsidR="00D52E69" w:rsidRPr="00040DE6" w:rsidRDefault="00D52E69" w:rsidP="00D52E69">
            <w:pPr>
              <w:rPr>
                <w:rFonts w:cs="Arial"/>
                <w:bCs/>
                <w:sz w:val="16"/>
                <w:szCs w:val="16"/>
              </w:rPr>
            </w:pPr>
            <w:r w:rsidRPr="00040DE6">
              <w:rPr>
                <w:rFonts w:cs="Arial"/>
                <w:bCs/>
                <w:caps/>
                <w:sz w:val="16"/>
                <w:szCs w:val="16"/>
              </w:rPr>
              <w:t>FEZOLINETANT</w:t>
            </w:r>
          </w:p>
        </w:tc>
        <w:tc>
          <w:tcPr>
            <w:tcW w:w="3690" w:type="dxa"/>
            <w:shd w:val="clear" w:color="auto" w:fill="FDE9D9" w:themeFill="accent6" w:themeFillTint="33"/>
            <w:vAlign w:val="center"/>
          </w:tcPr>
          <w:p w14:paraId="236BA50E"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caps/>
                <w:sz w:val="16"/>
                <w:szCs w:val="16"/>
              </w:rPr>
              <w:t>D</w:t>
            </w:r>
            <w:r w:rsidRPr="00040DE6">
              <w:rPr>
                <w:rFonts w:cs="Arial"/>
                <w:bCs/>
                <w:sz w:val="16"/>
                <w:szCs w:val="16"/>
              </w:rPr>
              <w:t>ocumentation of moderate to severe vasomotor symptoms due to menopause;</w:t>
            </w:r>
          </w:p>
          <w:p w14:paraId="73A7BEC2"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Documentation of bloodwork at baseline before starting Veozah to evaluate for hepatic function and injury. Veozah therapy should not be started if concentration of ALT or AST is equal to or exceeds two times the ULN or if the total bilirubin is elevated (for example, equal to or exceeds two times the ULN) for the evaluating laboratory;</w:t>
            </w:r>
          </w:p>
          <w:p w14:paraId="054E0CEB"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 xml:space="preserve">Reason of medical necessity why participant is not a reasonable candidate for hormonal therapy. Contraindications to hormonal therapy may include: history of estrogen-sensitive cancer, coronary heart disease, myocardial infarction, stroke, venous thromboembolism. Cardiovascular disease risk factors are not contraindications to hormonal therapy; CVD risk factors instead need to be optimally managed; </w:t>
            </w:r>
            <w:r w:rsidRPr="00B47480">
              <w:rPr>
                <w:rFonts w:cs="Arial"/>
                <w:b/>
                <w:sz w:val="16"/>
                <w:szCs w:val="16"/>
              </w:rPr>
              <w:t>AND</w:t>
            </w:r>
          </w:p>
          <w:p w14:paraId="1E525157"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Documented therapeutic trial (at least 60 days of therapy) of at least one alternate guideline supported optimally dosed non-hormonal therapy for vasomotor symptoms.  Options include:</w:t>
            </w:r>
          </w:p>
          <w:p w14:paraId="57073266"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Paroxetine at least 7.5 mg daily</w:t>
            </w:r>
          </w:p>
          <w:p w14:paraId="4A254AF2"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Citalopram at least 10 mg daily</w:t>
            </w:r>
          </w:p>
          <w:p w14:paraId="13B9023B"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Escitalopram at least 10 mg daily</w:t>
            </w:r>
          </w:p>
          <w:p w14:paraId="3B973C85"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Desvenlafaxine at least 100 mg daily</w:t>
            </w:r>
          </w:p>
          <w:p w14:paraId="33F97ECD"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Venlafaxine at least 37.5 mg daily</w:t>
            </w:r>
          </w:p>
          <w:p w14:paraId="05825911"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Gabapentin at least 900 mg daily</w:t>
            </w:r>
          </w:p>
          <w:p w14:paraId="749F8570"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Oxybutynin at least 5 mg daily</w:t>
            </w:r>
          </w:p>
          <w:p w14:paraId="26CF1698"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Continuation of therapy requires documentation of all of the following:</w:t>
            </w:r>
          </w:p>
          <w:p w14:paraId="71A29743"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 xml:space="preserve">Blood work at 3, 6, and 9 months after initiation of therapy to evaluate for hepatic function and injury; </w:t>
            </w:r>
            <w:r w:rsidRPr="00CB28DF">
              <w:rPr>
                <w:rFonts w:cs="Arial"/>
                <w:b/>
                <w:sz w:val="16"/>
                <w:szCs w:val="16"/>
              </w:rPr>
              <w:t>AND</w:t>
            </w:r>
          </w:p>
          <w:p w14:paraId="72C196A9" w14:textId="0591E193" w:rsidR="00D52E69" w:rsidRPr="00040DE6" w:rsidRDefault="00D52E69" w:rsidP="00D52E69">
            <w:pPr>
              <w:pStyle w:val="ListParagraph"/>
              <w:numPr>
                <w:ilvl w:val="0"/>
                <w:numId w:val="16"/>
              </w:numPr>
              <w:ind w:left="161" w:hanging="161"/>
              <w:rPr>
                <w:rFonts w:cs="Arial"/>
                <w:bCs/>
                <w:sz w:val="16"/>
                <w:szCs w:val="16"/>
              </w:rPr>
            </w:pPr>
            <w:r w:rsidRPr="00040DE6">
              <w:rPr>
                <w:rFonts w:cs="Arial"/>
                <w:bCs/>
                <w:caps/>
                <w:sz w:val="16"/>
                <w:szCs w:val="16"/>
              </w:rPr>
              <w:t>D</w:t>
            </w:r>
            <w:r w:rsidRPr="00040DE6">
              <w:rPr>
                <w:rFonts w:cs="Arial"/>
                <w:bCs/>
                <w:sz w:val="16"/>
                <w:szCs w:val="16"/>
              </w:rPr>
              <w:t>ocumentation of clinical benefit of therapy (i.e. reduction in frequency or severity of vasomotor symptoms)</w:t>
            </w:r>
          </w:p>
        </w:tc>
        <w:tc>
          <w:tcPr>
            <w:tcW w:w="1170" w:type="dxa"/>
            <w:shd w:val="clear" w:color="auto" w:fill="FDE9D9" w:themeFill="accent6" w:themeFillTint="33"/>
            <w:vAlign w:val="center"/>
          </w:tcPr>
          <w:p w14:paraId="07BDCE9A" w14:textId="48877E2C"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73FB8D79" w14:textId="77777777" w:rsidTr="00BE527C">
        <w:trPr>
          <w:cantSplit/>
          <w:trHeight w:val="20"/>
          <w:jc w:val="center"/>
        </w:trPr>
        <w:tc>
          <w:tcPr>
            <w:tcW w:w="2885" w:type="dxa"/>
            <w:shd w:val="clear" w:color="auto" w:fill="FDE9D9" w:themeFill="accent6" w:themeFillTint="33"/>
            <w:noWrap/>
            <w:vAlign w:val="center"/>
          </w:tcPr>
          <w:p w14:paraId="5C4B2072" w14:textId="146F3DA4" w:rsidR="00D52E69" w:rsidRPr="00040DE6" w:rsidRDefault="00D52E69" w:rsidP="00D52E69">
            <w:pPr>
              <w:rPr>
                <w:rFonts w:cs="Arial"/>
                <w:bCs/>
                <w:caps/>
                <w:sz w:val="16"/>
                <w:szCs w:val="16"/>
              </w:rPr>
            </w:pPr>
            <w:r w:rsidRPr="00040DE6">
              <w:rPr>
                <w:rFonts w:cs="Arial"/>
                <w:bCs/>
                <w:caps/>
                <w:sz w:val="16"/>
                <w:szCs w:val="16"/>
              </w:rPr>
              <w:t>ANCOBON 500 MG CAPSULE</w:t>
            </w:r>
          </w:p>
        </w:tc>
        <w:tc>
          <w:tcPr>
            <w:tcW w:w="2520" w:type="dxa"/>
            <w:shd w:val="clear" w:color="auto" w:fill="FDE9D9" w:themeFill="accent6" w:themeFillTint="33"/>
            <w:vAlign w:val="center"/>
          </w:tcPr>
          <w:p w14:paraId="49289A31" w14:textId="0A9C7899" w:rsidR="00D52E69" w:rsidRPr="00040DE6" w:rsidRDefault="00D52E69" w:rsidP="00D52E69">
            <w:pPr>
              <w:rPr>
                <w:rFonts w:cs="Arial"/>
                <w:bCs/>
                <w:caps/>
                <w:sz w:val="16"/>
                <w:szCs w:val="16"/>
              </w:rPr>
            </w:pPr>
            <w:r w:rsidRPr="00040DE6">
              <w:rPr>
                <w:rFonts w:cs="Arial"/>
                <w:bCs/>
                <w:caps/>
                <w:sz w:val="16"/>
                <w:szCs w:val="16"/>
              </w:rPr>
              <w:t>FLUCYTOSINE</w:t>
            </w:r>
          </w:p>
        </w:tc>
        <w:tc>
          <w:tcPr>
            <w:tcW w:w="3690" w:type="dxa"/>
            <w:shd w:val="clear" w:color="auto" w:fill="FDE9D9" w:themeFill="accent6" w:themeFillTint="33"/>
            <w:vAlign w:val="center"/>
          </w:tcPr>
          <w:p w14:paraId="2FCB4C04" w14:textId="77777777" w:rsidR="00D52E69" w:rsidRPr="00040DE6" w:rsidRDefault="00D52E69" w:rsidP="00D52E69">
            <w:pPr>
              <w:pStyle w:val="ListParagraph"/>
              <w:numPr>
                <w:ilvl w:val="0"/>
                <w:numId w:val="22"/>
              </w:numPr>
              <w:ind w:left="161" w:hanging="161"/>
              <w:rPr>
                <w:rFonts w:cs="Arial"/>
                <w:bCs/>
                <w:sz w:val="16"/>
                <w:szCs w:val="16"/>
              </w:rPr>
            </w:pPr>
            <w:r w:rsidRPr="00040DE6">
              <w:rPr>
                <w:rFonts w:cs="Arial"/>
                <w:bCs/>
                <w:sz w:val="16"/>
                <w:szCs w:val="16"/>
              </w:rPr>
              <w:t xml:space="preserve">Documented diagnosis of serious infection caused by susceptible strains of </w:t>
            </w:r>
            <w:r w:rsidRPr="00040DE6">
              <w:rPr>
                <w:rFonts w:cs="Arial"/>
                <w:bCs/>
                <w:i/>
                <w:iCs/>
                <w:sz w:val="16"/>
                <w:szCs w:val="16"/>
              </w:rPr>
              <w:t>Candida</w:t>
            </w:r>
            <w:r w:rsidRPr="00040DE6">
              <w:rPr>
                <w:rFonts w:cs="Arial"/>
                <w:bCs/>
                <w:sz w:val="16"/>
                <w:szCs w:val="16"/>
              </w:rPr>
              <w:t xml:space="preserve"> and/or </w:t>
            </w:r>
            <w:r w:rsidRPr="00040DE6">
              <w:rPr>
                <w:rFonts w:cs="Arial"/>
                <w:bCs/>
                <w:i/>
                <w:iCs/>
                <w:sz w:val="16"/>
                <w:szCs w:val="16"/>
              </w:rPr>
              <w:t>Cryptococcus</w:t>
            </w:r>
          </w:p>
          <w:p w14:paraId="35B02F68" w14:textId="2530056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Clinical consultant review required</w:t>
            </w:r>
          </w:p>
        </w:tc>
        <w:tc>
          <w:tcPr>
            <w:tcW w:w="1170" w:type="dxa"/>
            <w:shd w:val="clear" w:color="auto" w:fill="FDE9D9" w:themeFill="accent6" w:themeFillTint="33"/>
            <w:vAlign w:val="center"/>
          </w:tcPr>
          <w:p w14:paraId="431767F2" w14:textId="3E4C12FD"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42D8B87" w14:textId="77777777" w:rsidTr="00BE527C">
        <w:trPr>
          <w:cantSplit/>
          <w:trHeight w:val="20"/>
          <w:jc w:val="center"/>
        </w:trPr>
        <w:tc>
          <w:tcPr>
            <w:tcW w:w="2885" w:type="dxa"/>
            <w:shd w:val="clear" w:color="auto" w:fill="FDE9D9" w:themeFill="accent6" w:themeFillTint="33"/>
            <w:noWrap/>
            <w:vAlign w:val="center"/>
          </w:tcPr>
          <w:p w14:paraId="19356256" w14:textId="224E8220" w:rsidR="00D52E69" w:rsidRPr="00040DE6" w:rsidRDefault="00D52E69" w:rsidP="00D52E69">
            <w:pPr>
              <w:rPr>
                <w:rFonts w:cs="Arial"/>
                <w:bCs/>
                <w:caps/>
                <w:sz w:val="16"/>
                <w:szCs w:val="16"/>
              </w:rPr>
            </w:pPr>
            <w:r w:rsidRPr="00040DE6">
              <w:rPr>
                <w:rFonts w:cs="Arial"/>
                <w:bCs/>
                <w:sz w:val="16"/>
                <w:szCs w:val="16"/>
              </w:rPr>
              <w:t>XHANCE 93 MCG NASAL SPRAY</w:t>
            </w:r>
          </w:p>
        </w:tc>
        <w:tc>
          <w:tcPr>
            <w:tcW w:w="2520" w:type="dxa"/>
            <w:shd w:val="clear" w:color="auto" w:fill="FDE9D9" w:themeFill="accent6" w:themeFillTint="33"/>
            <w:vAlign w:val="center"/>
          </w:tcPr>
          <w:p w14:paraId="300A2974" w14:textId="38E2D56D" w:rsidR="00D52E69" w:rsidRPr="00040DE6" w:rsidRDefault="00D52E69" w:rsidP="00D52E69">
            <w:pPr>
              <w:rPr>
                <w:rFonts w:cs="Arial"/>
                <w:bCs/>
                <w:caps/>
                <w:sz w:val="16"/>
                <w:szCs w:val="16"/>
              </w:rPr>
            </w:pPr>
            <w:r w:rsidRPr="00040DE6">
              <w:rPr>
                <w:rFonts w:cs="Arial"/>
                <w:bCs/>
                <w:caps/>
                <w:sz w:val="16"/>
                <w:szCs w:val="16"/>
              </w:rPr>
              <w:t>Fluticasone propionate</w:t>
            </w:r>
          </w:p>
        </w:tc>
        <w:tc>
          <w:tcPr>
            <w:tcW w:w="3690" w:type="dxa"/>
            <w:shd w:val="clear" w:color="auto" w:fill="FDE9D9" w:themeFill="accent6" w:themeFillTint="33"/>
            <w:vAlign w:val="center"/>
          </w:tcPr>
          <w:p w14:paraId="71227B3B" w14:textId="77777777" w:rsidR="00D52E69" w:rsidRPr="00040DE6" w:rsidRDefault="00D52E69" w:rsidP="00D52E69">
            <w:pPr>
              <w:pStyle w:val="ListParagraph"/>
              <w:numPr>
                <w:ilvl w:val="0"/>
                <w:numId w:val="23"/>
              </w:numPr>
              <w:ind w:left="161" w:hanging="161"/>
              <w:rPr>
                <w:rFonts w:cs="Arial"/>
                <w:bCs/>
                <w:sz w:val="16"/>
                <w:szCs w:val="16"/>
              </w:rPr>
            </w:pPr>
            <w:r w:rsidRPr="00040DE6">
              <w:rPr>
                <w:rFonts w:cs="Arial"/>
                <w:bCs/>
                <w:sz w:val="16"/>
                <w:szCs w:val="16"/>
              </w:rPr>
              <w:t>Reason of medical necessity why other intranasal corticosteroids cannot be utilized</w:t>
            </w:r>
          </w:p>
          <w:p w14:paraId="10E50110" w14:textId="52DE6EF5" w:rsidR="00D52E69" w:rsidRPr="00040DE6" w:rsidRDefault="00D52E69" w:rsidP="00D52E69">
            <w:pPr>
              <w:pStyle w:val="ListParagraph"/>
              <w:numPr>
                <w:ilvl w:val="0"/>
                <w:numId w:val="22"/>
              </w:numPr>
              <w:ind w:left="161" w:hanging="161"/>
              <w:rPr>
                <w:rFonts w:cs="Arial"/>
                <w:bCs/>
                <w:sz w:val="16"/>
                <w:szCs w:val="16"/>
              </w:rPr>
            </w:pPr>
            <w:r w:rsidRPr="00040DE6">
              <w:rPr>
                <w:rFonts w:cs="Arial"/>
                <w:bCs/>
                <w:sz w:val="16"/>
                <w:szCs w:val="16"/>
              </w:rPr>
              <w:t>Reference also the Corticosteroids, Intranasal PDL Edit</w:t>
            </w:r>
          </w:p>
        </w:tc>
        <w:tc>
          <w:tcPr>
            <w:tcW w:w="1170" w:type="dxa"/>
            <w:shd w:val="clear" w:color="auto" w:fill="FDE9D9" w:themeFill="accent6" w:themeFillTint="33"/>
            <w:vAlign w:val="center"/>
          </w:tcPr>
          <w:p w14:paraId="3C6685F3" w14:textId="3A5395D4"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9F72B3A" w14:textId="77777777" w:rsidTr="00BE527C">
        <w:trPr>
          <w:cantSplit/>
          <w:trHeight w:val="20"/>
          <w:jc w:val="center"/>
        </w:trPr>
        <w:tc>
          <w:tcPr>
            <w:tcW w:w="2885" w:type="dxa"/>
            <w:shd w:val="clear" w:color="auto" w:fill="FDE9D9" w:themeFill="accent6" w:themeFillTint="33"/>
            <w:noWrap/>
            <w:vAlign w:val="center"/>
          </w:tcPr>
          <w:p w14:paraId="426AB043" w14:textId="2A422AA9" w:rsidR="00D52E69" w:rsidRPr="00040DE6" w:rsidRDefault="00D52E69" w:rsidP="00D52E69">
            <w:pPr>
              <w:rPr>
                <w:rFonts w:cs="Arial"/>
                <w:bCs/>
                <w:sz w:val="16"/>
                <w:szCs w:val="16"/>
              </w:rPr>
            </w:pPr>
            <w:r w:rsidRPr="00040DE6">
              <w:rPr>
                <w:rFonts w:cs="Arial"/>
                <w:bCs/>
                <w:sz w:val="16"/>
                <w:szCs w:val="16"/>
              </w:rPr>
              <w:t>PANHEMATIN 350 MG VIAL</w:t>
            </w:r>
          </w:p>
        </w:tc>
        <w:tc>
          <w:tcPr>
            <w:tcW w:w="2520" w:type="dxa"/>
            <w:shd w:val="clear" w:color="auto" w:fill="FDE9D9" w:themeFill="accent6" w:themeFillTint="33"/>
            <w:vAlign w:val="center"/>
          </w:tcPr>
          <w:p w14:paraId="11F8D23C" w14:textId="476B6006" w:rsidR="00D52E69" w:rsidRPr="00040DE6" w:rsidRDefault="00D52E69" w:rsidP="00D52E69">
            <w:pPr>
              <w:rPr>
                <w:rFonts w:cs="Arial"/>
                <w:bCs/>
                <w:caps/>
                <w:sz w:val="16"/>
                <w:szCs w:val="16"/>
              </w:rPr>
            </w:pPr>
            <w:r w:rsidRPr="00040DE6">
              <w:rPr>
                <w:rFonts w:cs="Arial"/>
                <w:bCs/>
                <w:sz w:val="16"/>
                <w:szCs w:val="16"/>
              </w:rPr>
              <w:t>HEMIN</w:t>
            </w:r>
          </w:p>
        </w:tc>
        <w:tc>
          <w:tcPr>
            <w:tcW w:w="3690" w:type="dxa"/>
            <w:shd w:val="clear" w:color="auto" w:fill="FDE9D9" w:themeFill="accent6" w:themeFillTint="33"/>
            <w:vAlign w:val="center"/>
          </w:tcPr>
          <w:p w14:paraId="11A5FDC0" w14:textId="7D4F9CB8" w:rsidR="00D52E69" w:rsidRPr="00040DE6" w:rsidRDefault="00D52E69" w:rsidP="00D52E69">
            <w:pPr>
              <w:pStyle w:val="ListParagraph"/>
              <w:numPr>
                <w:ilvl w:val="0"/>
                <w:numId w:val="23"/>
              </w:numPr>
              <w:ind w:left="161" w:hanging="161"/>
              <w:rPr>
                <w:rFonts w:cs="Arial"/>
                <w:bCs/>
                <w:sz w:val="16"/>
                <w:szCs w:val="16"/>
              </w:rPr>
            </w:pPr>
            <w:r w:rsidRPr="00040DE6">
              <w:rPr>
                <w:rFonts w:cs="Arial"/>
                <w:bCs/>
                <w:sz w:val="16"/>
                <w:szCs w:val="16"/>
              </w:rPr>
              <w:t>Documented diagnosis of recurrent attacks of acute intermittent porphyria temporally related to the menstrual cycle in susceptible women, after initial carbohydrate therapy is known or suspected to be inadequate.</w:t>
            </w:r>
          </w:p>
        </w:tc>
        <w:tc>
          <w:tcPr>
            <w:tcW w:w="1170" w:type="dxa"/>
            <w:shd w:val="clear" w:color="auto" w:fill="FDE9D9" w:themeFill="accent6" w:themeFillTint="33"/>
            <w:vAlign w:val="center"/>
          </w:tcPr>
          <w:p w14:paraId="280459D6" w14:textId="723C372D"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6774836C" w14:textId="77777777" w:rsidTr="00BE527C">
        <w:trPr>
          <w:cantSplit/>
          <w:trHeight w:val="20"/>
          <w:jc w:val="center"/>
        </w:trPr>
        <w:tc>
          <w:tcPr>
            <w:tcW w:w="2885" w:type="dxa"/>
            <w:shd w:val="clear" w:color="auto" w:fill="FDE9D9" w:themeFill="accent6" w:themeFillTint="33"/>
            <w:noWrap/>
            <w:vAlign w:val="center"/>
          </w:tcPr>
          <w:p w14:paraId="159E2FF0" w14:textId="25979CC1" w:rsidR="00D52E69" w:rsidRPr="00040DE6" w:rsidRDefault="00D52E69" w:rsidP="00D52E69">
            <w:pPr>
              <w:rPr>
                <w:rFonts w:cs="Arial"/>
                <w:bCs/>
                <w:sz w:val="16"/>
                <w:szCs w:val="16"/>
              </w:rPr>
            </w:pPr>
            <w:r w:rsidRPr="00755360">
              <w:rPr>
                <w:rFonts w:cs="Arial"/>
                <w:b/>
                <w:bCs/>
                <w:color w:val="1F497D" w:themeColor="text2"/>
                <w:sz w:val="16"/>
                <w:szCs w:val="16"/>
              </w:rPr>
              <w:t>MICORT HC 2.5% CREAM</w:t>
            </w:r>
          </w:p>
        </w:tc>
        <w:tc>
          <w:tcPr>
            <w:tcW w:w="2520" w:type="dxa"/>
            <w:shd w:val="clear" w:color="auto" w:fill="FDE9D9" w:themeFill="accent6" w:themeFillTint="33"/>
            <w:vAlign w:val="center"/>
          </w:tcPr>
          <w:p w14:paraId="70A1B917" w14:textId="44654D2A" w:rsidR="00D52E69" w:rsidRPr="00040DE6" w:rsidRDefault="00D52E69" w:rsidP="00D52E69">
            <w:pPr>
              <w:rPr>
                <w:rFonts w:cs="Arial"/>
                <w:bCs/>
                <w:sz w:val="16"/>
                <w:szCs w:val="16"/>
              </w:rPr>
            </w:pPr>
            <w:r w:rsidRPr="00755360">
              <w:rPr>
                <w:rFonts w:cs="Arial"/>
                <w:b/>
                <w:bCs/>
                <w:color w:val="1F497D" w:themeColor="text2"/>
                <w:sz w:val="16"/>
                <w:szCs w:val="16"/>
              </w:rPr>
              <w:t>HYDROCORTISONE ACETATE</w:t>
            </w:r>
          </w:p>
        </w:tc>
        <w:tc>
          <w:tcPr>
            <w:tcW w:w="3690" w:type="dxa"/>
            <w:shd w:val="clear" w:color="auto" w:fill="FDE9D9" w:themeFill="accent6" w:themeFillTint="33"/>
            <w:vAlign w:val="center"/>
          </w:tcPr>
          <w:p w14:paraId="07469C53" w14:textId="7D4E0ECF" w:rsidR="00D52E69" w:rsidRPr="00040DE6" w:rsidRDefault="00D52E69" w:rsidP="00D52E69">
            <w:pPr>
              <w:pStyle w:val="ListParagraph"/>
              <w:numPr>
                <w:ilvl w:val="0"/>
                <w:numId w:val="23"/>
              </w:numPr>
              <w:ind w:left="161" w:hanging="161"/>
              <w:rPr>
                <w:rFonts w:cs="Arial"/>
                <w:bCs/>
                <w:sz w:val="16"/>
                <w:szCs w:val="16"/>
              </w:rPr>
            </w:pPr>
            <w:r>
              <w:rPr>
                <w:rFonts w:cs="Arial"/>
                <w:b/>
                <w:bCs/>
                <w:color w:val="1F497D" w:themeColor="text2"/>
                <w:sz w:val="16"/>
                <w:szCs w:val="16"/>
              </w:rPr>
              <w:t>Reason</w:t>
            </w:r>
            <w:r w:rsidRPr="00755360">
              <w:rPr>
                <w:rFonts w:cs="Arial"/>
                <w:b/>
                <w:bCs/>
                <w:color w:val="1F497D" w:themeColor="text2"/>
                <w:sz w:val="16"/>
                <w:szCs w:val="16"/>
              </w:rPr>
              <w:t xml:space="preserve"> of medical necessity</w:t>
            </w:r>
            <w:r>
              <w:rPr>
                <w:rFonts w:cs="Arial"/>
                <w:b/>
                <w:bCs/>
                <w:color w:val="1F497D" w:themeColor="text2"/>
                <w:sz w:val="16"/>
                <w:szCs w:val="16"/>
              </w:rPr>
              <w:t xml:space="preserve"> why other topical corticosteroid formulations cannot be utilized</w:t>
            </w:r>
          </w:p>
        </w:tc>
        <w:tc>
          <w:tcPr>
            <w:tcW w:w="1170" w:type="dxa"/>
            <w:shd w:val="clear" w:color="auto" w:fill="FDE9D9" w:themeFill="accent6" w:themeFillTint="33"/>
            <w:vAlign w:val="center"/>
          </w:tcPr>
          <w:p w14:paraId="3AE7BE18" w14:textId="369B1123" w:rsidR="00D52E69" w:rsidRPr="00040DE6" w:rsidRDefault="00D52E69" w:rsidP="00D52E69">
            <w:pPr>
              <w:rPr>
                <w:rFonts w:cs="Arial"/>
                <w:bCs/>
                <w:sz w:val="16"/>
                <w:szCs w:val="16"/>
              </w:rPr>
            </w:pPr>
            <w:r w:rsidRPr="00755360">
              <w:rPr>
                <w:rFonts w:cs="Arial"/>
                <w:b/>
                <w:bCs/>
                <w:color w:val="1F497D" w:themeColor="text2"/>
                <w:sz w:val="16"/>
                <w:szCs w:val="16"/>
              </w:rPr>
              <w:t>April</w:t>
            </w:r>
          </w:p>
        </w:tc>
      </w:tr>
      <w:tr w:rsidR="00D52E69" w:rsidRPr="00040DE6" w14:paraId="2C1ED823" w14:textId="77777777" w:rsidTr="00BE527C">
        <w:trPr>
          <w:cantSplit/>
          <w:trHeight w:val="20"/>
          <w:jc w:val="center"/>
        </w:trPr>
        <w:tc>
          <w:tcPr>
            <w:tcW w:w="2885" w:type="dxa"/>
            <w:shd w:val="clear" w:color="auto" w:fill="FDE9D9" w:themeFill="accent6" w:themeFillTint="33"/>
            <w:noWrap/>
            <w:vAlign w:val="center"/>
          </w:tcPr>
          <w:p w14:paraId="365687DD" w14:textId="77777777" w:rsidR="00D52E69" w:rsidRPr="00040DE6" w:rsidRDefault="00D52E69" w:rsidP="00D52E69">
            <w:pPr>
              <w:rPr>
                <w:rFonts w:cs="Arial"/>
                <w:bCs/>
                <w:sz w:val="16"/>
                <w:szCs w:val="16"/>
              </w:rPr>
            </w:pPr>
            <w:r w:rsidRPr="00040DE6">
              <w:rPr>
                <w:rFonts w:cs="Arial"/>
                <w:bCs/>
                <w:sz w:val="16"/>
                <w:szCs w:val="16"/>
              </w:rPr>
              <w:t>ALKINDI SPRINKLE 0.5 MG CAP</w:t>
            </w:r>
          </w:p>
          <w:p w14:paraId="30A6F843" w14:textId="77777777" w:rsidR="00D52E69" w:rsidRPr="00040DE6" w:rsidRDefault="00D52E69" w:rsidP="00D52E69">
            <w:pPr>
              <w:rPr>
                <w:rFonts w:cs="Arial"/>
                <w:bCs/>
                <w:sz w:val="16"/>
                <w:szCs w:val="16"/>
              </w:rPr>
            </w:pPr>
            <w:r w:rsidRPr="00040DE6">
              <w:rPr>
                <w:rFonts w:cs="Arial"/>
                <w:bCs/>
                <w:sz w:val="16"/>
                <w:szCs w:val="16"/>
              </w:rPr>
              <w:t>ALKINDI SPRINKLE 1 MG CAP</w:t>
            </w:r>
          </w:p>
          <w:p w14:paraId="108EE70D" w14:textId="77777777" w:rsidR="00D52E69" w:rsidRPr="00040DE6" w:rsidRDefault="00D52E69" w:rsidP="00D52E69">
            <w:pPr>
              <w:rPr>
                <w:rFonts w:cs="Arial"/>
                <w:bCs/>
                <w:sz w:val="16"/>
                <w:szCs w:val="16"/>
              </w:rPr>
            </w:pPr>
            <w:r w:rsidRPr="00040DE6">
              <w:rPr>
                <w:rFonts w:cs="Arial"/>
                <w:bCs/>
                <w:sz w:val="16"/>
                <w:szCs w:val="16"/>
              </w:rPr>
              <w:t>ALKINDI SPRINKLE 2 MG CAP</w:t>
            </w:r>
          </w:p>
          <w:p w14:paraId="2233B0E1" w14:textId="5542A6DA" w:rsidR="00D52E69" w:rsidRPr="00040DE6" w:rsidRDefault="00D52E69" w:rsidP="00D52E69">
            <w:pPr>
              <w:rPr>
                <w:rFonts w:cs="Arial"/>
                <w:bCs/>
                <w:sz w:val="16"/>
                <w:szCs w:val="16"/>
              </w:rPr>
            </w:pPr>
            <w:r w:rsidRPr="00040DE6">
              <w:rPr>
                <w:rFonts w:cs="Arial"/>
                <w:bCs/>
                <w:sz w:val="16"/>
                <w:szCs w:val="16"/>
              </w:rPr>
              <w:t>ALKINDI SPRINKLE 5 MG CAP</w:t>
            </w:r>
          </w:p>
        </w:tc>
        <w:tc>
          <w:tcPr>
            <w:tcW w:w="2520" w:type="dxa"/>
            <w:shd w:val="clear" w:color="auto" w:fill="FDE9D9" w:themeFill="accent6" w:themeFillTint="33"/>
            <w:vAlign w:val="center"/>
          </w:tcPr>
          <w:p w14:paraId="34157D62" w14:textId="7907DDD2" w:rsidR="00D52E69" w:rsidRPr="00040DE6" w:rsidRDefault="00D52E69" w:rsidP="00D52E69">
            <w:pPr>
              <w:rPr>
                <w:rFonts w:cs="Arial"/>
                <w:bCs/>
                <w:sz w:val="16"/>
                <w:szCs w:val="16"/>
              </w:rPr>
            </w:pPr>
            <w:r w:rsidRPr="00040DE6">
              <w:rPr>
                <w:rFonts w:cs="Arial"/>
                <w:bCs/>
                <w:sz w:val="16"/>
                <w:szCs w:val="16"/>
              </w:rPr>
              <w:t>HYDROCORTISONE</w:t>
            </w:r>
          </w:p>
        </w:tc>
        <w:tc>
          <w:tcPr>
            <w:tcW w:w="3690" w:type="dxa"/>
            <w:shd w:val="clear" w:color="auto" w:fill="FDE9D9" w:themeFill="accent6" w:themeFillTint="33"/>
            <w:vAlign w:val="center"/>
          </w:tcPr>
          <w:p w14:paraId="3777E3AE" w14:textId="3DD5BF52" w:rsidR="00D52E69" w:rsidRPr="00040DE6" w:rsidRDefault="00D52E69" w:rsidP="00D52E69">
            <w:pPr>
              <w:pStyle w:val="ListParagraph"/>
              <w:numPr>
                <w:ilvl w:val="0"/>
                <w:numId w:val="23"/>
              </w:numPr>
              <w:ind w:left="161" w:hanging="161"/>
              <w:rPr>
                <w:rFonts w:cs="Arial"/>
                <w:bCs/>
                <w:sz w:val="16"/>
                <w:szCs w:val="16"/>
              </w:rPr>
            </w:pPr>
            <w:r w:rsidRPr="00040DE6">
              <w:rPr>
                <w:rFonts w:cs="Arial"/>
                <w:bCs/>
                <w:sz w:val="16"/>
                <w:szCs w:val="16"/>
              </w:rPr>
              <w:t>Reason of medical necessity why oral hydrocortisone tablets cannot be utilized</w:t>
            </w:r>
          </w:p>
        </w:tc>
        <w:tc>
          <w:tcPr>
            <w:tcW w:w="1170" w:type="dxa"/>
            <w:shd w:val="clear" w:color="auto" w:fill="FDE9D9" w:themeFill="accent6" w:themeFillTint="33"/>
            <w:vAlign w:val="center"/>
          </w:tcPr>
          <w:p w14:paraId="0D666434" w14:textId="4C19745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608FCF95" w14:textId="77777777" w:rsidTr="00BE527C">
        <w:trPr>
          <w:cantSplit/>
          <w:trHeight w:val="20"/>
          <w:jc w:val="center"/>
        </w:trPr>
        <w:tc>
          <w:tcPr>
            <w:tcW w:w="2885" w:type="dxa"/>
            <w:shd w:val="clear" w:color="auto" w:fill="FDE9D9" w:themeFill="accent6" w:themeFillTint="33"/>
            <w:noWrap/>
            <w:vAlign w:val="center"/>
          </w:tcPr>
          <w:p w14:paraId="70D20EE2" w14:textId="081B7F51" w:rsidR="00D52E69" w:rsidRPr="00040DE6" w:rsidRDefault="00D52E69" w:rsidP="00D52E69">
            <w:pPr>
              <w:rPr>
                <w:rFonts w:cs="Arial"/>
                <w:bCs/>
                <w:sz w:val="16"/>
                <w:szCs w:val="16"/>
              </w:rPr>
            </w:pPr>
            <w:r w:rsidRPr="00C12644">
              <w:rPr>
                <w:rFonts w:cs="Arial"/>
                <w:sz w:val="16"/>
                <w:szCs w:val="16"/>
              </w:rPr>
              <w:t>KHINDIVI 1 MG/ML SOLUTION</w:t>
            </w:r>
          </w:p>
        </w:tc>
        <w:tc>
          <w:tcPr>
            <w:tcW w:w="2520" w:type="dxa"/>
            <w:shd w:val="clear" w:color="auto" w:fill="FDE9D9" w:themeFill="accent6" w:themeFillTint="33"/>
            <w:vAlign w:val="center"/>
          </w:tcPr>
          <w:p w14:paraId="4591D86E" w14:textId="21F00764" w:rsidR="00D52E69" w:rsidRPr="00040DE6" w:rsidRDefault="00D52E69" w:rsidP="00D52E69">
            <w:pPr>
              <w:rPr>
                <w:rFonts w:cs="Arial"/>
                <w:bCs/>
                <w:sz w:val="16"/>
                <w:szCs w:val="16"/>
              </w:rPr>
            </w:pPr>
            <w:r w:rsidRPr="00C12644">
              <w:rPr>
                <w:rFonts w:cs="Arial"/>
                <w:sz w:val="16"/>
                <w:szCs w:val="16"/>
              </w:rPr>
              <w:t>HYDROCORTISONE</w:t>
            </w:r>
          </w:p>
        </w:tc>
        <w:tc>
          <w:tcPr>
            <w:tcW w:w="3690" w:type="dxa"/>
            <w:shd w:val="clear" w:color="auto" w:fill="FDE9D9" w:themeFill="accent6" w:themeFillTint="33"/>
            <w:vAlign w:val="center"/>
          </w:tcPr>
          <w:p w14:paraId="0728D632" w14:textId="10584D50" w:rsidR="00D52E69" w:rsidRPr="00040DE6" w:rsidRDefault="00D52E69" w:rsidP="00D52E69">
            <w:pPr>
              <w:pStyle w:val="ListParagraph"/>
              <w:numPr>
                <w:ilvl w:val="0"/>
                <w:numId w:val="23"/>
              </w:numPr>
              <w:ind w:left="161" w:hanging="161"/>
              <w:rPr>
                <w:rFonts w:cs="Arial"/>
                <w:bCs/>
                <w:sz w:val="16"/>
                <w:szCs w:val="16"/>
              </w:rPr>
            </w:pPr>
            <w:r w:rsidRPr="00C12644">
              <w:rPr>
                <w:rFonts w:cs="Arial"/>
                <w:sz w:val="16"/>
                <w:szCs w:val="16"/>
              </w:rPr>
              <w:t>Reason of medical necessity why hydrocortisone tablets cannot be utilized</w:t>
            </w:r>
          </w:p>
        </w:tc>
        <w:tc>
          <w:tcPr>
            <w:tcW w:w="1170" w:type="dxa"/>
            <w:shd w:val="clear" w:color="auto" w:fill="FDE9D9" w:themeFill="accent6" w:themeFillTint="33"/>
            <w:vAlign w:val="center"/>
          </w:tcPr>
          <w:p w14:paraId="44ADF4A9" w14:textId="269AC291" w:rsidR="00D52E69" w:rsidRPr="00040DE6" w:rsidRDefault="00D52E69" w:rsidP="00D52E69">
            <w:pPr>
              <w:rPr>
                <w:rFonts w:cs="Arial"/>
                <w:bCs/>
                <w:sz w:val="16"/>
                <w:szCs w:val="16"/>
              </w:rPr>
            </w:pPr>
            <w:r w:rsidRPr="00C12644">
              <w:rPr>
                <w:rFonts w:cs="Arial"/>
                <w:sz w:val="16"/>
                <w:szCs w:val="16"/>
              </w:rPr>
              <w:t>April</w:t>
            </w:r>
          </w:p>
        </w:tc>
      </w:tr>
      <w:tr w:rsidR="00D52E69" w:rsidRPr="00040DE6" w14:paraId="596CFB7E" w14:textId="77777777" w:rsidTr="00BE527C">
        <w:trPr>
          <w:cantSplit/>
          <w:trHeight w:val="20"/>
          <w:jc w:val="center"/>
        </w:trPr>
        <w:tc>
          <w:tcPr>
            <w:tcW w:w="2885" w:type="dxa"/>
            <w:shd w:val="clear" w:color="auto" w:fill="FDE9D9" w:themeFill="accent6" w:themeFillTint="33"/>
            <w:noWrap/>
            <w:vAlign w:val="center"/>
          </w:tcPr>
          <w:p w14:paraId="6A438C96" w14:textId="44F8ECA3" w:rsidR="00D52E69" w:rsidRPr="00C12644" w:rsidRDefault="00D52E69" w:rsidP="00D52E69">
            <w:pPr>
              <w:rPr>
                <w:rFonts w:cs="Arial"/>
                <w:sz w:val="16"/>
                <w:szCs w:val="16"/>
              </w:rPr>
            </w:pPr>
            <w:r w:rsidRPr="00040DE6">
              <w:rPr>
                <w:rFonts w:cs="Arial"/>
                <w:bCs/>
                <w:sz w:val="16"/>
                <w:szCs w:val="16"/>
              </w:rPr>
              <w:t>CRESEMBA 74.5 MG CAPSULE</w:t>
            </w:r>
          </w:p>
        </w:tc>
        <w:tc>
          <w:tcPr>
            <w:tcW w:w="2520" w:type="dxa"/>
            <w:shd w:val="clear" w:color="auto" w:fill="FDE9D9" w:themeFill="accent6" w:themeFillTint="33"/>
            <w:vAlign w:val="center"/>
          </w:tcPr>
          <w:p w14:paraId="3C754A42" w14:textId="1C9AF738" w:rsidR="00D52E69" w:rsidRPr="00C12644" w:rsidRDefault="00D52E69" w:rsidP="00D52E69">
            <w:pPr>
              <w:rPr>
                <w:rFonts w:cs="Arial"/>
                <w:sz w:val="16"/>
                <w:szCs w:val="16"/>
              </w:rPr>
            </w:pPr>
            <w:r w:rsidRPr="00040DE6">
              <w:rPr>
                <w:rFonts w:cs="Arial"/>
                <w:bCs/>
                <w:sz w:val="16"/>
                <w:szCs w:val="16"/>
              </w:rPr>
              <w:t>ISAVUCONAZONIUM SULFATE</w:t>
            </w:r>
          </w:p>
        </w:tc>
        <w:tc>
          <w:tcPr>
            <w:tcW w:w="3690" w:type="dxa"/>
            <w:shd w:val="clear" w:color="auto" w:fill="FDE9D9" w:themeFill="accent6" w:themeFillTint="33"/>
            <w:vAlign w:val="center"/>
          </w:tcPr>
          <w:p w14:paraId="000AD632"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Participant aged &lt; 10 years or weighs &lt; 32 kg; </w:t>
            </w:r>
            <w:r w:rsidRPr="002F34A4">
              <w:rPr>
                <w:rFonts w:cs="Arial"/>
                <w:b/>
                <w:sz w:val="16"/>
                <w:szCs w:val="16"/>
              </w:rPr>
              <w:t>OR</w:t>
            </w:r>
          </w:p>
          <w:p w14:paraId="3AC7EE24"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Reason of medical necessity why 186 mg capsules cannot be utilized </w:t>
            </w:r>
          </w:p>
          <w:p w14:paraId="7AAE91CD" w14:textId="2307BAD7" w:rsidR="00D52E69" w:rsidRPr="00C12644" w:rsidRDefault="00D52E69" w:rsidP="00D52E69">
            <w:pPr>
              <w:pStyle w:val="ListParagraph"/>
              <w:numPr>
                <w:ilvl w:val="0"/>
                <w:numId w:val="23"/>
              </w:numPr>
              <w:ind w:left="161" w:hanging="161"/>
              <w:rPr>
                <w:rFonts w:cs="Arial"/>
                <w:sz w:val="16"/>
                <w:szCs w:val="16"/>
              </w:rPr>
            </w:pPr>
            <w:r w:rsidRPr="00040DE6">
              <w:rPr>
                <w:rFonts w:cs="Arial"/>
                <w:bCs/>
                <w:sz w:val="16"/>
                <w:szCs w:val="16"/>
              </w:rPr>
              <w:t xml:space="preserve">Reference also the Antifungal, Systemic Clinical Edit  </w:t>
            </w:r>
          </w:p>
        </w:tc>
        <w:tc>
          <w:tcPr>
            <w:tcW w:w="1170" w:type="dxa"/>
            <w:shd w:val="clear" w:color="auto" w:fill="FDE9D9" w:themeFill="accent6" w:themeFillTint="33"/>
            <w:vAlign w:val="center"/>
          </w:tcPr>
          <w:p w14:paraId="161C5EC9" w14:textId="7A979076" w:rsidR="00D52E69" w:rsidRPr="00C12644" w:rsidRDefault="00D52E69" w:rsidP="00D52E69">
            <w:pPr>
              <w:rPr>
                <w:rFonts w:cs="Arial"/>
                <w:sz w:val="16"/>
                <w:szCs w:val="16"/>
              </w:rPr>
            </w:pPr>
            <w:r w:rsidRPr="00040DE6">
              <w:rPr>
                <w:rFonts w:cs="Arial"/>
                <w:bCs/>
                <w:sz w:val="16"/>
                <w:szCs w:val="16"/>
              </w:rPr>
              <w:t xml:space="preserve">April </w:t>
            </w:r>
          </w:p>
        </w:tc>
      </w:tr>
      <w:tr w:rsidR="00D52E69" w:rsidRPr="00040DE6" w14:paraId="4081CE5C" w14:textId="77777777" w:rsidTr="00BE527C">
        <w:trPr>
          <w:cantSplit/>
          <w:trHeight w:val="20"/>
          <w:jc w:val="center"/>
        </w:trPr>
        <w:tc>
          <w:tcPr>
            <w:tcW w:w="2885" w:type="dxa"/>
            <w:shd w:val="clear" w:color="auto" w:fill="FDE9D9" w:themeFill="accent6" w:themeFillTint="33"/>
            <w:noWrap/>
            <w:vAlign w:val="center"/>
          </w:tcPr>
          <w:p w14:paraId="4ED68746" w14:textId="77777777" w:rsidR="00D52E69" w:rsidRPr="00040DE6" w:rsidRDefault="00D52E69" w:rsidP="00D52E69">
            <w:pPr>
              <w:rPr>
                <w:rFonts w:cs="Arial"/>
                <w:bCs/>
                <w:sz w:val="16"/>
                <w:szCs w:val="16"/>
                <w:lang w:val="it-IT"/>
              </w:rPr>
            </w:pPr>
            <w:r w:rsidRPr="00040DE6">
              <w:rPr>
                <w:rFonts w:cs="Arial"/>
                <w:bCs/>
                <w:sz w:val="16"/>
                <w:szCs w:val="16"/>
                <w:lang w:val="it-IT"/>
              </w:rPr>
              <w:lastRenderedPageBreak/>
              <w:t>ABSORICA 25 MG CAPSULE</w:t>
            </w:r>
          </w:p>
          <w:p w14:paraId="175D20C7" w14:textId="17106738" w:rsidR="00D52E69" w:rsidRPr="00040DE6" w:rsidRDefault="00D52E69" w:rsidP="00D52E69">
            <w:pPr>
              <w:rPr>
                <w:rFonts w:cs="Arial"/>
                <w:bCs/>
                <w:sz w:val="16"/>
                <w:szCs w:val="16"/>
              </w:rPr>
            </w:pPr>
            <w:r w:rsidRPr="00040DE6">
              <w:rPr>
                <w:rFonts w:cs="Arial"/>
                <w:bCs/>
                <w:sz w:val="16"/>
                <w:szCs w:val="16"/>
                <w:lang w:val="it-IT"/>
              </w:rPr>
              <w:t>ABSORICA 35 MG CAPSULE</w:t>
            </w:r>
          </w:p>
        </w:tc>
        <w:tc>
          <w:tcPr>
            <w:tcW w:w="2520" w:type="dxa"/>
            <w:shd w:val="clear" w:color="auto" w:fill="FDE9D9" w:themeFill="accent6" w:themeFillTint="33"/>
            <w:vAlign w:val="center"/>
          </w:tcPr>
          <w:p w14:paraId="6ABF3175" w14:textId="6B547A33" w:rsidR="00D52E69" w:rsidRPr="00040DE6" w:rsidRDefault="00D52E69" w:rsidP="00D52E69">
            <w:pPr>
              <w:rPr>
                <w:rFonts w:cs="Arial"/>
                <w:bCs/>
                <w:sz w:val="16"/>
                <w:szCs w:val="16"/>
              </w:rPr>
            </w:pPr>
            <w:r w:rsidRPr="00040DE6">
              <w:rPr>
                <w:rFonts w:cs="Arial"/>
                <w:bCs/>
                <w:sz w:val="16"/>
                <w:szCs w:val="16"/>
              </w:rPr>
              <w:t>ISOTRETINOIN</w:t>
            </w:r>
          </w:p>
        </w:tc>
        <w:tc>
          <w:tcPr>
            <w:tcW w:w="3690" w:type="dxa"/>
            <w:shd w:val="clear" w:color="auto" w:fill="FDE9D9" w:themeFill="accent6" w:themeFillTint="33"/>
            <w:vAlign w:val="center"/>
          </w:tcPr>
          <w:p w14:paraId="43D93F91" w14:textId="22E0F2D6"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Documented 3 month trial of generic isotretinoin 10mg, 20mg, 30mg or 40mg</w:t>
            </w:r>
          </w:p>
        </w:tc>
        <w:tc>
          <w:tcPr>
            <w:tcW w:w="1170" w:type="dxa"/>
            <w:shd w:val="clear" w:color="auto" w:fill="FDE9D9" w:themeFill="accent6" w:themeFillTint="33"/>
            <w:vAlign w:val="center"/>
          </w:tcPr>
          <w:p w14:paraId="0068689C" w14:textId="2AD0BC6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0E91B6C5" w14:textId="77777777" w:rsidTr="00BE527C">
        <w:trPr>
          <w:cantSplit/>
          <w:trHeight w:val="20"/>
          <w:jc w:val="center"/>
        </w:trPr>
        <w:tc>
          <w:tcPr>
            <w:tcW w:w="2885" w:type="dxa"/>
            <w:shd w:val="clear" w:color="auto" w:fill="FDE9D9" w:themeFill="accent6" w:themeFillTint="33"/>
            <w:noWrap/>
            <w:vAlign w:val="center"/>
          </w:tcPr>
          <w:p w14:paraId="071D61C3" w14:textId="77777777" w:rsidR="00D52E69" w:rsidRPr="00040DE6" w:rsidRDefault="00D52E69" w:rsidP="00D52E69">
            <w:pPr>
              <w:rPr>
                <w:rFonts w:cs="Arial"/>
                <w:bCs/>
                <w:sz w:val="16"/>
                <w:szCs w:val="16"/>
              </w:rPr>
            </w:pPr>
            <w:r w:rsidRPr="00040DE6">
              <w:rPr>
                <w:rFonts w:cs="Arial"/>
                <w:bCs/>
                <w:sz w:val="16"/>
                <w:szCs w:val="16"/>
              </w:rPr>
              <w:t>ABSORICA LD 16 MG CAPSULE</w:t>
            </w:r>
          </w:p>
          <w:p w14:paraId="0D3C202E" w14:textId="77777777" w:rsidR="00D52E69" w:rsidRPr="00040DE6" w:rsidRDefault="00D52E69" w:rsidP="00D52E69">
            <w:pPr>
              <w:rPr>
                <w:rFonts w:cs="Arial"/>
                <w:bCs/>
                <w:sz w:val="16"/>
                <w:szCs w:val="16"/>
              </w:rPr>
            </w:pPr>
            <w:r w:rsidRPr="00040DE6">
              <w:rPr>
                <w:rFonts w:cs="Arial"/>
                <w:bCs/>
                <w:sz w:val="16"/>
                <w:szCs w:val="16"/>
              </w:rPr>
              <w:t>ABSORICA LD 24 MG CAPSULE</w:t>
            </w:r>
          </w:p>
          <w:p w14:paraId="56AB29E0" w14:textId="77777777" w:rsidR="00D52E69" w:rsidRPr="00040DE6" w:rsidRDefault="00D52E69" w:rsidP="00D52E69">
            <w:pPr>
              <w:rPr>
                <w:rFonts w:cs="Arial"/>
                <w:bCs/>
                <w:sz w:val="16"/>
                <w:szCs w:val="16"/>
              </w:rPr>
            </w:pPr>
            <w:r w:rsidRPr="00040DE6">
              <w:rPr>
                <w:rFonts w:cs="Arial"/>
                <w:bCs/>
                <w:sz w:val="16"/>
                <w:szCs w:val="16"/>
              </w:rPr>
              <w:t>ABSORICA LD 32 MG CAPSULE</w:t>
            </w:r>
          </w:p>
          <w:p w14:paraId="57994B61" w14:textId="7F7253CF" w:rsidR="00D52E69" w:rsidRPr="00040DE6" w:rsidRDefault="00D52E69" w:rsidP="00D52E69">
            <w:pPr>
              <w:rPr>
                <w:rFonts w:cs="Arial"/>
                <w:bCs/>
                <w:sz w:val="16"/>
                <w:szCs w:val="16"/>
                <w:lang w:val="it-IT"/>
              </w:rPr>
            </w:pPr>
            <w:r w:rsidRPr="00040DE6">
              <w:rPr>
                <w:rFonts w:cs="Arial"/>
                <w:bCs/>
                <w:sz w:val="16"/>
                <w:szCs w:val="16"/>
              </w:rPr>
              <w:t>ABSORICA LD 8 MG CAPSULE</w:t>
            </w:r>
          </w:p>
        </w:tc>
        <w:tc>
          <w:tcPr>
            <w:tcW w:w="2520" w:type="dxa"/>
            <w:shd w:val="clear" w:color="auto" w:fill="FDE9D9" w:themeFill="accent6" w:themeFillTint="33"/>
            <w:vAlign w:val="center"/>
          </w:tcPr>
          <w:p w14:paraId="2EEDBFE6" w14:textId="60061971" w:rsidR="00D52E69" w:rsidRPr="00040DE6" w:rsidRDefault="00D52E69" w:rsidP="00D52E69">
            <w:pPr>
              <w:rPr>
                <w:rFonts w:cs="Arial"/>
                <w:bCs/>
                <w:sz w:val="16"/>
                <w:szCs w:val="16"/>
              </w:rPr>
            </w:pPr>
            <w:r w:rsidRPr="00040DE6">
              <w:rPr>
                <w:rFonts w:cs="Arial"/>
                <w:bCs/>
                <w:sz w:val="16"/>
                <w:szCs w:val="16"/>
              </w:rPr>
              <w:t>ISOTRETINOIN, MICRONIZED</w:t>
            </w:r>
          </w:p>
        </w:tc>
        <w:tc>
          <w:tcPr>
            <w:tcW w:w="3690" w:type="dxa"/>
            <w:shd w:val="clear" w:color="auto" w:fill="FDE9D9" w:themeFill="accent6" w:themeFillTint="33"/>
            <w:vAlign w:val="center"/>
          </w:tcPr>
          <w:p w14:paraId="71E7B777" w14:textId="650AFDF5"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Documented 3 month trial of generic isotretinoin 10mg, 20mg, 30mg or 40mg</w:t>
            </w:r>
          </w:p>
        </w:tc>
        <w:tc>
          <w:tcPr>
            <w:tcW w:w="1170" w:type="dxa"/>
            <w:shd w:val="clear" w:color="auto" w:fill="FDE9D9" w:themeFill="accent6" w:themeFillTint="33"/>
            <w:vAlign w:val="center"/>
          </w:tcPr>
          <w:p w14:paraId="6176330F" w14:textId="71BD8E25"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F0034E8" w14:textId="77777777" w:rsidTr="00BE527C">
        <w:trPr>
          <w:cantSplit/>
          <w:trHeight w:val="20"/>
          <w:jc w:val="center"/>
        </w:trPr>
        <w:tc>
          <w:tcPr>
            <w:tcW w:w="2885" w:type="dxa"/>
            <w:shd w:val="clear" w:color="auto" w:fill="FDE9D9" w:themeFill="accent6" w:themeFillTint="33"/>
            <w:noWrap/>
            <w:vAlign w:val="center"/>
          </w:tcPr>
          <w:p w14:paraId="1F9D85D3" w14:textId="35FA6AE5" w:rsidR="00D52E69" w:rsidRPr="00040DE6" w:rsidRDefault="00D52E69" w:rsidP="00D52E69">
            <w:pPr>
              <w:rPr>
                <w:rFonts w:cs="Arial"/>
                <w:bCs/>
                <w:sz w:val="16"/>
                <w:szCs w:val="16"/>
              </w:rPr>
            </w:pPr>
            <w:r w:rsidRPr="00040DE6">
              <w:rPr>
                <w:rFonts w:cs="Arial"/>
                <w:bCs/>
                <w:sz w:val="16"/>
                <w:szCs w:val="16"/>
              </w:rPr>
              <w:t>RECORLEV 150 MG TABLET</w:t>
            </w:r>
          </w:p>
        </w:tc>
        <w:tc>
          <w:tcPr>
            <w:tcW w:w="2520" w:type="dxa"/>
            <w:shd w:val="clear" w:color="auto" w:fill="FDE9D9" w:themeFill="accent6" w:themeFillTint="33"/>
            <w:vAlign w:val="center"/>
          </w:tcPr>
          <w:p w14:paraId="7923AF90" w14:textId="62E39906" w:rsidR="00D52E69" w:rsidRPr="00040DE6" w:rsidRDefault="00D52E69" w:rsidP="00D52E69">
            <w:pPr>
              <w:rPr>
                <w:rFonts w:cs="Arial"/>
                <w:bCs/>
                <w:sz w:val="16"/>
                <w:szCs w:val="16"/>
              </w:rPr>
            </w:pPr>
            <w:r w:rsidRPr="00040DE6">
              <w:rPr>
                <w:rFonts w:cs="Arial"/>
                <w:bCs/>
                <w:sz w:val="16"/>
                <w:szCs w:val="16"/>
              </w:rPr>
              <w:t>LEVOKETOCONAZOLE</w:t>
            </w:r>
          </w:p>
        </w:tc>
        <w:tc>
          <w:tcPr>
            <w:tcW w:w="3690" w:type="dxa"/>
            <w:shd w:val="clear" w:color="auto" w:fill="FDE9D9" w:themeFill="accent6" w:themeFillTint="33"/>
            <w:vAlign w:val="center"/>
          </w:tcPr>
          <w:p w14:paraId="5072601B"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 xml:space="preserve">Participant aged ≥ 18 years; </w:t>
            </w:r>
          </w:p>
          <w:p w14:paraId="4EDDDF59"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Prescribed by or in consultation with an endocrinologist or other appropriate specialist for the treated disease state;</w:t>
            </w:r>
          </w:p>
          <w:p w14:paraId="30CE369E"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Documented diagnosis of Cushing’s syndrome;</w:t>
            </w:r>
          </w:p>
          <w:p w14:paraId="72122AB4"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Documentation of failed pituitary surgery or reason pituitary surgery is not an option;</w:t>
            </w:r>
          </w:p>
          <w:p w14:paraId="3DFD3D64"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 xml:space="preserve">Trial and documented reason why participant is unable to continue ketoconazole; </w:t>
            </w:r>
            <w:r w:rsidRPr="00CB28DF">
              <w:rPr>
                <w:rFonts w:cs="Arial"/>
                <w:b/>
                <w:sz w:val="16"/>
                <w:szCs w:val="16"/>
              </w:rPr>
              <w:t xml:space="preserve">AND </w:t>
            </w:r>
          </w:p>
          <w:p w14:paraId="69132531" w14:textId="372904DD"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Max dosage of 600 mg twice daily</w:t>
            </w:r>
          </w:p>
        </w:tc>
        <w:tc>
          <w:tcPr>
            <w:tcW w:w="1170" w:type="dxa"/>
            <w:shd w:val="clear" w:color="auto" w:fill="FDE9D9" w:themeFill="accent6" w:themeFillTint="33"/>
            <w:vAlign w:val="center"/>
          </w:tcPr>
          <w:p w14:paraId="1E86A8A3" w14:textId="3BAC5C77"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87030F1" w14:textId="77777777" w:rsidTr="00BE527C">
        <w:trPr>
          <w:cantSplit/>
          <w:trHeight w:val="20"/>
          <w:jc w:val="center"/>
        </w:trPr>
        <w:tc>
          <w:tcPr>
            <w:tcW w:w="2885" w:type="dxa"/>
            <w:shd w:val="clear" w:color="auto" w:fill="FDE9D9" w:themeFill="accent6" w:themeFillTint="33"/>
            <w:noWrap/>
            <w:vAlign w:val="center"/>
          </w:tcPr>
          <w:p w14:paraId="131259AE" w14:textId="77777777" w:rsidR="00D52E69" w:rsidRPr="00040DE6" w:rsidRDefault="00D52E69" w:rsidP="00D52E69">
            <w:pPr>
              <w:rPr>
                <w:rFonts w:cs="Arial"/>
                <w:bCs/>
                <w:sz w:val="16"/>
                <w:szCs w:val="16"/>
              </w:rPr>
            </w:pPr>
            <w:r w:rsidRPr="00040DE6">
              <w:rPr>
                <w:rFonts w:cs="Arial"/>
                <w:bCs/>
                <w:sz w:val="16"/>
                <w:szCs w:val="16"/>
              </w:rPr>
              <w:t>KHAPZORY 175 MG VIAL</w:t>
            </w:r>
          </w:p>
          <w:p w14:paraId="3DA6EF2F" w14:textId="420730AB" w:rsidR="00D52E69" w:rsidRPr="00040DE6" w:rsidRDefault="00D52E69" w:rsidP="00D52E69">
            <w:pPr>
              <w:rPr>
                <w:rFonts w:cs="Arial"/>
                <w:bCs/>
                <w:sz w:val="16"/>
                <w:szCs w:val="16"/>
              </w:rPr>
            </w:pPr>
            <w:r w:rsidRPr="00040DE6">
              <w:rPr>
                <w:rFonts w:cs="Arial"/>
                <w:bCs/>
                <w:sz w:val="16"/>
                <w:szCs w:val="16"/>
              </w:rPr>
              <w:t>KHAPZORY 300 MG VIAL</w:t>
            </w:r>
          </w:p>
        </w:tc>
        <w:tc>
          <w:tcPr>
            <w:tcW w:w="2520" w:type="dxa"/>
            <w:shd w:val="clear" w:color="auto" w:fill="FDE9D9" w:themeFill="accent6" w:themeFillTint="33"/>
            <w:vAlign w:val="center"/>
          </w:tcPr>
          <w:p w14:paraId="4832B717" w14:textId="28E2DC66" w:rsidR="00D52E69" w:rsidRPr="00040DE6" w:rsidRDefault="00D52E69" w:rsidP="00D52E69">
            <w:pPr>
              <w:rPr>
                <w:rFonts w:cs="Arial"/>
                <w:bCs/>
                <w:sz w:val="16"/>
                <w:szCs w:val="16"/>
              </w:rPr>
            </w:pPr>
            <w:r w:rsidRPr="00040DE6">
              <w:rPr>
                <w:rFonts w:cs="Arial"/>
                <w:bCs/>
                <w:caps/>
                <w:sz w:val="16"/>
                <w:szCs w:val="16"/>
              </w:rPr>
              <w:t>levoleucovorin</w:t>
            </w:r>
          </w:p>
        </w:tc>
        <w:tc>
          <w:tcPr>
            <w:tcW w:w="3690" w:type="dxa"/>
            <w:shd w:val="clear" w:color="auto" w:fill="FDE9D9" w:themeFill="accent6" w:themeFillTint="33"/>
            <w:vAlign w:val="center"/>
          </w:tcPr>
          <w:p w14:paraId="5CA6BF1A" w14:textId="222E0B73"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Reason of medical necessity why generic Fusilev cannot be utilized</w:t>
            </w:r>
          </w:p>
        </w:tc>
        <w:tc>
          <w:tcPr>
            <w:tcW w:w="1170" w:type="dxa"/>
            <w:shd w:val="clear" w:color="auto" w:fill="FDE9D9" w:themeFill="accent6" w:themeFillTint="33"/>
            <w:vAlign w:val="center"/>
          </w:tcPr>
          <w:p w14:paraId="03FE28CF" w14:textId="5B79FED0"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0F9247CB" w14:textId="77777777" w:rsidTr="00BE527C">
        <w:trPr>
          <w:cantSplit/>
          <w:trHeight w:val="20"/>
          <w:jc w:val="center"/>
        </w:trPr>
        <w:tc>
          <w:tcPr>
            <w:tcW w:w="2885" w:type="dxa"/>
            <w:shd w:val="clear" w:color="auto" w:fill="FDE9D9" w:themeFill="accent6" w:themeFillTint="33"/>
            <w:noWrap/>
            <w:vAlign w:val="center"/>
          </w:tcPr>
          <w:p w14:paraId="6637D948" w14:textId="79D8E6B2" w:rsidR="00D52E69" w:rsidRPr="00040DE6" w:rsidRDefault="00D52E69" w:rsidP="00D52E69">
            <w:pPr>
              <w:rPr>
                <w:rFonts w:cs="Arial"/>
                <w:bCs/>
                <w:sz w:val="16"/>
                <w:szCs w:val="16"/>
              </w:rPr>
            </w:pPr>
            <w:r w:rsidRPr="00040DE6">
              <w:rPr>
                <w:rFonts w:cs="Arial"/>
                <w:bCs/>
                <w:caps/>
                <w:sz w:val="16"/>
                <w:szCs w:val="16"/>
              </w:rPr>
              <w:t>ERMEZA 150 MCG/5 ML SOLUTION</w:t>
            </w:r>
          </w:p>
        </w:tc>
        <w:tc>
          <w:tcPr>
            <w:tcW w:w="2520" w:type="dxa"/>
            <w:shd w:val="clear" w:color="auto" w:fill="FDE9D9" w:themeFill="accent6" w:themeFillTint="33"/>
            <w:vAlign w:val="center"/>
          </w:tcPr>
          <w:p w14:paraId="07979F23" w14:textId="11174476" w:rsidR="00D52E69" w:rsidRPr="00040DE6" w:rsidRDefault="00D52E69" w:rsidP="00D52E69">
            <w:pPr>
              <w:rPr>
                <w:rFonts w:cs="Arial"/>
                <w:bCs/>
                <w:caps/>
                <w:sz w:val="16"/>
                <w:szCs w:val="16"/>
              </w:rPr>
            </w:pPr>
            <w:r w:rsidRPr="00040DE6">
              <w:rPr>
                <w:rFonts w:cs="Arial"/>
                <w:bCs/>
                <w:caps/>
                <w:sz w:val="16"/>
                <w:szCs w:val="16"/>
              </w:rPr>
              <w:t>LEVOTHYROXINE</w:t>
            </w:r>
          </w:p>
        </w:tc>
        <w:tc>
          <w:tcPr>
            <w:tcW w:w="3690" w:type="dxa"/>
            <w:shd w:val="clear" w:color="auto" w:fill="FDE9D9" w:themeFill="accent6" w:themeFillTint="33"/>
            <w:vAlign w:val="center"/>
          </w:tcPr>
          <w:p w14:paraId="44AA17D7" w14:textId="77777777" w:rsidR="00D52E69" w:rsidRPr="00040DE6" w:rsidRDefault="00D52E69" w:rsidP="00D52E69">
            <w:pPr>
              <w:pStyle w:val="ListParagraph"/>
              <w:numPr>
                <w:ilvl w:val="0"/>
                <w:numId w:val="28"/>
              </w:numPr>
              <w:ind w:left="161" w:hanging="161"/>
              <w:rPr>
                <w:rFonts w:cs="Arial"/>
                <w:bCs/>
                <w:caps/>
                <w:sz w:val="16"/>
                <w:szCs w:val="16"/>
              </w:rPr>
            </w:pPr>
            <w:r w:rsidRPr="00040DE6">
              <w:rPr>
                <w:rFonts w:cs="Arial"/>
                <w:bCs/>
                <w:sz w:val="16"/>
                <w:szCs w:val="16"/>
              </w:rPr>
              <w:t xml:space="preserve">Participant aged &lt; 3 years; </w:t>
            </w:r>
            <w:r w:rsidRPr="002F34A4">
              <w:rPr>
                <w:rFonts w:cs="Arial"/>
                <w:b/>
                <w:sz w:val="16"/>
                <w:szCs w:val="16"/>
              </w:rPr>
              <w:t>OR</w:t>
            </w:r>
          </w:p>
          <w:p w14:paraId="5EC0BE7B" w14:textId="4C617D0E"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Documented therapeutic trial of Synthroid or generic Synthroid for 90 out of 120 days, or documented evidence of adverse drug reaction to Synthroid or generic Synthroid</w:t>
            </w:r>
          </w:p>
        </w:tc>
        <w:tc>
          <w:tcPr>
            <w:tcW w:w="1170" w:type="dxa"/>
            <w:shd w:val="clear" w:color="auto" w:fill="FDE9D9" w:themeFill="accent6" w:themeFillTint="33"/>
            <w:vAlign w:val="center"/>
          </w:tcPr>
          <w:p w14:paraId="23585A70" w14:textId="530755C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4D83028" w14:textId="77777777" w:rsidTr="00BE527C">
        <w:trPr>
          <w:cantSplit/>
          <w:trHeight w:val="20"/>
          <w:jc w:val="center"/>
        </w:trPr>
        <w:tc>
          <w:tcPr>
            <w:tcW w:w="2885" w:type="dxa"/>
            <w:shd w:val="clear" w:color="auto" w:fill="FDE9D9" w:themeFill="accent6" w:themeFillTint="33"/>
            <w:noWrap/>
            <w:vAlign w:val="center"/>
          </w:tcPr>
          <w:p w14:paraId="1A02AD17" w14:textId="34BC4753" w:rsidR="00D52E69" w:rsidRPr="00040DE6" w:rsidRDefault="00D52E69" w:rsidP="00D52E69">
            <w:pPr>
              <w:rPr>
                <w:rFonts w:cs="Arial"/>
                <w:bCs/>
                <w:caps/>
                <w:sz w:val="16"/>
                <w:szCs w:val="16"/>
              </w:rPr>
            </w:pPr>
            <w:r w:rsidRPr="00040DE6">
              <w:rPr>
                <w:rFonts w:cs="Arial"/>
                <w:bCs/>
                <w:caps/>
                <w:sz w:val="16"/>
                <w:szCs w:val="16"/>
              </w:rPr>
              <w:t>THYQUIDITY 100 MCG/5 ML SOLN</w:t>
            </w:r>
          </w:p>
        </w:tc>
        <w:tc>
          <w:tcPr>
            <w:tcW w:w="2520" w:type="dxa"/>
            <w:shd w:val="clear" w:color="auto" w:fill="FDE9D9" w:themeFill="accent6" w:themeFillTint="33"/>
            <w:vAlign w:val="center"/>
          </w:tcPr>
          <w:p w14:paraId="73B705B9" w14:textId="3608F7FF" w:rsidR="00D52E69" w:rsidRPr="00040DE6" w:rsidRDefault="00D52E69" w:rsidP="00D52E69">
            <w:pPr>
              <w:rPr>
                <w:rFonts w:cs="Arial"/>
                <w:bCs/>
                <w:caps/>
                <w:sz w:val="16"/>
                <w:szCs w:val="16"/>
              </w:rPr>
            </w:pPr>
            <w:r w:rsidRPr="00040DE6">
              <w:rPr>
                <w:rFonts w:cs="Arial"/>
                <w:bCs/>
                <w:caps/>
                <w:sz w:val="16"/>
                <w:szCs w:val="16"/>
              </w:rPr>
              <w:t>LEVOTHYROXINE</w:t>
            </w:r>
          </w:p>
        </w:tc>
        <w:tc>
          <w:tcPr>
            <w:tcW w:w="3690" w:type="dxa"/>
            <w:shd w:val="clear" w:color="auto" w:fill="FDE9D9" w:themeFill="accent6" w:themeFillTint="33"/>
            <w:vAlign w:val="center"/>
          </w:tcPr>
          <w:p w14:paraId="111EB7FF" w14:textId="77777777" w:rsidR="00D52E69" w:rsidRPr="00ED18A9" w:rsidRDefault="00D52E69" w:rsidP="00D52E69">
            <w:pPr>
              <w:pStyle w:val="ListParagraph"/>
              <w:numPr>
                <w:ilvl w:val="0"/>
                <w:numId w:val="28"/>
              </w:numPr>
              <w:ind w:left="161" w:hanging="161"/>
              <w:rPr>
                <w:rFonts w:cs="Arial"/>
                <w:bCs/>
                <w:caps/>
                <w:sz w:val="16"/>
                <w:szCs w:val="16"/>
              </w:rPr>
            </w:pPr>
            <w:r w:rsidRPr="00ED18A9">
              <w:rPr>
                <w:rFonts w:cs="Arial"/>
                <w:bCs/>
                <w:sz w:val="16"/>
                <w:szCs w:val="16"/>
              </w:rPr>
              <w:t xml:space="preserve">Participant aged &lt; 3 years; </w:t>
            </w:r>
            <w:r w:rsidRPr="00ED18A9">
              <w:rPr>
                <w:rFonts w:cs="Arial"/>
                <w:b/>
                <w:sz w:val="16"/>
                <w:szCs w:val="16"/>
              </w:rPr>
              <w:t>OR</w:t>
            </w:r>
          </w:p>
          <w:p w14:paraId="4F637727" w14:textId="62857A9D" w:rsidR="00D52E69" w:rsidRPr="00040DE6" w:rsidRDefault="00D52E69" w:rsidP="00D52E69">
            <w:pPr>
              <w:pStyle w:val="ListParagraph"/>
              <w:numPr>
                <w:ilvl w:val="0"/>
                <w:numId w:val="28"/>
              </w:numPr>
              <w:ind w:left="161" w:hanging="161"/>
              <w:rPr>
                <w:rFonts w:cs="Arial"/>
                <w:bCs/>
                <w:sz w:val="16"/>
                <w:szCs w:val="16"/>
              </w:rPr>
            </w:pPr>
            <w:r w:rsidRPr="00ED18A9">
              <w:rPr>
                <w:rFonts w:cs="Arial"/>
                <w:bCs/>
                <w:sz w:val="16"/>
                <w:szCs w:val="16"/>
              </w:rPr>
              <w:t>Documented therapeutic trial of Synthroid or generic Synthroid for 90 out of 120 days, or documented evidence of adverse drug reaction to Synthroid or generic Synthroid</w:t>
            </w:r>
          </w:p>
        </w:tc>
        <w:tc>
          <w:tcPr>
            <w:tcW w:w="1170" w:type="dxa"/>
            <w:shd w:val="clear" w:color="auto" w:fill="FDE9D9" w:themeFill="accent6" w:themeFillTint="33"/>
            <w:vAlign w:val="center"/>
          </w:tcPr>
          <w:p w14:paraId="35DEF134" w14:textId="35BDD617"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B22D350" w14:textId="77777777" w:rsidTr="00BE527C">
        <w:trPr>
          <w:cantSplit/>
          <w:trHeight w:val="20"/>
          <w:jc w:val="center"/>
        </w:trPr>
        <w:tc>
          <w:tcPr>
            <w:tcW w:w="2885" w:type="dxa"/>
            <w:shd w:val="clear" w:color="auto" w:fill="FDE9D9" w:themeFill="accent6" w:themeFillTint="33"/>
            <w:noWrap/>
            <w:vAlign w:val="center"/>
          </w:tcPr>
          <w:p w14:paraId="22116541" w14:textId="77777777" w:rsidR="00D52E69" w:rsidRPr="00040DE6" w:rsidRDefault="00D52E69" w:rsidP="00D52E69">
            <w:pPr>
              <w:rPr>
                <w:rFonts w:cs="Arial"/>
                <w:bCs/>
                <w:caps/>
                <w:sz w:val="16"/>
                <w:szCs w:val="16"/>
              </w:rPr>
            </w:pPr>
            <w:r w:rsidRPr="00040DE6">
              <w:rPr>
                <w:rFonts w:cs="Arial"/>
                <w:bCs/>
                <w:caps/>
                <w:sz w:val="16"/>
                <w:szCs w:val="16"/>
              </w:rPr>
              <w:t xml:space="preserve">LEVOTHYROXINE 100 MCG CAPSULE </w:t>
            </w:r>
          </w:p>
          <w:p w14:paraId="10662324" w14:textId="77777777" w:rsidR="00D52E69" w:rsidRPr="00040DE6" w:rsidRDefault="00D52E69" w:rsidP="00D52E69">
            <w:pPr>
              <w:rPr>
                <w:rFonts w:cs="Arial"/>
                <w:bCs/>
                <w:caps/>
                <w:sz w:val="16"/>
                <w:szCs w:val="16"/>
              </w:rPr>
            </w:pPr>
            <w:r w:rsidRPr="00040DE6">
              <w:rPr>
                <w:rFonts w:cs="Arial"/>
                <w:bCs/>
                <w:caps/>
                <w:sz w:val="16"/>
                <w:szCs w:val="16"/>
              </w:rPr>
              <w:t xml:space="preserve">LEVOTHYROXINE 112 MCG CAPSULE </w:t>
            </w:r>
          </w:p>
          <w:p w14:paraId="395EDC38" w14:textId="77777777" w:rsidR="00D52E69" w:rsidRPr="00040DE6" w:rsidRDefault="00D52E69" w:rsidP="00D52E69">
            <w:pPr>
              <w:rPr>
                <w:rFonts w:cs="Arial"/>
                <w:bCs/>
                <w:caps/>
                <w:sz w:val="16"/>
                <w:szCs w:val="16"/>
              </w:rPr>
            </w:pPr>
            <w:r w:rsidRPr="00040DE6">
              <w:rPr>
                <w:rFonts w:cs="Arial"/>
                <w:bCs/>
                <w:caps/>
                <w:sz w:val="16"/>
                <w:szCs w:val="16"/>
              </w:rPr>
              <w:t xml:space="preserve">LEVOTHYROXINE 125 MCG CAPSULE </w:t>
            </w:r>
          </w:p>
          <w:p w14:paraId="07331668" w14:textId="77777777" w:rsidR="00D52E69" w:rsidRPr="00040DE6" w:rsidRDefault="00D52E69" w:rsidP="00D52E69">
            <w:pPr>
              <w:rPr>
                <w:rFonts w:cs="Arial"/>
                <w:bCs/>
                <w:caps/>
                <w:sz w:val="16"/>
                <w:szCs w:val="16"/>
              </w:rPr>
            </w:pPr>
            <w:r w:rsidRPr="00040DE6">
              <w:rPr>
                <w:rFonts w:cs="Arial"/>
                <w:bCs/>
                <w:caps/>
                <w:sz w:val="16"/>
                <w:szCs w:val="16"/>
              </w:rPr>
              <w:t xml:space="preserve">LEVOTHYROXINE 13 MCG CAPSULE </w:t>
            </w:r>
          </w:p>
          <w:p w14:paraId="4DEF40E3" w14:textId="77777777" w:rsidR="00D52E69" w:rsidRPr="00040DE6" w:rsidRDefault="00D52E69" w:rsidP="00D52E69">
            <w:pPr>
              <w:rPr>
                <w:rFonts w:cs="Arial"/>
                <w:bCs/>
                <w:caps/>
                <w:sz w:val="16"/>
                <w:szCs w:val="16"/>
              </w:rPr>
            </w:pPr>
            <w:r w:rsidRPr="00040DE6">
              <w:rPr>
                <w:rFonts w:cs="Arial"/>
                <w:bCs/>
                <w:caps/>
                <w:sz w:val="16"/>
                <w:szCs w:val="16"/>
              </w:rPr>
              <w:t xml:space="preserve">LEVOTHYROXINE 137 MCG CAPSULE </w:t>
            </w:r>
          </w:p>
          <w:p w14:paraId="6E992BA3" w14:textId="77777777" w:rsidR="00D52E69" w:rsidRPr="00040DE6" w:rsidRDefault="00D52E69" w:rsidP="00D52E69">
            <w:pPr>
              <w:rPr>
                <w:rFonts w:cs="Arial"/>
                <w:bCs/>
                <w:caps/>
                <w:sz w:val="16"/>
                <w:szCs w:val="16"/>
              </w:rPr>
            </w:pPr>
            <w:r w:rsidRPr="00040DE6">
              <w:rPr>
                <w:rFonts w:cs="Arial"/>
                <w:bCs/>
                <w:caps/>
                <w:sz w:val="16"/>
                <w:szCs w:val="16"/>
              </w:rPr>
              <w:t xml:space="preserve">LEVOTHYROXINE 150 MCG CAPSULE </w:t>
            </w:r>
          </w:p>
          <w:p w14:paraId="052C10FE" w14:textId="77777777" w:rsidR="00D52E69" w:rsidRPr="00040DE6" w:rsidRDefault="00D52E69" w:rsidP="00D52E69">
            <w:pPr>
              <w:rPr>
                <w:rFonts w:cs="Arial"/>
                <w:bCs/>
                <w:caps/>
                <w:sz w:val="16"/>
                <w:szCs w:val="16"/>
              </w:rPr>
            </w:pPr>
            <w:r w:rsidRPr="00040DE6">
              <w:rPr>
                <w:rFonts w:cs="Arial"/>
                <w:bCs/>
                <w:caps/>
                <w:sz w:val="16"/>
                <w:szCs w:val="16"/>
              </w:rPr>
              <w:t>LEVOTHYROXINE 175 MCG CAPSULE</w:t>
            </w:r>
          </w:p>
          <w:p w14:paraId="06948EA8" w14:textId="77777777" w:rsidR="00D52E69" w:rsidRPr="00040DE6" w:rsidRDefault="00D52E69" w:rsidP="00D52E69">
            <w:pPr>
              <w:rPr>
                <w:rFonts w:cs="Arial"/>
                <w:bCs/>
                <w:caps/>
                <w:sz w:val="16"/>
                <w:szCs w:val="16"/>
              </w:rPr>
            </w:pPr>
            <w:r w:rsidRPr="00040DE6">
              <w:rPr>
                <w:rFonts w:cs="Arial"/>
                <w:bCs/>
                <w:caps/>
                <w:sz w:val="16"/>
                <w:szCs w:val="16"/>
              </w:rPr>
              <w:t>LEVOTHYROXINE 200 MCG CAPSULE</w:t>
            </w:r>
          </w:p>
          <w:p w14:paraId="0C318738" w14:textId="77777777" w:rsidR="00D52E69" w:rsidRPr="00040DE6" w:rsidRDefault="00D52E69" w:rsidP="00D52E69">
            <w:pPr>
              <w:rPr>
                <w:rFonts w:cs="Arial"/>
                <w:bCs/>
                <w:caps/>
                <w:sz w:val="16"/>
                <w:szCs w:val="16"/>
              </w:rPr>
            </w:pPr>
            <w:r w:rsidRPr="00040DE6">
              <w:rPr>
                <w:rFonts w:cs="Arial"/>
                <w:bCs/>
                <w:caps/>
                <w:sz w:val="16"/>
                <w:szCs w:val="16"/>
              </w:rPr>
              <w:t xml:space="preserve">LEVOTHYROXINE 25 MCG CAPSULE </w:t>
            </w:r>
          </w:p>
          <w:p w14:paraId="631D2E0F" w14:textId="77777777" w:rsidR="00D52E69" w:rsidRPr="00040DE6" w:rsidRDefault="00D52E69" w:rsidP="00D52E69">
            <w:pPr>
              <w:rPr>
                <w:rFonts w:cs="Arial"/>
                <w:bCs/>
                <w:caps/>
                <w:sz w:val="16"/>
                <w:szCs w:val="16"/>
              </w:rPr>
            </w:pPr>
            <w:r w:rsidRPr="00040DE6">
              <w:rPr>
                <w:rFonts w:cs="Arial"/>
                <w:bCs/>
                <w:caps/>
                <w:sz w:val="16"/>
                <w:szCs w:val="16"/>
              </w:rPr>
              <w:t>LEVOTHYROXINE 37.5 MCG CAPSULE</w:t>
            </w:r>
          </w:p>
          <w:p w14:paraId="717CD08F" w14:textId="77777777" w:rsidR="00D52E69" w:rsidRPr="00040DE6" w:rsidRDefault="00D52E69" w:rsidP="00D52E69">
            <w:pPr>
              <w:rPr>
                <w:rFonts w:cs="Arial"/>
                <w:bCs/>
                <w:caps/>
                <w:sz w:val="16"/>
                <w:szCs w:val="16"/>
              </w:rPr>
            </w:pPr>
            <w:r w:rsidRPr="00040DE6">
              <w:rPr>
                <w:rFonts w:cs="Arial"/>
                <w:bCs/>
                <w:caps/>
                <w:sz w:val="16"/>
                <w:szCs w:val="16"/>
              </w:rPr>
              <w:t>LEVOTHYROXINE 44 MCG CAPSULE</w:t>
            </w:r>
          </w:p>
          <w:p w14:paraId="5C59F95B" w14:textId="77777777" w:rsidR="00D52E69" w:rsidRPr="00040DE6" w:rsidRDefault="00D52E69" w:rsidP="00D52E69">
            <w:pPr>
              <w:rPr>
                <w:rFonts w:cs="Arial"/>
                <w:bCs/>
                <w:caps/>
                <w:sz w:val="16"/>
                <w:szCs w:val="16"/>
              </w:rPr>
            </w:pPr>
            <w:r w:rsidRPr="00040DE6">
              <w:rPr>
                <w:rFonts w:cs="Arial"/>
                <w:bCs/>
                <w:caps/>
                <w:sz w:val="16"/>
                <w:szCs w:val="16"/>
              </w:rPr>
              <w:t xml:space="preserve">LEVOTHYROXINE 50 MCG CAPSULE </w:t>
            </w:r>
          </w:p>
          <w:p w14:paraId="02BFF832" w14:textId="77777777" w:rsidR="00D52E69" w:rsidRPr="00040DE6" w:rsidRDefault="00D52E69" w:rsidP="00D52E69">
            <w:pPr>
              <w:rPr>
                <w:rFonts w:cs="Arial"/>
                <w:bCs/>
                <w:caps/>
                <w:sz w:val="16"/>
                <w:szCs w:val="16"/>
              </w:rPr>
            </w:pPr>
            <w:r w:rsidRPr="00040DE6">
              <w:rPr>
                <w:rFonts w:cs="Arial"/>
                <w:bCs/>
                <w:caps/>
                <w:sz w:val="16"/>
                <w:szCs w:val="16"/>
              </w:rPr>
              <w:t>LEVOTHYROXINE 62.5 MCG CAPSULE</w:t>
            </w:r>
          </w:p>
          <w:p w14:paraId="19A14B5E" w14:textId="77777777" w:rsidR="00D52E69" w:rsidRPr="00040DE6" w:rsidRDefault="00D52E69" w:rsidP="00D52E69">
            <w:pPr>
              <w:rPr>
                <w:rFonts w:cs="Arial"/>
                <w:bCs/>
                <w:caps/>
                <w:sz w:val="16"/>
                <w:szCs w:val="16"/>
              </w:rPr>
            </w:pPr>
            <w:r w:rsidRPr="00040DE6">
              <w:rPr>
                <w:rFonts w:cs="Arial"/>
                <w:bCs/>
                <w:caps/>
                <w:sz w:val="16"/>
                <w:szCs w:val="16"/>
              </w:rPr>
              <w:t xml:space="preserve">LEVOTHYROXINE 75 MCG CAPSULE </w:t>
            </w:r>
          </w:p>
          <w:p w14:paraId="4D55E468" w14:textId="5BD50747" w:rsidR="00D52E69" w:rsidRPr="00040DE6" w:rsidRDefault="00D52E69" w:rsidP="00D52E69">
            <w:pPr>
              <w:rPr>
                <w:rFonts w:cs="Arial"/>
                <w:bCs/>
                <w:caps/>
                <w:sz w:val="16"/>
                <w:szCs w:val="16"/>
              </w:rPr>
            </w:pPr>
            <w:r w:rsidRPr="00040DE6">
              <w:rPr>
                <w:rFonts w:cs="Arial"/>
                <w:bCs/>
                <w:caps/>
                <w:sz w:val="16"/>
                <w:szCs w:val="16"/>
              </w:rPr>
              <w:t xml:space="preserve">LEVOTHYROXINE 88 MCG CAPSULE </w:t>
            </w:r>
          </w:p>
        </w:tc>
        <w:tc>
          <w:tcPr>
            <w:tcW w:w="2520" w:type="dxa"/>
            <w:shd w:val="clear" w:color="auto" w:fill="FDE9D9" w:themeFill="accent6" w:themeFillTint="33"/>
            <w:vAlign w:val="center"/>
          </w:tcPr>
          <w:p w14:paraId="16850D21" w14:textId="77777777" w:rsidR="00D52E69" w:rsidRPr="00040DE6" w:rsidRDefault="00D52E69" w:rsidP="00D52E69">
            <w:pPr>
              <w:rPr>
                <w:rFonts w:cs="Arial"/>
                <w:bCs/>
                <w:caps/>
                <w:sz w:val="16"/>
                <w:szCs w:val="16"/>
              </w:rPr>
            </w:pPr>
            <w:r w:rsidRPr="00040DE6">
              <w:rPr>
                <w:rFonts w:cs="Arial"/>
                <w:bCs/>
                <w:caps/>
                <w:sz w:val="16"/>
                <w:szCs w:val="16"/>
              </w:rPr>
              <w:t>Levothyroxine sodium</w:t>
            </w:r>
          </w:p>
          <w:p w14:paraId="732848B6" w14:textId="77777777" w:rsidR="00D52E69" w:rsidRPr="00040DE6" w:rsidRDefault="00D52E69" w:rsidP="00D52E69">
            <w:pPr>
              <w:rPr>
                <w:rFonts w:cs="Arial"/>
                <w:bCs/>
                <w:caps/>
                <w:sz w:val="16"/>
                <w:szCs w:val="16"/>
              </w:rPr>
            </w:pPr>
          </w:p>
        </w:tc>
        <w:tc>
          <w:tcPr>
            <w:tcW w:w="3690" w:type="dxa"/>
            <w:shd w:val="clear" w:color="auto" w:fill="FDE9D9" w:themeFill="accent6" w:themeFillTint="33"/>
            <w:vAlign w:val="center"/>
          </w:tcPr>
          <w:p w14:paraId="6B7A73A3" w14:textId="095578C4" w:rsidR="00D52E69" w:rsidRPr="00ED18A9" w:rsidRDefault="00D52E69" w:rsidP="00D52E69">
            <w:pPr>
              <w:pStyle w:val="ListParagraph"/>
              <w:numPr>
                <w:ilvl w:val="0"/>
                <w:numId w:val="28"/>
              </w:numPr>
              <w:ind w:left="161" w:hanging="161"/>
              <w:rPr>
                <w:rFonts w:cs="Arial"/>
                <w:bCs/>
                <w:sz w:val="16"/>
                <w:szCs w:val="16"/>
              </w:rPr>
            </w:pPr>
            <w:r w:rsidRPr="00040DE6">
              <w:rPr>
                <w:rFonts w:cs="Arial"/>
                <w:bCs/>
                <w:sz w:val="16"/>
                <w:szCs w:val="16"/>
              </w:rPr>
              <w:t>Documented therapeutic trial of Synthroid or generic Synthroid for 90 out of 120 days, or documented evidence of adverse drug reaction to Synthroid or generic Synthroid</w:t>
            </w:r>
          </w:p>
        </w:tc>
        <w:tc>
          <w:tcPr>
            <w:tcW w:w="1170" w:type="dxa"/>
            <w:shd w:val="clear" w:color="auto" w:fill="FDE9D9" w:themeFill="accent6" w:themeFillTint="33"/>
            <w:vAlign w:val="center"/>
          </w:tcPr>
          <w:p w14:paraId="53B3286E" w14:textId="2F06BF83"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06107E1" w14:textId="77777777" w:rsidTr="00BE527C">
        <w:trPr>
          <w:cantSplit/>
          <w:trHeight w:val="20"/>
          <w:jc w:val="center"/>
        </w:trPr>
        <w:tc>
          <w:tcPr>
            <w:tcW w:w="2885" w:type="dxa"/>
            <w:shd w:val="clear" w:color="auto" w:fill="FDE9D9" w:themeFill="accent6" w:themeFillTint="33"/>
            <w:noWrap/>
            <w:vAlign w:val="center"/>
          </w:tcPr>
          <w:p w14:paraId="1B306815" w14:textId="4577FDDB" w:rsidR="00D52E69" w:rsidRPr="00040DE6" w:rsidRDefault="00D52E69" w:rsidP="00D52E69">
            <w:pPr>
              <w:rPr>
                <w:rFonts w:cs="Arial"/>
                <w:bCs/>
                <w:caps/>
                <w:sz w:val="16"/>
                <w:szCs w:val="16"/>
              </w:rPr>
            </w:pPr>
            <w:r w:rsidRPr="00040DE6">
              <w:rPr>
                <w:rFonts w:cs="Arial"/>
                <w:bCs/>
                <w:sz w:val="16"/>
                <w:szCs w:val="16"/>
              </w:rPr>
              <w:t>XDEMVY 0.25% DROP</w:t>
            </w:r>
          </w:p>
        </w:tc>
        <w:tc>
          <w:tcPr>
            <w:tcW w:w="2520" w:type="dxa"/>
            <w:shd w:val="clear" w:color="auto" w:fill="FDE9D9" w:themeFill="accent6" w:themeFillTint="33"/>
            <w:vAlign w:val="center"/>
          </w:tcPr>
          <w:p w14:paraId="2B15BE2E" w14:textId="2752A077" w:rsidR="00D52E69" w:rsidRPr="00040DE6" w:rsidRDefault="00D52E69" w:rsidP="00D52E69">
            <w:pPr>
              <w:rPr>
                <w:rFonts w:cs="Arial"/>
                <w:bCs/>
                <w:caps/>
                <w:sz w:val="16"/>
                <w:szCs w:val="16"/>
              </w:rPr>
            </w:pPr>
            <w:r w:rsidRPr="00040DE6">
              <w:rPr>
                <w:rFonts w:cs="Arial"/>
                <w:bCs/>
                <w:sz w:val="16"/>
                <w:szCs w:val="16"/>
              </w:rPr>
              <w:t>LOTILANER</w:t>
            </w:r>
          </w:p>
        </w:tc>
        <w:tc>
          <w:tcPr>
            <w:tcW w:w="3690" w:type="dxa"/>
            <w:shd w:val="clear" w:color="auto" w:fill="FDE9D9" w:themeFill="accent6" w:themeFillTint="33"/>
            <w:vAlign w:val="center"/>
          </w:tcPr>
          <w:p w14:paraId="27E2A9E8"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Participant aged ≥ 18 years;</w:t>
            </w:r>
          </w:p>
          <w:p w14:paraId="3D9CF75B"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 xml:space="preserve">Prescribed by or in consultation with an optometrist or ophthalmologist; </w:t>
            </w:r>
            <w:r w:rsidRPr="005245B4">
              <w:rPr>
                <w:rFonts w:cs="Arial"/>
                <w:b/>
                <w:sz w:val="16"/>
                <w:szCs w:val="16"/>
              </w:rPr>
              <w:t>AND</w:t>
            </w:r>
          </w:p>
          <w:p w14:paraId="49CA423D"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Documented diagnosis of Demodex blepharitis evidenced by:</w:t>
            </w:r>
          </w:p>
          <w:p w14:paraId="6F5BF261" w14:textId="77777777" w:rsidR="00D52E69" w:rsidRPr="00040DE6" w:rsidRDefault="00D52E69" w:rsidP="00D52E69">
            <w:pPr>
              <w:pStyle w:val="ListParagraph"/>
              <w:numPr>
                <w:ilvl w:val="1"/>
                <w:numId w:val="30"/>
              </w:numPr>
              <w:ind w:left="341" w:hanging="180"/>
              <w:rPr>
                <w:rFonts w:cs="Arial"/>
                <w:bCs/>
                <w:sz w:val="16"/>
                <w:szCs w:val="16"/>
              </w:rPr>
            </w:pPr>
            <w:r w:rsidRPr="00040DE6">
              <w:rPr>
                <w:rFonts w:cs="Arial"/>
                <w:bCs/>
                <w:sz w:val="16"/>
                <w:szCs w:val="16"/>
              </w:rPr>
              <w:t xml:space="preserve">Presence of at least mild erythema of the upper eyelid margin; </w:t>
            </w:r>
            <w:r w:rsidRPr="005245B4">
              <w:rPr>
                <w:rFonts w:cs="Arial"/>
                <w:b/>
                <w:sz w:val="16"/>
                <w:szCs w:val="16"/>
              </w:rPr>
              <w:t>AND</w:t>
            </w:r>
          </w:p>
          <w:p w14:paraId="7C2DA84C" w14:textId="356E535F" w:rsidR="00D52E69" w:rsidRPr="00040DE6" w:rsidRDefault="00D52E69" w:rsidP="00D52E69">
            <w:pPr>
              <w:pStyle w:val="ListParagraph"/>
              <w:numPr>
                <w:ilvl w:val="0"/>
                <w:numId w:val="28"/>
              </w:numPr>
              <w:ind w:left="161" w:hanging="161"/>
              <w:rPr>
                <w:rFonts w:cs="Arial"/>
                <w:bCs/>
                <w:sz w:val="16"/>
                <w:szCs w:val="16"/>
              </w:rPr>
            </w:pPr>
            <w:r w:rsidRPr="00040DE6">
              <w:rPr>
                <w:rFonts w:cs="Arial"/>
                <w:bCs/>
                <w:sz w:val="16"/>
                <w:szCs w:val="16"/>
              </w:rPr>
              <w:t>Presence of mites upon examination of eyelashes by light microscopy or presence of collarettes on slit lamp examination</w:t>
            </w:r>
          </w:p>
        </w:tc>
        <w:tc>
          <w:tcPr>
            <w:tcW w:w="1170" w:type="dxa"/>
            <w:shd w:val="clear" w:color="auto" w:fill="FDE9D9" w:themeFill="accent6" w:themeFillTint="33"/>
            <w:vAlign w:val="center"/>
          </w:tcPr>
          <w:p w14:paraId="7E9E77A6" w14:textId="64813F2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0A9FE509" w14:textId="77777777" w:rsidTr="00BE527C">
        <w:trPr>
          <w:cantSplit/>
          <w:trHeight w:val="20"/>
          <w:jc w:val="center"/>
        </w:trPr>
        <w:tc>
          <w:tcPr>
            <w:tcW w:w="2885" w:type="dxa"/>
            <w:shd w:val="clear" w:color="auto" w:fill="FDE9D9" w:themeFill="accent6" w:themeFillTint="33"/>
            <w:noWrap/>
            <w:vAlign w:val="center"/>
          </w:tcPr>
          <w:p w14:paraId="28D21F15" w14:textId="33223AE6" w:rsidR="00D52E69" w:rsidRPr="00040DE6" w:rsidRDefault="00D52E69" w:rsidP="00D52E69">
            <w:pPr>
              <w:rPr>
                <w:rFonts w:cs="Arial"/>
                <w:bCs/>
                <w:sz w:val="16"/>
                <w:szCs w:val="16"/>
              </w:rPr>
            </w:pPr>
            <w:r w:rsidRPr="00040DE6">
              <w:rPr>
                <w:rFonts w:cs="Arial"/>
                <w:bCs/>
                <w:sz w:val="16"/>
                <w:szCs w:val="16"/>
              </w:rPr>
              <w:lastRenderedPageBreak/>
              <w:t>LIVTENCITY 200 MG TABLET</w:t>
            </w:r>
          </w:p>
        </w:tc>
        <w:tc>
          <w:tcPr>
            <w:tcW w:w="2520" w:type="dxa"/>
            <w:shd w:val="clear" w:color="auto" w:fill="FDE9D9" w:themeFill="accent6" w:themeFillTint="33"/>
            <w:vAlign w:val="center"/>
          </w:tcPr>
          <w:p w14:paraId="1FFF29BE" w14:textId="433A5EF9" w:rsidR="00D52E69" w:rsidRPr="00040DE6" w:rsidRDefault="00D52E69" w:rsidP="00D52E69">
            <w:pPr>
              <w:rPr>
                <w:rFonts w:cs="Arial"/>
                <w:bCs/>
                <w:sz w:val="16"/>
                <w:szCs w:val="16"/>
              </w:rPr>
            </w:pPr>
            <w:r w:rsidRPr="00040DE6">
              <w:rPr>
                <w:rFonts w:cs="Arial"/>
                <w:bCs/>
                <w:sz w:val="16"/>
                <w:szCs w:val="16"/>
              </w:rPr>
              <w:t>MARIBAVIR</w:t>
            </w:r>
          </w:p>
        </w:tc>
        <w:tc>
          <w:tcPr>
            <w:tcW w:w="3690" w:type="dxa"/>
            <w:shd w:val="clear" w:color="auto" w:fill="FDE9D9" w:themeFill="accent6" w:themeFillTint="33"/>
            <w:vAlign w:val="center"/>
          </w:tcPr>
          <w:p w14:paraId="315A52FF" w14:textId="77777777" w:rsidR="00D52E69" w:rsidRPr="00040DE6" w:rsidRDefault="00D52E69" w:rsidP="00D52E69">
            <w:pPr>
              <w:pStyle w:val="ListParagraph"/>
              <w:numPr>
                <w:ilvl w:val="0"/>
                <w:numId w:val="31"/>
              </w:numPr>
              <w:ind w:left="161" w:hanging="180"/>
              <w:rPr>
                <w:rFonts w:cs="Arial"/>
                <w:bCs/>
                <w:sz w:val="16"/>
                <w:szCs w:val="16"/>
              </w:rPr>
            </w:pPr>
            <w:r w:rsidRPr="00040DE6">
              <w:rPr>
                <w:rFonts w:cs="Arial"/>
                <w:bCs/>
                <w:sz w:val="16"/>
                <w:szCs w:val="16"/>
              </w:rPr>
              <w:t>Must be used post-transplant for treatment that is refractory to treatment with ganciclovir, valganciclovir, cidofovir or foscarnet;</w:t>
            </w:r>
          </w:p>
          <w:p w14:paraId="712EC09F" w14:textId="77777777" w:rsidR="00D52E69" w:rsidRPr="00040DE6" w:rsidRDefault="00D52E69" w:rsidP="00D52E69">
            <w:pPr>
              <w:pStyle w:val="ListParagraph"/>
              <w:numPr>
                <w:ilvl w:val="0"/>
                <w:numId w:val="31"/>
              </w:numPr>
              <w:ind w:left="161" w:hanging="180"/>
              <w:rPr>
                <w:rFonts w:cs="Arial"/>
                <w:bCs/>
                <w:sz w:val="16"/>
                <w:szCs w:val="16"/>
              </w:rPr>
            </w:pPr>
            <w:r w:rsidRPr="00040DE6">
              <w:rPr>
                <w:rFonts w:cs="Arial"/>
                <w:bCs/>
                <w:sz w:val="16"/>
                <w:szCs w:val="16"/>
              </w:rPr>
              <w:t xml:space="preserve">Participant aged ≥ 12 years and weighs ≥ 35 kg; </w:t>
            </w:r>
            <w:r w:rsidRPr="005245B4">
              <w:rPr>
                <w:rFonts w:cs="Arial"/>
                <w:b/>
                <w:sz w:val="16"/>
                <w:szCs w:val="16"/>
              </w:rPr>
              <w:t>AND</w:t>
            </w:r>
          </w:p>
          <w:p w14:paraId="1AF131F2" w14:textId="29A0989C"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Participants (female of appropriate age) require a negative pregnancy test prior to treatment and use of effective contraception during therapy.</w:t>
            </w:r>
          </w:p>
        </w:tc>
        <w:tc>
          <w:tcPr>
            <w:tcW w:w="1170" w:type="dxa"/>
            <w:shd w:val="clear" w:color="auto" w:fill="FDE9D9" w:themeFill="accent6" w:themeFillTint="33"/>
            <w:vAlign w:val="center"/>
          </w:tcPr>
          <w:p w14:paraId="3215D52D" w14:textId="110B747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ECA0DAD" w14:textId="77777777" w:rsidTr="00BE527C">
        <w:trPr>
          <w:cantSplit/>
          <w:trHeight w:val="20"/>
          <w:jc w:val="center"/>
        </w:trPr>
        <w:tc>
          <w:tcPr>
            <w:tcW w:w="2885" w:type="dxa"/>
            <w:shd w:val="clear" w:color="auto" w:fill="FDE9D9" w:themeFill="accent6" w:themeFillTint="33"/>
            <w:noWrap/>
            <w:vAlign w:val="center"/>
          </w:tcPr>
          <w:p w14:paraId="6DC061E3" w14:textId="387B78DE" w:rsidR="00D52E69" w:rsidRPr="00040DE6" w:rsidRDefault="00D52E69" w:rsidP="00D52E69">
            <w:pPr>
              <w:rPr>
                <w:rFonts w:cs="Arial"/>
                <w:bCs/>
                <w:sz w:val="16"/>
                <w:szCs w:val="16"/>
              </w:rPr>
            </w:pPr>
            <w:r w:rsidRPr="00040DE6">
              <w:rPr>
                <w:rFonts w:cs="Arial"/>
                <w:bCs/>
                <w:caps/>
                <w:sz w:val="16"/>
                <w:szCs w:val="16"/>
              </w:rPr>
              <w:t>SINUVA 1,350 MCG SINUS IMPLANT</w:t>
            </w:r>
          </w:p>
        </w:tc>
        <w:tc>
          <w:tcPr>
            <w:tcW w:w="2520" w:type="dxa"/>
            <w:shd w:val="clear" w:color="auto" w:fill="FDE9D9" w:themeFill="accent6" w:themeFillTint="33"/>
            <w:vAlign w:val="center"/>
          </w:tcPr>
          <w:p w14:paraId="08783B01" w14:textId="73D8C060" w:rsidR="00D52E69" w:rsidRPr="00040DE6" w:rsidRDefault="00D52E69" w:rsidP="00D52E69">
            <w:pPr>
              <w:rPr>
                <w:rFonts w:cs="Arial"/>
                <w:bCs/>
                <w:sz w:val="16"/>
                <w:szCs w:val="16"/>
              </w:rPr>
            </w:pPr>
            <w:r w:rsidRPr="00040DE6">
              <w:rPr>
                <w:rFonts w:cs="Arial"/>
                <w:bCs/>
                <w:caps/>
                <w:sz w:val="16"/>
                <w:szCs w:val="16"/>
              </w:rPr>
              <w:t>Mometasone furoate</w:t>
            </w:r>
          </w:p>
        </w:tc>
        <w:tc>
          <w:tcPr>
            <w:tcW w:w="3690" w:type="dxa"/>
            <w:shd w:val="clear" w:color="auto" w:fill="FDE9D9" w:themeFill="accent6" w:themeFillTint="33"/>
            <w:vAlign w:val="center"/>
          </w:tcPr>
          <w:p w14:paraId="5D591A02"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other intranasal corticosteroids cannot be utilized</w:t>
            </w:r>
          </w:p>
          <w:p w14:paraId="077C3A75" w14:textId="3E47B7BC" w:rsidR="00D52E69" w:rsidRPr="00040DE6" w:rsidRDefault="00D52E69" w:rsidP="00D52E69">
            <w:pPr>
              <w:pStyle w:val="ListParagraph"/>
              <w:numPr>
                <w:ilvl w:val="0"/>
                <w:numId w:val="31"/>
              </w:numPr>
              <w:ind w:left="161" w:hanging="180"/>
              <w:rPr>
                <w:rFonts w:cs="Arial"/>
                <w:bCs/>
                <w:sz w:val="16"/>
                <w:szCs w:val="16"/>
              </w:rPr>
            </w:pPr>
            <w:r w:rsidRPr="00040DE6">
              <w:rPr>
                <w:rFonts w:cs="Arial"/>
                <w:bCs/>
                <w:sz w:val="16"/>
                <w:szCs w:val="16"/>
              </w:rPr>
              <w:t>Reference also the Corticosteroids, Intranasal PDL Edit</w:t>
            </w:r>
          </w:p>
        </w:tc>
        <w:tc>
          <w:tcPr>
            <w:tcW w:w="1170" w:type="dxa"/>
            <w:shd w:val="clear" w:color="auto" w:fill="FDE9D9" w:themeFill="accent6" w:themeFillTint="33"/>
            <w:vAlign w:val="center"/>
          </w:tcPr>
          <w:p w14:paraId="43DB4A9C" w14:textId="60608E8C"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5B9CD29A" w14:textId="77777777" w:rsidTr="00BE527C">
        <w:trPr>
          <w:cantSplit/>
          <w:trHeight w:val="20"/>
          <w:jc w:val="center"/>
        </w:trPr>
        <w:tc>
          <w:tcPr>
            <w:tcW w:w="2885" w:type="dxa"/>
            <w:shd w:val="clear" w:color="auto" w:fill="FDE9D9" w:themeFill="accent6" w:themeFillTint="33"/>
            <w:noWrap/>
            <w:vAlign w:val="center"/>
          </w:tcPr>
          <w:p w14:paraId="3DD3FECF" w14:textId="2A483D1B" w:rsidR="00D52E69" w:rsidRPr="00040DE6" w:rsidRDefault="00D52E69" w:rsidP="00D52E69">
            <w:pPr>
              <w:rPr>
                <w:rFonts w:cs="Arial"/>
                <w:bCs/>
                <w:caps/>
                <w:sz w:val="16"/>
                <w:szCs w:val="16"/>
              </w:rPr>
            </w:pPr>
            <w:r w:rsidRPr="00040DE6">
              <w:rPr>
                <w:rFonts w:cs="Arial"/>
                <w:bCs/>
                <w:sz w:val="16"/>
                <w:szCs w:val="16"/>
              </w:rPr>
              <w:t>MYHIBBIN 200 MG/ML SUSPENSION</w:t>
            </w:r>
          </w:p>
        </w:tc>
        <w:tc>
          <w:tcPr>
            <w:tcW w:w="2520" w:type="dxa"/>
            <w:shd w:val="clear" w:color="auto" w:fill="FDE9D9" w:themeFill="accent6" w:themeFillTint="33"/>
            <w:vAlign w:val="center"/>
          </w:tcPr>
          <w:p w14:paraId="08E3300E" w14:textId="305D0283" w:rsidR="00D52E69" w:rsidRPr="00040DE6" w:rsidRDefault="00D52E69" w:rsidP="00D52E69">
            <w:pPr>
              <w:rPr>
                <w:rFonts w:cs="Arial"/>
                <w:bCs/>
                <w:caps/>
                <w:sz w:val="16"/>
                <w:szCs w:val="16"/>
              </w:rPr>
            </w:pPr>
            <w:r w:rsidRPr="00040DE6">
              <w:rPr>
                <w:rFonts w:cs="Arial"/>
                <w:bCs/>
                <w:sz w:val="16"/>
                <w:szCs w:val="16"/>
              </w:rPr>
              <w:t>MYCOPHENOLATE MOFETIL</w:t>
            </w:r>
          </w:p>
        </w:tc>
        <w:tc>
          <w:tcPr>
            <w:tcW w:w="3690" w:type="dxa"/>
            <w:shd w:val="clear" w:color="auto" w:fill="FDE9D9" w:themeFill="accent6" w:themeFillTint="33"/>
            <w:vAlign w:val="center"/>
          </w:tcPr>
          <w:p w14:paraId="0EB74F4C" w14:textId="7B361CED"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generic reconstituted mycophenolate mofetil cannot be utilized</w:t>
            </w:r>
          </w:p>
        </w:tc>
        <w:tc>
          <w:tcPr>
            <w:tcW w:w="1170" w:type="dxa"/>
            <w:shd w:val="clear" w:color="auto" w:fill="FDE9D9" w:themeFill="accent6" w:themeFillTint="33"/>
            <w:vAlign w:val="center"/>
          </w:tcPr>
          <w:p w14:paraId="2969D1A8" w14:textId="660098EC"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83C8766" w14:textId="77777777" w:rsidTr="00BE527C">
        <w:trPr>
          <w:cantSplit/>
          <w:trHeight w:val="20"/>
          <w:jc w:val="center"/>
        </w:trPr>
        <w:tc>
          <w:tcPr>
            <w:tcW w:w="2885" w:type="dxa"/>
            <w:shd w:val="clear" w:color="auto" w:fill="FDE9D9" w:themeFill="accent6" w:themeFillTint="33"/>
            <w:noWrap/>
            <w:vAlign w:val="center"/>
          </w:tcPr>
          <w:p w14:paraId="65230E46" w14:textId="77777777" w:rsidR="00D52E69" w:rsidRPr="00C12644" w:rsidRDefault="00D52E69" w:rsidP="00D52E69">
            <w:pPr>
              <w:rPr>
                <w:rFonts w:cs="Arial"/>
                <w:bCs/>
                <w:sz w:val="16"/>
                <w:szCs w:val="16"/>
              </w:rPr>
            </w:pPr>
            <w:r w:rsidRPr="00C12644">
              <w:rPr>
                <w:rFonts w:cs="Arial"/>
                <w:bCs/>
                <w:sz w:val="16"/>
                <w:szCs w:val="16"/>
              </w:rPr>
              <w:t>JASCAYD 9 MG TABLET</w:t>
            </w:r>
          </w:p>
          <w:p w14:paraId="78CD04D9" w14:textId="0CE77271" w:rsidR="00D52E69" w:rsidRPr="00040DE6" w:rsidRDefault="00D52E69" w:rsidP="00D52E69">
            <w:pPr>
              <w:rPr>
                <w:rFonts w:cs="Arial"/>
                <w:bCs/>
                <w:sz w:val="16"/>
                <w:szCs w:val="16"/>
              </w:rPr>
            </w:pPr>
            <w:r w:rsidRPr="00C12644">
              <w:rPr>
                <w:rFonts w:cs="Arial"/>
                <w:bCs/>
                <w:sz w:val="16"/>
                <w:szCs w:val="16"/>
              </w:rPr>
              <w:t>JASCAYD 18 MG TABLET</w:t>
            </w:r>
          </w:p>
        </w:tc>
        <w:tc>
          <w:tcPr>
            <w:tcW w:w="2520" w:type="dxa"/>
            <w:shd w:val="clear" w:color="auto" w:fill="FDE9D9" w:themeFill="accent6" w:themeFillTint="33"/>
            <w:vAlign w:val="center"/>
          </w:tcPr>
          <w:p w14:paraId="6C3FE27B" w14:textId="261E18D1" w:rsidR="00D52E69" w:rsidRPr="00040DE6" w:rsidRDefault="00D52E69" w:rsidP="00D52E69">
            <w:pPr>
              <w:rPr>
                <w:rFonts w:cs="Arial"/>
                <w:bCs/>
                <w:sz w:val="16"/>
                <w:szCs w:val="16"/>
              </w:rPr>
            </w:pPr>
            <w:r w:rsidRPr="00C12644">
              <w:rPr>
                <w:rFonts w:cs="Arial"/>
                <w:bCs/>
                <w:sz w:val="16"/>
                <w:szCs w:val="16"/>
              </w:rPr>
              <w:t>NERANDOMILAST</w:t>
            </w:r>
          </w:p>
        </w:tc>
        <w:tc>
          <w:tcPr>
            <w:tcW w:w="3690" w:type="dxa"/>
            <w:shd w:val="clear" w:color="auto" w:fill="FDE9D9" w:themeFill="accent6" w:themeFillTint="33"/>
            <w:vAlign w:val="center"/>
          </w:tcPr>
          <w:p w14:paraId="6BAAD381" w14:textId="77777777" w:rsidR="00D52E69" w:rsidRPr="00C12644" w:rsidRDefault="00D52E69" w:rsidP="00D52E69">
            <w:pPr>
              <w:pStyle w:val="ListParagraph"/>
              <w:numPr>
                <w:ilvl w:val="0"/>
                <w:numId w:val="10"/>
              </w:numPr>
              <w:ind w:left="165" w:hanging="165"/>
              <w:rPr>
                <w:rFonts w:cs="Arial"/>
                <w:bCs/>
                <w:sz w:val="16"/>
                <w:szCs w:val="16"/>
              </w:rPr>
            </w:pPr>
            <w:r w:rsidRPr="00C12644">
              <w:rPr>
                <w:rFonts w:cs="Arial"/>
                <w:bCs/>
                <w:sz w:val="16"/>
                <w:szCs w:val="16"/>
              </w:rPr>
              <w:t>Must meet one of the following:</w:t>
            </w:r>
          </w:p>
          <w:p w14:paraId="1380E3F1" w14:textId="77777777" w:rsidR="00D52E69" w:rsidRPr="00C12644" w:rsidRDefault="00D52E69" w:rsidP="00D52E69">
            <w:pPr>
              <w:pStyle w:val="ListParagraph"/>
              <w:numPr>
                <w:ilvl w:val="1"/>
                <w:numId w:val="34"/>
              </w:numPr>
              <w:ind w:left="341" w:hanging="180"/>
              <w:rPr>
                <w:rFonts w:cs="Arial"/>
                <w:bCs/>
                <w:sz w:val="16"/>
                <w:szCs w:val="16"/>
              </w:rPr>
            </w:pPr>
            <w:r w:rsidRPr="00C12644">
              <w:rPr>
                <w:rFonts w:cs="Arial"/>
                <w:bCs/>
                <w:sz w:val="16"/>
                <w:szCs w:val="16"/>
              </w:rPr>
              <w:t xml:space="preserve">Documented diagnosis of idiopathic pulmonary fibrosis; </w:t>
            </w:r>
          </w:p>
          <w:p w14:paraId="52B55391" w14:textId="77777777" w:rsidR="00D52E69" w:rsidRPr="00C12644" w:rsidRDefault="00D52E69" w:rsidP="00D52E69">
            <w:pPr>
              <w:pStyle w:val="ListParagraph"/>
              <w:numPr>
                <w:ilvl w:val="2"/>
                <w:numId w:val="9"/>
              </w:numPr>
              <w:rPr>
                <w:rFonts w:cs="Arial"/>
                <w:bCs/>
                <w:sz w:val="16"/>
                <w:szCs w:val="16"/>
              </w:rPr>
            </w:pPr>
            <w:r w:rsidRPr="00C12644">
              <w:rPr>
                <w:rFonts w:cs="Arial"/>
                <w:bCs/>
                <w:sz w:val="16"/>
                <w:szCs w:val="16"/>
              </w:rPr>
              <w:t xml:space="preserve">   Must meet one of the following:</w:t>
            </w:r>
          </w:p>
          <w:p w14:paraId="1153B24D"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Documented therapy of Ofev (nintedanib) for 12 weeks;</w:t>
            </w:r>
          </w:p>
          <w:p w14:paraId="52EBF888"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 xml:space="preserve">Documented therapy of pirfenidone (Esbriet or generic) for 12 weeks AND dose requested is 18-mg twice daily; </w:t>
            </w:r>
            <w:r w:rsidRPr="00C12644">
              <w:rPr>
                <w:rFonts w:cs="Arial"/>
                <w:b/>
                <w:sz w:val="16"/>
                <w:szCs w:val="16"/>
              </w:rPr>
              <w:t>OR</w:t>
            </w:r>
          </w:p>
          <w:p w14:paraId="41AA5AF7"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 xml:space="preserve">Reason of medical necessity why Ofev or Esbriet cannot be utilized. </w:t>
            </w:r>
            <w:r w:rsidRPr="00C12644">
              <w:rPr>
                <w:rFonts w:cs="Arial"/>
                <w:b/>
                <w:sz w:val="16"/>
                <w:szCs w:val="16"/>
              </w:rPr>
              <w:t xml:space="preserve">OR </w:t>
            </w:r>
          </w:p>
          <w:p w14:paraId="3F707C3D" w14:textId="77777777" w:rsidR="00D52E69" w:rsidRPr="00C12644" w:rsidRDefault="00D52E69" w:rsidP="00D52E69">
            <w:pPr>
              <w:pStyle w:val="ListParagraph"/>
              <w:numPr>
                <w:ilvl w:val="1"/>
                <w:numId w:val="34"/>
              </w:numPr>
              <w:ind w:left="341" w:hanging="180"/>
              <w:rPr>
                <w:rFonts w:cs="Arial"/>
                <w:bCs/>
                <w:sz w:val="16"/>
                <w:szCs w:val="16"/>
              </w:rPr>
            </w:pPr>
            <w:r w:rsidRPr="00C12644">
              <w:rPr>
                <w:rFonts w:cs="Arial"/>
                <w:bCs/>
                <w:sz w:val="16"/>
                <w:szCs w:val="16"/>
              </w:rPr>
              <w:t>Documented diagnosis of progressive pulmonary fibrosis;</w:t>
            </w:r>
          </w:p>
          <w:p w14:paraId="595B0713" w14:textId="77777777" w:rsidR="00D52E69" w:rsidRPr="00C12644" w:rsidRDefault="00D52E69" w:rsidP="00D52E69">
            <w:pPr>
              <w:pStyle w:val="ListParagraph"/>
              <w:numPr>
                <w:ilvl w:val="2"/>
                <w:numId w:val="9"/>
              </w:numPr>
              <w:ind w:left="511" w:hanging="180"/>
              <w:rPr>
                <w:rFonts w:cs="Arial"/>
                <w:bCs/>
                <w:sz w:val="16"/>
                <w:szCs w:val="16"/>
              </w:rPr>
            </w:pPr>
            <w:r w:rsidRPr="00C12644">
              <w:rPr>
                <w:rFonts w:cs="Arial"/>
                <w:bCs/>
                <w:sz w:val="16"/>
                <w:szCs w:val="16"/>
              </w:rPr>
              <w:t>Must meet one of the following:</w:t>
            </w:r>
          </w:p>
          <w:p w14:paraId="142B58B8"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 xml:space="preserve">Documented therapy of Ofev (nintedanib) for 12 weeks; </w:t>
            </w:r>
            <w:r w:rsidRPr="00C12644">
              <w:rPr>
                <w:rFonts w:cs="Arial"/>
                <w:b/>
                <w:sz w:val="16"/>
                <w:szCs w:val="16"/>
              </w:rPr>
              <w:t>OR</w:t>
            </w:r>
          </w:p>
          <w:p w14:paraId="5DF74523"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Reason of medical necessity why Ofev cannot be utilized.</w:t>
            </w:r>
          </w:p>
          <w:p w14:paraId="69E06704" w14:textId="722435B1" w:rsidR="00D52E69" w:rsidRPr="00040DE6" w:rsidRDefault="00D52E69" w:rsidP="00D52E69">
            <w:pPr>
              <w:pStyle w:val="ListParagraph"/>
              <w:numPr>
                <w:ilvl w:val="0"/>
                <w:numId w:val="32"/>
              </w:numPr>
              <w:ind w:left="161" w:hanging="161"/>
              <w:rPr>
                <w:rFonts w:cs="Arial"/>
                <w:bCs/>
                <w:sz w:val="16"/>
                <w:szCs w:val="16"/>
              </w:rPr>
            </w:pPr>
            <w:r w:rsidRPr="00C12644">
              <w:rPr>
                <w:rFonts w:cs="Arial"/>
                <w:bCs/>
                <w:sz w:val="16"/>
                <w:szCs w:val="16"/>
              </w:rPr>
              <w:t>Maximum daily dose 2 tablets/day</w:t>
            </w:r>
          </w:p>
        </w:tc>
        <w:tc>
          <w:tcPr>
            <w:tcW w:w="1170" w:type="dxa"/>
            <w:shd w:val="clear" w:color="auto" w:fill="FDE9D9" w:themeFill="accent6" w:themeFillTint="33"/>
            <w:vAlign w:val="center"/>
          </w:tcPr>
          <w:p w14:paraId="60DCF8AA" w14:textId="722CA94E" w:rsidR="00D52E69" w:rsidRPr="00040DE6" w:rsidRDefault="00D52E69" w:rsidP="00D52E69">
            <w:pPr>
              <w:rPr>
                <w:rFonts w:cs="Arial"/>
                <w:bCs/>
                <w:sz w:val="16"/>
                <w:szCs w:val="16"/>
              </w:rPr>
            </w:pPr>
            <w:r w:rsidRPr="00C12644">
              <w:rPr>
                <w:rFonts w:cs="Arial"/>
                <w:bCs/>
                <w:sz w:val="16"/>
                <w:szCs w:val="16"/>
              </w:rPr>
              <w:t>April</w:t>
            </w:r>
          </w:p>
        </w:tc>
      </w:tr>
      <w:tr w:rsidR="00D52E69" w:rsidRPr="00040DE6" w14:paraId="48CDDFBD" w14:textId="77777777" w:rsidTr="00BE527C">
        <w:trPr>
          <w:cantSplit/>
          <w:trHeight w:val="20"/>
          <w:jc w:val="center"/>
        </w:trPr>
        <w:tc>
          <w:tcPr>
            <w:tcW w:w="2885" w:type="dxa"/>
            <w:shd w:val="clear" w:color="auto" w:fill="FDE9D9" w:themeFill="accent6" w:themeFillTint="33"/>
            <w:noWrap/>
            <w:vAlign w:val="center"/>
          </w:tcPr>
          <w:p w14:paraId="1D0D2DDA" w14:textId="77777777" w:rsidR="00D52E69" w:rsidRPr="00040DE6" w:rsidRDefault="00D52E69" w:rsidP="00D52E69">
            <w:pPr>
              <w:rPr>
                <w:rFonts w:cs="Arial"/>
                <w:bCs/>
                <w:sz w:val="16"/>
                <w:szCs w:val="16"/>
              </w:rPr>
            </w:pPr>
            <w:r w:rsidRPr="00040DE6">
              <w:rPr>
                <w:rFonts w:cs="Arial"/>
                <w:bCs/>
                <w:sz w:val="16"/>
                <w:szCs w:val="16"/>
              </w:rPr>
              <w:t>OFEV 100 MG CAPSULE</w:t>
            </w:r>
          </w:p>
          <w:p w14:paraId="58526056" w14:textId="1DA4D605" w:rsidR="00D52E69" w:rsidRPr="00C12644" w:rsidRDefault="00D52E69" w:rsidP="00D52E69">
            <w:pPr>
              <w:rPr>
                <w:rFonts w:cs="Arial"/>
                <w:bCs/>
                <w:sz w:val="16"/>
                <w:szCs w:val="16"/>
              </w:rPr>
            </w:pPr>
            <w:r w:rsidRPr="00040DE6">
              <w:rPr>
                <w:rFonts w:cs="Arial"/>
                <w:bCs/>
                <w:sz w:val="16"/>
                <w:szCs w:val="16"/>
              </w:rPr>
              <w:t>OFEV 150 MG CAPSULE</w:t>
            </w:r>
          </w:p>
        </w:tc>
        <w:tc>
          <w:tcPr>
            <w:tcW w:w="2520" w:type="dxa"/>
            <w:shd w:val="clear" w:color="auto" w:fill="FDE9D9" w:themeFill="accent6" w:themeFillTint="33"/>
            <w:vAlign w:val="center"/>
          </w:tcPr>
          <w:p w14:paraId="6B46ACF7" w14:textId="57B33EC7" w:rsidR="00D52E69" w:rsidRPr="00C12644" w:rsidRDefault="00D52E69" w:rsidP="00D52E69">
            <w:pPr>
              <w:rPr>
                <w:rFonts w:cs="Arial"/>
                <w:bCs/>
                <w:sz w:val="16"/>
                <w:szCs w:val="16"/>
              </w:rPr>
            </w:pPr>
            <w:r w:rsidRPr="00040DE6">
              <w:rPr>
                <w:rFonts w:cs="Arial"/>
                <w:bCs/>
                <w:caps/>
                <w:sz w:val="16"/>
                <w:szCs w:val="16"/>
              </w:rPr>
              <w:t>Nintedanib esylate</w:t>
            </w:r>
          </w:p>
        </w:tc>
        <w:tc>
          <w:tcPr>
            <w:tcW w:w="3690" w:type="dxa"/>
            <w:shd w:val="clear" w:color="auto" w:fill="FDE9D9" w:themeFill="accent6" w:themeFillTint="33"/>
            <w:vAlign w:val="center"/>
          </w:tcPr>
          <w:p w14:paraId="116664E3" w14:textId="127C44A4" w:rsidR="00D52E69" w:rsidRPr="00C12644" w:rsidRDefault="00D52E69" w:rsidP="00D52E69">
            <w:pPr>
              <w:pStyle w:val="ListParagraph"/>
              <w:numPr>
                <w:ilvl w:val="0"/>
                <w:numId w:val="10"/>
              </w:numPr>
              <w:ind w:left="165" w:hanging="165"/>
              <w:rPr>
                <w:rFonts w:cs="Arial"/>
                <w:bCs/>
                <w:sz w:val="16"/>
                <w:szCs w:val="16"/>
              </w:rPr>
            </w:pPr>
            <w:r w:rsidRPr="00040DE6">
              <w:rPr>
                <w:rFonts w:cs="Arial"/>
                <w:bCs/>
                <w:sz w:val="16"/>
                <w:szCs w:val="16"/>
              </w:rPr>
              <w:t>Documented diagnosis of idiopathic pulmonary fibrosis</w:t>
            </w:r>
          </w:p>
        </w:tc>
        <w:tc>
          <w:tcPr>
            <w:tcW w:w="1170" w:type="dxa"/>
            <w:shd w:val="clear" w:color="auto" w:fill="FDE9D9" w:themeFill="accent6" w:themeFillTint="33"/>
            <w:vAlign w:val="center"/>
          </w:tcPr>
          <w:p w14:paraId="20391456" w14:textId="44621414" w:rsidR="00D52E69" w:rsidRPr="00C12644" w:rsidRDefault="00D52E69" w:rsidP="00D52E69">
            <w:pPr>
              <w:rPr>
                <w:rFonts w:cs="Arial"/>
                <w:bCs/>
                <w:sz w:val="16"/>
                <w:szCs w:val="16"/>
              </w:rPr>
            </w:pPr>
            <w:r w:rsidRPr="00040DE6">
              <w:rPr>
                <w:rFonts w:cs="Arial"/>
                <w:bCs/>
                <w:sz w:val="16"/>
                <w:szCs w:val="16"/>
              </w:rPr>
              <w:t>April</w:t>
            </w:r>
          </w:p>
        </w:tc>
      </w:tr>
      <w:tr w:rsidR="00D52E69" w:rsidRPr="00040DE6" w14:paraId="7F02FDFB" w14:textId="77777777" w:rsidTr="00BE527C">
        <w:trPr>
          <w:cantSplit/>
          <w:trHeight w:val="20"/>
          <w:jc w:val="center"/>
        </w:trPr>
        <w:tc>
          <w:tcPr>
            <w:tcW w:w="2885" w:type="dxa"/>
            <w:shd w:val="clear" w:color="auto" w:fill="FDE9D9" w:themeFill="accent6" w:themeFillTint="33"/>
            <w:noWrap/>
            <w:vAlign w:val="center"/>
          </w:tcPr>
          <w:p w14:paraId="4916BFEE" w14:textId="30D68543" w:rsidR="00D52E69" w:rsidRPr="00040DE6" w:rsidRDefault="00D52E69" w:rsidP="00D52E69">
            <w:pPr>
              <w:rPr>
                <w:rFonts w:cs="Arial"/>
                <w:bCs/>
                <w:sz w:val="16"/>
                <w:szCs w:val="16"/>
              </w:rPr>
            </w:pPr>
            <w:r w:rsidRPr="00040DE6">
              <w:rPr>
                <w:rFonts w:cs="Arial"/>
                <w:bCs/>
                <w:sz w:val="16"/>
                <w:szCs w:val="16"/>
              </w:rPr>
              <w:t>OGSIVEO 50 MG TABLET</w:t>
            </w:r>
            <w:r w:rsidRPr="00040DE6">
              <w:rPr>
                <w:rFonts w:cs="Arial"/>
                <w:bCs/>
                <w:sz w:val="16"/>
                <w:szCs w:val="16"/>
              </w:rPr>
              <w:br/>
              <w:t>OGSIVEO 100 MG TABLET</w:t>
            </w:r>
            <w:r w:rsidRPr="00040DE6">
              <w:rPr>
                <w:rFonts w:cs="Arial"/>
                <w:bCs/>
                <w:sz w:val="16"/>
                <w:szCs w:val="16"/>
              </w:rPr>
              <w:br/>
              <w:t>OGSIVEO 150 MG TABLET</w:t>
            </w:r>
          </w:p>
        </w:tc>
        <w:tc>
          <w:tcPr>
            <w:tcW w:w="2520" w:type="dxa"/>
            <w:shd w:val="clear" w:color="auto" w:fill="FDE9D9" w:themeFill="accent6" w:themeFillTint="33"/>
            <w:vAlign w:val="center"/>
          </w:tcPr>
          <w:p w14:paraId="08CDE97A" w14:textId="30C33794" w:rsidR="00D52E69" w:rsidRPr="00040DE6" w:rsidRDefault="00D52E69" w:rsidP="00D52E69">
            <w:pPr>
              <w:rPr>
                <w:rFonts w:cs="Arial"/>
                <w:bCs/>
                <w:caps/>
                <w:sz w:val="16"/>
                <w:szCs w:val="16"/>
              </w:rPr>
            </w:pPr>
            <w:r w:rsidRPr="00040DE6">
              <w:rPr>
                <w:rFonts w:cs="Arial"/>
                <w:bCs/>
                <w:sz w:val="16"/>
                <w:szCs w:val="16"/>
              </w:rPr>
              <w:t>NIROGACESTAT HYDROBROMIDE</w:t>
            </w:r>
          </w:p>
        </w:tc>
        <w:tc>
          <w:tcPr>
            <w:tcW w:w="3690" w:type="dxa"/>
            <w:shd w:val="clear" w:color="auto" w:fill="FDE9D9" w:themeFill="accent6" w:themeFillTint="33"/>
            <w:vAlign w:val="center"/>
          </w:tcPr>
          <w:p w14:paraId="4C37F33E"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Participant aged ≥18 years;</w:t>
            </w:r>
          </w:p>
          <w:p w14:paraId="197B807F"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 xml:space="preserve">Documented diagnosis of desmoid tumor(s); </w:t>
            </w:r>
            <w:r w:rsidRPr="005245B4">
              <w:rPr>
                <w:rFonts w:cs="Arial"/>
                <w:b/>
                <w:sz w:val="16"/>
                <w:szCs w:val="16"/>
              </w:rPr>
              <w:t>AND</w:t>
            </w:r>
          </w:p>
          <w:p w14:paraId="5E82A2E4" w14:textId="31FD3BFD"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Documentation of tumor progression within the past 12 months, supported by imaging taken at least 3 months apart</w:t>
            </w:r>
          </w:p>
        </w:tc>
        <w:tc>
          <w:tcPr>
            <w:tcW w:w="1170" w:type="dxa"/>
            <w:shd w:val="clear" w:color="auto" w:fill="FDE9D9" w:themeFill="accent6" w:themeFillTint="33"/>
            <w:vAlign w:val="center"/>
          </w:tcPr>
          <w:p w14:paraId="54B00029" w14:textId="5AF3270F"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7F059A2" w14:textId="77777777" w:rsidTr="00BE527C">
        <w:trPr>
          <w:cantSplit/>
          <w:trHeight w:val="20"/>
          <w:jc w:val="center"/>
        </w:trPr>
        <w:tc>
          <w:tcPr>
            <w:tcW w:w="2885" w:type="dxa"/>
            <w:shd w:val="clear" w:color="auto" w:fill="FDE9D9" w:themeFill="accent6" w:themeFillTint="33"/>
            <w:noWrap/>
            <w:vAlign w:val="center"/>
          </w:tcPr>
          <w:p w14:paraId="49F62B6D" w14:textId="4AAB6189" w:rsidR="00D52E69" w:rsidRPr="00040DE6" w:rsidRDefault="00D52E69" w:rsidP="00D52E69">
            <w:pPr>
              <w:rPr>
                <w:rFonts w:cs="Arial"/>
                <w:bCs/>
                <w:sz w:val="16"/>
                <w:szCs w:val="16"/>
              </w:rPr>
            </w:pPr>
            <w:r w:rsidRPr="00040DE6">
              <w:rPr>
                <w:rFonts w:cs="Arial"/>
                <w:bCs/>
                <w:caps/>
                <w:sz w:val="16"/>
                <w:szCs w:val="16"/>
              </w:rPr>
              <w:lastRenderedPageBreak/>
              <w:t>OMISIRGE INFUSION KIT</w:t>
            </w:r>
          </w:p>
        </w:tc>
        <w:tc>
          <w:tcPr>
            <w:tcW w:w="2520" w:type="dxa"/>
            <w:shd w:val="clear" w:color="auto" w:fill="FDE9D9" w:themeFill="accent6" w:themeFillTint="33"/>
            <w:vAlign w:val="center"/>
          </w:tcPr>
          <w:p w14:paraId="03ECC4C6" w14:textId="2BC99BC3" w:rsidR="00D52E69" w:rsidRPr="00040DE6" w:rsidRDefault="00D52E69" w:rsidP="00D52E69">
            <w:pPr>
              <w:rPr>
                <w:rFonts w:cs="Arial"/>
                <w:bCs/>
                <w:sz w:val="16"/>
                <w:szCs w:val="16"/>
              </w:rPr>
            </w:pPr>
            <w:r w:rsidRPr="00040DE6">
              <w:rPr>
                <w:rFonts w:cs="Arial"/>
                <w:bCs/>
                <w:caps/>
                <w:sz w:val="16"/>
                <w:szCs w:val="16"/>
              </w:rPr>
              <w:t>OMIDUBICEL-ONLV</w:t>
            </w:r>
          </w:p>
        </w:tc>
        <w:tc>
          <w:tcPr>
            <w:tcW w:w="3690" w:type="dxa"/>
            <w:shd w:val="clear" w:color="auto" w:fill="FDE9D9" w:themeFill="accent6" w:themeFillTint="33"/>
            <w:vAlign w:val="center"/>
          </w:tcPr>
          <w:p w14:paraId="70695D41" w14:textId="77777777" w:rsidR="00D52E69" w:rsidRPr="00040DE6" w:rsidRDefault="00D52E69" w:rsidP="00D52E69">
            <w:pPr>
              <w:rPr>
                <w:rFonts w:cs="Arial"/>
                <w:bCs/>
                <w:sz w:val="16"/>
                <w:szCs w:val="16"/>
              </w:rPr>
            </w:pPr>
            <w:r w:rsidRPr="00040DE6">
              <w:rPr>
                <w:rFonts w:cs="Arial"/>
                <w:bCs/>
                <w:sz w:val="16"/>
                <w:szCs w:val="16"/>
              </w:rPr>
              <w:t>Approval Criteria:</w:t>
            </w:r>
          </w:p>
          <w:p w14:paraId="152B8984"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Participant aged ≥ 12 years;</w:t>
            </w:r>
          </w:p>
          <w:p w14:paraId="42474D04"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Documented diagnosis of a hematologic malignancy planned for umbilical cord blood transplantation (UCBT) following myeloablative conditioning;</w:t>
            </w:r>
          </w:p>
          <w:p w14:paraId="446277E8" w14:textId="77777777" w:rsidR="00D52E69" w:rsidRPr="00895857" w:rsidRDefault="00D52E69" w:rsidP="00D52E69">
            <w:pPr>
              <w:pStyle w:val="ListParagraph"/>
              <w:numPr>
                <w:ilvl w:val="0"/>
                <w:numId w:val="33"/>
              </w:numPr>
              <w:ind w:left="161" w:hanging="161"/>
              <w:rPr>
                <w:rFonts w:cs="Arial"/>
                <w:sz w:val="16"/>
                <w:szCs w:val="16"/>
              </w:rPr>
            </w:pPr>
            <w:r w:rsidRPr="00895857">
              <w:rPr>
                <w:rFonts w:cs="Arial"/>
                <w:sz w:val="16"/>
                <w:szCs w:val="16"/>
              </w:rPr>
              <w:t>For diagnosis of severe aplastic anemia (SAA), must meet all of the following:</w:t>
            </w:r>
          </w:p>
          <w:p w14:paraId="109ED6E0" w14:textId="77777777" w:rsidR="00D52E69" w:rsidRPr="00790D5F" w:rsidRDefault="00D52E69" w:rsidP="00D52E69">
            <w:pPr>
              <w:pStyle w:val="ListParagraph"/>
              <w:numPr>
                <w:ilvl w:val="1"/>
                <w:numId w:val="34"/>
              </w:numPr>
              <w:ind w:left="341" w:hanging="180"/>
              <w:rPr>
                <w:rFonts w:cs="Arial"/>
                <w:bCs/>
                <w:sz w:val="16"/>
                <w:szCs w:val="16"/>
              </w:rPr>
            </w:pPr>
            <w:r w:rsidRPr="00790D5F">
              <w:rPr>
                <w:rFonts w:cs="Arial"/>
                <w:bCs/>
                <w:sz w:val="16"/>
                <w:szCs w:val="16"/>
              </w:rPr>
              <w:t xml:space="preserve">Participant aged ≥ 6 years of age; </w:t>
            </w:r>
            <w:r w:rsidRPr="00790D5F">
              <w:rPr>
                <w:rFonts w:cs="Arial"/>
                <w:b/>
                <w:sz w:val="16"/>
                <w:szCs w:val="16"/>
              </w:rPr>
              <w:t>AND</w:t>
            </w:r>
          </w:p>
          <w:p w14:paraId="38A60FD0" w14:textId="77777777" w:rsidR="00D52E69" w:rsidRPr="00790D5F" w:rsidRDefault="00D52E69" w:rsidP="00D52E69">
            <w:pPr>
              <w:pStyle w:val="ListParagraph"/>
              <w:numPr>
                <w:ilvl w:val="1"/>
                <w:numId w:val="34"/>
              </w:numPr>
              <w:ind w:left="341" w:hanging="180"/>
              <w:rPr>
                <w:rFonts w:cs="Arial"/>
                <w:bCs/>
                <w:sz w:val="16"/>
                <w:szCs w:val="16"/>
              </w:rPr>
            </w:pPr>
            <w:r w:rsidRPr="00790D5F">
              <w:rPr>
                <w:rFonts w:cs="Arial"/>
                <w:bCs/>
                <w:sz w:val="16"/>
                <w:szCs w:val="16"/>
              </w:rPr>
              <w:t>Documented diagnosis of severe aplastic anemia (SAA) following reduced intensity conditioning;</w:t>
            </w:r>
          </w:p>
          <w:p w14:paraId="55B9807E"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 xml:space="preserve">Participant is a candidate for myeloablative allo-hematopoietic stem cell transplantation (HSCT); </w:t>
            </w:r>
            <w:r w:rsidRPr="005245B4">
              <w:rPr>
                <w:rFonts w:cs="Arial"/>
                <w:b/>
                <w:sz w:val="16"/>
                <w:szCs w:val="16"/>
              </w:rPr>
              <w:t>AND</w:t>
            </w:r>
          </w:p>
          <w:p w14:paraId="48834B1F"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Per prescriber attestation, the participant does not have a readily available matched related donor, matched unrelated donor, mismatched unrelated donor, or haploidentical donor</w:t>
            </w:r>
          </w:p>
          <w:p w14:paraId="6FE5CCEF"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Therapy is a one-time infusion</w:t>
            </w:r>
          </w:p>
          <w:p w14:paraId="5DF3E382" w14:textId="77777777" w:rsidR="00D52E69" w:rsidRPr="00040DE6" w:rsidRDefault="00D52E69" w:rsidP="00D52E69">
            <w:pPr>
              <w:rPr>
                <w:rFonts w:cs="Arial"/>
                <w:bCs/>
                <w:sz w:val="16"/>
                <w:szCs w:val="16"/>
              </w:rPr>
            </w:pPr>
          </w:p>
          <w:p w14:paraId="706BE7A3" w14:textId="77777777" w:rsidR="00D52E69" w:rsidRPr="00040DE6" w:rsidRDefault="00D52E69" w:rsidP="00D52E69">
            <w:pPr>
              <w:rPr>
                <w:rFonts w:cs="Arial"/>
                <w:bCs/>
                <w:sz w:val="16"/>
                <w:szCs w:val="16"/>
              </w:rPr>
            </w:pPr>
            <w:r w:rsidRPr="00040DE6">
              <w:rPr>
                <w:rFonts w:cs="Arial"/>
                <w:bCs/>
                <w:sz w:val="16"/>
                <w:szCs w:val="16"/>
              </w:rPr>
              <w:t>Denial Criteria:</w:t>
            </w:r>
          </w:p>
          <w:p w14:paraId="76A24A41"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Documentation of prior allo-HSCT;</w:t>
            </w:r>
          </w:p>
          <w:p w14:paraId="4B078B23"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Active or uncontrolled infection;</w:t>
            </w:r>
          </w:p>
          <w:p w14:paraId="7B718A5D"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 xml:space="preserve">Active or symptoms of central nervous system disease; </w:t>
            </w:r>
            <w:r w:rsidRPr="002F34A4">
              <w:rPr>
                <w:rFonts w:cs="Arial"/>
                <w:b/>
                <w:sz w:val="16"/>
                <w:szCs w:val="16"/>
              </w:rPr>
              <w:t>OR</w:t>
            </w:r>
          </w:p>
          <w:p w14:paraId="2D45A10B" w14:textId="4DD60B05"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Participant is currently pregnant</w:t>
            </w:r>
          </w:p>
        </w:tc>
        <w:tc>
          <w:tcPr>
            <w:tcW w:w="1170" w:type="dxa"/>
            <w:shd w:val="clear" w:color="auto" w:fill="FDE9D9" w:themeFill="accent6" w:themeFillTint="33"/>
            <w:vAlign w:val="center"/>
          </w:tcPr>
          <w:p w14:paraId="633FF6EA" w14:textId="277194C3"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33E54C7" w14:textId="77777777" w:rsidTr="00BE527C">
        <w:trPr>
          <w:cantSplit/>
          <w:trHeight w:val="20"/>
          <w:jc w:val="center"/>
        </w:trPr>
        <w:tc>
          <w:tcPr>
            <w:tcW w:w="2885" w:type="dxa"/>
            <w:shd w:val="clear" w:color="auto" w:fill="FDE9D9" w:themeFill="accent6" w:themeFillTint="33"/>
            <w:noWrap/>
            <w:vAlign w:val="center"/>
          </w:tcPr>
          <w:p w14:paraId="030C1168" w14:textId="59471B1D" w:rsidR="00D52E69" w:rsidRPr="00040DE6" w:rsidRDefault="00D52E69" w:rsidP="00D52E69">
            <w:pPr>
              <w:rPr>
                <w:rFonts w:cs="Arial"/>
                <w:bCs/>
                <w:caps/>
                <w:sz w:val="16"/>
                <w:szCs w:val="16"/>
              </w:rPr>
            </w:pPr>
            <w:r w:rsidRPr="00040DE6">
              <w:rPr>
                <w:rFonts w:cs="Arial"/>
                <w:bCs/>
                <w:caps/>
                <w:sz w:val="16"/>
                <w:szCs w:val="16"/>
              </w:rPr>
              <w:t>VIVJOA 150 MG CAPSULE</w:t>
            </w:r>
          </w:p>
        </w:tc>
        <w:tc>
          <w:tcPr>
            <w:tcW w:w="2520" w:type="dxa"/>
            <w:shd w:val="clear" w:color="auto" w:fill="FDE9D9" w:themeFill="accent6" w:themeFillTint="33"/>
            <w:vAlign w:val="center"/>
          </w:tcPr>
          <w:p w14:paraId="010468A0" w14:textId="17E80E4D" w:rsidR="00D52E69" w:rsidRPr="00040DE6" w:rsidRDefault="00D52E69" w:rsidP="00D52E69">
            <w:pPr>
              <w:rPr>
                <w:rFonts w:cs="Arial"/>
                <w:bCs/>
                <w:caps/>
                <w:sz w:val="16"/>
                <w:szCs w:val="16"/>
              </w:rPr>
            </w:pPr>
            <w:r w:rsidRPr="00040DE6">
              <w:rPr>
                <w:rFonts w:cs="Arial"/>
                <w:bCs/>
                <w:caps/>
                <w:sz w:val="16"/>
                <w:szCs w:val="16"/>
              </w:rPr>
              <w:t>oteseconazole</w:t>
            </w:r>
          </w:p>
        </w:tc>
        <w:tc>
          <w:tcPr>
            <w:tcW w:w="3690" w:type="dxa"/>
            <w:shd w:val="clear" w:color="auto" w:fill="FDE9D9" w:themeFill="accent6" w:themeFillTint="33"/>
            <w:vAlign w:val="center"/>
          </w:tcPr>
          <w:p w14:paraId="3C796B34"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Documented diagnosis of recurrent vulvovaginal candidiasis (RVVC) defined as at least 3 VVC episodes within previous 12 months;</w:t>
            </w:r>
          </w:p>
          <w:p w14:paraId="19126B75"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Participant is not of reproductive potential defined as:</w:t>
            </w:r>
          </w:p>
          <w:p w14:paraId="72B11881" w14:textId="77777777" w:rsidR="00D52E69" w:rsidRPr="00040DE6" w:rsidRDefault="00D52E69" w:rsidP="00D52E69">
            <w:pPr>
              <w:pStyle w:val="ListParagraph"/>
              <w:numPr>
                <w:ilvl w:val="1"/>
                <w:numId w:val="34"/>
              </w:numPr>
              <w:ind w:left="341" w:hanging="180"/>
              <w:rPr>
                <w:rFonts w:cs="Arial"/>
                <w:bCs/>
                <w:sz w:val="16"/>
                <w:szCs w:val="16"/>
              </w:rPr>
            </w:pPr>
            <w:r w:rsidRPr="00040DE6">
              <w:rPr>
                <w:rFonts w:cs="Arial"/>
                <w:bCs/>
                <w:sz w:val="16"/>
                <w:szCs w:val="16"/>
              </w:rPr>
              <w:t xml:space="preserve">Participant is postmenopausal; </w:t>
            </w:r>
            <w:r w:rsidRPr="002F34A4">
              <w:rPr>
                <w:rFonts w:cs="Arial"/>
                <w:b/>
                <w:sz w:val="16"/>
                <w:szCs w:val="16"/>
              </w:rPr>
              <w:t>OR</w:t>
            </w:r>
          </w:p>
          <w:p w14:paraId="0F060520" w14:textId="77777777" w:rsidR="00D52E69" w:rsidRPr="00040DE6" w:rsidRDefault="00D52E69" w:rsidP="00D52E69">
            <w:pPr>
              <w:pStyle w:val="ListParagraph"/>
              <w:numPr>
                <w:ilvl w:val="1"/>
                <w:numId w:val="34"/>
              </w:numPr>
              <w:ind w:left="341" w:hanging="180"/>
              <w:rPr>
                <w:rFonts w:cs="Arial"/>
                <w:bCs/>
                <w:sz w:val="16"/>
                <w:szCs w:val="16"/>
              </w:rPr>
            </w:pPr>
            <w:r w:rsidRPr="00040DE6">
              <w:rPr>
                <w:rFonts w:cs="Arial"/>
                <w:bCs/>
                <w:sz w:val="16"/>
                <w:szCs w:val="16"/>
              </w:rPr>
              <w:t xml:space="preserve">Participant is aged at least 12 years and postmenarchal, but not of reproductive potential (i.e., history of tubal ligation, salpingo-ophorectomy, or hysterectomy); </w:t>
            </w:r>
            <w:r w:rsidRPr="005245B4">
              <w:rPr>
                <w:rFonts w:cs="Arial"/>
                <w:b/>
                <w:sz w:val="16"/>
                <w:szCs w:val="16"/>
              </w:rPr>
              <w:t>AND</w:t>
            </w:r>
          </w:p>
          <w:p w14:paraId="74FF64A1"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Documented therapeutic six-month trial of oral fluconazole maintenance treatment</w:t>
            </w:r>
          </w:p>
          <w:p w14:paraId="212E6B31" w14:textId="04C463B0" w:rsidR="00D52E69" w:rsidRPr="00040DE6" w:rsidRDefault="00D52E69" w:rsidP="00D52E69">
            <w:pPr>
              <w:rPr>
                <w:rFonts w:cs="Arial"/>
                <w:bCs/>
                <w:sz w:val="16"/>
                <w:szCs w:val="16"/>
              </w:rPr>
            </w:pPr>
            <w:r w:rsidRPr="00040DE6">
              <w:rPr>
                <w:rFonts w:cs="Arial"/>
                <w:bCs/>
                <w:sz w:val="16"/>
                <w:szCs w:val="16"/>
              </w:rPr>
              <w:t>Quantity limit of 1 package (18 tablets) per year</w:t>
            </w:r>
          </w:p>
        </w:tc>
        <w:tc>
          <w:tcPr>
            <w:tcW w:w="1170" w:type="dxa"/>
            <w:shd w:val="clear" w:color="auto" w:fill="FDE9D9" w:themeFill="accent6" w:themeFillTint="33"/>
            <w:vAlign w:val="center"/>
          </w:tcPr>
          <w:p w14:paraId="0CD2EF98" w14:textId="7D30F954"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070FBE1C" w14:textId="77777777" w:rsidTr="00BE527C">
        <w:trPr>
          <w:cantSplit/>
          <w:trHeight w:val="20"/>
          <w:jc w:val="center"/>
        </w:trPr>
        <w:tc>
          <w:tcPr>
            <w:tcW w:w="2885" w:type="dxa"/>
            <w:shd w:val="clear" w:color="auto" w:fill="FDE9D9" w:themeFill="accent6" w:themeFillTint="33"/>
            <w:noWrap/>
            <w:vAlign w:val="center"/>
          </w:tcPr>
          <w:p w14:paraId="50FF3A9D" w14:textId="01FCE38F" w:rsidR="00D52E69" w:rsidRPr="00040DE6" w:rsidRDefault="00D52E69" w:rsidP="00D52E69">
            <w:pPr>
              <w:rPr>
                <w:rFonts w:cs="Arial"/>
                <w:bCs/>
                <w:caps/>
                <w:sz w:val="16"/>
                <w:szCs w:val="16"/>
              </w:rPr>
            </w:pPr>
            <w:r w:rsidRPr="00040DE6">
              <w:rPr>
                <w:rFonts w:cs="Arial"/>
                <w:bCs/>
                <w:sz w:val="16"/>
                <w:szCs w:val="16"/>
              </w:rPr>
              <w:t>VUITY 1.25% EYE DROP</w:t>
            </w:r>
          </w:p>
        </w:tc>
        <w:tc>
          <w:tcPr>
            <w:tcW w:w="2520" w:type="dxa"/>
            <w:shd w:val="clear" w:color="auto" w:fill="FDE9D9" w:themeFill="accent6" w:themeFillTint="33"/>
            <w:vAlign w:val="center"/>
          </w:tcPr>
          <w:p w14:paraId="6A788C0C" w14:textId="5DB29EF1" w:rsidR="00D52E69" w:rsidRPr="00040DE6" w:rsidRDefault="00D52E69" w:rsidP="00D52E69">
            <w:pPr>
              <w:rPr>
                <w:rFonts w:cs="Arial"/>
                <w:bCs/>
                <w:caps/>
                <w:sz w:val="16"/>
                <w:szCs w:val="16"/>
              </w:rPr>
            </w:pPr>
            <w:r w:rsidRPr="00040DE6">
              <w:rPr>
                <w:rFonts w:cs="Arial"/>
                <w:bCs/>
                <w:caps/>
                <w:sz w:val="16"/>
                <w:szCs w:val="16"/>
              </w:rPr>
              <w:t>Pilocarpine hcl</w:t>
            </w:r>
          </w:p>
        </w:tc>
        <w:tc>
          <w:tcPr>
            <w:tcW w:w="3690" w:type="dxa"/>
            <w:shd w:val="clear" w:color="auto" w:fill="FDE9D9" w:themeFill="accent6" w:themeFillTint="33"/>
            <w:vAlign w:val="center"/>
          </w:tcPr>
          <w:p w14:paraId="28887406" w14:textId="77777777"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Prescribed by or in consultation with an optometrist, ophthalmologist, or other specialist in the treated disease state;</w:t>
            </w:r>
          </w:p>
          <w:p w14:paraId="15D7C6F3" w14:textId="77777777"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 xml:space="preserve">Participant aged ≥ 40 years; </w:t>
            </w:r>
            <w:r w:rsidRPr="005245B4">
              <w:rPr>
                <w:rFonts w:cs="Arial"/>
                <w:b/>
                <w:sz w:val="16"/>
                <w:szCs w:val="16"/>
              </w:rPr>
              <w:t>AND</w:t>
            </w:r>
          </w:p>
          <w:p w14:paraId="11F817AB" w14:textId="77777777"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 xml:space="preserve">Participant has documented contraindication to the use of corrective lenses </w:t>
            </w:r>
          </w:p>
          <w:p w14:paraId="2DA1A198" w14:textId="75B0C838"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Quantity limit of 2.5mL (one bottle) every month</w:t>
            </w:r>
          </w:p>
        </w:tc>
        <w:tc>
          <w:tcPr>
            <w:tcW w:w="1170" w:type="dxa"/>
            <w:shd w:val="clear" w:color="auto" w:fill="FDE9D9" w:themeFill="accent6" w:themeFillTint="33"/>
            <w:vAlign w:val="center"/>
          </w:tcPr>
          <w:p w14:paraId="2CC11A03" w14:textId="19FE0907"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0470AB1" w14:textId="77777777" w:rsidTr="00BE527C">
        <w:trPr>
          <w:cantSplit/>
          <w:trHeight w:val="20"/>
          <w:jc w:val="center"/>
        </w:trPr>
        <w:tc>
          <w:tcPr>
            <w:tcW w:w="2885" w:type="dxa"/>
            <w:shd w:val="clear" w:color="auto" w:fill="FDE9D9" w:themeFill="accent6" w:themeFillTint="33"/>
            <w:noWrap/>
            <w:vAlign w:val="center"/>
          </w:tcPr>
          <w:p w14:paraId="47261A03" w14:textId="0071FD0D" w:rsidR="00D52E69" w:rsidRPr="00040DE6" w:rsidRDefault="00D52E69" w:rsidP="00D52E69">
            <w:pPr>
              <w:rPr>
                <w:rFonts w:cs="Arial"/>
                <w:bCs/>
                <w:sz w:val="16"/>
                <w:szCs w:val="16"/>
              </w:rPr>
            </w:pPr>
            <w:r w:rsidRPr="00040DE6">
              <w:rPr>
                <w:rFonts w:cs="Arial"/>
                <w:bCs/>
                <w:caps/>
                <w:sz w:val="16"/>
                <w:szCs w:val="16"/>
              </w:rPr>
              <w:t>ESBRIET 267 MG TABLET</w:t>
            </w:r>
          </w:p>
        </w:tc>
        <w:tc>
          <w:tcPr>
            <w:tcW w:w="2520" w:type="dxa"/>
            <w:shd w:val="clear" w:color="auto" w:fill="FDE9D9" w:themeFill="accent6" w:themeFillTint="33"/>
            <w:vAlign w:val="center"/>
          </w:tcPr>
          <w:p w14:paraId="1BC0BAA9" w14:textId="3005798C" w:rsidR="00D52E69" w:rsidRPr="00040DE6" w:rsidRDefault="00D52E69" w:rsidP="00D52E69">
            <w:pPr>
              <w:rPr>
                <w:rFonts w:cs="Arial"/>
                <w:bCs/>
                <w:caps/>
                <w:sz w:val="16"/>
                <w:szCs w:val="16"/>
              </w:rPr>
            </w:pPr>
            <w:r w:rsidRPr="00040DE6">
              <w:rPr>
                <w:rFonts w:cs="Arial"/>
                <w:bCs/>
                <w:caps/>
                <w:sz w:val="16"/>
                <w:szCs w:val="16"/>
              </w:rPr>
              <w:t>pirfenidone</w:t>
            </w:r>
          </w:p>
        </w:tc>
        <w:tc>
          <w:tcPr>
            <w:tcW w:w="3690" w:type="dxa"/>
            <w:shd w:val="clear" w:color="auto" w:fill="FDE9D9" w:themeFill="accent6" w:themeFillTint="33"/>
            <w:vAlign w:val="center"/>
          </w:tcPr>
          <w:p w14:paraId="4BC5A981" w14:textId="5D14AE93"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Documented diagnosis of idiopathic pulmonary fibrosis</w:t>
            </w:r>
          </w:p>
        </w:tc>
        <w:tc>
          <w:tcPr>
            <w:tcW w:w="1170" w:type="dxa"/>
            <w:shd w:val="clear" w:color="auto" w:fill="FDE9D9" w:themeFill="accent6" w:themeFillTint="33"/>
            <w:vAlign w:val="center"/>
          </w:tcPr>
          <w:p w14:paraId="790497F8" w14:textId="7D7A2403"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C8144EB" w14:textId="77777777" w:rsidTr="00BE527C">
        <w:trPr>
          <w:cantSplit/>
          <w:trHeight w:val="20"/>
          <w:jc w:val="center"/>
        </w:trPr>
        <w:tc>
          <w:tcPr>
            <w:tcW w:w="2885" w:type="dxa"/>
            <w:shd w:val="clear" w:color="auto" w:fill="FDE9D9" w:themeFill="accent6" w:themeFillTint="33"/>
            <w:noWrap/>
            <w:vAlign w:val="center"/>
          </w:tcPr>
          <w:p w14:paraId="163DBDCC" w14:textId="77777777" w:rsidR="00D52E69" w:rsidRPr="00040DE6" w:rsidRDefault="00D52E69" w:rsidP="00D52E69">
            <w:pPr>
              <w:rPr>
                <w:rFonts w:cs="Arial"/>
                <w:bCs/>
                <w:caps/>
                <w:sz w:val="16"/>
                <w:szCs w:val="16"/>
              </w:rPr>
            </w:pPr>
            <w:r w:rsidRPr="00040DE6">
              <w:rPr>
                <w:rFonts w:cs="Arial"/>
                <w:bCs/>
                <w:caps/>
                <w:sz w:val="16"/>
                <w:szCs w:val="16"/>
              </w:rPr>
              <w:t>ESBRIET 267 MG CAPSULE</w:t>
            </w:r>
          </w:p>
          <w:p w14:paraId="59A6E717" w14:textId="77777777" w:rsidR="00D52E69" w:rsidRPr="00040DE6" w:rsidRDefault="00D52E69" w:rsidP="00D52E69">
            <w:pPr>
              <w:rPr>
                <w:rFonts w:cs="Arial"/>
                <w:bCs/>
                <w:caps/>
                <w:sz w:val="16"/>
                <w:szCs w:val="16"/>
              </w:rPr>
            </w:pPr>
            <w:r w:rsidRPr="00040DE6">
              <w:rPr>
                <w:rFonts w:cs="Arial"/>
                <w:bCs/>
                <w:caps/>
                <w:sz w:val="16"/>
                <w:szCs w:val="16"/>
              </w:rPr>
              <w:t>ESBRIET 801 MG TABLET</w:t>
            </w:r>
          </w:p>
          <w:p w14:paraId="7602857C" w14:textId="72FC4F18" w:rsidR="00D52E69" w:rsidRPr="00040DE6" w:rsidRDefault="00D52E69" w:rsidP="00D52E69">
            <w:pPr>
              <w:rPr>
                <w:rFonts w:cs="Arial"/>
                <w:bCs/>
                <w:caps/>
                <w:sz w:val="16"/>
                <w:szCs w:val="16"/>
              </w:rPr>
            </w:pPr>
            <w:r w:rsidRPr="00040DE6">
              <w:rPr>
                <w:rFonts w:cs="Arial"/>
                <w:bCs/>
                <w:caps/>
                <w:sz w:val="16"/>
                <w:szCs w:val="16"/>
              </w:rPr>
              <w:t>PIRFENIDONE 534 MG TABLET</w:t>
            </w:r>
          </w:p>
        </w:tc>
        <w:tc>
          <w:tcPr>
            <w:tcW w:w="2520" w:type="dxa"/>
            <w:shd w:val="clear" w:color="auto" w:fill="FDE9D9" w:themeFill="accent6" w:themeFillTint="33"/>
            <w:vAlign w:val="center"/>
          </w:tcPr>
          <w:p w14:paraId="59C7E892" w14:textId="54734194" w:rsidR="00D52E69" w:rsidRPr="00040DE6" w:rsidRDefault="00D52E69" w:rsidP="00D52E69">
            <w:pPr>
              <w:rPr>
                <w:rFonts w:cs="Arial"/>
                <w:bCs/>
                <w:caps/>
                <w:sz w:val="16"/>
                <w:szCs w:val="16"/>
              </w:rPr>
            </w:pPr>
            <w:r w:rsidRPr="00040DE6">
              <w:rPr>
                <w:rFonts w:cs="Arial"/>
                <w:bCs/>
                <w:caps/>
                <w:sz w:val="16"/>
                <w:szCs w:val="16"/>
              </w:rPr>
              <w:t>pirfenidone</w:t>
            </w:r>
          </w:p>
        </w:tc>
        <w:tc>
          <w:tcPr>
            <w:tcW w:w="3690" w:type="dxa"/>
            <w:shd w:val="clear" w:color="auto" w:fill="FDE9D9" w:themeFill="accent6" w:themeFillTint="33"/>
            <w:vAlign w:val="center"/>
          </w:tcPr>
          <w:p w14:paraId="65321310" w14:textId="64A7C054"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Reason of medical necessity why generic pirfenidone 267 mg tablets cannot be utilized</w:t>
            </w:r>
          </w:p>
        </w:tc>
        <w:tc>
          <w:tcPr>
            <w:tcW w:w="1170" w:type="dxa"/>
            <w:shd w:val="clear" w:color="auto" w:fill="FDE9D9" w:themeFill="accent6" w:themeFillTint="33"/>
            <w:vAlign w:val="center"/>
          </w:tcPr>
          <w:p w14:paraId="4D12277A" w14:textId="128A3022"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049D697" w14:textId="77777777" w:rsidTr="00BE527C">
        <w:trPr>
          <w:cantSplit/>
          <w:trHeight w:val="20"/>
          <w:jc w:val="center"/>
        </w:trPr>
        <w:tc>
          <w:tcPr>
            <w:tcW w:w="2885" w:type="dxa"/>
            <w:shd w:val="clear" w:color="auto" w:fill="FDE9D9" w:themeFill="accent6" w:themeFillTint="33"/>
            <w:noWrap/>
            <w:vAlign w:val="center"/>
          </w:tcPr>
          <w:p w14:paraId="6BBA364B" w14:textId="77777777" w:rsidR="00D52E69" w:rsidRPr="00040DE6" w:rsidRDefault="00D52E69" w:rsidP="00D52E69">
            <w:pPr>
              <w:rPr>
                <w:rFonts w:cs="Arial"/>
                <w:bCs/>
                <w:sz w:val="16"/>
                <w:szCs w:val="16"/>
              </w:rPr>
            </w:pPr>
            <w:r w:rsidRPr="00040DE6">
              <w:rPr>
                <w:rFonts w:cs="Arial"/>
                <w:bCs/>
                <w:sz w:val="16"/>
                <w:szCs w:val="16"/>
              </w:rPr>
              <w:t>ORAPRED ODT 10 MG TABLET</w:t>
            </w:r>
          </w:p>
          <w:p w14:paraId="61C1DA79" w14:textId="77777777" w:rsidR="00D52E69" w:rsidRPr="00040DE6" w:rsidRDefault="00D52E69" w:rsidP="00D52E69">
            <w:pPr>
              <w:rPr>
                <w:rFonts w:cs="Arial"/>
                <w:bCs/>
                <w:sz w:val="16"/>
                <w:szCs w:val="16"/>
              </w:rPr>
            </w:pPr>
            <w:r w:rsidRPr="00040DE6">
              <w:rPr>
                <w:rFonts w:cs="Arial"/>
                <w:bCs/>
                <w:sz w:val="16"/>
                <w:szCs w:val="16"/>
              </w:rPr>
              <w:t>ORAPRED ODT 15 MG TABLET</w:t>
            </w:r>
          </w:p>
          <w:p w14:paraId="2277A467" w14:textId="64E73E47" w:rsidR="00D52E69" w:rsidRPr="00040DE6" w:rsidRDefault="00D52E69" w:rsidP="00D52E69">
            <w:pPr>
              <w:rPr>
                <w:rFonts w:cs="Arial"/>
                <w:bCs/>
                <w:caps/>
                <w:sz w:val="16"/>
                <w:szCs w:val="16"/>
              </w:rPr>
            </w:pPr>
            <w:r w:rsidRPr="00040DE6">
              <w:rPr>
                <w:rFonts w:cs="Arial"/>
                <w:bCs/>
                <w:sz w:val="16"/>
                <w:szCs w:val="16"/>
              </w:rPr>
              <w:t>ORAPRED ODT 30 MG TABLET</w:t>
            </w:r>
          </w:p>
        </w:tc>
        <w:tc>
          <w:tcPr>
            <w:tcW w:w="2520" w:type="dxa"/>
            <w:shd w:val="clear" w:color="auto" w:fill="FDE9D9" w:themeFill="accent6" w:themeFillTint="33"/>
            <w:vAlign w:val="center"/>
          </w:tcPr>
          <w:p w14:paraId="62EADA8F" w14:textId="164D2055" w:rsidR="00D52E69" w:rsidRPr="00040DE6" w:rsidRDefault="00D52E69" w:rsidP="00D52E69">
            <w:pPr>
              <w:rPr>
                <w:rFonts w:cs="Arial"/>
                <w:bCs/>
                <w:caps/>
                <w:sz w:val="16"/>
                <w:szCs w:val="16"/>
              </w:rPr>
            </w:pPr>
            <w:r w:rsidRPr="00040DE6">
              <w:rPr>
                <w:rFonts w:cs="Arial"/>
                <w:bCs/>
                <w:caps/>
                <w:sz w:val="16"/>
                <w:szCs w:val="16"/>
              </w:rPr>
              <w:t>Prednisolone sod phosphate</w:t>
            </w:r>
          </w:p>
        </w:tc>
        <w:tc>
          <w:tcPr>
            <w:tcW w:w="3690" w:type="dxa"/>
            <w:shd w:val="clear" w:color="auto" w:fill="FDE9D9" w:themeFill="accent6" w:themeFillTint="33"/>
            <w:vAlign w:val="center"/>
          </w:tcPr>
          <w:p w14:paraId="66CF834D" w14:textId="27DE1DFE"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Reason of medical necessity why other formulations of prednisolone cannot be utilized</w:t>
            </w:r>
          </w:p>
        </w:tc>
        <w:tc>
          <w:tcPr>
            <w:tcW w:w="1170" w:type="dxa"/>
            <w:shd w:val="clear" w:color="auto" w:fill="FDE9D9" w:themeFill="accent6" w:themeFillTint="33"/>
            <w:vAlign w:val="center"/>
          </w:tcPr>
          <w:p w14:paraId="41ED1BA1" w14:textId="0F316D32"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532D754" w14:textId="77777777" w:rsidTr="00BE527C">
        <w:trPr>
          <w:cantSplit/>
          <w:trHeight w:val="20"/>
          <w:jc w:val="center"/>
        </w:trPr>
        <w:tc>
          <w:tcPr>
            <w:tcW w:w="2885" w:type="dxa"/>
            <w:shd w:val="clear" w:color="auto" w:fill="FDE9D9" w:themeFill="accent6" w:themeFillTint="33"/>
            <w:noWrap/>
            <w:vAlign w:val="center"/>
          </w:tcPr>
          <w:p w14:paraId="2A7B70E8" w14:textId="77777777" w:rsidR="00D52E69" w:rsidRPr="00040DE6" w:rsidRDefault="00D52E69" w:rsidP="00D52E69">
            <w:pPr>
              <w:rPr>
                <w:rFonts w:cs="Arial"/>
                <w:bCs/>
                <w:sz w:val="16"/>
                <w:szCs w:val="16"/>
              </w:rPr>
            </w:pPr>
            <w:r w:rsidRPr="00040DE6">
              <w:rPr>
                <w:rFonts w:cs="Arial"/>
                <w:bCs/>
                <w:sz w:val="16"/>
                <w:szCs w:val="16"/>
              </w:rPr>
              <w:t>RAYOS DR 1 MG TABLET</w:t>
            </w:r>
          </w:p>
          <w:p w14:paraId="5CA74162" w14:textId="77777777" w:rsidR="00D52E69" w:rsidRPr="00040DE6" w:rsidRDefault="00D52E69" w:rsidP="00D52E69">
            <w:pPr>
              <w:rPr>
                <w:rFonts w:cs="Arial"/>
                <w:bCs/>
                <w:sz w:val="16"/>
                <w:szCs w:val="16"/>
              </w:rPr>
            </w:pPr>
            <w:r w:rsidRPr="00040DE6">
              <w:rPr>
                <w:rFonts w:cs="Arial"/>
                <w:bCs/>
                <w:sz w:val="16"/>
                <w:szCs w:val="16"/>
              </w:rPr>
              <w:t>RAYOS DR 2 MG TABLET</w:t>
            </w:r>
          </w:p>
          <w:p w14:paraId="5E61012C" w14:textId="178422EC" w:rsidR="00D52E69" w:rsidRPr="00040DE6" w:rsidRDefault="00D52E69" w:rsidP="00D52E69">
            <w:pPr>
              <w:rPr>
                <w:rFonts w:cs="Arial"/>
                <w:bCs/>
                <w:sz w:val="16"/>
                <w:szCs w:val="16"/>
              </w:rPr>
            </w:pPr>
            <w:r w:rsidRPr="00040DE6">
              <w:rPr>
                <w:rFonts w:cs="Arial"/>
                <w:bCs/>
                <w:sz w:val="16"/>
                <w:szCs w:val="16"/>
              </w:rPr>
              <w:t>RAYOS DR 5 MG TABLET</w:t>
            </w:r>
          </w:p>
        </w:tc>
        <w:tc>
          <w:tcPr>
            <w:tcW w:w="2520" w:type="dxa"/>
            <w:shd w:val="clear" w:color="auto" w:fill="FDE9D9" w:themeFill="accent6" w:themeFillTint="33"/>
            <w:vAlign w:val="center"/>
          </w:tcPr>
          <w:p w14:paraId="4A76EA06" w14:textId="433C74CD" w:rsidR="00D52E69" w:rsidRPr="00040DE6" w:rsidRDefault="00D52E69" w:rsidP="00D52E69">
            <w:pPr>
              <w:rPr>
                <w:rFonts w:cs="Arial"/>
                <w:bCs/>
                <w:caps/>
                <w:sz w:val="16"/>
                <w:szCs w:val="16"/>
              </w:rPr>
            </w:pPr>
            <w:r w:rsidRPr="00040DE6">
              <w:rPr>
                <w:rFonts w:cs="Arial"/>
                <w:bCs/>
                <w:caps/>
                <w:sz w:val="16"/>
                <w:szCs w:val="16"/>
              </w:rPr>
              <w:t>prednisone</w:t>
            </w:r>
          </w:p>
        </w:tc>
        <w:tc>
          <w:tcPr>
            <w:tcW w:w="3690" w:type="dxa"/>
            <w:shd w:val="clear" w:color="auto" w:fill="FDE9D9" w:themeFill="accent6" w:themeFillTint="33"/>
            <w:vAlign w:val="center"/>
          </w:tcPr>
          <w:p w14:paraId="4EFCB761" w14:textId="0159B7BD"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Reason of medical necessity why generic prednisone tablets cannot be utilized</w:t>
            </w:r>
          </w:p>
        </w:tc>
        <w:tc>
          <w:tcPr>
            <w:tcW w:w="1170" w:type="dxa"/>
            <w:shd w:val="clear" w:color="auto" w:fill="FDE9D9" w:themeFill="accent6" w:themeFillTint="33"/>
            <w:vAlign w:val="center"/>
          </w:tcPr>
          <w:p w14:paraId="5013DDDA" w14:textId="69EA8A4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F403F46" w14:textId="77777777" w:rsidTr="00BE527C">
        <w:trPr>
          <w:cantSplit/>
          <w:trHeight w:val="20"/>
          <w:jc w:val="center"/>
        </w:trPr>
        <w:tc>
          <w:tcPr>
            <w:tcW w:w="2885" w:type="dxa"/>
            <w:shd w:val="clear" w:color="auto" w:fill="FDE9D9" w:themeFill="accent6" w:themeFillTint="33"/>
            <w:noWrap/>
            <w:vAlign w:val="center"/>
          </w:tcPr>
          <w:p w14:paraId="3F99D9D0" w14:textId="75A6E985" w:rsidR="00D52E69" w:rsidRPr="00120DCF" w:rsidRDefault="00D52E69" w:rsidP="00D52E69">
            <w:pPr>
              <w:rPr>
                <w:rFonts w:cs="Arial"/>
                <w:b/>
                <w:caps/>
                <w:color w:val="1F497D" w:themeColor="text2"/>
                <w:sz w:val="16"/>
                <w:szCs w:val="16"/>
                <w:lang w:val="it-IT"/>
              </w:rPr>
            </w:pPr>
            <w:r w:rsidRPr="00120DCF">
              <w:rPr>
                <w:rFonts w:cs="Arial"/>
                <w:b/>
                <w:caps/>
                <w:color w:val="1F497D" w:themeColor="text2"/>
                <w:sz w:val="16"/>
                <w:szCs w:val="16"/>
                <w:lang w:val="it-IT"/>
              </w:rPr>
              <w:lastRenderedPageBreak/>
              <w:t>AZENTRA PRENATAL TABLET</w:t>
            </w:r>
          </w:p>
          <w:p w14:paraId="4EC82C08" w14:textId="53CB76D0" w:rsidR="00D52E69" w:rsidRPr="00040DE6" w:rsidRDefault="00D52E69" w:rsidP="00D52E69">
            <w:pPr>
              <w:rPr>
                <w:rFonts w:cs="Arial"/>
                <w:bCs/>
                <w:caps/>
                <w:sz w:val="16"/>
                <w:szCs w:val="16"/>
                <w:lang w:val="it-IT"/>
              </w:rPr>
            </w:pPr>
            <w:r w:rsidRPr="00040DE6">
              <w:rPr>
                <w:rFonts w:cs="Arial"/>
                <w:bCs/>
                <w:caps/>
                <w:sz w:val="16"/>
                <w:szCs w:val="16"/>
                <w:lang w:val="it-IT"/>
              </w:rPr>
              <w:t>CITRANATAL</w:t>
            </w:r>
          </w:p>
          <w:p w14:paraId="704E134F" w14:textId="77777777" w:rsidR="00D52E69" w:rsidRPr="00040DE6" w:rsidRDefault="00D52E69" w:rsidP="00D52E69">
            <w:pPr>
              <w:rPr>
                <w:rFonts w:cs="Arial"/>
                <w:bCs/>
                <w:caps/>
                <w:sz w:val="16"/>
                <w:szCs w:val="16"/>
                <w:lang w:val="it-IT"/>
              </w:rPr>
            </w:pPr>
            <w:r w:rsidRPr="00040DE6">
              <w:rPr>
                <w:rFonts w:cs="Arial"/>
                <w:bCs/>
                <w:caps/>
                <w:sz w:val="16"/>
                <w:szCs w:val="16"/>
                <w:lang w:val="it-IT"/>
              </w:rPr>
              <w:t>C-Nate DHA Softgel</w:t>
            </w:r>
          </w:p>
          <w:p w14:paraId="7E47A6D2" w14:textId="77777777" w:rsidR="00D52E69" w:rsidRPr="00040DE6" w:rsidRDefault="00D52E69" w:rsidP="00D52E69">
            <w:pPr>
              <w:rPr>
                <w:rFonts w:cs="Arial"/>
                <w:bCs/>
                <w:caps/>
                <w:sz w:val="16"/>
                <w:szCs w:val="16"/>
                <w:lang w:val="it-IT"/>
              </w:rPr>
            </w:pPr>
            <w:r w:rsidRPr="00040DE6">
              <w:rPr>
                <w:rFonts w:cs="Arial"/>
                <w:bCs/>
                <w:caps/>
                <w:sz w:val="16"/>
                <w:szCs w:val="16"/>
                <w:lang w:val="it-IT"/>
              </w:rPr>
              <w:t>ENBRACE HR SOFTGEL</w:t>
            </w:r>
          </w:p>
          <w:p w14:paraId="1DD7C080" w14:textId="77777777" w:rsidR="00D52E69" w:rsidRPr="002A7DEB" w:rsidRDefault="00D52E69" w:rsidP="00D52E69">
            <w:pPr>
              <w:rPr>
                <w:rFonts w:cs="Arial"/>
                <w:caps/>
                <w:sz w:val="16"/>
                <w:szCs w:val="16"/>
                <w:lang w:val="it-IT"/>
              </w:rPr>
            </w:pPr>
            <w:r w:rsidRPr="002A7DEB">
              <w:rPr>
                <w:rFonts w:cs="Arial"/>
                <w:caps/>
                <w:sz w:val="16"/>
                <w:szCs w:val="16"/>
                <w:lang w:val="it-IT"/>
              </w:rPr>
              <w:t>FOLATEXCEL PRENATAL TABLET</w:t>
            </w:r>
          </w:p>
          <w:p w14:paraId="7900ABDD" w14:textId="77777777" w:rsidR="00D52E69" w:rsidRPr="00705219" w:rsidRDefault="00D52E69" w:rsidP="00D52E69">
            <w:pPr>
              <w:rPr>
                <w:rFonts w:cs="Arial"/>
                <w:caps/>
                <w:sz w:val="16"/>
                <w:szCs w:val="16"/>
                <w:lang w:val="it-IT"/>
              </w:rPr>
            </w:pPr>
            <w:r w:rsidRPr="00705219">
              <w:rPr>
                <w:rFonts w:cs="Arial"/>
                <w:caps/>
                <w:sz w:val="16"/>
                <w:szCs w:val="16"/>
                <w:lang w:val="it-IT"/>
              </w:rPr>
              <w:t>MATRONEX PRENATAL TABLET</w:t>
            </w:r>
          </w:p>
          <w:p w14:paraId="29CE346C" w14:textId="77777777" w:rsidR="00D52E69" w:rsidRPr="002A7DEB" w:rsidRDefault="00D52E69" w:rsidP="00D52E69">
            <w:pPr>
              <w:rPr>
                <w:rFonts w:cs="Arial"/>
                <w:bCs/>
                <w:caps/>
                <w:sz w:val="16"/>
                <w:szCs w:val="16"/>
                <w:lang w:val="it-IT"/>
              </w:rPr>
            </w:pPr>
            <w:r w:rsidRPr="002A7DEB">
              <w:rPr>
                <w:rFonts w:cs="Arial"/>
                <w:bCs/>
                <w:caps/>
                <w:sz w:val="16"/>
                <w:szCs w:val="16"/>
                <w:lang w:val="it-IT"/>
              </w:rPr>
              <w:t>NATAL PNV TABLET</w:t>
            </w:r>
          </w:p>
          <w:p w14:paraId="66BDE5E1" w14:textId="77777777" w:rsidR="00D52E69" w:rsidRPr="002A7DEB" w:rsidRDefault="00D52E69" w:rsidP="00D52E69">
            <w:pPr>
              <w:rPr>
                <w:rFonts w:cs="Arial"/>
                <w:bCs/>
                <w:caps/>
                <w:sz w:val="16"/>
                <w:szCs w:val="16"/>
                <w:lang w:val="it-IT"/>
              </w:rPr>
            </w:pPr>
            <w:r w:rsidRPr="002A7DEB">
              <w:rPr>
                <w:rFonts w:cs="Arial"/>
                <w:bCs/>
                <w:caps/>
                <w:sz w:val="16"/>
                <w:szCs w:val="16"/>
                <w:lang w:val="it-IT"/>
              </w:rPr>
              <w:t>NEOMATERNA PRENATAL TABLET</w:t>
            </w:r>
          </w:p>
          <w:p w14:paraId="1E28CFFE" w14:textId="77777777" w:rsidR="00D52E69" w:rsidRPr="002A7DEB" w:rsidRDefault="00D52E69" w:rsidP="00D52E69">
            <w:pPr>
              <w:rPr>
                <w:rFonts w:cs="Arial"/>
                <w:bCs/>
                <w:caps/>
                <w:sz w:val="16"/>
                <w:szCs w:val="16"/>
                <w:lang w:val="it-IT"/>
              </w:rPr>
            </w:pPr>
            <w:r w:rsidRPr="002A7DEB">
              <w:rPr>
                <w:rFonts w:cs="Arial"/>
                <w:bCs/>
                <w:caps/>
                <w:sz w:val="16"/>
                <w:szCs w:val="16"/>
                <w:lang w:val="it-IT"/>
              </w:rPr>
              <w:t>OB Complete One Softgel</w:t>
            </w:r>
          </w:p>
          <w:p w14:paraId="1EC0024A" w14:textId="77777777" w:rsidR="00D52E69" w:rsidRPr="00040DE6" w:rsidRDefault="00D52E69" w:rsidP="00D52E69">
            <w:pPr>
              <w:rPr>
                <w:rFonts w:cs="Arial"/>
                <w:bCs/>
                <w:caps/>
                <w:sz w:val="16"/>
                <w:szCs w:val="16"/>
                <w:lang w:val="it-IT"/>
              </w:rPr>
            </w:pPr>
            <w:r w:rsidRPr="00040DE6">
              <w:rPr>
                <w:rFonts w:cs="Arial"/>
                <w:bCs/>
                <w:caps/>
                <w:sz w:val="16"/>
                <w:szCs w:val="16"/>
                <w:lang w:val="it-IT"/>
              </w:rPr>
              <w:t>OB Complete Petite Softgel</w:t>
            </w:r>
          </w:p>
          <w:p w14:paraId="4724A181" w14:textId="77777777" w:rsidR="00D52E69" w:rsidRPr="00040DE6" w:rsidRDefault="00D52E69" w:rsidP="00D52E69">
            <w:pPr>
              <w:rPr>
                <w:rFonts w:cs="Arial"/>
                <w:bCs/>
                <w:caps/>
                <w:sz w:val="16"/>
                <w:szCs w:val="16"/>
                <w:lang w:val="it-IT"/>
              </w:rPr>
            </w:pPr>
            <w:r w:rsidRPr="00040DE6">
              <w:rPr>
                <w:rFonts w:cs="Arial"/>
                <w:bCs/>
                <w:caps/>
                <w:sz w:val="16"/>
                <w:szCs w:val="16"/>
                <w:lang w:val="it-IT"/>
              </w:rPr>
              <w:t>Prenate DHA Softgel</w:t>
            </w:r>
          </w:p>
          <w:p w14:paraId="6354BCC9" w14:textId="77777777" w:rsidR="00D52E69" w:rsidRPr="00040DE6" w:rsidRDefault="00D52E69" w:rsidP="00D52E69">
            <w:pPr>
              <w:rPr>
                <w:rFonts w:cs="Arial"/>
                <w:bCs/>
                <w:caps/>
                <w:sz w:val="16"/>
                <w:szCs w:val="16"/>
                <w:lang w:val="it-IT"/>
              </w:rPr>
            </w:pPr>
            <w:r w:rsidRPr="00040DE6">
              <w:rPr>
                <w:rFonts w:cs="Arial"/>
                <w:bCs/>
                <w:caps/>
                <w:sz w:val="16"/>
                <w:szCs w:val="16"/>
                <w:lang w:val="it-IT"/>
              </w:rPr>
              <w:t>Prenate Mini Softgel</w:t>
            </w:r>
          </w:p>
          <w:p w14:paraId="44DB4C94" w14:textId="77777777" w:rsidR="00D52E69" w:rsidRPr="00040DE6" w:rsidRDefault="00D52E69" w:rsidP="00D52E69">
            <w:pPr>
              <w:rPr>
                <w:rFonts w:cs="Arial"/>
                <w:bCs/>
                <w:caps/>
                <w:sz w:val="16"/>
                <w:szCs w:val="16"/>
                <w:lang w:val="it-IT"/>
              </w:rPr>
            </w:pPr>
            <w:r w:rsidRPr="00040DE6">
              <w:rPr>
                <w:rFonts w:cs="Arial"/>
                <w:bCs/>
                <w:caps/>
                <w:sz w:val="16"/>
                <w:szCs w:val="16"/>
                <w:lang w:val="it-IT"/>
              </w:rPr>
              <w:t>Prenate Pixie Softgel</w:t>
            </w:r>
          </w:p>
          <w:p w14:paraId="2C159046" w14:textId="77777777" w:rsidR="00D52E69" w:rsidRPr="00040DE6" w:rsidRDefault="00D52E69" w:rsidP="00D52E69">
            <w:pPr>
              <w:rPr>
                <w:rFonts w:cs="Arial"/>
                <w:bCs/>
                <w:caps/>
                <w:sz w:val="16"/>
                <w:szCs w:val="16"/>
                <w:lang w:val="it-IT"/>
              </w:rPr>
            </w:pPr>
            <w:r w:rsidRPr="00040DE6">
              <w:rPr>
                <w:rFonts w:cs="Arial"/>
                <w:bCs/>
                <w:caps/>
                <w:sz w:val="16"/>
                <w:szCs w:val="16"/>
                <w:lang w:val="it-IT"/>
              </w:rPr>
              <w:t xml:space="preserve">PROVIDA OB CAPSULE  </w:t>
            </w:r>
          </w:p>
          <w:p w14:paraId="524CA459" w14:textId="77777777" w:rsidR="00D52E69" w:rsidRPr="00040DE6" w:rsidRDefault="00D52E69" w:rsidP="00D52E69">
            <w:pPr>
              <w:rPr>
                <w:rFonts w:cs="Arial"/>
                <w:bCs/>
                <w:caps/>
                <w:sz w:val="16"/>
                <w:szCs w:val="16"/>
              </w:rPr>
            </w:pPr>
            <w:r w:rsidRPr="00040DE6">
              <w:rPr>
                <w:rFonts w:cs="Arial"/>
                <w:bCs/>
                <w:caps/>
                <w:sz w:val="16"/>
                <w:szCs w:val="16"/>
              </w:rPr>
              <w:t>Select-OB+DHA Pack</w:t>
            </w:r>
          </w:p>
          <w:p w14:paraId="6149B8C8" w14:textId="77777777" w:rsidR="00D52E69" w:rsidRPr="00040DE6" w:rsidRDefault="00D52E69" w:rsidP="00D52E69">
            <w:pPr>
              <w:rPr>
                <w:rFonts w:cs="Arial"/>
                <w:bCs/>
                <w:caps/>
                <w:sz w:val="16"/>
                <w:szCs w:val="16"/>
              </w:rPr>
            </w:pPr>
            <w:r w:rsidRPr="00040DE6">
              <w:rPr>
                <w:rFonts w:cs="Arial"/>
                <w:bCs/>
                <w:caps/>
                <w:sz w:val="16"/>
                <w:szCs w:val="16"/>
              </w:rPr>
              <w:t>SE-Natal 19 Chewable Tablet</w:t>
            </w:r>
          </w:p>
          <w:p w14:paraId="6442B150" w14:textId="77777777" w:rsidR="00D52E69" w:rsidRPr="00040DE6" w:rsidRDefault="00D52E69" w:rsidP="00D52E69">
            <w:pPr>
              <w:rPr>
                <w:rFonts w:cs="Arial"/>
                <w:bCs/>
                <w:caps/>
                <w:sz w:val="16"/>
                <w:szCs w:val="16"/>
              </w:rPr>
            </w:pPr>
            <w:r w:rsidRPr="00040DE6">
              <w:rPr>
                <w:rFonts w:cs="Arial"/>
                <w:bCs/>
                <w:caps/>
                <w:sz w:val="16"/>
                <w:szCs w:val="16"/>
              </w:rPr>
              <w:t>SE-Natal 19 Tablet</w:t>
            </w:r>
          </w:p>
          <w:p w14:paraId="6D99300A" w14:textId="77777777" w:rsidR="00D52E69" w:rsidRPr="00040DE6" w:rsidRDefault="00D52E69" w:rsidP="00D52E69">
            <w:pPr>
              <w:rPr>
                <w:rFonts w:cs="Arial"/>
                <w:bCs/>
                <w:caps/>
                <w:sz w:val="16"/>
                <w:szCs w:val="16"/>
              </w:rPr>
            </w:pPr>
            <w:r w:rsidRPr="00040DE6">
              <w:rPr>
                <w:rFonts w:cs="Arial"/>
                <w:bCs/>
                <w:caps/>
                <w:sz w:val="16"/>
                <w:szCs w:val="16"/>
              </w:rPr>
              <w:t>Tricare Prenatal Tablet</w:t>
            </w:r>
          </w:p>
          <w:p w14:paraId="28D4D1A4" w14:textId="77777777" w:rsidR="00D52E69" w:rsidRPr="00040DE6" w:rsidRDefault="00D52E69" w:rsidP="00D52E69">
            <w:pPr>
              <w:rPr>
                <w:rFonts w:cs="Arial"/>
                <w:bCs/>
                <w:caps/>
                <w:sz w:val="16"/>
                <w:szCs w:val="16"/>
              </w:rPr>
            </w:pPr>
            <w:r w:rsidRPr="00040DE6">
              <w:rPr>
                <w:rFonts w:cs="Arial"/>
                <w:bCs/>
                <w:caps/>
                <w:sz w:val="16"/>
                <w:szCs w:val="16"/>
              </w:rPr>
              <w:t>Vitafol Gummies</w:t>
            </w:r>
          </w:p>
          <w:p w14:paraId="077B4A89" w14:textId="77777777" w:rsidR="00D52E69" w:rsidRPr="00040DE6" w:rsidRDefault="00D52E69" w:rsidP="00D52E69">
            <w:pPr>
              <w:rPr>
                <w:rFonts w:cs="Arial"/>
                <w:bCs/>
                <w:caps/>
                <w:sz w:val="16"/>
                <w:szCs w:val="16"/>
              </w:rPr>
            </w:pPr>
            <w:r w:rsidRPr="00040DE6">
              <w:rPr>
                <w:rFonts w:cs="Arial"/>
                <w:bCs/>
                <w:caps/>
                <w:sz w:val="16"/>
                <w:szCs w:val="16"/>
              </w:rPr>
              <w:t>Vitafol Ultra Softgel</w:t>
            </w:r>
          </w:p>
          <w:p w14:paraId="1FE727F6" w14:textId="77777777" w:rsidR="00D52E69" w:rsidRPr="00040DE6" w:rsidRDefault="00D52E69" w:rsidP="00D52E69">
            <w:pPr>
              <w:rPr>
                <w:rFonts w:cs="Arial"/>
                <w:bCs/>
                <w:caps/>
                <w:sz w:val="16"/>
                <w:szCs w:val="16"/>
                <w:lang w:val="it-IT"/>
              </w:rPr>
            </w:pPr>
            <w:r w:rsidRPr="00040DE6">
              <w:rPr>
                <w:rFonts w:cs="Arial"/>
                <w:bCs/>
                <w:caps/>
                <w:sz w:val="16"/>
                <w:szCs w:val="16"/>
                <w:lang w:val="it-IT"/>
              </w:rPr>
              <w:t>Vitafol-OB+DHA Combo Pack</w:t>
            </w:r>
          </w:p>
          <w:p w14:paraId="446D0804" w14:textId="01F4D912" w:rsidR="00D52E69" w:rsidRPr="00040DE6" w:rsidRDefault="00D52E69" w:rsidP="00D52E69">
            <w:pPr>
              <w:rPr>
                <w:rFonts w:cs="Arial"/>
                <w:bCs/>
                <w:sz w:val="16"/>
                <w:szCs w:val="16"/>
              </w:rPr>
            </w:pPr>
            <w:r w:rsidRPr="00040DE6">
              <w:rPr>
                <w:rFonts w:cs="Arial"/>
                <w:bCs/>
                <w:caps/>
                <w:sz w:val="16"/>
                <w:szCs w:val="16"/>
              </w:rPr>
              <w:t>Vitafol-One Capsule</w:t>
            </w:r>
          </w:p>
        </w:tc>
        <w:tc>
          <w:tcPr>
            <w:tcW w:w="2520" w:type="dxa"/>
            <w:shd w:val="clear" w:color="auto" w:fill="FDE9D9" w:themeFill="accent6" w:themeFillTint="33"/>
            <w:vAlign w:val="center"/>
          </w:tcPr>
          <w:p w14:paraId="25D95EF7" w14:textId="29382CB5" w:rsidR="00D52E69" w:rsidRPr="00040DE6" w:rsidRDefault="00D52E69" w:rsidP="00D52E69">
            <w:pPr>
              <w:rPr>
                <w:rFonts w:cs="Arial"/>
                <w:bCs/>
                <w:caps/>
                <w:sz w:val="16"/>
                <w:szCs w:val="16"/>
              </w:rPr>
            </w:pPr>
            <w:r w:rsidRPr="00040DE6">
              <w:rPr>
                <w:rFonts w:cs="Arial"/>
                <w:bCs/>
                <w:caps/>
                <w:sz w:val="16"/>
                <w:szCs w:val="16"/>
              </w:rPr>
              <w:t xml:space="preserve">prenatal vitamin </w:t>
            </w:r>
          </w:p>
        </w:tc>
        <w:tc>
          <w:tcPr>
            <w:tcW w:w="3690" w:type="dxa"/>
            <w:shd w:val="clear" w:color="auto" w:fill="FDE9D9" w:themeFill="accent6" w:themeFillTint="33"/>
            <w:vAlign w:val="center"/>
          </w:tcPr>
          <w:p w14:paraId="1F1D030C" w14:textId="6B17D2D4"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Reason of medical necessity why alternative prenatal vitamins cannot be utilized</w:t>
            </w:r>
          </w:p>
        </w:tc>
        <w:tc>
          <w:tcPr>
            <w:tcW w:w="1170" w:type="dxa"/>
            <w:shd w:val="clear" w:color="auto" w:fill="FDE9D9" w:themeFill="accent6" w:themeFillTint="33"/>
            <w:vAlign w:val="center"/>
          </w:tcPr>
          <w:p w14:paraId="370AAA9E" w14:textId="0BFFECE7"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561E59FC" w14:textId="77777777" w:rsidTr="00BE527C">
        <w:trPr>
          <w:cantSplit/>
          <w:trHeight w:val="20"/>
          <w:jc w:val="center"/>
        </w:trPr>
        <w:tc>
          <w:tcPr>
            <w:tcW w:w="2885" w:type="dxa"/>
            <w:shd w:val="clear" w:color="auto" w:fill="FDE9D9" w:themeFill="accent6" w:themeFillTint="33"/>
            <w:noWrap/>
            <w:vAlign w:val="center"/>
          </w:tcPr>
          <w:p w14:paraId="14572FF1" w14:textId="656F009F" w:rsidR="00D52E69" w:rsidRPr="00040DE6" w:rsidRDefault="00D52E69" w:rsidP="00D52E69">
            <w:pPr>
              <w:rPr>
                <w:rFonts w:cs="Arial"/>
                <w:bCs/>
                <w:caps/>
                <w:sz w:val="16"/>
                <w:szCs w:val="16"/>
                <w:lang w:val="it-IT"/>
              </w:rPr>
            </w:pPr>
            <w:r w:rsidRPr="00705219">
              <w:rPr>
                <w:sz w:val="16"/>
                <w:szCs w:val="16"/>
              </w:rPr>
              <w:t>EPIOXA CROSS-LINKING KIT</w:t>
            </w:r>
          </w:p>
        </w:tc>
        <w:tc>
          <w:tcPr>
            <w:tcW w:w="2520" w:type="dxa"/>
            <w:shd w:val="clear" w:color="auto" w:fill="FDE9D9" w:themeFill="accent6" w:themeFillTint="33"/>
            <w:vAlign w:val="center"/>
          </w:tcPr>
          <w:p w14:paraId="6FD6EAC4" w14:textId="6E77B910" w:rsidR="00D52E69" w:rsidRPr="00040DE6" w:rsidRDefault="00D52E69" w:rsidP="00D52E69">
            <w:pPr>
              <w:rPr>
                <w:rFonts w:cs="Arial"/>
                <w:bCs/>
                <w:caps/>
                <w:sz w:val="16"/>
                <w:szCs w:val="16"/>
              </w:rPr>
            </w:pPr>
            <w:r w:rsidRPr="00705219">
              <w:rPr>
                <w:sz w:val="16"/>
                <w:szCs w:val="16"/>
              </w:rPr>
              <w:t>RIBOFLAVIN 5-PHOSPHATE SOD(B2)</w:t>
            </w:r>
          </w:p>
        </w:tc>
        <w:tc>
          <w:tcPr>
            <w:tcW w:w="3690" w:type="dxa"/>
            <w:shd w:val="clear" w:color="auto" w:fill="FDE9D9" w:themeFill="accent6" w:themeFillTint="33"/>
            <w:vAlign w:val="center"/>
          </w:tcPr>
          <w:p w14:paraId="02038AD6" w14:textId="77777777" w:rsidR="00D52E69" w:rsidRPr="00705219" w:rsidRDefault="00D52E69" w:rsidP="00D52E69">
            <w:pPr>
              <w:ind w:left="360" w:hanging="360"/>
              <w:rPr>
                <w:rFonts w:cs="Arial"/>
                <w:sz w:val="16"/>
                <w:szCs w:val="16"/>
              </w:rPr>
            </w:pPr>
            <w:r w:rsidRPr="00705219">
              <w:rPr>
                <w:rFonts w:cs="Arial"/>
                <w:sz w:val="16"/>
                <w:szCs w:val="16"/>
              </w:rPr>
              <w:t>Approval Criteria</w:t>
            </w:r>
          </w:p>
          <w:p w14:paraId="5CF1D622" w14:textId="77777777" w:rsidR="00D52E69" w:rsidRPr="00705219" w:rsidRDefault="00D52E69" w:rsidP="00D52E69">
            <w:pPr>
              <w:pStyle w:val="ListParagraph"/>
              <w:numPr>
                <w:ilvl w:val="0"/>
                <w:numId w:val="38"/>
              </w:numPr>
              <w:ind w:left="161" w:hanging="161"/>
              <w:rPr>
                <w:rFonts w:cs="Arial"/>
                <w:sz w:val="16"/>
                <w:szCs w:val="16"/>
              </w:rPr>
            </w:pPr>
            <w:r w:rsidRPr="00705219">
              <w:rPr>
                <w:rFonts w:cs="Arial"/>
                <w:sz w:val="16"/>
                <w:szCs w:val="16"/>
              </w:rPr>
              <w:t>Must meet all of the following:</w:t>
            </w:r>
          </w:p>
          <w:p w14:paraId="44B0BE81" w14:textId="77777777" w:rsidR="00D52E69" w:rsidRPr="00705219" w:rsidRDefault="00D52E69" w:rsidP="00D52E69">
            <w:pPr>
              <w:pStyle w:val="ListParagraph"/>
              <w:numPr>
                <w:ilvl w:val="1"/>
                <w:numId w:val="26"/>
              </w:numPr>
              <w:ind w:left="341" w:hanging="180"/>
              <w:rPr>
                <w:rFonts w:cs="Arial"/>
                <w:sz w:val="16"/>
                <w:szCs w:val="16"/>
              </w:rPr>
            </w:pPr>
            <w:r w:rsidRPr="00705219">
              <w:rPr>
                <w:rFonts w:cs="Arial"/>
                <w:sz w:val="16"/>
                <w:szCs w:val="16"/>
              </w:rPr>
              <w:t>Participant aged ≥ 13 years of age;</w:t>
            </w:r>
          </w:p>
          <w:p w14:paraId="4B8937C6" w14:textId="77777777" w:rsidR="00D52E69" w:rsidRPr="00705219" w:rsidRDefault="00D52E69" w:rsidP="00D52E69">
            <w:pPr>
              <w:pStyle w:val="ListParagraph"/>
              <w:numPr>
                <w:ilvl w:val="1"/>
                <w:numId w:val="26"/>
              </w:numPr>
              <w:ind w:left="341" w:hanging="180"/>
              <w:rPr>
                <w:rFonts w:cs="Arial"/>
                <w:sz w:val="16"/>
                <w:szCs w:val="16"/>
              </w:rPr>
            </w:pPr>
            <w:r w:rsidRPr="00705219">
              <w:rPr>
                <w:rFonts w:cs="Arial"/>
                <w:sz w:val="16"/>
                <w:szCs w:val="16"/>
              </w:rPr>
              <w:t>Documented diagnosis of keratoconus;</w:t>
            </w:r>
          </w:p>
          <w:p w14:paraId="6A2D89C2" w14:textId="77777777" w:rsidR="00D52E69" w:rsidRPr="00705219" w:rsidRDefault="00D52E69" w:rsidP="00D52E69">
            <w:pPr>
              <w:pStyle w:val="ListParagraph"/>
              <w:numPr>
                <w:ilvl w:val="1"/>
                <w:numId w:val="26"/>
              </w:numPr>
              <w:ind w:left="341" w:hanging="180"/>
              <w:rPr>
                <w:rFonts w:cs="Arial"/>
                <w:sz w:val="16"/>
                <w:szCs w:val="16"/>
              </w:rPr>
            </w:pPr>
            <w:r w:rsidRPr="00705219">
              <w:rPr>
                <w:rFonts w:cs="Arial"/>
                <w:sz w:val="16"/>
                <w:szCs w:val="16"/>
              </w:rPr>
              <w:t xml:space="preserve">Prescribed by or in consultation with an ophthalmologist or other specialist in the treated disease state; </w:t>
            </w:r>
            <w:r w:rsidRPr="00705219">
              <w:rPr>
                <w:rFonts w:cs="Arial"/>
                <w:b/>
                <w:bCs/>
                <w:sz w:val="16"/>
                <w:szCs w:val="16"/>
              </w:rPr>
              <w:t>AND</w:t>
            </w:r>
          </w:p>
          <w:p w14:paraId="22F96694" w14:textId="700AC7B7" w:rsidR="00D52E69" w:rsidRPr="00040DE6" w:rsidRDefault="00D52E69" w:rsidP="00D52E69">
            <w:pPr>
              <w:pStyle w:val="ListParagraph"/>
              <w:numPr>
                <w:ilvl w:val="0"/>
                <w:numId w:val="37"/>
              </w:numPr>
              <w:ind w:left="161" w:hanging="161"/>
              <w:rPr>
                <w:rFonts w:cs="Arial"/>
                <w:bCs/>
                <w:sz w:val="16"/>
                <w:szCs w:val="16"/>
              </w:rPr>
            </w:pPr>
            <w:r w:rsidRPr="00705219">
              <w:rPr>
                <w:rFonts w:cs="Arial"/>
                <w:sz w:val="16"/>
                <w:szCs w:val="16"/>
              </w:rPr>
              <w:t>Quantity limit of 2 treatment courses per participant (one treatment per each eye)</w:t>
            </w:r>
          </w:p>
        </w:tc>
        <w:tc>
          <w:tcPr>
            <w:tcW w:w="1170" w:type="dxa"/>
            <w:shd w:val="clear" w:color="auto" w:fill="FDE9D9" w:themeFill="accent6" w:themeFillTint="33"/>
            <w:vAlign w:val="center"/>
          </w:tcPr>
          <w:p w14:paraId="54E0FB87" w14:textId="689CBB6D" w:rsidR="00D52E69" w:rsidRPr="00040DE6" w:rsidRDefault="00D52E69" w:rsidP="00D52E69">
            <w:pPr>
              <w:rPr>
                <w:rFonts w:cs="Arial"/>
                <w:bCs/>
                <w:sz w:val="16"/>
                <w:szCs w:val="16"/>
              </w:rPr>
            </w:pPr>
            <w:r w:rsidRPr="00705219">
              <w:rPr>
                <w:rFonts w:cs="Arial"/>
                <w:sz w:val="16"/>
                <w:szCs w:val="16"/>
              </w:rPr>
              <w:t>April</w:t>
            </w:r>
          </w:p>
        </w:tc>
      </w:tr>
      <w:tr w:rsidR="00D52E69" w:rsidRPr="00040DE6" w14:paraId="1508514E" w14:textId="77777777" w:rsidTr="00BE527C">
        <w:trPr>
          <w:cantSplit/>
          <w:trHeight w:val="20"/>
          <w:jc w:val="center"/>
        </w:trPr>
        <w:tc>
          <w:tcPr>
            <w:tcW w:w="2885" w:type="dxa"/>
            <w:shd w:val="clear" w:color="auto" w:fill="FDE9D9" w:themeFill="accent6" w:themeFillTint="33"/>
            <w:noWrap/>
            <w:vAlign w:val="center"/>
          </w:tcPr>
          <w:p w14:paraId="3FE26EDC" w14:textId="7B23DD19" w:rsidR="00D52E69" w:rsidRPr="00705219" w:rsidRDefault="00D52E69" w:rsidP="00D52E69">
            <w:pPr>
              <w:rPr>
                <w:sz w:val="16"/>
                <w:szCs w:val="16"/>
              </w:rPr>
            </w:pPr>
            <w:r w:rsidRPr="00040DE6">
              <w:rPr>
                <w:rFonts w:cs="Arial"/>
                <w:bCs/>
                <w:caps/>
                <w:sz w:val="16"/>
                <w:szCs w:val="16"/>
              </w:rPr>
              <w:t>EXSERVAN 50 MG FILM</w:t>
            </w:r>
          </w:p>
        </w:tc>
        <w:tc>
          <w:tcPr>
            <w:tcW w:w="2520" w:type="dxa"/>
            <w:shd w:val="clear" w:color="auto" w:fill="FDE9D9" w:themeFill="accent6" w:themeFillTint="33"/>
            <w:vAlign w:val="center"/>
          </w:tcPr>
          <w:p w14:paraId="6CC3B2B4" w14:textId="29E5F807" w:rsidR="00D52E69" w:rsidRPr="00705219" w:rsidRDefault="00D52E69" w:rsidP="00D52E69">
            <w:pPr>
              <w:rPr>
                <w:sz w:val="16"/>
                <w:szCs w:val="16"/>
              </w:rPr>
            </w:pPr>
            <w:r w:rsidRPr="00040DE6">
              <w:rPr>
                <w:rFonts w:cs="Arial"/>
                <w:bCs/>
                <w:caps/>
                <w:sz w:val="16"/>
                <w:szCs w:val="16"/>
              </w:rPr>
              <w:t>RILUZOLE</w:t>
            </w:r>
          </w:p>
        </w:tc>
        <w:tc>
          <w:tcPr>
            <w:tcW w:w="3690" w:type="dxa"/>
            <w:shd w:val="clear" w:color="auto" w:fill="FDE9D9" w:themeFill="accent6" w:themeFillTint="33"/>
            <w:vAlign w:val="center"/>
          </w:tcPr>
          <w:p w14:paraId="2AAB99DB" w14:textId="7668E667" w:rsidR="00D52E69" w:rsidRPr="00705219" w:rsidRDefault="00D52E69" w:rsidP="00D52E69">
            <w:pPr>
              <w:pStyle w:val="ListParagraph"/>
              <w:numPr>
                <w:ilvl w:val="0"/>
                <w:numId w:val="38"/>
              </w:numPr>
              <w:ind w:left="161" w:hanging="161"/>
              <w:rPr>
                <w:rFonts w:cs="Arial"/>
                <w:sz w:val="16"/>
                <w:szCs w:val="16"/>
              </w:rPr>
            </w:pPr>
            <w:r w:rsidRPr="00040DE6">
              <w:rPr>
                <w:rFonts w:cs="Arial"/>
                <w:bCs/>
                <w:sz w:val="16"/>
                <w:szCs w:val="16"/>
              </w:rPr>
              <w:t>Reason of medical necessity why 50 mg tablets cannot be utilized</w:t>
            </w:r>
          </w:p>
        </w:tc>
        <w:tc>
          <w:tcPr>
            <w:tcW w:w="1170" w:type="dxa"/>
            <w:shd w:val="clear" w:color="auto" w:fill="FDE9D9" w:themeFill="accent6" w:themeFillTint="33"/>
            <w:vAlign w:val="center"/>
          </w:tcPr>
          <w:p w14:paraId="143A20C8" w14:textId="315BF0A9" w:rsidR="00D52E69" w:rsidRPr="00705219" w:rsidRDefault="00D52E69" w:rsidP="00D52E69">
            <w:pPr>
              <w:rPr>
                <w:rFonts w:cs="Arial"/>
                <w:sz w:val="16"/>
                <w:szCs w:val="16"/>
              </w:rPr>
            </w:pPr>
            <w:r w:rsidRPr="00040DE6">
              <w:rPr>
                <w:rFonts w:cs="Arial"/>
                <w:bCs/>
                <w:sz w:val="16"/>
                <w:szCs w:val="16"/>
              </w:rPr>
              <w:t>April</w:t>
            </w:r>
          </w:p>
        </w:tc>
      </w:tr>
      <w:tr w:rsidR="00D52E69" w:rsidRPr="00040DE6" w14:paraId="3C720472" w14:textId="77777777" w:rsidTr="00BE527C">
        <w:trPr>
          <w:cantSplit/>
          <w:trHeight w:val="20"/>
          <w:jc w:val="center"/>
        </w:trPr>
        <w:tc>
          <w:tcPr>
            <w:tcW w:w="2885" w:type="dxa"/>
            <w:shd w:val="clear" w:color="auto" w:fill="FDE9D9" w:themeFill="accent6" w:themeFillTint="33"/>
            <w:noWrap/>
            <w:vAlign w:val="center"/>
          </w:tcPr>
          <w:p w14:paraId="7EFEFD20" w14:textId="7D215158" w:rsidR="00D52E69" w:rsidRPr="00040DE6" w:rsidRDefault="00D52E69" w:rsidP="00D52E69">
            <w:pPr>
              <w:rPr>
                <w:rFonts w:cs="Arial"/>
                <w:bCs/>
                <w:caps/>
                <w:sz w:val="16"/>
                <w:szCs w:val="16"/>
              </w:rPr>
            </w:pPr>
            <w:r w:rsidRPr="00040DE6">
              <w:rPr>
                <w:rFonts w:cs="Arial"/>
                <w:bCs/>
                <w:caps/>
                <w:sz w:val="16"/>
                <w:szCs w:val="16"/>
              </w:rPr>
              <w:t>TIGLUTIK 50 MG/10 ML SUSP</w:t>
            </w:r>
          </w:p>
        </w:tc>
        <w:tc>
          <w:tcPr>
            <w:tcW w:w="2520" w:type="dxa"/>
            <w:shd w:val="clear" w:color="auto" w:fill="FDE9D9" w:themeFill="accent6" w:themeFillTint="33"/>
            <w:vAlign w:val="center"/>
          </w:tcPr>
          <w:p w14:paraId="1741A7DE" w14:textId="023A8533" w:rsidR="00D52E69" w:rsidRPr="00040DE6" w:rsidRDefault="00D52E69" w:rsidP="00D52E69">
            <w:pPr>
              <w:rPr>
                <w:rFonts w:cs="Arial"/>
                <w:bCs/>
                <w:caps/>
                <w:sz w:val="16"/>
                <w:szCs w:val="16"/>
              </w:rPr>
            </w:pPr>
            <w:r w:rsidRPr="00040DE6">
              <w:rPr>
                <w:rFonts w:cs="Arial"/>
                <w:bCs/>
                <w:caps/>
                <w:sz w:val="16"/>
                <w:szCs w:val="16"/>
              </w:rPr>
              <w:t>RILUZOLE</w:t>
            </w:r>
          </w:p>
        </w:tc>
        <w:tc>
          <w:tcPr>
            <w:tcW w:w="3690" w:type="dxa"/>
            <w:shd w:val="clear" w:color="auto" w:fill="FDE9D9" w:themeFill="accent6" w:themeFillTint="33"/>
            <w:vAlign w:val="center"/>
          </w:tcPr>
          <w:p w14:paraId="4CD1B136" w14:textId="1A149C1E"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Documented diagnosis of amyotrophic lateral sclerosis (ALS)</w:t>
            </w:r>
          </w:p>
        </w:tc>
        <w:tc>
          <w:tcPr>
            <w:tcW w:w="1170" w:type="dxa"/>
            <w:shd w:val="clear" w:color="auto" w:fill="FDE9D9" w:themeFill="accent6" w:themeFillTint="33"/>
            <w:vAlign w:val="center"/>
          </w:tcPr>
          <w:p w14:paraId="23883BFC" w14:textId="23B5F349"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C0E15DE" w14:textId="77777777" w:rsidTr="00BE527C">
        <w:trPr>
          <w:cantSplit/>
          <w:trHeight w:val="20"/>
          <w:jc w:val="center"/>
        </w:trPr>
        <w:tc>
          <w:tcPr>
            <w:tcW w:w="2885" w:type="dxa"/>
            <w:shd w:val="clear" w:color="auto" w:fill="FDE9D9" w:themeFill="accent6" w:themeFillTint="33"/>
            <w:noWrap/>
            <w:vAlign w:val="center"/>
          </w:tcPr>
          <w:p w14:paraId="5B9E850F" w14:textId="6369AAA8" w:rsidR="00D52E69" w:rsidRPr="00040DE6" w:rsidRDefault="00D52E69" w:rsidP="00D52E69">
            <w:pPr>
              <w:rPr>
                <w:rFonts w:cs="Arial"/>
                <w:bCs/>
                <w:caps/>
                <w:sz w:val="16"/>
                <w:szCs w:val="16"/>
              </w:rPr>
            </w:pPr>
            <w:r w:rsidRPr="00040DE6">
              <w:rPr>
                <w:rFonts w:cs="Arial"/>
                <w:bCs/>
                <w:caps/>
                <w:sz w:val="16"/>
                <w:szCs w:val="16"/>
              </w:rPr>
              <w:t>SUTAB 1.479-0.225-0.188 GM TAB</w:t>
            </w:r>
          </w:p>
        </w:tc>
        <w:tc>
          <w:tcPr>
            <w:tcW w:w="2520" w:type="dxa"/>
            <w:shd w:val="clear" w:color="auto" w:fill="FDE9D9" w:themeFill="accent6" w:themeFillTint="33"/>
            <w:vAlign w:val="center"/>
          </w:tcPr>
          <w:p w14:paraId="6B6366FD" w14:textId="67C4D408" w:rsidR="00D52E69" w:rsidRPr="00040DE6" w:rsidRDefault="00D52E69" w:rsidP="00D52E69">
            <w:pPr>
              <w:rPr>
                <w:rFonts w:cs="Arial"/>
                <w:bCs/>
                <w:caps/>
                <w:sz w:val="16"/>
                <w:szCs w:val="16"/>
              </w:rPr>
            </w:pPr>
            <w:r w:rsidRPr="00040DE6">
              <w:rPr>
                <w:rFonts w:cs="Arial"/>
                <w:bCs/>
                <w:caps/>
                <w:sz w:val="16"/>
                <w:szCs w:val="16"/>
              </w:rPr>
              <w:t>SOD SULF/POT CHLORIDE/MAG SULF</w:t>
            </w:r>
          </w:p>
        </w:tc>
        <w:tc>
          <w:tcPr>
            <w:tcW w:w="3690" w:type="dxa"/>
            <w:shd w:val="clear" w:color="auto" w:fill="FDE9D9" w:themeFill="accent6" w:themeFillTint="33"/>
            <w:vAlign w:val="center"/>
          </w:tcPr>
          <w:p w14:paraId="5F72F03E" w14:textId="0507316B"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alternative therapies such as bisacodyl and Miralax cannot be utilized</w:t>
            </w:r>
          </w:p>
        </w:tc>
        <w:tc>
          <w:tcPr>
            <w:tcW w:w="1170" w:type="dxa"/>
            <w:shd w:val="clear" w:color="auto" w:fill="FDE9D9" w:themeFill="accent6" w:themeFillTint="33"/>
            <w:vAlign w:val="center"/>
          </w:tcPr>
          <w:p w14:paraId="57776FEF" w14:textId="7FFF88AB"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8A023AC" w14:textId="77777777" w:rsidTr="00BE527C">
        <w:trPr>
          <w:cantSplit/>
          <w:trHeight w:val="20"/>
          <w:jc w:val="center"/>
        </w:trPr>
        <w:tc>
          <w:tcPr>
            <w:tcW w:w="2885" w:type="dxa"/>
            <w:shd w:val="clear" w:color="auto" w:fill="FDE9D9" w:themeFill="accent6" w:themeFillTint="33"/>
            <w:noWrap/>
            <w:vAlign w:val="center"/>
          </w:tcPr>
          <w:p w14:paraId="70FD6E71" w14:textId="52853049" w:rsidR="00D52E69" w:rsidRPr="00040DE6" w:rsidRDefault="00D52E69" w:rsidP="00D52E69">
            <w:pPr>
              <w:rPr>
                <w:rFonts w:cs="Arial"/>
                <w:bCs/>
                <w:caps/>
                <w:sz w:val="16"/>
                <w:szCs w:val="16"/>
              </w:rPr>
            </w:pPr>
            <w:r w:rsidRPr="00040DE6">
              <w:rPr>
                <w:rFonts w:cs="Arial"/>
                <w:bCs/>
                <w:caps/>
                <w:sz w:val="16"/>
                <w:szCs w:val="16"/>
              </w:rPr>
              <w:t>PEDMARK 12.5 GRAM/100 ML VIAL</w:t>
            </w:r>
          </w:p>
        </w:tc>
        <w:tc>
          <w:tcPr>
            <w:tcW w:w="2520" w:type="dxa"/>
            <w:shd w:val="clear" w:color="auto" w:fill="FDE9D9" w:themeFill="accent6" w:themeFillTint="33"/>
            <w:vAlign w:val="center"/>
          </w:tcPr>
          <w:p w14:paraId="4582D7EA" w14:textId="5A9A4034" w:rsidR="00D52E69" w:rsidRPr="00040DE6" w:rsidRDefault="00D52E69" w:rsidP="00D52E69">
            <w:pPr>
              <w:rPr>
                <w:rFonts w:cs="Arial"/>
                <w:bCs/>
                <w:caps/>
                <w:sz w:val="16"/>
                <w:szCs w:val="16"/>
              </w:rPr>
            </w:pPr>
            <w:r w:rsidRPr="00040DE6">
              <w:rPr>
                <w:rFonts w:cs="Arial"/>
                <w:bCs/>
                <w:caps/>
                <w:sz w:val="16"/>
                <w:szCs w:val="16"/>
              </w:rPr>
              <w:t>sodium thiosulfate</w:t>
            </w:r>
          </w:p>
        </w:tc>
        <w:tc>
          <w:tcPr>
            <w:tcW w:w="3690" w:type="dxa"/>
            <w:shd w:val="clear" w:color="auto" w:fill="FDE9D9" w:themeFill="accent6" w:themeFillTint="33"/>
            <w:vAlign w:val="center"/>
          </w:tcPr>
          <w:p w14:paraId="47A21761" w14:textId="6A9DE301"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Documented treatment is to reduce the risk of ototoxicity associated with cisplatin in pediatric patients 1 month of age and older with localized, non-metastatic solid tumor. </w:t>
            </w:r>
          </w:p>
        </w:tc>
        <w:tc>
          <w:tcPr>
            <w:tcW w:w="1170" w:type="dxa"/>
            <w:shd w:val="clear" w:color="auto" w:fill="FDE9D9" w:themeFill="accent6" w:themeFillTint="33"/>
            <w:vAlign w:val="center"/>
          </w:tcPr>
          <w:p w14:paraId="3067C93E" w14:textId="461A8E94"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74873DCC" w14:textId="77777777" w:rsidTr="00BE527C">
        <w:trPr>
          <w:cantSplit/>
          <w:trHeight w:val="20"/>
          <w:jc w:val="center"/>
        </w:trPr>
        <w:tc>
          <w:tcPr>
            <w:tcW w:w="2885" w:type="dxa"/>
            <w:shd w:val="clear" w:color="auto" w:fill="FDE9D9" w:themeFill="accent6" w:themeFillTint="33"/>
            <w:noWrap/>
            <w:vAlign w:val="center"/>
          </w:tcPr>
          <w:p w14:paraId="29600AF5" w14:textId="035AB3D3" w:rsidR="00D52E69" w:rsidRPr="00040DE6" w:rsidRDefault="00D52E69" w:rsidP="00D52E69">
            <w:pPr>
              <w:rPr>
                <w:rFonts w:cs="Arial"/>
                <w:bCs/>
                <w:caps/>
                <w:sz w:val="16"/>
                <w:szCs w:val="16"/>
              </w:rPr>
            </w:pPr>
            <w:r w:rsidRPr="00040DE6">
              <w:rPr>
                <w:rFonts w:cs="Arial"/>
                <w:bCs/>
                <w:sz w:val="16"/>
                <w:szCs w:val="16"/>
              </w:rPr>
              <w:t>OVACE PLUS 9.8% LOTION</w:t>
            </w:r>
          </w:p>
        </w:tc>
        <w:tc>
          <w:tcPr>
            <w:tcW w:w="2520" w:type="dxa"/>
            <w:shd w:val="clear" w:color="auto" w:fill="FDE9D9" w:themeFill="accent6" w:themeFillTint="33"/>
            <w:vAlign w:val="center"/>
          </w:tcPr>
          <w:p w14:paraId="64911CAA" w14:textId="49B14ABE" w:rsidR="00D52E69" w:rsidRPr="00040DE6" w:rsidRDefault="00D52E69" w:rsidP="00D52E69">
            <w:pPr>
              <w:rPr>
                <w:rFonts w:cs="Arial"/>
                <w:bCs/>
                <w:caps/>
                <w:sz w:val="16"/>
                <w:szCs w:val="16"/>
              </w:rPr>
            </w:pPr>
            <w:r w:rsidRPr="00040DE6">
              <w:rPr>
                <w:rFonts w:cs="Arial"/>
                <w:bCs/>
                <w:caps/>
                <w:sz w:val="16"/>
                <w:szCs w:val="16"/>
              </w:rPr>
              <w:t>Sulfacetamide sodium</w:t>
            </w:r>
          </w:p>
        </w:tc>
        <w:tc>
          <w:tcPr>
            <w:tcW w:w="3690" w:type="dxa"/>
            <w:shd w:val="clear" w:color="auto" w:fill="FDE9D9" w:themeFill="accent6" w:themeFillTint="33"/>
            <w:vAlign w:val="center"/>
          </w:tcPr>
          <w:p w14:paraId="2E05806C" w14:textId="318D317E"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formulations of sodium sulfacetamide agents cannot be utilized</w:t>
            </w:r>
          </w:p>
        </w:tc>
        <w:tc>
          <w:tcPr>
            <w:tcW w:w="1170" w:type="dxa"/>
            <w:shd w:val="clear" w:color="auto" w:fill="FDE9D9" w:themeFill="accent6" w:themeFillTint="33"/>
            <w:vAlign w:val="center"/>
          </w:tcPr>
          <w:p w14:paraId="241C80D5" w14:textId="10B079C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A5D5842" w14:textId="77777777" w:rsidTr="00BE527C">
        <w:trPr>
          <w:cantSplit/>
          <w:trHeight w:val="20"/>
          <w:jc w:val="center"/>
        </w:trPr>
        <w:tc>
          <w:tcPr>
            <w:tcW w:w="2885" w:type="dxa"/>
            <w:shd w:val="clear" w:color="auto" w:fill="FDE9D9" w:themeFill="accent6" w:themeFillTint="33"/>
            <w:noWrap/>
            <w:vAlign w:val="center"/>
          </w:tcPr>
          <w:p w14:paraId="2DC1BAB2" w14:textId="7A0FB01E" w:rsidR="00D52E69" w:rsidRPr="00040DE6" w:rsidRDefault="00D52E69" w:rsidP="00D52E69">
            <w:pPr>
              <w:rPr>
                <w:rFonts w:cs="Arial"/>
                <w:bCs/>
                <w:sz w:val="16"/>
                <w:szCs w:val="16"/>
              </w:rPr>
            </w:pPr>
            <w:r w:rsidRPr="00040DE6">
              <w:rPr>
                <w:rFonts w:cs="Arial"/>
                <w:bCs/>
                <w:sz w:val="16"/>
                <w:szCs w:val="16"/>
              </w:rPr>
              <w:t>AZMIRO 200 MG/ML SYRINGE</w:t>
            </w:r>
          </w:p>
        </w:tc>
        <w:tc>
          <w:tcPr>
            <w:tcW w:w="2520" w:type="dxa"/>
            <w:shd w:val="clear" w:color="auto" w:fill="FDE9D9" w:themeFill="accent6" w:themeFillTint="33"/>
            <w:vAlign w:val="center"/>
          </w:tcPr>
          <w:p w14:paraId="7C2404A5" w14:textId="46E46E6D" w:rsidR="00D52E69" w:rsidRPr="00040DE6" w:rsidRDefault="00D52E69" w:rsidP="00D52E69">
            <w:pPr>
              <w:rPr>
                <w:rFonts w:cs="Arial"/>
                <w:bCs/>
                <w:caps/>
                <w:sz w:val="16"/>
                <w:szCs w:val="16"/>
              </w:rPr>
            </w:pPr>
            <w:r w:rsidRPr="00040DE6">
              <w:rPr>
                <w:rFonts w:cs="Arial"/>
                <w:bCs/>
                <w:sz w:val="16"/>
                <w:szCs w:val="16"/>
              </w:rPr>
              <w:t>TESTOSTERONE CYPIONATE</w:t>
            </w:r>
          </w:p>
        </w:tc>
        <w:tc>
          <w:tcPr>
            <w:tcW w:w="3690" w:type="dxa"/>
            <w:shd w:val="clear" w:color="auto" w:fill="FDE9D9" w:themeFill="accent6" w:themeFillTint="33"/>
            <w:vAlign w:val="center"/>
          </w:tcPr>
          <w:p w14:paraId="446D2B6E"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testosterone cypionate vials cannot be utilized</w:t>
            </w:r>
          </w:p>
          <w:p w14:paraId="0CD320CF" w14:textId="2B280104" w:rsidR="00D52E69" w:rsidRPr="00040DE6" w:rsidRDefault="00D52E69" w:rsidP="00D52E69">
            <w:pPr>
              <w:ind w:left="360" w:hanging="360"/>
              <w:rPr>
                <w:rFonts w:cs="Arial"/>
                <w:bCs/>
                <w:sz w:val="16"/>
                <w:szCs w:val="16"/>
              </w:rPr>
            </w:pPr>
            <w:r w:rsidRPr="00040DE6">
              <w:rPr>
                <w:rFonts w:cs="Arial"/>
                <w:bCs/>
                <w:sz w:val="16"/>
                <w:szCs w:val="16"/>
              </w:rPr>
              <w:t>Reference also the Androgenic Agents PDL Edit</w:t>
            </w:r>
          </w:p>
        </w:tc>
        <w:tc>
          <w:tcPr>
            <w:tcW w:w="1170" w:type="dxa"/>
            <w:shd w:val="clear" w:color="auto" w:fill="FDE9D9" w:themeFill="accent6" w:themeFillTint="33"/>
            <w:vAlign w:val="center"/>
          </w:tcPr>
          <w:p w14:paraId="1A9E6A36" w14:textId="38BBB911"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57CEF5EB" w14:textId="77777777" w:rsidTr="00BE527C">
        <w:trPr>
          <w:cantSplit/>
          <w:trHeight w:val="20"/>
          <w:jc w:val="center"/>
        </w:trPr>
        <w:tc>
          <w:tcPr>
            <w:tcW w:w="2885" w:type="dxa"/>
            <w:shd w:val="clear" w:color="auto" w:fill="FDE9D9" w:themeFill="accent6" w:themeFillTint="33"/>
            <w:noWrap/>
            <w:vAlign w:val="center"/>
          </w:tcPr>
          <w:p w14:paraId="39BD22B2" w14:textId="77777777" w:rsidR="00D52E69" w:rsidRPr="00040DE6" w:rsidRDefault="00D52E69" w:rsidP="00D52E69">
            <w:pPr>
              <w:rPr>
                <w:rFonts w:cs="Arial"/>
                <w:bCs/>
                <w:caps/>
                <w:sz w:val="16"/>
                <w:szCs w:val="16"/>
              </w:rPr>
            </w:pPr>
            <w:r w:rsidRPr="00040DE6">
              <w:rPr>
                <w:rFonts w:cs="Arial"/>
                <w:bCs/>
                <w:caps/>
                <w:sz w:val="16"/>
                <w:szCs w:val="16"/>
              </w:rPr>
              <w:t>THIOLA EC 100 MG TABLET</w:t>
            </w:r>
          </w:p>
          <w:p w14:paraId="4257D971" w14:textId="27E8D6D7" w:rsidR="00D52E69" w:rsidRPr="00040DE6" w:rsidRDefault="00D52E69" w:rsidP="00D52E69">
            <w:pPr>
              <w:rPr>
                <w:rFonts w:cs="Arial"/>
                <w:bCs/>
                <w:sz w:val="16"/>
                <w:szCs w:val="16"/>
              </w:rPr>
            </w:pPr>
            <w:r w:rsidRPr="00040DE6">
              <w:rPr>
                <w:rFonts w:cs="Arial"/>
                <w:bCs/>
                <w:caps/>
                <w:sz w:val="16"/>
                <w:szCs w:val="16"/>
              </w:rPr>
              <w:t>THIOLA EC 300 MG TABLET</w:t>
            </w:r>
          </w:p>
        </w:tc>
        <w:tc>
          <w:tcPr>
            <w:tcW w:w="2520" w:type="dxa"/>
            <w:shd w:val="clear" w:color="auto" w:fill="FDE9D9" w:themeFill="accent6" w:themeFillTint="33"/>
            <w:vAlign w:val="center"/>
          </w:tcPr>
          <w:p w14:paraId="3F3D9FB0" w14:textId="2A86B738" w:rsidR="00D52E69" w:rsidRPr="00040DE6" w:rsidRDefault="00D52E69" w:rsidP="00D52E69">
            <w:pPr>
              <w:rPr>
                <w:rFonts w:cs="Arial"/>
                <w:bCs/>
                <w:sz w:val="16"/>
                <w:szCs w:val="16"/>
              </w:rPr>
            </w:pPr>
            <w:r w:rsidRPr="00040DE6">
              <w:rPr>
                <w:rFonts w:cs="Arial"/>
                <w:bCs/>
                <w:caps/>
                <w:sz w:val="16"/>
                <w:szCs w:val="16"/>
              </w:rPr>
              <w:t>tiopronin</w:t>
            </w:r>
          </w:p>
        </w:tc>
        <w:tc>
          <w:tcPr>
            <w:tcW w:w="3690" w:type="dxa"/>
            <w:shd w:val="clear" w:color="auto" w:fill="FDE9D9" w:themeFill="accent6" w:themeFillTint="33"/>
            <w:vAlign w:val="center"/>
          </w:tcPr>
          <w:p w14:paraId="3A240266" w14:textId="0D2FB344"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Thiola 100 mg cannot be utilized</w:t>
            </w:r>
          </w:p>
        </w:tc>
        <w:tc>
          <w:tcPr>
            <w:tcW w:w="1170" w:type="dxa"/>
            <w:shd w:val="clear" w:color="auto" w:fill="FDE9D9" w:themeFill="accent6" w:themeFillTint="33"/>
            <w:vAlign w:val="center"/>
          </w:tcPr>
          <w:p w14:paraId="127CC645" w14:textId="79FCFBF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A8DCED6" w14:textId="77777777" w:rsidTr="00BE527C">
        <w:trPr>
          <w:cantSplit/>
          <w:trHeight w:val="20"/>
          <w:jc w:val="center"/>
        </w:trPr>
        <w:tc>
          <w:tcPr>
            <w:tcW w:w="2885" w:type="dxa"/>
            <w:shd w:val="clear" w:color="auto" w:fill="FDE9D9" w:themeFill="accent6" w:themeFillTint="33"/>
            <w:noWrap/>
            <w:vAlign w:val="center"/>
          </w:tcPr>
          <w:p w14:paraId="5ED50BEE" w14:textId="4D449BF7" w:rsidR="00D52E69" w:rsidRPr="00040DE6" w:rsidRDefault="00D52E69" w:rsidP="00D52E69">
            <w:pPr>
              <w:rPr>
                <w:rFonts w:cs="Arial"/>
                <w:bCs/>
                <w:caps/>
                <w:sz w:val="16"/>
                <w:szCs w:val="16"/>
              </w:rPr>
            </w:pPr>
            <w:r w:rsidRPr="00040DE6">
              <w:rPr>
                <w:rFonts w:cs="Arial"/>
                <w:bCs/>
                <w:sz w:val="16"/>
                <w:szCs w:val="16"/>
              </w:rPr>
              <w:t>IDOSE TR 75 MCG IMPLANT</w:t>
            </w:r>
          </w:p>
        </w:tc>
        <w:tc>
          <w:tcPr>
            <w:tcW w:w="2520" w:type="dxa"/>
            <w:shd w:val="clear" w:color="auto" w:fill="FDE9D9" w:themeFill="accent6" w:themeFillTint="33"/>
            <w:vAlign w:val="center"/>
          </w:tcPr>
          <w:p w14:paraId="2E37815A" w14:textId="5C2043B9" w:rsidR="00D52E69" w:rsidRPr="00040DE6" w:rsidRDefault="00D52E69" w:rsidP="00D52E69">
            <w:pPr>
              <w:rPr>
                <w:rFonts w:cs="Arial"/>
                <w:bCs/>
                <w:caps/>
                <w:sz w:val="16"/>
                <w:szCs w:val="16"/>
              </w:rPr>
            </w:pPr>
            <w:r w:rsidRPr="00040DE6">
              <w:rPr>
                <w:rFonts w:cs="Arial"/>
                <w:bCs/>
                <w:sz w:val="16"/>
                <w:szCs w:val="16"/>
              </w:rPr>
              <w:t xml:space="preserve">TRAVOPROST </w:t>
            </w:r>
          </w:p>
        </w:tc>
        <w:tc>
          <w:tcPr>
            <w:tcW w:w="3690" w:type="dxa"/>
            <w:shd w:val="clear" w:color="auto" w:fill="FDE9D9" w:themeFill="accent6" w:themeFillTint="33"/>
            <w:vAlign w:val="center"/>
          </w:tcPr>
          <w:p w14:paraId="5CD2E6BF"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Reason of medical necessity why travoprost ophthalmic drops cannot be utilized </w:t>
            </w:r>
          </w:p>
          <w:p w14:paraId="226A3602" w14:textId="21EB25B9"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Glaucoma Agents PDL Edit</w:t>
            </w:r>
          </w:p>
        </w:tc>
        <w:tc>
          <w:tcPr>
            <w:tcW w:w="1170" w:type="dxa"/>
            <w:shd w:val="clear" w:color="auto" w:fill="FDE9D9" w:themeFill="accent6" w:themeFillTint="33"/>
            <w:vAlign w:val="center"/>
          </w:tcPr>
          <w:p w14:paraId="5FA6BC2C" w14:textId="5512F91B"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70F7D11F" w14:textId="77777777" w:rsidTr="00BE527C">
        <w:trPr>
          <w:cantSplit/>
          <w:trHeight w:val="20"/>
          <w:jc w:val="center"/>
        </w:trPr>
        <w:tc>
          <w:tcPr>
            <w:tcW w:w="2885" w:type="dxa"/>
            <w:shd w:val="clear" w:color="auto" w:fill="FDE9D9" w:themeFill="accent6" w:themeFillTint="33"/>
            <w:noWrap/>
            <w:vAlign w:val="center"/>
          </w:tcPr>
          <w:p w14:paraId="18C55BC7" w14:textId="6E1E94DC" w:rsidR="00D52E69" w:rsidRPr="00040DE6" w:rsidRDefault="00D52E69" w:rsidP="00D52E69">
            <w:pPr>
              <w:rPr>
                <w:rFonts w:cs="Arial"/>
                <w:bCs/>
                <w:sz w:val="16"/>
                <w:szCs w:val="16"/>
              </w:rPr>
            </w:pPr>
            <w:r w:rsidRPr="00ED18A9">
              <w:rPr>
                <w:rFonts w:cs="Arial"/>
                <w:bCs/>
                <w:caps/>
                <w:sz w:val="16"/>
                <w:szCs w:val="16"/>
              </w:rPr>
              <w:t>ZILRETTA 32 MG VIAL</w:t>
            </w:r>
          </w:p>
        </w:tc>
        <w:tc>
          <w:tcPr>
            <w:tcW w:w="2520" w:type="dxa"/>
            <w:shd w:val="clear" w:color="auto" w:fill="FDE9D9" w:themeFill="accent6" w:themeFillTint="33"/>
            <w:vAlign w:val="center"/>
          </w:tcPr>
          <w:p w14:paraId="665E96DD" w14:textId="2641ACD7" w:rsidR="00D52E69" w:rsidRPr="00040DE6" w:rsidRDefault="00D52E69" w:rsidP="00D52E69">
            <w:pPr>
              <w:rPr>
                <w:rFonts w:cs="Arial"/>
                <w:bCs/>
                <w:sz w:val="16"/>
                <w:szCs w:val="16"/>
              </w:rPr>
            </w:pPr>
            <w:r w:rsidRPr="00ED18A9">
              <w:rPr>
                <w:rFonts w:cs="Arial"/>
                <w:bCs/>
                <w:caps/>
                <w:sz w:val="16"/>
                <w:szCs w:val="16"/>
              </w:rPr>
              <w:t>triamcinolone acetonide</w:t>
            </w:r>
          </w:p>
        </w:tc>
        <w:tc>
          <w:tcPr>
            <w:tcW w:w="3690" w:type="dxa"/>
            <w:shd w:val="clear" w:color="auto" w:fill="FDE9D9" w:themeFill="accent6" w:themeFillTint="33"/>
            <w:vAlign w:val="center"/>
          </w:tcPr>
          <w:p w14:paraId="409083C1" w14:textId="77777777" w:rsidR="00D52E69" w:rsidRPr="00ED18A9" w:rsidRDefault="00D52E69" w:rsidP="00D52E69">
            <w:pPr>
              <w:pStyle w:val="ListParagraph"/>
              <w:numPr>
                <w:ilvl w:val="0"/>
                <w:numId w:val="42"/>
              </w:numPr>
              <w:ind w:left="161" w:hanging="161"/>
              <w:rPr>
                <w:rFonts w:cs="Arial"/>
                <w:bCs/>
                <w:sz w:val="16"/>
                <w:szCs w:val="16"/>
              </w:rPr>
            </w:pPr>
            <w:r w:rsidRPr="00ED18A9">
              <w:rPr>
                <w:rFonts w:cs="Arial"/>
                <w:bCs/>
                <w:sz w:val="16"/>
                <w:szCs w:val="16"/>
              </w:rPr>
              <w:t>Documented therapeutic trial of at least one generic triamcinolone injection</w:t>
            </w:r>
          </w:p>
          <w:p w14:paraId="55CE979E" w14:textId="031B602E"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Quantity limit of 1 injection per lifetime</w:t>
            </w:r>
          </w:p>
        </w:tc>
        <w:tc>
          <w:tcPr>
            <w:tcW w:w="1170" w:type="dxa"/>
            <w:shd w:val="clear" w:color="auto" w:fill="FDE9D9" w:themeFill="accent6" w:themeFillTint="33"/>
            <w:vAlign w:val="center"/>
          </w:tcPr>
          <w:p w14:paraId="719B617C" w14:textId="4C4568C0" w:rsidR="00D52E69" w:rsidRPr="00040DE6" w:rsidRDefault="00D52E69" w:rsidP="00D52E69">
            <w:pPr>
              <w:rPr>
                <w:rFonts w:cs="Arial"/>
                <w:bCs/>
                <w:sz w:val="16"/>
                <w:szCs w:val="16"/>
              </w:rPr>
            </w:pPr>
            <w:r w:rsidRPr="00ED18A9">
              <w:rPr>
                <w:rFonts w:cs="Arial"/>
                <w:bCs/>
                <w:sz w:val="16"/>
                <w:szCs w:val="16"/>
              </w:rPr>
              <w:t>April</w:t>
            </w:r>
          </w:p>
        </w:tc>
      </w:tr>
      <w:tr w:rsidR="00D52E69" w:rsidRPr="00040DE6" w14:paraId="52645992" w14:textId="77777777" w:rsidTr="00BE527C">
        <w:trPr>
          <w:cantSplit/>
          <w:trHeight w:val="20"/>
          <w:jc w:val="center"/>
        </w:trPr>
        <w:tc>
          <w:tcPr>
            <w:tcW w:w="2885" w:type="dxa"/>
            <w:shd w:val="clear" w:color="auto" w:fill="FDE9D9" w:themeFill="accent6" w:themeFillTint="33"/>
            <w:noWrap/>
            <w:vAlign w:val="center"/>
          </w:tcPr>
          <w:p w14:paraId="6ECD1B31" w14:textId="77777777" w:rsidR="00D52E69" w:rsidRPr="00040DE6" w:rsidRDefault="00D52E69" w:rsidP="00D52E69">
            <w:pPr>
              <w:rPr>
                <w:rFonts w:cs="Arial"/>
                <w:bCs/>
                <w:caps/>
                <w:sz w:val="16"/>
                <w:szCs w:val="16"/>
              </w:rPr>
            </w:pPr>
            <w:r w:rsidRPr="00040DE6">
              <w:rPr>
                <w:rFonts w:cs="Arial"/>
                <w:bCs/>
                <w:caps/>
                <w:sz w:val="16"/>
                <w:szCs w:val="16"/>
              </w:rPr>
              <w:t>CUVRIOR 300 MG TABLET</w:t>
            </w:r>
          </w:p>
          <w:p w14:paraId="10C9D0F8" w14:textId="4D9908E2" w:rsidR="00D52E69" w:rsidRPr="00ED18A9" w:rsidRDefault="00D52E69" w:rsidP="00D52E69">
            <w:pPr>
              <w:rPr>
                <w:rFonts w:cs="Arial"/>
                <w:bCs/>
                <w:caps/>
                <w:sz w:val="16"/>
                <w:szCs w:val="16"/>
              </w:rPr>
            </w:pPr>
            <w:r w:rsidRPr="00040DE6">
              <w:rPr>
                <w:rFonts w:cs="Arial"/>
                <w:bCs/>
                <w:sz w:val="16"/>
                <w:szCs w:val="16"/>
              </w:rPr>
              <w:t>TRIENTINE HCL 500 MG CAPSULE</w:t>
            </w:r>
          </w:p>
        </w:tc>
        <w:tc>
          <w:tcPr>
            <w:tcW w:w="2520" w:type="dxa"/>
            <w:shd w:val="clear" w:color="auto" w:fill="FDE9D9" w:themeFill="accent6" w:themeFillTint="33"/>
            <w:vAlign w:val="center"/>
          </w:tcPr>
          <w:p w14:paraId="29626B66" w14:textId="02F6971A" w:rsidR="00D52E69" w:rsidRPr="00ED18A9" w:rsidRDefault="00D52E69" w:rsidP="00D52E69">
            <w:pPr>
              <w:rPr>
                <w:rFonts w:cs="Arial"/>
                <w:bCs/>
                <w:caps/>
                <w:sz w:val="16"/>
                <w:szCs w:val="16"/>
              </w:rPr>
            </w:pPr>
            <w:r w:rsidRPr="00040DE6">
              <w:rPr>
                <w:rFonts w:cs="Arial"/>
                <w:bCs/>
                <w:caps/>
                <w:sz w:val="16"/>
                <w:szCs w:val="16"/>
              </w:rPr>
              <w:t>Trientine</w:t>
            </w:r>
          </w:p>
        </w:tc>
        <w:tc>
          <w:tcPr>
            <w:tcW w:w="3690" w:type="dxa"/>
            <w:shd w:val="clear" w:color="auto" w:fill="FDE9D9" w:themeFill="accent6" w:themeFillTint="33"/>
            <w:vAlign w:val="center"/>
          </w:tcPr>
          <w:p w14:paraId="3FBEEF76" w14:textId="490F817C" w:rsidR="00D52E69" w:rsidRPr="00ED18A9"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trientine 250 mg capsules cannot be utilized</w:t>
            </w:r>
          </w:p>
        </w:tc>
        <w:tc>
          <w:tcPr>
            <w:tcW w:w="1170" w:type="dxa"/>
            <w:shd w:val="clear" w:color="auto" w:fill="FDE9D9" w:themeFill="accent6" w:themeFillTint="33"/>
            <w:vAlign w:val="center"/>
          </w:tcPr>
          <w:p w14:paraId="1AF55FAE" w14:textId="72E73EFF" w:rsidR="00D52E69" w:rsidRPr="00ED18A9" w:rsidRDefault="00D52E69" w:rsidP="00D52E69">
            <w:pPr>
              <w:rPr>
                <w:rFonts w:cs="Arial"/>
                <w:bCs/>
                <w:sz w:val="16"/>
                <w:szCs w:val="16"/>
              </w:rPr>
            </w:pPr>
            <w:r w:rsidRPr="00040DE6">
              <w:rPr>
                <w:rFonts w:cs="Arial"/>
                <w:bCs/>
                <w:sz w:val="16"/>
                <w:szCs w:val="16"/>
              </w:rPr>
              <w:t>April</w:t>
            </w:r>
          </w:p>
        </w:tc>
      </w:tr>
      <w:tr w:rsidR="00D52E69" w:rsidRPr="00040DE6" w14:paraId="4788E0F8" w14:textId="77777777" w:rsidTr="00BE527C">
        <w:trPr>
          <w:cantSplit/>
          <w:trHeight w:val="20"/>
          <w:jc w:val="center"/>
        </w:trPr>
        <w:tc>
          <w:tcPr>
            <w:tcW w:w="2885" w:type="dxa"/>
            <w:shd w:val="clear" w:color="auto" w:fill="FDE9D9" w:themeFill="accent6" w:themeFillTint="33"/>
            <w:noWrap/>
            <w:vAlign w:val="center"/>
          </w:tcPr>
          <w:p w14:paraId="692B758A" w14:textId="77777777" w:rsidR="00D52E69" w:rsidRPr="00040DE6" w:rsidRDefault="00D52E69" w:rsidP="00D52E69">
            <w:pPr>
              <w:rPr>
                <w:rFonts w:cs="Arial"/>
                <w:bCs/>
                <w:sz w:val="16"/>
                <w:szCs w:val="16"/>
              </w:rPr>
            </w:pPr>
            <w:r w:rsidRPr="00040DE6">
              <w:rPr>
                <w:rFonts w:cs="Arial"/>
                <w:bCs/>
                <w:sz w:val="16"/>
                <w:szCs w:val="16"/>
              </w:rPr>
              <w:t>PRIALT 100 MCG/ML VIAL</w:t>
            </w:r>
          </w:p>
          <w:p w14:paraId="21FB8CD0" w14:textId="43491B1B" w:rsidR="00D52E69" w:rsidRPr="00040DE6" w:rsidRDefault="00D52E69" w:rsidP="00D52E69">
            <w:pPr>
              <w:rPr>
                <w:rFonts w:cs="Arial"/>
                <w:bCs/>
                <w:caps/>
                <w:sz w:val="16"/>
                <w:szCs w:val="16"/>
              </w:rPr>
            </w:pPr>
            <w:r w:rsidRPr="00040DE6">
              <w:rPr>
                <w:rFonts w:cs="Arial"/>
                <w:bCs/>
                <w:sz w:val="16"/>
                <w:szCs w:val="16"/>
              </w:rPr>
              <w:t>PRIALT 25 MCG/ML VIAL</w:t>
            </w:r>
          </w:p>
        </w:tc>
        <w:tc>
          <w:tcPr>
            <w:tcW w:w="2520" w:type="dxa"/>
            <w:shd w:val="clear" w:color="auto" w:fill="FDE9D9" w:themeFill="accent6" w:themeFillTint="33"/>
            <w:vAlign w:val="center"/>
          </w:tcPr>
          <w:p w14:paraId="4A55BA5D" w14:textId="66A1AAD4" w:rsidR="00D52E69" w:rsidRPr="00040DE6" w:rsidRDefault="00D52E69" w:rsidP="00D52E69">
            <w:pPr>
              <w:rPr>
                <w:rFonts w:cs="Arial"/>
                <w:bCs/>
                <w:caps/>
                <w:sz w:val="16"/>
                <w:szCs w:val="16"/>
              </w:rPr>
            </w:pPr>
            <w:r w:rsidRPr="00040DE6">
              <w:rPr>
                <w:rFonts w:cs="Arial"/>
                <w:bCs/>
                <w:sz w:val="16"/>
                <w:szCs w:val="16"/>
              </w:rPr>
              <w:t>ZICONOTIDE ACETATE</w:t>
            </w:r>
          </w:p>
        </w:tc>
        <w:tc>
          <w:tcPr>
            <w:tcW w:w="3690" w:type="dxa"/>
            <w:shd w:val="clear" w:color="auto" w:fill="FDE9D9" w:themeFill="accent6" w:themeFillTint="33"/>
            <w:vAlign w:val="center"/>
          </w:tcPr>
          <w:p w14:paraId="55DB6178" w14:textId="632386EB"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Documented therapeutic trial of intrathecal morphine (Infumorph)</w:t>
            </w:r>
          </w:p>
        </w:tc>
        <w:tc>
          <w:tcPr>
            <w:tcW w:w="1170" w:type="dxa"/>
            <w:shd w:val="clear" w:color="auto" w:fill="FDE9D9" w:themeFill="accent6" w:themeFillTint="33"/>
            <w:vAlign w:val="center"/>
          </w:tcPr>
          <w:p w14:paraId="5C3710B5" w14:textId="64FBC18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7E778957" w14:textId="77777777" w:rsidTr="00BE527C">
        <w:trPr>
          <w:cantSplit/>
          <w:trHeight w:val="20"/>
          <w:jc w:val="center"/>
        </w:trPr>
        <w:tc>
          <w:tcPr>
            <w:tcW w:w="2885" w:type="dxa"/>
            <w:shd w:val="clear" w:color="auto" w:fill="FDE9D9" w:themeFill="accent6" w:themeFillTint="33"/>
            <w:noWrap/>
            <w:vAlign w:val="center"/>
          </w:tcPr>
          <w:p w14:paraId="291920D5" w14:textId="77777777" w:rsidR="00D52E69" w:rsidRPr="00273D90" w:rsidRDefault="00D52E69" w:rsidP="00D52E69">
            <w:pPr>
              <w:rPr>
                <w:rFonts w:cs="Arial"/>
                <w:sz w:val="16"/>
                <w:szCs w:val="16"/>
              </w:rPr>
            </w:pPr>
            <w:r w:rsidRPr="00273D90">
              <w:rPr>
                <w:rFonts w:cs="Arial"/>
                <w:sz w:val="16"/>
                <w:szCs w:val="16"/>
              </w:rPr>
              <w:t>GALZIN 25 MG CAPSULE</w:t>
            </w:r>
          </w:p>
          <w:p w14:paraId="70462A23" w14:textId="440D50D6" w:rsidR="00D52E69" w:rsidRPr="00273D90" w:rsidRDefault="00D52E69" w:rsidP="00D52E69">
            <w:pPr>
              <w:rPr>
                <w:rFonts w:cs="Arial"/>
                <w:sz w:val="16"/>
                <w:szCs w:val="16"/>
              </w:rPr>
            </w:pPr>
            <w:r w:rsidRPr="00273D90">
              <w:rPr>
                <w:rFonts w:cs="Arial"/>
                <w:sz w:val="16"/>
                <w:szCs w:val="16"/>
              </w:rPr>
              <w:t>GALZIN 50 MG CAPSULE</w:t>
            </w:r>
          </w:p>
        </w:tc>
        <w:tc>
          <w:tcPr>
            <w:tcW w:w="2520" w:type="dxa"/>
            <w:shd w:val="clear" w:color="auto" w:fill="FDE9D9" w:themeFill="accent6" w:themeFillTint="33"/>
            <w:vAlign w:val="center"/>
          </w:tcPr>
          <w:p w14:paraId="4ECB77C6" w14:textId="1A0ADB96" w:rsidR="00D52E69" w:rsidRPr="00273D90" w:rsidRDefault="00D52E69" w:rsidP="00D52E69">
            <w:pPr>
              <w:rPr>
                <w:rFonts w:cs="Arial"/>
                <w:sz w:val="16"/>
                <w:szCs w:val="16"/>
              </w:rPr>
            </w:pPr>
            <w:r w:rsidRPr="00273D90">
              <w:rPr>
                <w:rFonts w:cs="Arial"/>
                <w:sz w:val="16"/>
                <w:szCs w:val="16"/>
              </w:rPr>
              <w:t>ZINC ACETATE</w:t>
            </w:r>
          </w:p>
        </w:tc>
        <w:tc>
          <w:tcPr>
            <w:tcW w:w="3690" w:type="dxa"/>
            <w:shd w:val="clear" w:color="auto" w:fill="FDE9D9" w:themeFill="accent6" w:themeFillTint="33"/>
            <w:vAlign w:val="center"/>
          </w:tcPr>
          <w:p w14:paraId="2D96BE8B" w14:textId="77777777" w:rsidR="00D52E69" w:rsidRPr="00273D90" w:rsidRDefault="00D52E69" w:rsidP="00D52E69">
            <w:pPr>
              <w:pStyle w:val="ListParagraph"/>
              <w:numPr>
                <w:ilvl w:val="0"/>
                <w:numId w:val="45"/>
              </w:numPr>
              <w:ind w:left="161" w:hanging="161"/>
              <w:rPr>
                <w:rFonts w:cs="Arial"/>
                <w:sz w:val="16"/>
                <w:szCs w:val="16"/>
              </w:rPr>
            </w:pPr>
            <w:r w:rsidRPr="00273D90">
              <w:rPr>
                <w:rFonts w:cs="Arial"/>
                <w:sz w:val="16"/>
                <w:szCs w:val="16"/>
              </w:rPr>
              <w:t xml:space="preserve">Participant has a documented diagnosis of Wilson’s disease; </w:t>
            </w:r>
            <w:r w:rsidRPr="00273D90">
              <w:rPr>
                <w:rFonts w:cs="Arial"/>
                <w:b/>
                <w:bCs/>
                <w:sz w:val="16"/>
                <w:szCs w:val="16"/>
              </w:rPr>
              <w:t>AND</w:t>
            </w:r>
          </w:p>
          <w:p w14:paraId="6EBED8E5" w14:textId="0B18A50E" w:rsidR="00D52E69" w:rsidRPr="00273D90" w:rsidRDefault="00D52E69" w:rsidP="00D52E69">
            <w:pPr>
              <w:pStyle w:val="ListParagraph"/>
              <w:numPr>
                <w:ilvl w:val="0"/>
                <w:numId w:val="42"/>
              </w:numPr>
              <w:ind w:left="161" w:hanging="161"/>
              <w:rPr>
                <w:rFonts w:cs="Arial"/>
                <w:sz w:val="16"/>
                <w:szCs w:val="16"/>
              </w:rPr>
            </w:pPr>
            <w:r w:rsidRPr="00273D90">
              <w:rPr>
                <w:rFonts w:cs="Arial"/>
                <w:sz w:val="16"/>
                <w:szCs w:val="16"/>
              </w:rPr>
              <w:t>Documented therapeutic trial of a chelating agent (D-penicillamine or Trientine 250 mg capsules)</w:t>
            </w:r>
          </w:p>
        </w:tc>
        <w:tc>
          <w:tcPr>
            <w:tcW w:w="1170" w:type="dxa"/>
            <w:shd w:val="clear" w:color="auto" w:fill="FDE9D9" w:themeFill="accent6" w:themeFillTint="33"/>
            <w:vAlign w:val="center"/>
          </w:tcPr>
          <w:p w14:paraId="2A93AD99" w14:textId="4B80B34C" w:rsidR="00D52E69" w:rsidRPr="00273D90" w:rsidRDefault="00D52E69" w:rsidP="00D52E69">
            <w:pPr>
              <w:rPr>
                <w:rFonts w:cs="Arial"/>
                <w:sz w:val="16"/>
                <w:szCs w:val="16"/>
              </w:rPr>
            </w:pPr>
            <w:r w:rsidRPr="00273D90">
              <w:rPr>
                <w:rFonts w:cs="Arial"/>
                <w:sz w:val="16"/>
                <w:szCs w:val="16"/>
              </w:rPr>
              <w:t>April</w:t>
            </w:r>
          </w:p>
        </w:tc>
      </w:tr>
      <w:tr w:rsidR="00D52E69" w:rsidRPr="00040DE6" w14:paraId="26DD0BA6" w14:textId="77777777" w:rsidTr="00BE527C">
        <w:trPr>
          <w:cantSplit/>
          <w:trHeight w:val="20"/>
          <w:jc w:val="center"/>
        </w:trPr>
        <w:tc>
          <w:tcPr>
            <w:tcW w:w="2885" w:type="dxa"/>
            <w:shd w:val="clear" w:color="auto" w:fill="FDE9D9" w:themeFill="accent6" w:themeFillTint="33"/>
            <w:noWrap/>
            <w:vAlign w:val="center"/>
          </w:tcPr>
          <w:p w14:paraId="0EF9A74C"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lastRenderedPageBreak/>
              <w:t>HUMIRA 40 MG/0.8 ML SYRINGE</w:t>
            </w:r>
          </w:p>
          <w:p w14:paraId="1A93CE73"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40 MG/0.4 ML SYRINGE</w:t>
            </w:r>
          </w:p>
          <w:p w14:paraId="3363E254"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40 MG/0.4 ML PEN</w:t>
            </w:r>
          </w:p>
          <w:p w14:paraId="19EE6E1C"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PED CROHNS 80 MG/0.8 ML</w:t>
            </w:r>
          </w:p>
          <w:p w14:paraId="6B02E77C"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PEN CROHN-UC-HS 80 MG</w:t>
            </w:r>
          </w:p>
          <w:p w14:paraId="69776C8A"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10 MG/0.1 ML SYRINGE</w:t>
            </w:r>
          </w:p>
          <w:p w14:paraId="258BEAF0"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20 MG/0.2 ML SYRINGE</w:t>
            </w:r>
          </w:p>
          <w:p w14:paraId="03C0B5E2"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PEDIATR CROHN'S 80-40MG</w:t>
            </w:r>
          </w:p>
          <w:p w14:paraId="130E5787"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PEN PSOR-UVEI 80MG-40MG</w:t>
            </w:r>
          </w:p>
          <w:p w14:paraId="11D21AC8" w14:textId="284080E7" w:rsidR="00D52E69" w:rsidRPr="00C371D3" w:rsidRDefault="00D52E69" w:rsidP="00D52E69">
            <w:pPr>
              <w:rPr>
                <w:rFonts w:cs="Arial"/>
                <w:b/>
                <w:bCs/>
                <w:color w:val="1F497D" w:themeColor="text2"/>
                <w:sz w:val="16"/>
                <w:szCs w:val="16"/>
              </w:rPr>
            </w:pPr>
            <w:r w:rsidRPr="00F40C29">
              <w:rPr>
                <w:rFonts w:cs="Arial"/>
                <w:b/>
                <w:bCs/>
                <w:color w:val="1F497D" w:themeColor="text2"/>
                <w:sz w:val="16"/>
                <w:szCs w:val="16"/>
              </w:rPr>
              <w:t>HUMIRA 40 MG/0.8 ML PEN</w:t>
            </w:r>
          </w:p>
        </w:tc>
        <w:tc>
          <w:tcPr>
            <w:tcW w:w="2520" w:type="dxa"/>
            <w:shd w:val="clear" w:color="auto" w:fill="FDE9D9" w:themeFill="accent6" w:themeFillTint="33"/>
            <w:vAlign w:val="center"/>
          </w:tcPr>
          <w:p w14:paraId="445A3356" w14:textId="3FA125E0" w:rsidR="00D52E69" w:rsidRPr="00E82CCC" w:rsidRDefault="00D52E69" w:rsidP="00D52E69">
            <w:pPr>
              <w:rPr>
                <w:rFonts w:cs="Arial"/>
                <w:b/>
                <w:bCs/>
                <w:color w:val="1F497D" w:themeColor="text2"/>
                <w:sz w:val="16"/>
                <w:szCs w:val="16"/>
              </w:rPr>
            </w:pPr>
            <w:r w:rsidRPr="00F40C29">
              <w:rPr>
                <w:rFonts w:cs="Arial"/>
                <w:b/>
                <w:bCs/>
                <w:color w:val="1F497D" w:themeColor="text2"/>
                <w:sz w:val="16"/>
                <w:szCs w:val="16"/>
              </w:rPr>
              <w:t>ADALIMUMAB</w:t>
            </w:r>
          </w:p>
        </w:tc>
        <w:tc>
          <w:tcPr>
            <w:tcW w:w="3690" w:type="dxa"/>
            <w:shd w:val="clear" w:color="auto" w:fill="FDE9D9" w:themeFill="accent6" w:themeFillTint="33"/>
            <w:vAlign w:val="center"/>
          </w:tcPr>
          <w:p w14:paraId="2436CBE2" w14:textId="77777777" w:rsidR="00D52E69" w:rsidRDefault="00D52E69" w:rsidP="00D52E69">
            <w:pPr>
              <w:pStyle w:val="ListParagraph"/>
              <w:numPr>
                <w:ilvl w:val="0"/>
                <w:numId w:val="11"/>
              </w:numPr>
              <w:ind w:left="165" w:hanging="165"/>
              <w:rPr>
                <w:rFonts w:cs="Arial"/>
                <w:b/>
                <w:color w:val="1F497D" w:themeColor="text2"/>
                <w:sz w:val="16"/>
                <w:szCs w:val="16"/>
              </w:rPr>
            </w:pPr>
            <w:r w:rsidRPr="00F40C29">
              <w:rPr>
                <w:rFonts w:cs="Arial"/>
                <w:b/>
                <w:color w:val="1F497D" w:themeColor="text2"/>
                <w:sz w:val="16"/>
                <w:szCs w:val="16"/>
              </w:rPr>
              <w:t>Reason of medical necessity why preferred adalimumab agent cannot be utilized.</w:t>
            </w:r>
          </w:p>
          <w:p w14:paraId="53704B6C" w14:textId="653857D8" w:rsidR="00D52E69" w:rsidRDefault="00D52E69" w:rsidP="00D52E69">
            <w:pPr>
              <w:pStyle w:val="ListParagraph"/>
              <w:numPr>
                <w:ilvl w:val="0"/>
                <w:numId w:val="45"/>
              </w:numPr>
              <w:ind w:left="161" w:hanging="161"/>
              <w:rPr>
                <w:rFonts w:cs="Arial"/>
                <w:b/>
                <w:bCs/>
                <w:color w:val="1F497D" w:themeColor="text2"/>
                <w:sz w:val="16"/>
                <w:szCs w:val="16"/>
              </w:rPr>
            </w:pPr>
            <w:r w:rsidRPr="003D62F3">
              <w:rPr>
                <w:rFonts w:cs="Arial"/>
                <w:b/>
                <w:color w:val="1F497D" w:themeColor="text2"/>
                <w:sz w:val="16"/>
                <w:szCs w:val="16"/>
              </w:rPr>
              <w:t>Reference also the Targeted Immune Modulators, Tumor Necrosis Factor (TNF) Inhibitors PDL Edit</w:t>
            </w:r>
          </w:p>
        </w:tc>
        <w:tc>
          <w:tcPr>
            <w:tcW w:w="1170" w:type="dxa"/>
            <w:shd w:val="clear" w:color="auto" w:fill="FDE9D9" w:themeFill="accent6" w:themeFillTint="33"/>
            <w:vAlign w:val="center"/>
          </w:tcPr>
          <w:p w14:paraId="160A5EA1" w14:textId="3D8EE2E5" w:rsidR="00D52E69" w:rsidRDefault="00D52E69" w:rsidP="00D52E69">
            <w:pPr>
              <w:rPr>
                <w:rFonts w:cs="Arial"/>
                <w:b/>
                <w:bCs/>
                <w:color w:val="1F497D" w:themeColor="text2"/>
                <w:sz w:val="16"/>
                <w:szCs w:val="16"/>
              </w:rPr>
            </w:pPr>
            <w:r w:rsidRPr="00F40C29">
              <w:rPr>
                <w:rFonts w:cs="Arial"/>
                <w:b/>
                <w:bCs/>
                <w:color w:val="1F497D" w:themeColor="text2"/>
                <w:sz w:val="16"/>
                <w:szCs w:val="16"/>
              </w:rPr>
              <w:t>July</w:t>
            </w:r>
          </w:p>
        </w:tc>
      </w:tr>
      <w:tr w:rsidR="00D52E69" w:rsidRPr="00040DE6" w14:paraId="538D8D22" w14:textId="77777777" w:rsidTr="00BE527C">
        <w:trPr>
          <w:cantSplit/>
          <w:trHeight w:val="20"/>
          <w:jc w:val="center"/>
        </w:trPr>
        <w:tc>
          <w:tcPr>
            <w:tcW w:w="2885" w:type="dxa"/>
            <w:shd w:val="clear" w:color="auto" w:fill="FDE9D9" w:themeFill="accent6" w:themeFillTint="33"/>
            <w:noWrap/>
            <w:vAlign w:val="center"/>
          </w:tcPr>
          <w:p w14:paraId="786C44AA" w14:textId="77777777" w:rsidR="00D52E69" w:rsidRPr="00040DE6" w:rsidRDefault="00D52E69" w:rsidP="00D52E69">
            <w:pPr>
              <w:rPr>
                <w:rFonts w:cs="Arial"/>
                <w:bCs/>
                <w:sz w:val="16"/>
                <w:szCs w:val="16"/>
              </w:rPr>
            </w:pPr>
            <w:r w:rsidRPr="00040DE6">
              <w:rPr>
                <w:rFonts w:cs="Arial"/>
                <w:bCs/>
                <w:sz w:val="16"/>
                <w:szCs w:val="16"/>
              </w:rPr>
              <w:t>OTEZLA 10-20 MG STARTER 28 DAY</w:t>
            </w:r>
          </w:p>
          <w:p w14:paraId="6C931C80" w14:textId="77777777" w:rsidR="00D52E69" w:rsidRDefault="00D52E69" w:rsidP="00D52E69">
            <w:pPr>
              <w:rPr>
                <w:rFonts w:cs="Arial"/>
                <w:bCs/>
                <w:sz w:val="16"/>
                <w:szCs w:val="16"/>
              </w:rPr>
            </w:pPr>
            <w:r w:rsidRPr="00040DE6">
              <w:rPr>
                <w:rFonts w:cs="Arial"/>
                <w:bCs/>
                <w:sz w:val="16"/>
                <w:szCs w:val="16"/>
              </w:rPr>
              <w:t>OTEZLA 20 MG TABLET</w:t>
            </w:r>
          </w:p>
          <w:p w14:paraId="62B94652" w14:textId="77777777" w:rsidR="00D52E69" w:rsidRPr="00A02B99" w:rsidRDefault="00D52E69" w:rsidP="00D52E69">
            <w:pPr>
              <w:rPr>
                <w:rFonts w:cs="Arial"/>
                <w:bCs/>
                <w:sz w:val="16"/>
                <w:szCs w:val="16"/>
              </w:rPr>
            </w:pPr>
            <w:r w:rsidRPr="00A02B99">
              <w:rPr>
                <w:rFonts w:cs="Arial"/>
                <w:bCs/>
                <w:sz w:val="16"/>
                <w:szCs w:val="16"/>
              </w:rPr>
              <w:t>OTEZLA XR INITIATION PK 28 DAY</w:t>
            </w:r>
          </w:p>
          <w:p w14:paraId="3F8BF5AE" w14:textId="78CBA050" w:rsidR="00D52E69" w:rsidRPr="00F40C29" w:rsidRDefault="00D52E69" w:rsidP="00D52E69">
            <w:pPr>
              <w:rPr>
                <w:rFonts w:cs="Arial"/>
                <w:b/>
                <w:bCs/>
                <w:color w:val="1F497D" w:themeColor="text2"/>
                <w:sz w:val="16"/>
                <w:szCs w:val="16"/>
              </w:rPr>
            </w:pPr>
            <w:r w:rsidRPr="00A02B99">
              <w:rPr>
                <w:rFonts w:cs="Arial"/>
                <w:bCs/>
                <w:sz w:val="16"/>
                <w:szCs w:val="16"/>
              </w:rPr>
              <w:t>OTEZLA XR 75 MG TABLET</w:t>
            </w:r>
          </w:p>
        </w:tc>
        <w:tc>
          <w:tcPr>
            <w:tcW w:w="2520" w:type="dxa"/>
            <w:shd w:val="clear" w:color="auto" w:fill="FDE9D9" w:themeFill="accent6" w:themeFillTint="33"/>
            <w:vAlign w:val="center"/>
          </w:tcPr>
          <w:p w14:paraId="775CFB16" w14:textId="36D205D0" w:rsidR="00D52E69" w:rsidRPr="00F40C29" w:rsidRDefault="00D52E69" w:rsidP="00D52E69">
            <w:pPr>
              <w:rPr>
                <w:rFonts w:cs="Arial"/>
                <w:b/>
                <w:bCs/>
                <w:color w:val="1F497D" w:themeColor="text2"/>
                <w:sz w:val="16"/>
                <w:szCs w:val="16"/>
              </w:rPr>
            </w:pPr>
            <w:r w:rsidRPr="00040DE6">
              <w:rPr>
                <w:rFonts w:cs="Arial"/>
                <w:bCs/>
                <w:sz w:val="16"/>
                <w:szCs w:val="16"/>
              </w:rPr>
              <w:t>APREMILAST</w:t>
            </w:r>
          </w:p>
        </w:tc>
        <w:tc>
          <w:tcPr>
            <w:tcW w:w="3690" w:type="dxa"/>
            <w:shd w:val="clear" w:color="auto" w:fill="FDE9D9" w:themeFill="accent6" w:themeFillTint="33"/>
            <w:vAlign w:val="center"/>
          </w:tcPr>
          <w:p w14:paraId="3235D401"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Reason of medical necessity why 30 mg tablets cannot be utilized (20 mg tablets are intended for pediatric participants &lt; 50 kg)</w:t>
            </w:r>
          </w:p>
          <w:p w14:paraId="451963E4" w14:textId="5613033A" w:rsidR="00D52E69" w:rsidRPr="00F40C29" w:rsidRDefault="00D52E69" w:rsidP="00D52E69">
            <w:pPr>
              <w:pStyle w:val="ListParagraph"/>
              <w:numPr>
                <w:ilvl w:val="0"/>
                <w:numId w:val="11"/>
              </w:numPr>
              <w:ind w:left="165" w:hanging="165"/>
              <w:rPr>
                <w:rFonts w:cs="Arial"/>
                <w:b/>
                <w:color w:val="1F497D" w:themeColor="text2"/>
                <w:sz w:val="16"/>
                <w:szCs w:val="16"/>
              </w:rPr>
            </w:pPr>
            <w:r w:rsidRPr="00040DE6">
              <w:rPr>
                <w:rFonts w:cs="Arial"/>
                <w:bCs/>
                <w:sz w:val="16"/>
                <w:szCs w:val="16"/>
              </w:rPr>
              <w:t>Reference also the Targeted Immune Modulators, Select Agents PDL Edit</w:t>
            </w:r>
          </w:p>
        </w:tc>
        <w:tc>
          <w:tcPr>
            <w:tcW w:w="1170" w:type="dxa"/>
            <w:shd w:val="clear" w:color="auto" w:fill="FDE9D9" w:themeFill="accent6" w:themeFillTint="33"/>
            <w:vAlign w:val="center"/>
          </w:tcPr>
          <w:p w14:paraId="7A1A070E" w14:textId="326FB23F" w:rsidR="00D52E69" w:rsidRPr="00F40C29" w:rsidRDefault="00D52E69" w:rsidP="00D52E69">
            <w:pPr>
              <w:rPr>
                <w:rFonts w:cs="Arial"/>
                <w:b/>
                <w:bCs/>
                <w:color w:val="1F497D" w:themeColor="text2"/>
                <w:sz w:val="16"/>
                <w:szCs w:val="16"/>
              </w:rPr>
            </w:pPr>
            <w:r w:rsidRPr="00040DE6">
              <w:rPr>
                <w:rFonts w:cs="Arial"/>
                <w:bCs/>
                <w:sz w:val="16"/>
                <w:szCs w:val="16"/>
              </w:rPr>
              <w:t>July</w:t>
            </w:r>
          </w:p>
        </w:tc>
      </w:tr>
      <w:tr w:rsidR="00D52E69" w:rsidRPr="00040DE6" w14:paraId="3754175D" w14:textId="77777777" w:rsidTr="00BE527C">
        <w:trPr>
          <w:cantSplit/>
          <w:trHeight w:val="20"/>
          <w:jc w:val="center"/>
        </w:trPr>
        <w:tc>
          <w:tcPr>
            <w:tcW w:w="2885" w:type="dxa"/>
            <w:shd w:val="clear" w:color="auto" w:fill="FDE9D9" w:themeFill="accent6" w:themeFillTint="33"/>
            <w:noWrap/>
            <w:vAlign w:val="center"/>
          </w:tcPr>
          <w:p w14:paraId="30111929" w14:textId="77777777" w:rsidR="00D52E69" w:rsidRPr="00040DE6" w:rsidRDefault="00D52E69" w:rsidP="00D52E69">
            <w:pPr>
              <w:rPr>
                <w:rFonts w:cs="Arial"/>
                <w:bCs/>
                <w:sz w:val="16"/>
                <w:szCs w:val="16"/>
              </w:rPr>
            </w:pPr>
            <w:r w:rsidRPr="00040DE6">
              <w:rPr>
                <w:rFonts w:cs="Arial"/>
                <w:bCs/>
                <w:sz w:val="16"/>
                <w:szCs w:val="16"/>
              </w:rPr>
              <w:t>NIKTIMVO 9 MG/0.18 ML VIAL</w:t>
            </w:r>
          </w:p>
          <w:p w14:paraId="6981679C" w14:textId="1AFF1396" w:rsidR="00D52E69" w:rsidRPr="00040DE6" w:rsidRDefault="00D52E69" w:rsidP="00D52E69">
            <w:pPr>
              <w:rPr>
                <w:rFonts w:cs="Arial"/>
                <w:bCs/>
                <w:sz w:val="16"/>
                <w:szCs w:val="16"/>
              </w:rPr>
            </w:pPr>
            <w:r w:rsidRPr="00040DE6">
              <w:rPr>
                <w:rFonts w:cs="Arial"/>
                <w:bCs/>
                <w:sz w:val="16"/>
                <w:szCs w:val="16"/>
              </w:rPr>
              <w:t>NIKTIMVO 22 MG/0.44 ML VIAL</w:t>
            </w:r>
          </w:p>
        </w:tc>
        <w:tc>
          <w:tcPr>
            <w:tcW w:w="2520" w:type="dxa"/>
            <w:shd w:val="clear" w:color="auto" w:fill="FDE9D9" w:themeFill="accent6" w:themeFillTint="33"/>
            <w:vAlign w:val="center"/>
          </w:tcPr>
          <w:p w14:paraId="2470C61B" w14:textId="469F253A" w:rsidR="00D52E69" w:rsidRPr="00040DE6" w:rsidRDefault="00D52E69" w:rsidP="00D52E69">
            <w:pPr>
              <w:rPr>
                <w:rFonts w:cs="Arial"/>
                <w:bCs/>
                <w:sz w:val="16"/>
                <w:szCs w:val="16"/>
              </w:rPr>
            </w:pPr>
            <w:r w:rsidRPr="00040DE6">
              <w:rPr>
                <w:rFonts w:cs="Arial"/>
                <w:bCs/>
                <w:sz w:val="16"/>
                <w:szCs w:val="16"/>
              </w:rPr>
              <w:t>AXATILIMAB-CSFR</w:t>
            </w:r>
          </w:p>
        </w:tc>
        <w:tc>
          <w:tcPr>
            <w:tcW w:w="3690" w:type="dxa"/>
            <w:shd w:val="clear" w:color="auto" w:fill="FDE9D9" w:themeFill="accent6" w:themeFillTint="33"/>
            <w:vAlign w:val="center"/>
          </w:tcPr>
          <w:p w14:paraId="626403B3" w14:textId="77777777" w:rsidR="00D52E69" w:rsidRPr="00040DE6" w:rsidRDefault="00D52E69" w:rsidP="00D52E69">
            <w:pPr>
              <w:rPr>
                <w:rFonts w:cs="Arial"/>
                <w:bCs/>
                <w:sz w:val="16"/>
                <w:szCs w:val="16"/>
              </w:rPr>
            </w:pPr>
            <w:r w:rsidRPr="00040DE6">
              <w:rPr>
                <w:rFonts w:cs="Arial"/>
                <w:bCs/>
                <w:sz w:val="16"/>
                <w:szCs w:val="16"/>
              </w:rPr>
              <w:t>Approval Criteria</w:t>
            </w:r>
          </w:p>
          <w:p w14:paraId="31EEDDDE"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Must meet all of the following</w:t>
            </w:r>
          </w:p>
          <w:p w14:paraId="33C26072"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Documented diagnosis of chronic GVHD;</w:t>
            </w:r>
          </w:p>
          <w:p w14:paraId="42FAC43D"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Documentation that participant is steroid-refractory, defined by one or more of the following:</w:t>
            </w:r>
          </w:p>
          <w:p w14:paraId="2947354C" w14:textId="77777777" w:rsidR="00D52E69" w:rsidRPr="00040DE6" w:rsidRDefault="00D52E69" w:rsidP="00D52E69">
            <w:pPr>
              <w:pStyle w:val="ListParagraph"/>
              <w:numPr>
                <w:ilvl w:val="2"/>
                <w:numId w:val="9"/>
              </w:numPr>
              <w:rPr>
                <w:rFonts w:cs="Arial"/>
                <w:bCs/>
                <w:sz w:val="16"/>
                <w:szCs w:val="16"/>
              </w:rPr>
            </w:pPr>
            <w:r w:rsidRPr="00040DE6">
              <w:rPr>
                <w:rFonts w:cs="Arial"/>
                <w:bCs/>
                <w:sz w:val="16"/>
                <w:szCs w:val="16"/>
              </w:rPr>
              <w:t>Chronic GVHD progression while on prednisone at ≥ 1 mg/kg/day for 1-2 weeks;</w:t>
            </w:r>
          </w:p>
          <w:p w14:paraId="2BD475FC" w14:textId="77777777" w:rsidR="00D52E69" w:rsidRPr="00040DE6" w:rsidRDefault="00D52E69" w:rsidP="00D52E69">
            <w:pPr>
              <w:pStyle w:val="ListParagraph"/>
              <w:numPr>
                <w:ilvl w:val="2"/>
                <w:numId w:val="9"/>
              </w:numPr>
              <w:rPr>
                <w:rFonts w:cs="Arial"/>
                <w:bCs/>
                <w:sz w:val="16"/>
                <w:szCs w:val="16"/>
              </w:rPr>
            </w:pPr>
            <w:r w:rsidRPr="00040DE6">
              <w:rPr>
                <w:rFonts w:cs="Arial"/>
                <w:bCs/>
                <w:sz w:val="16"/>
                <w:szCs w:val="16"/>
              </w:rPr>
              <w:t xml:space="preserve">Stable GVHD disease while on ≥ 0.5 mg/kg/day (or 1 mg/kg every other day) of prednisone for 1-2 months; </w:t>
            </w:r>
            <w:r w:rsidRPr="00551E97">
              <w:rPr>
                <w:rFonts w:cs="Arial"/>
                <w:b/>
                <w:sz w:val="16"/>
                <w:szCs w:val="16"/>
              </w:rPr>
              <w:t>OR</w:t>
            </w:r>
          </w:p>
          <w:p w14:paraId="10BF0211" w14:textId="77777777" w:rsidR="00D52E69" w:rsidRPr="00040DE6" w:rsidRDefault="00D52E69" w:rsidP="00D52E69">
            <w:pPr>
              <w:pStyle w:val="ListParagraph"/>
              <w:numPr>
                <w:ilvl w:val="2"/>
                <w:numId w:val="9"/>
              </w:numPr>
              <w:rPr>
                <w:rFonts w:cs="Arial"/>
                <w:bCs/>
                <w:sz w:val="16"/>
                <w:szCs w:val="16"/>
              </w:rPr>
            </w:pPr>
            <w:r w:rsidRPr="00040DE6">
              <w:rPr>
                <w:rFonts w:cs="Arial"/>
                <w:bCs/>
                <w:sz w:val="16"/>
                <w:szCs w:val="16"/>
              </w:rPr>
              <w:t xml:space="preserve">Documented ADE/ADR to oral corticosteroids; </w:t>
            </w:r>
            <w:r w:rsidRPr="005245B4">
              <w:rPr>
                <w:rFonts w:cs="Arial"/>
                <w:b/>
                <w:sz w:val="16"/>
                <w:szCs w:val="16"/>
              </w:rPr>
              <w:t>AND</w:t>
            </w:r>
          </w:p>
          <w:p w14:paraId="0ABEFE87"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Documentation of receiving prior systemic therapy with one of the following medications in the past 2 years: Imbruvica, Jakafi, or Rezurock.</w:t>
            </w:r>
          </w:p>
          <w:p w14:paraId="5C3724EF"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Additional approval criteria for participants of reproductive potential:</w:t>
            </w:r>
          </w:p>
          <w:p w14:paraId="4A90BEE3"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Appropriate forms of contraception should be implemented during treatment and for 30 days following the last dose of Niktimvo.</w:t>
            </w:r>
          </w:p>
          <w:p w14:paraId="2DF7F10B" w14:textId="77777777" w:rsidR="00D52E69" w:rsidRPr="00040DE6" w:rsidRDefault="00D52E69" w:rsidP="00D52E69">
            <w:pPr>
              <w:rPr>
                <w:rFonts w:cs="Arial"/>
                <w:bCs/>
                <w:sz w:val="16"/>
                <w:szCs w:val="16"/>
              </w:rPr>
            </w:pPr>
          </w:p>
          <w:p w14:paraId="1BE70006" w14:textId="77777777" w:rsidR="00D52E69" w:rsidRPr="00040DE6" w:rsidRDefault="00D52E69" w:rsidP="00D52E69">
            <w:pPr>
              <w:rPr>
                <w:rFonts w:cs="Arial"/>
                <w:bCs/>
                <w:sz w:val="16"/>
                <w:szCs w:val="16"/>
              </w:rPr>
            </w:pPr>
            <w:r w:rsidRPr="00040DE6">
              <w:rPr>
                <w:rFonts w:cs="Arial"/>
                <w:bCs/>
                <w:sz w:val="16"/>
                <w:szCs w:val="16"/>
              </w:rPr>
              <w:t>Denial Criteria</w:t>
            </w:r>
          </w:p>
          <w:p w14:paraId="156CCC02" w14:textId="07F8B588"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Participant is pregnant.</w:t>
            </w:r>
          </w:p>
        </w:tc>
        <w:tc>
          <w:tcPr>
            <w:tcW w:w="1170" w:type="dxa"/>
            <w:shd w:val="clear" w:color="auto" w:fill="FDE9D9" w:themeFill="accent6" w:themeFillTint="33"/>
            <w:vAlign w:val="center"/>
          </w:tcPr>
          <w:p w14:paraId="09DB262C" w14:textId="6B58E397"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34544440" w14:textId="77777777" w:rsidTr="00BE527C">
        <w:trPr>
          <w:cantSplit/>
          <w:trHeight w:val="20"/>
          <w:jc w:val="center"/>
        </w:trPr>
        <w:tc>
          <w:tcPr>
            <w:tcW w:w="2885" w:type="dxa"/>
            <w:shd w:val="clear" w:color="auto" w:fill="FDE9D9" w:themeFill="accent6" w:themeFillTint="33"/>
            <w:noWrap/>
            <w:vAlign w:val="center"/>
          </w:tcPr>
          <w:p w14:paraId="1FCB0CE4" w14:textId="77777777" w:rsidR="00D52E69" w:rsidRPr="00040DE6" w:rsidRDefault="00D52E69" w:rsidP="00D52E69">
            <w:pPr>
              <w:rPr>
                <w:rFonts w:cs="Arial"/>
                <w:bCs/>
                <w:sz w:val="16"/>
                <w:szCs w:val="16"/>
              </w:rPr>
            </w:pPr>
            <w:r w:rsidRPr="00040DE6">
              <w:rPr>
                <w:rFonts w:cs="Arial"/>
                <w:bCs/>
                <w:sz w:val="16"/>
                <w:szCs w:val="16"/>
              </w:rPr>
              <w:t xml:space="preserve">AZASAN 100 MG TABLET   </w:t>
            </w:r>
          </w:p>
          <w:p w14:paraId="01AE1351" w14:textId="4BBA3ECD" w:rsidR="00D52E69" w:rsidRPr="00040DE6" w:rsidRDefault="00D52E69" w:rsidP="00D52E69">
            <w:pPr>
              <w:rPr>
                <w:rFonts w:cs="Arial"/>
                <w:bCs/>
                <w:sz w:val="16"/>
                <w:szCs w:val="16"/>
              </w:rPr>
            </w:pPr>
            <w:r w:rsidRPr="00040DE6">
              <w:rPr>
                <w:rFonts w:cs="Arial"/>
                <w:bCs/>
                <w:caps/>
                <w:sz w:val="16"/>
                <w:szCs w:val="16"/>
              </w:rPr>
              <w:t xml:space="preserve">AZASAN 75 MG TABLET   </w:t>
            </w:r>
          </w:p>
        </w:tc>
        <w:tc>
          <w:tcPr>
            <w:tcW w:w="2520" w:type="dxa"/>
            <w:shd w:val="clear" w:color="auto" w:fill="FDE9D9" w:themeFill="accent6" w:themeFillTint="33"/>
            <w:vAlign w:val="center"/>
          </w:tcPr>
          <w:p w14:paraId="0E27BEF4" w14:textId="43080C40" w:rsidR="00D52E69" w:rsidRPr="00040DE6" w:rsidRDefault="00D52E69" w:rsidP="00D52E69">
            <w:pPr>
              <w:rPr>
                <w:rFonts w:cs="Arial"/>
                <w:bCs/>
                <w:sz w:val="16"/>
                <w:szCs w:val="16"/>
              </w:rPr>
            </w:pPr>
            <w:r w:rsidRPr="00040DE6">
              <w:rPr>
                <w:rFonts w:cs="Arial"/>
                <w:bCs/>
                <w:sz w:val="16"/>
                <w:szCs w:val="16"/>
              </w:rPr>
              <w:t>AZATHIOPRINE</w:t>
            </w:r>
          </w:p>
        </w:tc>
        <w:tc>
          <w:tcPr>
            <w:tcW w:w="3690" w:type="dxa"/>
            <w:shd w:val="clear" w:color="auto" w:fill="FDE9D9" w:themeFill="accent6" w:themeFillTint="33"/>
            <w:vAlign w:val="center"/>
          </w:tcPr>
          <w:p w14:paraId="25D556C9" w14:textId="26CABB8F" w:rsidR="00D52E69" w:rsidRPr="00040DE6" w:rsidRDefault="00D52E69" w:rsidP="00D52E69">
            <w:pPr>
              <w:rPr>
                <w:rFonts w:cs="Arial"/>
                <w:bCs/>
                <w:sz w:val="16"/>
                <w:szCs w:val="16"/>
              </w:rPr>
            </w:pPr>
            <w:r w:rsidRPr="00040DE6">
              <w:rPr>
                <w:rFonts w:cs="Arial"/>
                <w:bCs/>
                <w:sz w:val="16"/>
                <w:szCs w:val="16"/>
              </w:rPr>
              <w:t>Reason of medical necessity why azathioprine 50 mg tablets cannot be utilized</w:t>
            </w:r>
          </w:p>
        </w:tc>
        <w:tc>
          <w:tcPr>
            <w:tcW w:w="1170" w:type="dxa"/>
            <w:shd w:val="clear" w:color="auto" w:fill="FDE9D9" w:themeFill="accent6" w:themeFillTint="33"/>
            <w:vAlign w:val="center"/>
          </w:tcPr>
          <w:p w14:paraId="046F13B9" w14:textId="4A8A1B4A"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2836E2D6" w14:textId="77777777" w:rsidTr="00BE527C">
        <w:trPr>
          <w:cantSplit/>
          <w:trHeight w:val="20"/>
          <w:jc w:val="center"/>
        </w:trPr>
        <w:tc>
          <w:tcPr>
            <w:tcW w:w="2885" w:type="dxa"/>
            <w:shd w:val="clear" w:color="auto" w:fill="FDE9D9" w:themeFill="accent6" w:themeFillTint="33"/>
            <w:noWrap/>
            <w:vAlign w:val="center"/>
          </w:tcPr>
          <w:p w14:paraId="1C3F1B5A" w14:textId="5CA8E86F" w:rsidR="00D52E69" w:rsidRPr="00040DE6" w:rsidRDefault="00D52E69" w:rsidP="00D52E69">
            <w:pPr>
              <w:rPr>
                <w:rFonts w:cs="Arial"/>
                <w:bCs/>
                <w:sz w:val="16"/>
                <w:szCs w:val="16"/>
              </w:rPr>
            </w:pPr>
            <w:r w:rsidRPr="00040DE6">
              <w:rPr>
                <w:rFonts w:cs="Arial"/>
                <w:bCs/>
                <w:caps/>
                <w:sz w:val="16"/>
                <w:szCs w:val="16"/>
              </w:rPr>
              <w:t>EOHILIA 2 MG/10 ML STICK PACK</w:t>
            </w:r>
          </w:p>
        </w:tc>
        <w:tc>
          <w:tcPr>
            <w:tcW w:w="2520" w:type="dxa"/>
            <w:shd w:val="clear" w:color="auto" w:fill="FDE9D9" w:themeFill="accent6" w:themeFillTint="33"/>
            <w:vAlign w:val="center"/>
          </w:tcPr>
          <w:p w14:paraId="3C090949" w14:textId="56E9E01C" w:rsidR="00D52E69" w:rsidRPr="00040DE6" w:rsidRDefault="00D52E69" w:rsidP="00D52E69">
            <w:pPr>
              <w:rPr>
                <w:rFonts w:cs="Arial"/>
                <w:bCs/>
                <w:sz w:val="16"/>
                <w:szCs w:val="16"/>
              </w:rPr>
            </w:pPr>
            <w:r w:rsidRPr="00040DE6">
              <w:rPr>
                <w:rFonts w:cs="Arial"/>
                <w:bCs/>
                <w:caps/>
                <w:sz w:val="16"/>
                <w:szCs w:val="16"/>
              </w:rPr>
              <w:t>BUDESONIDE</w:t>
            </w:r>
          </w:p>
        </w:tc>
        <w:tc>
          <w:tcPr>
            <w:tcW w:w="3690" w:type="dxa"/>
            <w:shd w:val="clear" w:color="auto" w:fill="FDE9D9" w:themeFill="accent6" w:themeFillTint="33"/>
            <w:vAlign w:val="center"/>
          </w:tcPr>
          <w:p w14:paraId="654780B0"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Prescribed by or in consultation with a gastroenterologist, immunologist, or allergist;</w:t>
            </w:r>
          </w:p>
          <w:p w14:paraId="0320DD12"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Participant aged 11 years or older;</w:t>
            </w:r>
          </w:p>
          <w:p w14:paraId="1ECDBC0E"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Diagnosis of eosinophilic esophagitis by endoscopic esophageal biopsy showing the presence of eosinophils (e.g., ≥ 15 eosinophils per high-powered field);</w:t>
            </w:r>
          </w:p>
          <w:p w14:paraId="55B427A0"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Signs and current symptoms of esophageal dysfunction present; </w:t>
            </w:r>
            <w:r w:rsidRPr="005245B4">
              <w:rPr>
                <w:rFonts w:cs="Arial"/>
                <w:b/>
                <w:sz w:val="16"/>
                <w:szCs w:val="16"/>
              </w:rPr>
              <w:t>AND</w:t>
            </w:r>
          </w:p>
          <w:p w14:paraId="7B60FAFD"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Inadequate response, intolerable adverse effects, or contraindications to all of the following treatments: </w:t>
            </w:r>
          </w:p>
          <w:p w14:paraId="5289C241"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High-dose proton pump inhibitor for at least 8 weeks;</w:t>
            </w:r>
          </w:p>
          <w:p w14:paraId="09EE2BAE"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 xml:space="preserve">Swallowed topical corticosteroid (e.g., fluticasone, budesonide inhalation suspension); </w:t>
            </w:r>
            <w:r w:rsidRPr="005245B4">
              <w:rPr>
                <w:rFonts w:cs="Arial"/>
                <w:b/>
                <w:sz w:val="16"/>
                <w:szCs w:val="16"/>
              </w:rPr>
              <w:t>AND</w:t>
            </w:r>
          </w:p>
          <w:p w14:paraId="41B61B33" w14:textId="110E738D" w:rsidR="00D52E69" w:rsidRPr="00040DE6" w:rsidRDefault="00D52E69" w:rsidP="00D52E69">
            <w:pPr>
              <w:rPr>
                <w:rFonts w:cs="Arial"/>
                <w:bCs/>
                <w:sz w:val="16"/>
                <w:szCs w:val="16"/>
              </w:rPr>
            </w:pPr>
            <w:r w:rsidRPr="00040DE6">
              <w:rPr>
                <w:rFonts w:cs="Arial"/>
                <w:bCs/>
                <w:sz w:val="16"/>
                <w:szCs w:val="16"/>
              </w:rPr>
              <w:t>Dietary therapy (i.e., avoidance of food allergen triggers)</w:t>
            </w:r>
          </w:p>
        </w:tc>
        <w:tc>
          <w:tcPr>
            <w:tcW w:w="1170" w:type="dxa"/>
            <w:shd w:val="clear" w:color="auto" w:fill="FDE9D9" w:themeFill="accent6" w:themeFillTint="33"/>
            <w:vAlign w:val="center"/>
          </w:tcPr>
          <w:p w14:paraId="023E39AA" w14:textId="7273AAAE"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20CBBC02" w14:textId="77777777" w:rsidTr="00BE527C">
        <w:trPr>
          <w:cantSplit/>
          <w:trHeight w:val="20"/>
          <w:jc w:val="center"/>
        </w:trPr>
        <w:tc>
          <w:tcPr>
            <w:tcW w:w="2885" w:type="dxa"/>
            <w:shd w:val="clear" w:color="auto" w:fill="FDE9D9" w:themeFill="accent6" w:themeFillTint="33"/>
            <w:noWrap/>
            <w:vAlign w:val="center"/>
          </w:tcPr>
          <w:p w14:paraId="15E1736B" w14:textId="42F86514" w:rsidR="00D52E69" w:rsidRPr="00040DE6" w:rsidRDefault="00D52E69" w:rsidP="00D52E69">
            <w:pPr>
              <w:rPr>
                <w:rFonts w:cs="Arial"/>
                <w:bCs/>
                <w:caps/>
                <w:sz w:val="16"/>
                <w:szCs w:val="16"/>
              </w:rPr>
            </w:pPr>
            <w:r w:rsidRPr="00040DE6">
              <w:rPr>
                <w:rFonts w:cs="Arial"/>
                <w:bCs/>
                <w:caps/>
                <w:sz w:val="16"/>
                <w:szCs w:val="16"/>
              </w:rPr>
              <w:lastRenderedPageBreak/>
              <w:t>TARPEYO DR 4 MG CAPSULE</w:t>
            </w:r>
          </w:p>
        </w:tc>
        <w:tc>
          <w:tcPr>
            <w:tcW w:w="2520" w:type="dxa"/>
            <w:shd w:val="clear" w:color="auto" w:fill="FDE9D9" w:themeFill="accent6" w:themeFillTint="33"/>
            <w:vAlign w:val="center"/>
          </w:tcPr>
          <w:p w14:paraId="05157A5C" w14:textId="4E4A8DA0" w:rsidR="00D52E69" w:rsidRPr="00040DE6" w:rsidRDefault="00D52E69" w:rsidP="00D52E69">
            <w:pPr>
              <w:rPr>
                <w:rFonts w:cs="Arial"/>
                <w:bCs/>
                <w:caps/>
                <w:sz w:val="16"/>
                <w:szCs w:val="16"/>
              </w:rPr>
            </w:pPr>
            <w:r w:rsidRPr="00040DE6">
              <w:rPr>
                <w:rFonts w:cs="Arial"/>
                <w:bCs/>
                <w:caps/>
                <w:sz w:val="16"/>
                <w:szCs w:val="16"/>
              </w:rPr>
              <w:t>budesonide</w:t>
            </w:r>
          </w:p>
        </w:tc>
        <w:tc>
          <w:tcPr>
            <w:tcW w:w="3690" w:type="dxa"/>
            <w:shd w:val="clear" w:color="auto" w:fill="FDE9D9" w:themeFill="accent6" w:themeFillTint="33"/>
            <w:vAlign w:val="center"/>
          </w:tcPr>
          <w:p w14:paraId="1D281968" w14:textId="77777777" w:rsidR="00D52E69" w:rsidRPr="00A02B99" w:rsidRDefault="00D52E69" w:rsidP="00D52E69">
            <w:pPr>
              <w:rPr>
                <w:rFonts w:cs="Arial"/>
                <w:bCs/>
                <w:sz w:val="16"/>
                <w:szCs w:val="16"/>
              </w:rPr>
            </w:pPr>
            <w:r w:rsidRPr="00A02B99">
              <w:rPr>
                <w:rFonts w:cs="Arial"/>
                <w:bCs/>
                <w:sz w:val="16"/>
                <w:szCs w:val="16"/>
              </w:rPr>
              <w:t>Approval Criteria</w:t>
            </w:r>
          </w:p>
          <w:p w14:paraId="26635BF0"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Must meet all of the following:</w:t>
            </w:r>
          </w:p>
          <w:p w14:paraId="4CCABFA8"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Prescribed by or in consultation with a nephrologist or other specialists in the treated disease state; </w:t>
            </w:r>
          </w:p>
          <w:p w14:paraId="19277616" w14:textId="77777777" w:rsidR="00D52E69" w:rsidRPr="00A02B99" w:rsidRDefault="00D52E69" w:rsidP="00D52E69">
            <w:pPr>
              <w:pStyle w:val="ListParagraph"/>
              <w:numPr>
                <w:ilvl w:val="1"/>
                <w:numId w:val="26"/>
              </w:numPr>
              <w:ind w:left="341" w:hanging="180"/>
              <w:rPr>
                <w:rFonts w:cs="Arial"/>
                <w:bCs/>
                <w:sz w:val="16"/>
                <w:szCs w:val="16"/>
              </w:rPr>
            </w:pPr>
            <w:r w:rsidRPr="00040DE6">
              <w:rPr>
                <w:rFonts w:cs="Arial"/>
                <w:bCs/>
                <w:sz w:val="16"/>
                <w:szCs w:val="16"/>
              </w:rPr>
              <w:t>Documented diagnosis of primary immunoglobulin A nephropathy (IgAN)</w:t>
            </w:r>
            <w:r>
              <w:rPr>
                <w:rFonts w:cs="Arial"/>
                <w:bCs/>
                <w:sz w:val="16"/>
                <w:szCs w:val="16"/>
              </w:rPr>
              <w:t xml:space="preserve"> </w:t>
            </w:r>
            <w:r w:rsidRPr="00A02B99">
              <w:rPr>
                <w:rFonts w:cs="Arial"/>
                <w:bCs/>
                <w:sz w:val="16"/>
                <w:szCs w:val="16"/>
              </w:rPr>
              <w:t xml:space="preserve">confirmed by kidney biopsy; </w:t>
            </w:r>
          </w:p>
          <w:p w14:paraId="19E9EC9B"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Participant age is 18 years or older;</w:t>
            </w:r>
          </w:p>
          <w:p w14:paraId="3E26BC24"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Documentation of proteinuria </w:t>
            </w:r>
            <w:r w:rsidRPr="00A02B99">
              <w:rPr>
                <w:rFonts w:cs="Arial"/>
                <w:bCs/>
                <w:sz w:val="16"/>
                <w:szCs w:val="16"/>
                <w:u w:val="single"/>
              </w:rPr>
              <w:t>&gt;</w:t>
            </w:r>
            <w:r w:rsidRPr="00A02B99">
              <w:rPr>
                <w:rFonts w:cs="Arial"/>
                <w:bCs/>
                <w:sz w:val="16"/>
                <w:szCs w:val="16"/>
              </w:rPr>
              <w:t> 0.5g/ day;</w:t>
            </w:r>
          </w:p>
          <w:p w14:paraId="6F0C9601" w14:textId="77777777" w:rsidR="00D52E69" w:rsidRPr="00A02B99" w:rsidRDefault="00D52E69" w:rsidP="00D52E69">
            <w:pPr>
              <w:pStyle w:val="ListParagraph"/>
              <w:numPr>
                <w:ilvl w:val="1"/>
                <w:numId w:val="15"/>
              </w:numPr>
              <w:ind w:left="341" w:hanging="180"/>
              <w:rPr>
                <w:rFonts w:cs="Arial"/>
                <w:sz w:val="16"/>
                <w:szCs w:val="16"/>
              </w:rPr>
            </w:pPr>
            <w:r w:rsidRPr="00A02B99">
              <w:rPr>
                <w:rFonts w:cs="Arial"/>
                <w:sz w:val="16"/>
                <w:szCs w:val="16"/>
              </w:rPr>
              <w:t>Documented concurrent therapy of an ACEi or ARB at a maximally tolerated dose for at least 3 months of therapy;</w:t>
            </w:r>
          </w:p>
          <w:p w14:paraId="50E397E7" w14:textId="77777777" w:rsidR="00D52E69" w:rsidRPr="00A02B99" w:rsidRDefault="00D52E69" w:rsidP="00D52E69">
            <w:pPr>
              <w:pStyle w:val="ListParagraph"/>
              <w:numPr>
                <w:ilvl w:val="1"/>
                <w:numId w:val="15"/>
              </w:numPr>
              <w:ind w:left="341" w:hanging="180"/>
              <w:rPr>
                <w:rFonts w:cs="Arial"/>
                <w:sz w:val="16"/>
                <w:szCs w:val="16"/>
              </w:rPr>
            </w:pPr>
            <w:r w:rsidRPr="00A02B99">
              <w:rPr>
                <w:rFonts w:cs="Arial"/>
                <w:sz w:val="16"/>
                <w:szCs w:val="16"/>
              </w:rPr>
              <w:t>Must meet one of the following:</w:t>
            </w:r>
          </w:p>
          <w:p w14:paraId="4647565A" w14:textId="77777777" w:rsidR="00D52E69" w:rsidRPr="00A02B99" w:rsidRDefault="00D52E69" w:rsidP="00D52E69">
            <w:pPr>
              <w:pStyle w:val="ListParagraph"/>
              <w:numPr>
                <w:ilvl w:val="2"/>
                <w:numId w:val="5"/>
              </w:numPr>
              <w:ind w:left="509" w:hanging="180"/>
              <w:rPr>
                <w:rFonts w:cs="Arial"/>
                <w:sz w:val="16"/>
                <w:szCs w:val="16"/>
              </w:rPr>
            </w:pPr>
            <w:r w:rsidRPr="00A02B99">
              <w:rPr>
                <w:rFonts w:cs="Arial"/>
                <w:sz w:val="16"/>
                <w:szCs w:val="16"/>
              </w:rPr>
              <w:t>Documented therapeutic trial of oral systemic corticosteroids for treatment of IgAN of at least 9 months;</w:t>
            </w:r>
          </w:p>
          <w:p w14:paraId="39C8A7F1" w14:textId="77777777" w:rsidR="00D52E69" w:rsidRPr="008F5D03" w:rsidRDefault="00D52E69" w:rsidP="00D52E69">
            <w:pPr>
              <w:pStyle w:val="ListParagraph"/>
              <w:numPr>
                <w:ilvl w:val="2"/>
                <w:numId w:val="5"/>
              </w:numPr>
              <w:ind w:left="509" w:hanging="180"/>
              <w:rPr>
                <w:rFonts w:cs="Arial"/>
                <w:b/>
                <w:color w:val="1F497D" w:themeColor="text2"/>
                <w:sz w:val="16"/>
                <w:szCs w:val="16"/>
              </w:rPr>
            </w:pPr>
            <w:r w:rsidRPr="00A02B99">
              <w:rPr>
                <w:rFonts w:cs="Arial"/>
                <w:sz w:val="16"/>
                <w:szCs w:val="16"/>
              </w:rPr>
              <w:t>Documentation of treatment failure of systemic steroids;</w:t>
            </w:r>
            <w:r w:rsidRPr="00A02B99">
              <w:rPr>
                <w:rFonts w:cs="Arial"/>
                <w:b/>
                <w:sz w:val="16"/>
                <w:szCs w:val="16"/>
              </w:rPr>
              <w:t xml:space="preserve"> OR</w:t>
            </w:r>
          </w:p>
          <w:p w14:paraId="61DF9BF2" w14:textId="77777777" w:rsidR="00D52E69" w:rsidRPr="008F5D03" w:rsidRDefault="00D52E69" w:rsidP="00D52E69">
            <w:pPr>
              <w:pStyle w:val="ListParagraph"/>
              <w:numPr>
                <w:ilvl w:val="2"/>
                <w:numId w:val="5"/>
              </w:numPr>
              <w:ind w:left="509" w:hanging="180"/>
              <w:rPr>
                <w:rFonts w:cs="Arial"/>
                <w:b/>
                <w:color w:val="1F497D" w:themeColor="text2"/>
                <w:sz w:val="16"/>
                <w:szCs w:val="16"/>
              </w:rPr>
            </w:pPr>
            <w:r w:rsidRPr="00A02B99">
              <w:rPr>
                <w:rFonts w:cs="Arial"/>
                <w:bCs/>
                <w:sz w:val="16"/>
                <w:szCs w:val="16"/>
              </w:rPr>
              <w:t>Documented adverse reaction to systemic steroids;</w:t>
            </w:r>
            <w:r w:rsidRPr="00A02B99">
              <w:rPr>
                <w:rFonts w:cs="Arial"/>
                <w:b/>
                <w:sz w:val="16"/>
                <w:szCs w:val="16"/>
              </w:rPr>
              <w:t xml:space="preserve"> AND</w:t>
            </w:r>
          </w:p>
          <w:p w14:paraId="5A6E731F" w14:textId="77777777" w:rsidR="00D52E69" w:rsidRPr="00A02B99" w:rsidRDefault="00D52E69" w:rsidP="00D52E69">
            <w:pPr>
              <w:pStyle w:val="ListParagraph"/>
              <w:numPr>
                <w:ilvl w:val="1"/>
                <w:numId w:val="15"/>
              </w:numPr>
              <w:ind w:left="341" w:hanging="180"/>
              <w:rPr>
                <w:rFonts w:cs="Arial"/>
                <w:sz w:val="16"/>
                <w:szCs w:val="16"/>
              </w:rPr>
            </w:pPr>
            <w:r w:rsidRPr="00A02B99">
              <w:rPr>
                <w:rFonts w:cs="Arial"/>
                <w:sz w:val="16"/>
                <w:szCs w:val="16"/>
              </w:rPr>
              <w:t>If participant has a previous 9-month therapeutic trial of Tarpeyo, must provide reason for medical necessity to why a second course is required </w:t>
            </w:r>
          </w:p>
          <w:p w14:paraId="5A434ECB" w14:textId="77777777" w:rsidR="00D52E69" w:rsidRPr="00A02B99" w:rsidRDefault="00D52E69" w:rsidP="00D52E69">
            <w:pPr>
              <w:pStyle w:val="ListParagraph"/>
              <w:numPr>
                <w:ilvl w:val="0"/>
                <w:numId w:val="11"/>
              </w:numPr>
              <w:ind w:left="165" w:hanging="165"/>
              <w:rPr>
                <w:rFonts w:cs="Arial"/>
                <w:sz w:val="16"/>
                <w:szCs w:val="16"/>
              </w:rPr>
            </w:pPr>
            <w:r w:rsidRPr="00A02B99">
              <w:rPr>
                <w:rFonts w:cs="Arial"/>
                <w:sz w:val="16"/>
                <w:szCs w:val="16"/>
              </w:rPr>
              <w:t>Initial approval: 10 months</w:t>
            </w:r>
          </w:p>
          <w:p w14:paraId="6332961D" w14:textId="77777777" w:rsidR="00D52E69" w:rsidRDefault="00D52E69" w:rsidP="00D52E69">
            <w:pPr>
              <w:rPr>
                <w:rFonts w:cs="Arial"/>
                <w:b/>
                <w:sz w:val="16"/>
                <w:szCs w:val="16"/>
              </w:rPr>
            </w:pPr>
          </w:p>
          <w:p w14:paraId="26B5C49B" w14:textId="77777777" w:rsidR="00D52E69" w:rsidRPr="00A02B99" w:rsidRDefault="00D52E69" w:rsidP="00D52E69">
            <w:pPr>
              <w:rPr>
                <w:rFonts w:cs="Arial"/>
                <w:bCs/>
                <w:sz w:val="16"/>
                <w:szCs w:val="16"/>
              </w:rPr>
            </w:pPr>
            <w:r w:rsidRPr="00A02B99">
              <w:rPr>
                <w:rFonts w:cs="Arial"/>
                <w:bCs/>
                <w:sz w:val="16"/>
                <w:szCs w:val="16"/>
              </w:rPr>
              <w:t>Denial Criteria</w:t>
            </w:r>
          </w:p>
          <w:p w14:paraId="264441A1"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Therapy will be denied with presence of any of the following; </w:t>
            </w:r>
          </w:p>
          <w:p w14:paraId="239696BB"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Any approval criteria not met; </w:t>
            </w:r>
          </w:p>
          <w:p w14:paraId="63214438" w14:textId="77777777" w:rsidR="00D52E69" w:rsidRPr="005B0EC0" w:rsidRDefault="00D52E69" w:rsidP="00D52E69">
            <w:pPr>
              <w:pStyle w:val="ListParagraph"/>
              <w:numPr>
                <w:ilvl w:val="1"/>
                <w:numId w:val="15"/>
              </w:numPr>
              <w:ind w:left="341" w:hanging="180"/>
              <w:rPr>
                <w:rFonts w:cs="Arial"/>
                <w:b/>
                <w:color w:val="1F497D" w:themeColor="text2"/>
                <w:sz w:val="16"/>
                <w:szCs w:val="16"/>
              </w:rPr>
            </w:pPr>
            <w:r w:rsidRPr="00A02B99">
              <w:rPr>
                <w:rFonts w:cs="Arial"/>
                <w:bCs/>
                <w:sz w:val="16"/>
                <w:szCs w:val="16"/>
              </w:rPr>
              <w:t>Receiving dialysis or has undergone kidney transplant;</w:t>
            </w:r>
            <w:r w:rsidRPr="00A02B99">
              <w:rPr>
                <w:rFonts w:cs="Arial"/>
                <w:b/>
                <w:sz w:val="16"/>
                <w:szCs w:val="16"/>
              </w:rPr>
              <w:t xml:space="preserve"> OR </w:t>
            </w:r>
          </w:p>
          <w:p w14:paraId="2403CE86" w14:textId="0E4312B4" w:rsidR="00D52E69" w:rsidRPr="00040DE6" w:rsidRDefault="00D52E69" w:rsidP="00D52E69">
            <w:pPr>
              <w:pStyle w:val="ListParagraph"/>
              <w:numPr>
                <w:ilvl w:val="0"/>
                <w:numId w:val="9"/>
              </w:numPr>
              <w:ind w:left="165" w:hanging="165"/>
              <w:rPr>
                <w:rFonts w:cs="Arial"/>
                <w:bCs/>
                <w:sz w:val="16"/>
                <w:szCs w:val="16"/>
              </w:rPr>
            </w:pPr>
            <w:r w:rsidRPr="00A02B99">
              <w:rPr>
                <w:rFonts w:cs="Arial"/>
                <w:bCs/>
                <w:sz w:val="16"/>
                <w:szCs w:val="16"/>
              </w:rPr>
              <w:t>Participant is currently pregnant.</w:t>
            </w:r>
          </w:p>
        </w:tc>
        <w:tc>
          <w:tcPr>
            <w:tcW w:w="1170" w:type="dxa"/>
            <w:shd w:val="clear" w:color="auto" w:fill="FDE9D9" w:themeFill="accent6" w:themeFillTint="33"/>
            <w:vAlign w:val="center"/>
          </w:tcPr>
          <w:p w14:paraId="4116BFE0" w14:textId="3E314E9E"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1BF021C8" w14:textId="77777777" w:rsidTr="00BE527C">
        <w:trPr>
          <w:cantSplit/>
          <w:trHeight w:val="20"/>
          <w:jc w:val="center"/>
        </w:trPr>
        <w:tc>
          <w:tcPr>
            <w:tcW w:w="2885" w:type="dxa"/>
            <w:shd w:val="clear" w:color="auto" w:fill="FDE9D9" w:themeFill="accent6" w:themeFillTint="33"/>
            <w:noWrap/>
            <w:vAlign w:val="center"/>
          </w:tcPr>
          <w:p w14:paraId="64BBA1DE" w14:textId="664CBCD6" w:rsidR="00D52E69" w:rsidRPr="00040DE6" w:rsidRDefault="00D52E69" w:rsidP="00D52E69">
            <w:pPr>
              <w:rPr>
                <w:rFonts w:cs="Arial"/>
                <w:bCs/>
                <w:caps/>
                <w:sz w:val="16"/>
                <w:szCs w:val="16"/>
              </w:rPr>
            </w:pPr>
            <w:r w:rsidRPr="00040DE6">
              <w:rPr>
                <w:rFonts w:cs="Arial"/>
                <w:bCs/>
                <w:caps/>
                <w:sz w:val="16"/>
                <w:szCs w:val="16"/>
              </w:rPr>
              <w:t>SORILUX 0.005% FOAM</w:t>
            </w:r>
          </w:p>
        </w:tc>
        <w:tc>
          <w:tcPr>
            <w:tcW w:w="2520" w:type="dxa"/>
            <w:shd w:val="clear" w:color="auto" w:fill="FDE9D9" w:themeFill="accent6" w:themeFillTint="33"/>
            <w:vAlign w:val="center"/>
          </w:tcPr>
          <w:p w14:paraId="0D3DB4E4" w14:textId="28F54D03" w:rsidR="00D52E69" w:rsidRPr="00040DE6" w:rsidRDefault="00D52E69" w:rsidP="00D52E69">
            <w:pPr>
              <w:rPr>
                <w:rFonts w:cs="Arial"/>
                <w:bCs/>
                <w:caps/>
                <w:sz w:val="16"/>
                <w:szCs w:val="16"/>
              </w:rPr>
            </w:pPr>
            <w:r w:rsidRPr="00040DE6">
              <w:rPr>
                <w:rFonts w:cs="Arial"/>
                <w:bCs/>
                <w:caps/>
                <w:sz w:val="16"/>
                <w:szCs w:val="16"/>
              </w:rPr>
              <w:t>Calcipotriene</w:t>
            </w:r>
          </w:p>
        </w:tc>
        <w:tc>
          <w:tcPr>
            <w:tcW w:w="3690" w:type="dxa"/>
            <w:shd w:val="clear" w:color="auto" w:fill="FDE9D9" w:themeFill="accent6" w:themeFillTint="33"/>
            <w:vAlign w:val="center"/>
          </w:tcPr>
          <w:p w14:paraId="65983BD0"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of medical necessity why other forms of calcipotriene cannot be utilized</w:t>
            </w:r>
          </w:p>
          <w:p w14:paraId="1351503E" w14:textId="1C3B7E98" w:rsidR="00D52E69" w:rsidRPr="00A02B99" w:rsidRDefault="00D52E69" w:rsidP="00D52E69">
            <w:pPr>
              <w:rPr>
                <w:rFonts w:cs="Arial"/>
                <w:bCs/>
                <w:sz w:val="16"/>
                <w:szCs w:val="16"/>
              </w:rPr>
            </w:pPr>
            <w:r w:rsidRPr="00040DE6">
              <w:rPr>
                <w:rFonts w:cs="Arial"/>
                <w:bCs/>
                <w:sz w:val="16"/>
                <w:szCs w:val="16"/>
              </w:rPr>
              <w:t>Reference also the Psoriasis Agents, Topical PDL Edit</w:t>
            </w:r>
          </w:p>
        </w:tc>
        <w:tc>
          <w:tcPr>
            <w:tcW w:w="1170" w:type="dxa"/>
            <w:shd w:val="clear" w:color="auto" w:fill="FDE9D9" w:themeFill="accent6" w:themeFillTint="33"/>
            <w:vAlign w:val="center"/>
          </w:tcPr>
          <w:p w14:paraId="318023F4" w14:textId="31745381"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71F316EA" w14:textId="77777777" w:rsidTr="00BE527C">
        <w:trPr>
          <w:cantSplit/>
          <w:trHeight w:val="20"/>
          <w:jc w:val="center"/>
        </w:trPr>
        <w:tc>
          <w:tcPr>
            <w:tcW w:w="2885" w:type="dxa"/>
            <w:shd w:val="clear" w:color="auto" w:fill="FDE9D9" w:themeFill="accent6" w:themeFillTint="33"/>
            <w:noWrap/>
            <w:vAlign w:val="center"/>
          </w:tcPr>
          <w:p w14:paraId="2CBE2B50" w14:textId="15C30E64" w:rsidR="00D52E69" w:rsidRPr="00040DE6" w:rsidRDefault="00D52E69" w:rsidP="00D52E69">
            <w:pPr>
              <w:rPr>
                <w:rFonts w:cs="Arial"/>
                <w:bCs/>
                <w:caps/>
                <w:sz w:val="16"/>
                <w:szCs w:val="16"/>
              </w:rPr>
            </w:pPr>
            <w:r w:rsidRPr="00A02B99">
              <w:rPr>
                <w:rFonts w:cs="Arial"/>
                <w:bCs/>
                <w:sz w:val="16"/>
                <w:szCs w:val="16"/>
              </w:rPr>
              <w:t>ZYCUBO 2.9 MG VIAL</w:t>
            </w:r>
          </w:p>
        </w:tc>
        <w:tc>
          <w:tcPr>
            <w:tcW w:w="2520" w:type="dxa"/>
            <w:shd w:val="clear" w:color="auto" w:fill="FDE9D9" w:themeFill="accent6" w:themeFillTint="33"/>
            <w:vAlign w:val="center"/>
          </w:tcPr>
          <w:p w14:paraId="16906066" w14:textId="770BBDB5" w:rsidR="00D52E69" w:rsidRPr="00040DE6" w:rsidRDefault="00D52E69" w:rsidP="00D52E69">
            <w:pPr>
              <w:rPr>
                <w:rFonts w:cs="Arial"/>
                <w:bCs/>
                <w:caps/>
                <w:sz w:val="16"/>
                <w:szCs w:val="16"/>
              </w:rPr>
            </w:pPr>
            <w:r w:rsidRPr="00A02B99">
              <w:rPr>
                <w:rFonts w:cs="Arial"/>
                <w:bCs/>
                <w:sz w:val="16"/>
                <w:szCs w:val="16"/>
              </w:rPr>
              <w:t>COPPER HISTIDINATE</w:t>
            </w:r>
          </w:p>
        </w:tc>
        <w:tc>
          <w:tcPr>
            <w:tcW w:w="3690" w:type="dxa"/>
            <w:shd w:val="clear" w:color="auto" w:fill="FDE9D9" w:themeFill="accent6" w:themeFillTint="33"/>
            <w:vAlign w:val="center"/>
          </w:tcPr>
          <w:p w14:paraId="1879CF7A" w14:textId="77777777" w:rsidR="00D52E69" w:rsidRPr="00A02B99" w:rsidRDefault="00D52E69" w:rsidP="00D52E69">
            <w:pPr>
              <w:rPr>
                <w:rFonts w:cs="Arial"/>
                <w:bCs/>
                <w:sz w:val="16"/>
                <w:szCs w:val="16"/>
              </w:rPr>
            </w:pPr>
            <w:r w:rsidRPr="00A02B99">
              <w:rPr>
                <w:rFonts w:cs="Arial"/>
                <w:bCs/>
                <w:sz w:val="16"/>
                <w:szCs w:val="16"/>
              </w:rPr>
              <w:t>Approval Criteria</w:t>
            </w:r>
          </w:p>
          <w:p w14:paraId="14194594"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Must meet all of the following:</w:t>
            </w:r>
          </w:p>
          <w:p w14:paraId="288EF278"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Documented diagnosis of Menkes disease; </w:t>
            </w:r>
            <w:r w:rsidRPr="00A02B99">
              <w:rPr>
                <w:rFonts w:cs="Arial"/>
                <w:b/>
                <w:sz w:val="16"/>
                <w:szCs w:val="16"/>
              </w:rPr>
              <w:t>AND</w:t>
            </w:r>
          </w:p>
          <w:p w14:paraId="3BCEF5B5" w14:textId="0EF8A5D0" w:rsidR="00D52E69" w:rsidRPr="00040DE6" w:rsidRDefault="00D52E69" w:rsidP="00D52E69">
            <w:pPr>
              <w:pStyle w:val="ListParagraph"/>
              <w:numPr>
                <w:ilvl w:val="0"/>
                <w:numId w:val="11"/>
              </w:numPr>
              <w:ind w:left="165" w:hanging="165"/>
              <w:rPr>
                <w:rFonts w:cs="Arial"/>
                <w:bCs/>
                <w:sz w:val="16"/>
                <w:szCs w:val="16"/>
              </w:rPr>
            </w:pPr>
            <w:r w:rsidRPr="00A02B99">
              <w:rPr>
                <w:rFonts w:cs="Arial"/>
                <w:bCs/>
                <w:sz w:val="16"/>
                <w:szCs w:val="16"/>
              </w:rPr>
              <w:t>Prescribed by or in consultation with a geneticist or other specialist in the treated disease state.</w:t>
            </w:r>
          </w:p>
        </w:tc>
        <w:tc>
          <w:tcPr>
            <w:tcW w:w="1170" w:type="dxa"/>
            <w:shd w:val="clear" w:color="auto" w:fill="FDE9D9" w:themeFill="accent6" w:themeFillTint="33"/>
            <w:vAlign w:val="center"/>
          </w:tcPr>
          <w:p w14:paraId="0DB4F3A1" w14:textId="73FDC339" w:rsidR="00D52E69" w:rsidRPr="00040DE6" w:rsidRDefault="00D52E69" w:rsidP="00D52E69">
            <w:pPr>
              <w:rPr>
                <w:rFonts w:cs="Arial"/>
                <w:bCs/>
                <w:sz w:val="16"/>
                <w:szCs w:val="16"/>
              </w:rPr>
            </w:pPr>
            <w:r w:rsidRPr="00A02B99">
              <w:rPr>
                <w:rFonts w:cs="Arial"/>
                <w:bCs/>
                <w:sz w:val="16"/>
                <w:szCs w:val="16"/>
              </w:rPr>
              <w:t>July</w:t>
            </w:r>
          </w:p>
        </w:tc>
      </w:tr>
      <w:tr w:rsidR="00D52E69" w:rsidRPr="00040DE6" w14:paraId="0DBEF144" w14:textId="77777777" w:rsidTr="00BE527C">
        <w:trPr>
          <w:cantSplit/>
          <w:trHeight w:val="20"/>
          <w:jc w:val="center"/>
        </w:trPr>
        <w:tc>
          <w:tcPr>
            <w:tcW w:w="2885" w:type="dxa"/>
            <w:shd w:val="clear" w:color="auto" w:fill="FDE9D9" w:themeFill="accent6" w:themeFillTint="33"/>
            <w:noWrap/>
            <w:vAlign w:val="center"/>
          </w:tcPr>
          <w:p w14:paraId="3BE68577" w14:textId="713A6E8E" w:rsidR="00D52E69" w:rsidRPr="00A02B99" w:rsidRDefault="00D52E69" w:rsidP="00D52E69">
            <w:pPr>
              <w:rPr>
                <w:rFonts w:cs="Arial"/>
                <w:bCs/>
                <w:sz w:val="16"/>
                <w:szCs w:val="16"/>
              </w:rPr>
            </w:pPr>
            <w:r w:rsidRPr="00040DE6">
              <w:rPr>
                <w:rFonts w:cs="Arial"/>
                <w:bCs/>
                <w:sz w:val="16"/>
                <w:szCs w:val="16"/>
              </w:rPr>
              <w:t xml:space="preserve">PRUDOXIN 5% CREAM  </w:t>
            </w:r>
          </w:p>
        </w:tc>
        <w:tc>
          <w:tcPr>
            <w:tcW w:w="2520" w:type="dxa"/>
            <w:shd w:val="clear" w:color="auto" w:fill="FDE9D9" w:themeFill="accent6" w:themeFillTint="33"/>
            <w:vAlign w:val="center"/>
          </w:tcPr>
          <w:p w14:paraId="159AF62F" w14:textId="69B027E8" w:rsidR="00D52E69" w:rsidRPr="00A02B99" w:rsidRDefault="00D52E69" w:rsidP="00D52E69">
            <w:pPr>
              <w:rPr>
                <w:rFonts w:cs="Arial"/>
                <w:bCs/>
                <w:sz w:val="16"/>
                <w:szCs w:val="16"/>
              </w:rPr>
            </w:pPr>
            <w:r w:rsidRPr="00040DE6">
              <w:rPr>
                <w:rFonts w:cs="Arial"/>
                <w:bCs/>
                <w:sz w:val="16"/>
                <w:szCs w:val="16"/>
              </w:rPr>
              <w:t>DOXEPIN HCL</w:t>
            </w:r>
          </w:p>
        </w:tc>
        <w:tc>
          <w:tcPr>
            <w:tcW w:w="3690" w:type="dxa"/>
            <w:shd w:val="clear" w:color="auto" w:fill="FDE9D9" w:themeFill="accent6" w:themeFillTint="33"/>
            <w:vAlign w:val="center"/>
          </w:tcPr>
          <w:p w14:paraId="25F7E5E5" w14:textId="77777777" w:rsidR="00D52E69" w:rsidRPr="00040DE6" w:rsidRDefault="00D52E69" w:rsidP="00D52E69">
            <w:pPr>
              <w:pStyle w:val="ListParagraph"/>
              <w:numPr>
                <w:ilvl w:val="0"/>
                <w:numId w:val="19"/>
              </w:numPr>
              <w:ind w:left="161" w:hanging="161"/>
              <w:rPr>
                <w:rFonts w:cs="Arial"/>
                <w:bCs/>
                <w:sz w:val="16"/>
                <w:szCs w:val="16"/>
              </w:rPr>
            </w:pPr>
            <w:r w:rsidRPr="00040DE6">
              <w:rPr>
                <w:rFonts w:cs="Arial"/>
                <w:bCs/>
                <w:sz w:val="16"/>
                <w:szCs w:val="16"/>
              </w:rPr>
              <w:t xml:space="preserve">Therapy is for the short-term (up to 8 days) management of moderate pruritus in adult patients with atopic dermatitis or lichen simplex chronicus; </w:t>
            </w:r>
          </w:p>
          <w:p w14:paraId="323B4A46" w14:textId="77777777" w:rsidR="00D52E69" w:rsidRPr="00040DE6" w:rsidRDefault="00D52E69" w:rsidP="00D52E69">
            <w:pPr>
              <w:pStyle w:val="ListParagraph"/>
              <w:numPr>
                <w:ilvl w:val="0"/>
                <w:numId w:val="19"/>
              </w:numPr>
              <w:ind w:left="161" w:hanging="161"/>
              <w:rPr>
                <w:rFonts w:cs="Arial"/>
                <w:bCs/>
                <w:sz w:val="16"/>
                <w:szCs w:val="16"/>
              </w:rPr>
            </w:pPr>
            <w:r w:rsidRPr="00040DE6">
              <w:rPr>
                <w:rFonts w:cs="Arial"/>
                <w:bCs/>
                <w:sz w:val="16"/>
                <w:szCs w:val="16"/>
              </w:rPr>
              <w:t xml:space="preserve">Documented trial of steroid (oral or topical) and trial of antihistamine (oral or topical) in the past 60 days; </w:t>
            </w:r>
            <w:r w:rsidRPr="005245B4">
              <w:rPr>
                <w:rFonts w:cs="Arial"/>
                <w:b/>
                <w:sz w:val="16"/>
                <w:szCs w:val="16"/>
              </w:rPr>
              <w:t>AND</w:t>
            </w:r>
          </w:p>
          <w:p w14:paraId="74E31547" w14:textId="279D2F3B" w:rsidR="00D52E69" w:rsidRPr="00A02B99" w:rsidRDefault="00D52E69" w:rsidP="00D52E69">
            <w:pPr>
              <w:rPr>
                <w:rFonts w:cs="Arial"/>
                <w:bCs/>
                <w:sz w:val="16"/>
                <w:szCs w:val="16"/>
              </w:rPr>
            </w:pPr>
            <w:r w:rsidRPr="00040DE6">
              <w:rPr>
                <w:rFonts w:cs="Arial"/>
                <w:bCs/>
                <w:sz w:val="16"/>
                <w:szCs w:val="16"/>
              </w:rPr>
              <w:t>May be approved for no more than an 8-day supply and no more frequently than every 6 months.</w:t>
            </w:r>
          </w:p>
        </w:tc>
        <w:tc>
          <w:tcPr>
            <w:tcW w:w="1170" w:type="dxa"/>
            <w:shd w:val="clear" w:color="auto" w:fill="FDE9D9" w:themeFill="accent6" w:themeFillTint="33"/>
            <w:vAlign w:val="center"/>
          </w:tcPr>
          <w:p w14:paraId="46B44B70" w14:textId="5429AF11" w:rsidR="00D52E69" w:rsidRPr="00A02B99" w:rsidRDefault="00D52E69" w:rsidP="00D52E69">
            <w:pPr>
              <w:rPr>
                <w:rFonts w:cs="Arial"/>
                <w:bCs/>
                <w:sz w:val="16"/>
                <w:szCs w:val="16"/>
              </w:rPr>
            </w:pPr>
            <w:r w:rsidRPr="00040DE6">
              <w:rPr>
                <w:rFonts w:cs="Arial"/>
                <w:bCs/>
                <w:sz w:val="16"/>
                <w:szCs w:val="16"/>
              </w:rPr>
              <w:t>July</w:t>
            </w:r>
          </w:p>
        </w:tc>
      </w:tr>
      <w:tr w:rsidR="00D52E69" w:rsidRPr="00040DE6" w14:paraId="2893B051" w14:textId="77777777" w:rsidTr="00BE527C">
        <w:trPr>
          <w:cantSplit/>
          <w:trHeight w:val="20"/>
          <w:jc w:val="center"/>
        </w:trPr>
        <w:tc>
          <w:tcPr>
            <w:tcW w:w="2885" w:type="dxa"/>
            <w:shd w:val="clear" w:color="auto" w:fill="FDE9D9" w:themeFill="accent6" w:themeFillTint="33"/>
            <w:noWrap/>
            <w:vAlign w:val="center"/>
          </w:tcPr>
          <w:p w14:paraId="44DFD8CF" w14:textId="77777777" w:rsidR="00D52E69" w:rsidRPr="00040DE6" w:rsidRDefault="00D52E69" w:rsidP="00D52E69">
            <w:pPr>
              <w:rPr>
                <w:rFonts w:cs="Arial"/>
                <w:bCs/>
                <w:sz w:val="16"/>
                <w:szCs w:val="16"/>
                <w:lang w:val="es-US"/>
              </w:rPr>
            </w:pPr>
            <w:r w:rsidRPr="00040DE6">
              <w:rPr>
                <w:rFonts w:cs="Arial"/>
                <w:bCs/>
                <w:sz w:val="16"/>
                <w:szCs w:val="16"/>
                <w:lang w:val="es-US"/>
              </w:rPr>
              <w:t>PROMACTA 12.5 MG SUSPEN PCKT</w:t>
            </w:r>
          </w:p>
          <w:p w14:paraId="18B21B4A" w14:textId="5A8D5EAE" w:rsidR="00D52E69" w:rsidRPr="00040DE6" w:rsidRDefault="00D52E69" w:rsidP="00D52E69">
            <w:pPr>
              <w:rPr>
                <w:rFonts w:cs="Arial"/>
                <w:bCs/>
                <w:sz w:val="16"/>
                <w:szCs w:val="16"/>
              </w:rPr>
            </w:pPr>
            <w:r w:rsidRPr="00040DE6">
              <w:rPr>
                <w:rFonts w:cs="Arial"/>
                <w:bCs/>
                <w:sz w:val="16"/>
                <w:szCs w:val="16"/>
                <w:lang w:val="es-US"/>
              </w:rPr>
              <w:t>PROMACTA 25 MG SUSPENSION PCKT</w:t>
            </w:r>
          </w:p>
        </w:tc>
        <w:tc>
          <w:tcPr>
            <w:tcW w:w="2520" w:type="dxa"/>
            <w:shd w:val="clear" w:color="auto" w:fill="FDE9D9" w:themeFill="accent6" w:themeFillTint="33"/>
            <w:vAlign w:val="center"/>
          </w:tcPr>
          <w:p w14:paraId="03CDA760" w14:textId="7C761F1C" w:rsidR="00D52E69" w:rsidRPr="00040DE6" w:rsidRDefault="00D52E69" w:rsidP="00D52E69">
            <w:pPr>
              <w:rPr>
                <w:rFonts w:cs="Arial"/>
                <w:bCs/>
                <w:sz w:val="16"/>
                <w:szCs w:val="16"/>
              </w:rPr>
            </w:pPr>
            <w:r w:rsidRPr="00040DE6">
              <w:rPr>
                <w:rFonts w:cs="Arial"/>
                <w:bCs/>
                <w:sz w:val="16"/>
                <w:szCs w:val="16"/>
              </w:rPr>
              <w:t>ELTROMBOPAG</w:t>
            </w:r>
          </w:p>
        </w:tc>
        <w:tc>
          <w:tcPr>
            <w:tcW w:w="3690" w:type="dxa"/>
            <w:shd w:val="clear" w:color="auto" w:fill="FDE9D9" w:themeFill="accent6" w:themeFillTint="33"/>
            <w:vAlign w:val="center"/>
          </w:tcPr>
          <w:p w14:paraId="5A947692" w14:textId="77777777" w:rsidR="00D52E69" w:rsidRPr="008E0ACF" w:rsidRDefault="00D52E69" w:rsidP="00D52E69">
            <w:pPr>
              <w:pStyle w:val="ListParagraph"/>
              <w:numPr>
                <w:ilvl w:val="0"/>
                <w:numId w:val="16"/>
              </w:numPr>
              <w:ind w:left="161" w:hanging="161"/>
              <w:rPr>
                <w:rFonts w:cs="Arial"/>
                <w:sz w:val="16"/>
                <w:szCs w:val="16"/>
              </w:rPr>
            </w:pPr>
            <w:r w:rsidRPr="008E0ACF">
              <w:rPr>
                <w:rFonts w:cs="Arial"/>
                <w:sz w:val="16"/>
                <w:szCs w:val="16"/>
              </w:rPr>
              <w:t xml:space="preserve">Participant aged &lt; 10 years; </w:t>
            </w:r>
            <w:r w:rsidRPr="00AD7FEA">
              <w:rPr>
                <w:rFonts w:cs="Arial"/>
                <w:b/>
                <w:bCs/>
                <w:sz w:val="16"/>
                <w:szCs w:val="16"/>
              </w:rPr>
              <w:t>OR</w:t>
            </w:r>
          </w:p>
          <w:p w14:paraId="0C95B38E" w14:textId="09AF9008" w:rsidR="00D52E69" w:rsidRPr="008E0ACF" w:rsidRDefault="00D52E69" w:rsidP="00D52E69">
            <w:pPr>
              <w:pStyle w:val="ListParagraph"/>
              <w:numPr>
                <w:ilvl w:val="0"/>
                <w:numId w:val="16"/>
              </w:numPr>
              <w:ind w:left="161" w:hanging="161"/>
              <w:rPr>
                <w:rFonts w:cs="Arial"/>
                <w:sz w:val="16"/>
                <w:szCs w:val="16"/>
              </w:rPr>
            </w:pPr>
            <w:r w:rsidRPr="008E0ACF">
              <w:rPr>
                <w:rFonts w:cs="Arial"/>
                <w:sz w:val="16"/>
                <w:szCs w:val="16"/>
              </w:rPr>
              <w:t xml:space="preserve">Reason of medical necessity why </w:t>
            </w:r>
            <w:r w:rsidRPr="00AE3CFA">
              <w:rPr>
                <w:rFonts w:cs="Arial"/>
                <w:sz w:val="16"/>
                <w:szCs w:val="16"/>
              </w:rPr>
              <w:t>Eltrombopag</w:t>
            </w:r>
            <w:r w:rsidRPr="008E0ACF">
              <w:rPr>
                <w:rFonts w:cs="Arial"/>
                <w:sz w:val="16"/>
                <w:szCs w:val="16"/>
              </w:rPr>
              <w:t xml:space="preserve"> tablets cannot be utilized</w:t>
            </w:r>
          </w:p>
          <w:p w14:paraId="039AB7EA" w14:textId="6616135E" w:rsidR="00D52E69" w:rsidRPr="00040DE6" w:rsidRDefault="00D52E69" w:rsidP="00D52E69">
            <w:pPr>
              <w:pStyle w:val="ListParagraph"/>
              <w:numPr>
                <w:ilvl w:val="0"/>
                <w:numId w:val="19"/>
              </w:numPr>
              <w:ind w:left="161" w:hanging="161"/>
              <w:rPr>
                <w:rFonts w:cs="Arial"/>
                <w:bCs/>
                <w:sz w:val="16"/>
                <w:szCs w:val="16"/>
              </w:rPr>
            </w:pPr>
            <w:r w:rsidRPr="008E0ACF">
              <w:rPr>
                <w:rFonts w:cs="Arial"/>
                <w:sz w:val="16"/>
                <w:szCs w:val="16"/>
              </w:rPr>
              <w:t>Reference also the Thrombocytopenia Agents PDL Edit</w:t>
            </w:r>
          </w:p>
        </w:tc>
        <w:tc>
          <w:tcPr>
            <w:tcW w:w="1170" w:type="dxa"/>
            <w:shd w:val="clear" w:color="auto" w:fill="FDE9D9" w:themeFill="accent6" w:themeFillTint="33"/>
            <w:vAlign w:val="center"/>
          </w:tcPr>
          <w:p w14:paraId="618E3BA9" w14:textId="77F1F39B"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394129A2" w14:textId="77777777" w:rsidTr="00BE527C">
        <w:trPr>
          <w:cantSplit/>
          <w:trHeight w:val="20"/>
          <w:jc w:val="center"/>
        </w:trPr>
        <w:tc>
          <w:tcPr>
            <w:tcW w:w="2885" w:type="dxa"/>
            <w:shd w:val="clear" w:color="auto" w:fill="FDE9D9" w:themeFill="accent6" w:themeFillTint="33"/>
            <w:noWrap/>
            <w:vAlign w:val="center"/>
          </w:tcPr>
          <w:p w14:paraId="13E6F044" w14:textId="77777777" w:rsidR="00D52E69" w:rsidRPr="00040DE6" w:rsidRDefault="00D52E69" w:rsidP="00D52E69">
            <w:pPr>
              <w:rPr>
                <w:rFonts w:cs="Arial"/>
                <w:bCs/>
                <w:caps/>
                <w:sz w:val="16"/>
                <w:szCs w:val="16"/>
              </w:rPr>
            </w:pPr>
            <w:r w:rsidRPr="00040DE6">
              <w:rPr>
                <w:rFonts w:cs="Arial"/>
                <w:bCs/>
                <w:caps/>
                <w:sz w:val="16"/>
                <w:szCs w:val="16"/>
              </w:rPr>
              <w:t>ALVAIZ 9 MG TABLET</w:t>
            </w:r>
          </w:p>
          <w:p w14:paraId="1D9C0DF6" w14:textId="77777777" w:rsidR="00D52E69" w:rsidRPr="00040DE6" w:rsidRDefault="00D52E69" w:rsidP="00D52E69">
            <w:pPr>
              <w:rPr>
                <w:rFonts w:cs="Arial"/>
                <w:bCs/>
                <w:caps/>
                <w:sz w:val="16"/>
                <w:szCs w:val="16"/>
              </w:rPr>
            </w:pPr>
            <w:r w:rsidRPr="00040DE6">
              <w:rPr>
                <w:rFonts w:cs="Arial"/>
                <w:bCs/>
                <w:caps/>
                <w:sz w:val="16"/>
                <w:szCs w:val="16"/>
              </w:rPr>
              <w:t>ALVAIZ 18 MG TABLET</w:t>
            </w:r>
          </w:p>
          <w:p w14:paraId="06D0651F" w14:textId="77777777" w:rsidR="00D52E69" w:rsidRPr="00040DE6" w:rsidRDefault="00D52E69" w:rsidP="00D52E69">
            <w:pPr>
              <w:rPr>
                <w:rFonts w:cs="Arial"/>
                <w:bCs/>
                <w:caps/>
                <w:sz w:val="16"/>
                <w:szCs w:val="16"/>
              </w:rPr>
            </w:pPr>
            <w:r w:rsidRPr="00040DE6">
              <w:rPr>
                <w:rFonts w:cs="Arial"/>
                <w:bCs/>
                <w:caps/>
                <w:sz w:val="16"/>
                <w:szCs w:val="16"/>
              </w:rPr>
              <w:t>ALVAIZ 36 MG TABLET</w:t>
            </w:r>
          </w:p>
          <w:p w14:paraId="67B55F3A" w14:textId="03C40612" w:rsidR="00D52E69" w:rsidRPr="00040DE6" w:rsidRDefault="00D52E69" w:rsidP="00D52E69">
            <w:pPr>
              <w:rPr>
                <w:rFonts w:cs="Arial"/>
                <w:bCs/>
                <w:sz w:val="16"/>
                <w:szCs w:val="16"/>
                <w:lang w:val="es-US"/>
              </w:rPr>
            </w:pPr>
            <w:r w:rsidRPr="00040DE6">
              <w:rPr>
                <w:rFonts w:cs="Arial"/>
                <w:bCs/>
                <w:caps/>
                <w:sz w:val="16"/>
                <w:szCs w:val="16"/>
              </w:rPr>
              <w:t>ALVAIZ 54 MG TABLET</w:t>
            </w:r>
          </w:p>
        </w:tc>
        <w:tc>
          <w:tcPr>
            <w:tcW w:w="2520" w:type="dxa"/>
            <w:shd w:val="clear" w:color="auto" w:fill="FDE9D9" w:themeFill="accent6" w:themeFillTint="33"/>
            <w:vAlign w:val="center"/>
          </w:tcPr>
          <w:p w14:paraId="341325BD" w14:textId="12298FAC" w:rsidR="00D52E69" w:rsidRPr="00040DE6" w:rsidRDefault="00D52E69" w:rsidP="00D52E69">
            <w:pPr>
              <w:rPr>
                <w:rFonts w:cs="Arial"/>
                <w:bCs/>
                <w:sz w:val="16"/>
                <w:szCs w:val="16"/>
              </w:rPr>
            </w:pPr>
            <w:r w:rsidRPr="00040DE6">
              <w:rPr>
                <w:rFonts w:cs="Arial"/>
                <w:bCs/>
                <w:caps/>
                <w:sz w:val="16"/>
                <w:szCs w:val="16"/>
              </w:rPr>
              <w:t>ELTROMBOPAG CHOLINE</w:t>
            </w:r>
          </w:p>
        </w:tc>
        <w:tc>
          <w:tcPr>
            <w:tcW w:w="3690" w:type="dxa"/>
            <w:shd w:val="clear" w:color="auto" w:fill="FDE9D9" w:themeFill="accent6" w:themeFillTint="33"/>
            <w:vAlign w:val="center"/>
          </w:tcPr>
          <w:p w14:paraId="5F7976A0" w14:textId="1B05F9DB" w:rsidR="00D52E69" w:rsidRPr="0074726C" w:rsidRDefault="00D52E69" w:rsidP="00D52E69">
            <w:pPr>
              <w:pStyle w:val="ListParagraph"/>
              <w:numPr>
                <w:ilvl w:val="0"/>
                <w:numId w:val="21"/>
              </w:numPr>
              <w:ind w:left="161" w:hanging="161"/>
              <w:rPr>
                <w:rFonts w:cs="Arial"/>
                <w:sz w:val="16"/>
                <w:szCs w:val="16"/>
              </w:rPr>
            </w:pPr>
            <w:r w:rsidRPr="0074726C">
              <w:rPr>
                <w:rFonts w:cs="Arial"/>
                <w:sz w:val="16"/>
                <w:szCs w:val="16"/>
              </w:rPr>
              <w:t xml:space="preserve">Reason of medical necessity why </w:t>
            </w:r>
            <w:r w:rsidRPr="00AE3CFA">
              <w:rPr>
                <w:rFonts w:cs="Arial"/>
                <w:sz w:val="16"/>
                <w:szCs w:val="16"/>
              </w:rPr>
              <w:t>Eltrombopag</w:t>
            </w:r>
            <w:r w:rsidRPr="0074726C">
              <w:rPr>
                <w:rFonts w:cs="Arial"/>
                <w:sz w:val="16"/>
                <w:szCs w:val="16"/>
              </w:rPr>
              <w:t xml:space="preserve"> </w:t>
            </w:r>
            <w:r w:rsidRPr="00AE3CFA">
              <w:rPr>
                <w:rFonts w:cs="Arial"/>
                <w:sz w:val="16"/>
                <w:szCs w:val="16"/>
              </w:rPr>
              <w:t xml:space="preserve">tablets </w:t>
            </w:r>
            <w:r w:rsidRPr="0074726C">
              <w:rPr>
                <w:rFonts w:cs="Arial"/>
                <w:sz w:val="16"/>
                <w:szCs w:val="16"/>
              </w:rPr>
              <w:t>cannot be utilized</w:t>
            </w:r>
          </w:p>
          <w:p w14:paraId="5D9B8C30" w14:textId="51C8BA5B" w:rsidR="00D52E69" w:rsidRPr="008E0ACF" w:rsidRDefault="00D52E69" w:rsidP="00D52E69">
            <w:pPr>
              <w:pStyle w:val="ListParagraph"/>
              <w:numPr>
                <w:ilvl w:val="0"/>
                <w:numId w:val="16"/>
              </w:numPr>
              <w:ind w:left="161" w:hanging="161"/>
              <w:rPr>
                <w:rFonts w:cs="Arial"/>
                <w:sz w:val="16"/>
                <w:szCs w:val="16"/>
              </w:rPr>
            </w:pPr>
            <w:r w:rsidRPr="0074726C">
              <w:rPr>
                <w:rFonts w:cs="Arial"/>
                <w:sz w:val="16"/>
                <w:szCs w:val="16"/>
              </w:rPr>
              <w:t>Reference also the Thrombocytopenia Agents PDL Edit</w:t>
            </w:r>
          </w:p>
        </w:tc>
        <w:tc>
          <w:tcPr>
            <w:tcW w:w="1170" w:type="dxa"/>
            <w:shd w:val="clear" w:color="auto" w:fill="FDE9D9" w:themeFill="accent6" w:themeFillTint="33"/>
            <w:vAlign w:val="center"/>
          </w:tcPr>
          <w:p w14:paraId="335E070C" w14:textId="1CA213EC"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1A07C91C" w14:textId="77777777" w:rsidTr="00BE527C">
        <w:trPr>
          <w:cantSplit/>
          <w:trHeight w:val="20"/>
          <w:jc w:val="center"/>
        </w:trPr>
        <w:tc>
          <w:tcPr>
            <w:tcW w:w="2885" w:type="dxa"/>
            <w:shd w:val="clear" w:color="auto" w:fill="FDE9D9" w:themeFill="accent6" w:themeFillTint="33"/>
            <w:noWrap/>
            <w:vAlign w:val="center"/>
          </w:tcPr>
          <w:p w14:paraId="5B6F0A9C" w14:textId="37BB07A5" w:rsidR="00D52E69" w:rsidRPr="00040DE6" w:rsidRDefault="00D52E69" w:rsidP="00D52E69">
            <w:pPr>
              <w:rPr>
                <w:rFonts w:cs="Arial"/>
                <w:bCs/>
                <w:caps/>
                <w:sz w:val="16"/>
                <w:szCs w:val="16"/>
              </w:rPr>
            </w:pPr>
            <w:r w:rsidRPr="00040DE6">
              <w:rPr>
                <w:rFonts w:cs="Arial"/>
                <w:bCs/>
                <w:sz w:val="16"/>
                <w:szCs w:val="16"/>
              </w:rPr>
              <w:t>ACCRUFER 30 MG CAPSULE</w:t>
            </w:r>
          </w:p>
        </w:tc>
        <w:tc>
          <w:tcPr>
            <w:tcW w:w="2520" w:type="dxa"/>
            <w:shd w:val="clear" w:color="auto" w:fill="FDE9D9" w:themeFill="accent6" w:themeFillTint="33"/>
            <w:vAlign w:val="center"/>
          </w:tcPr>
          <w:p w14:paraId="4DF6F0D1" w14:textId="1D2121EE" w:rsidR="00D52E69" w:rsidRPr="00040DE6" w:rsidRDefault="00D52E69" w:rsidP="00D52E69">
            <w:pPr>
              <w:rPr>
                <w:rFonts w:cs="Arial"/>
                <w:bCs/>
                <w:caps/>
                <w:sz w:val="16"/>
                <w:szCs w:val="16"/>
              </w:rPr>
            </w:pPr>
            <w:r w:rsidRPr="00040DE6">
              <w:rPr>
                <w:rFonts w:cs="Arial"/>
                <w:bCs/>
                <w:sz w:val="16"/>
                <w:szCs w:val="16"/>
              </w:rPr>
              <w:t>FERRIC MALTOL</w:t>
            </w:r>
          </w:p>
        </w:tc>
        <w:tc>
          <w:tcPr>
            <w:tcW w:w="3690" w:type="dxa"/>
            <w:shd w:val="clear" w:color="auto" w:fill="FDE9D9" w:themeFill="accent6" w:themeFillTint="33"/>
            <w:vAlign w:val="center"/>
          </w:tcPr>
          <w:p w14:paraId="15815C38" w14:textId="1B1F6AE6" w:rsidR="00D52E69" w:rsidRPr="0074726C" w:rsidRDefault="00D52E69" w:rsidP="00D52E69">
            <w:pPr>
              <w:pStyle w:val="ListParagraph"/>
              <w:numPr>
                <w:ilvl w:val="0"/>
                <w:numId w:val="21"/>
              </w:numPr>
              <w:ind w:left="161" w:hanging="161"/>
              <w:rPr>
                <w:rFonts w:cs="Arial"/>
                <w:sz w:val="16"/>
                <w:szCs w:val="16"/>
              </w:rPr>
            </w:pPr>
            <w:r w:rsidRPr="00040DE6">
              <w:rPr>
                <w:rFonts w:cs="Arial"/>
                <w:bCs/>
                <w:sz w:val="16"/>
                <w:szCs w:val="16"/>
              </w:rPr>
              <w:t>Reason of medical necessity why OTC oral iron products cannot be utilized</w:t>
            </w:r>
          </w:p>
        </w:tc>
        <w:tc>
          <w:tcPr>
            <w:tcW w:w="1170" w:type="dxa"/>
            <w:shd w:val="clear" w:color="auto" w:fill="FDE9D9" w:themeFill="accent6" w:themeFillTint="33"/>
            <w:vAlign w:val="center"/>
          </w:tcPr>
          <w:p w14:paraId="1EBB7F1A" w14:textId="1F54BF51"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72A315FC" w14:textId="77777777" w:rsidTr="00BE527C">
        <w:trPr>
          <w:cantSplit/>
          <w:trHeight w:val="20"/>
          <w:jc w:val="center"/>
        </w:trPr>
        <w:tc>
          <w:tcPr>
            <w:tcW w:w="2885" w:type="dxa"/>
            <w:shd w:val="clear" w:color="auto" w:fill="FDE9D9" w:themeFill="accent6" w:themeFillTint="33"/>
            <w:noWrap/>
            <w:vAlign w:val="center"/>
          </w:tcPr>
          <w:p w14:paraId="32B9CA95" w14:textId="758F5F5A" w:rsidR="00D52E69" w:rsidRPr="00040DE6" w:rsidRDefault="00D52E69" w:rsidP="00D52E69">
            <w:pPr>
              <w:rPr>
                <w:rFonts w:cs="Arial"/>
                <w:bCs/>
                <w:sz w:val="16"/>
                <w:szCs w:val="16"/>
              </w:rPr>
            </w:pPr>
            <w:r w:rsidRPr="00040DE6">
              <w:rPr>
                <w:rFonts w:cs="Arial"/>
                <w:bCs/>
                <w:sz w:val="16"/>
                <w:szCs w:val="16"/>
              </w:rPr>
              <w:lastRenderedPageBreak/>
              <w:t>GLIMEPIRIDE 3 MG TABLET</w:t>
            </w:r>
          </w:p>
        </w:tc>
        <w:tc>
          <w:tcPr>
            <w:tcW w:w="2520" w:type="dxa"/>
            <w:shd w:val="clear" w:color="auto" w:fill="FDE9D9" w:themeFill="accent6" w:themeFillTint="33"/>
            <w:vAlign w:val="center"/>
          </w:tcPr>
          <w:p w14:paraId="1C9D93DE" w14:textId="1849F4D0" w:rsidR="00D52E69" w:rsidRPr="00040DE6" w:rsidRDefault="00D52E69" w:rsidP="00D52E69">
            <w:pPr>
              <w:rPr>
                <w:rFonts w:cs="Arial"/>
                <w:bCs/>
                <w:sz w:val="16"/>
                <w:szCs w:val="16"/>
              </w:rPr>
            </w:pPr>
            <w:r w:rsidRPr="00040DE6">
              <w:rPr>
                <w:rFonts w:cs="Arial"/>
                <w:bCs/>
                <w:sz w:val="16"/>
                <w:szCs w:val="16"/>
              </w:rPr>
              <w:t>GLIMEPIRIDE</w:t>
            </w:r>
          </w:p>
        </w:tc>
        <w:tc>
          <w:tcPr>
            <w:tcW w:w="3690" w:type="dxa"/>
            <w:shd w:val="clear" w:color="auto" w:fill="FDE9D9" w:themeFill="accent6" w:themeFillTint="33"/>
            <w:vAlign w:val="center"/>
          </w:tcPr>
          <w:p w14:paraId="68417F71" w14:textId="77777777"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Reason of medical necessity why other strengths of generic glimepiride (1 mg and 2 mg tablets) cannot be utilized</w:t>
            </w:r>
          </w:p>
          <w:p w14:paraId="643E680A" w14:textId="33C2EE83"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Reference also the Sulfonylurea Agents, Second Generation PDL Edit</w:t>
            </w:r>
          </w:p>
        </w:tc>
        <w:tc>
          <w:tcPr>
            <w:tcW w:w="1170" w:type="dxa"/>
            <w:shd w:val="clear" w:color="auto" w:fill="FDE9D9" w:themeFill="accent6" w:themeFillTint="33"/>
            <w:vAlign w:val="center"/>
          </w:tcPr>
          <w:p w14:paraId="492A30E8" w14:textId="5844F6F9"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04EA6250" w14:textId="77777777" w:rsidTr="00BE527C">
        <w:trPr>
          <w:cantSplit/>
          <w:trHeight w:val="20"/>
          <w:jc w:val="center"/>
        </w:trPr>
        <w:tc>
          <w:tcPr>
            <w:tcW w:w="2885" w:type="dxa"/>
            <w:shd w:val="clear" w:color="auto" w:fill="FDE9D9" w:themeFill="accent6" w:themeFillTint="33"/>
            <w:noWrap/>
            <w:vAlign w:val="center"/>
          </w:tcPr>
          <w:p w14:paraId="2ACF96EB" w14:textId="2ECA4931" w:rsidR="00D52E69" w:rsidRPr="00040DE6" w:rsidRDefault="00D52E69" w:rsidP="00D52E69">
            <w:pPr>
              <w:rPr>
                <w:rFonts w:cs="Arial"/>
                <w:bCs/>
                <w:sz w:val="16"/>
                <w:szCs w:val="16"/>
              </w:rPr>
            </w:pPr>
            <w:r w:rsidRPr="00040DE6">
              <w:rPr>
                <w:rFonts w:cs="Arial"/>
                <w:bCs/>
                <w:sz w:val="16"/>
                <w:szCs w:val="16"/>
              </w:rPr>
              <w:t>GLIPIZIDE 2.5 MG TABLET</w:t>
            </w:r>
          </w:p>
        </w:tc>
        <w:tc>
          <w:tcPr>
            <w:tcW w:w="2520" w:type="dxa"/>
            <w:shd w:val="clear" w:color="auto" w:fill="FDE9D9" w:themeFill="accent6" w:themeFillTint="33"/>
            <w:vAlign w:val="center"/>
          </w:tcPr>
          <w:p w14:paraId="78DD876A" w14:textId="2166A422" w:rsidR="00D52E69" w:rsidRPr="00040DE6" w:rsidRDefault="00D52E69" w:rsidP="00D52E69">
            <w:pPr>
              <w:rPr>
                <w:rFonts w:cs="Arial"/>
                <w:bCs/>
                <w:sz w:val="16"/>
                <w:szCs w:val="16"/>
              </w:rPr>
            </w:pPr>
            <w:r w:rsidRPr="00040DE6">
              <w:rPr>
                <w:rFonts w:cs="Arial"/>
                <w:bCs/>
                <w:sz w:val="16"/>
                <w:szCs w:val="16"/>
              </w:rPr>
              <w:t>GLIPIZIDE</w:t>
            </w:r>
          </w:p>
        </w:tc>
        <w:tc>
          <w:tcPr>
            <w:tcW w:w="3690" w:type="dxa"/>
            <w:shd w:val="clear" w:color="auto" w:fill="FDE9D9" w:themeFill="accent6" w:themeFillTint="33"/>
            <w:vAlign w:val="center"/>
          </w:tcPr>
          <w:p w14:paraId="79B38331" w14:textId="77777777"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Reason of medical necessity why one-half of a glipizide 5mg tablet cannot be utilized.</w:t>
            </w:r>
          </w:p>
          <w:p w14:paraId="65A0E9BD" w14:textId="76BCDCA5"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Reference also the Sulfonylurea Agents, Second Generation PDL Edit</w:t>
            </w:r>
          </w:p>
        </w:tc>
        <w:tc>
          <w:tcPr>
            <w:tcW w:w="1170" w:type="dxa"/>
            <w:shd w:val="clear" w:color="auto" w:fill="FDE9D9" w:themeFill="accent6" w:themeFillTint="33"/>
            <w:vAlign w:val="center"/>
          </w:tcPr>
          <w:p w14:paraId="6933D7CA" w14:textId="46698ADF"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5BFD0870" w14:textId="77777777" w:rsidTr="00BE527C">
        <w:trPr>
          <w:cantSplit/>
          <w:trHeight w:val="20"/>
          <w:jc w:val="center"/>
        </w:trPr>
        <w:tc>
          <w:tcPr>
            <w:tcW w:w="2885" w:type="dxa"/>
            <w:shd w:val="clear" w:color="auto" w:fill="FDE9D9" w:themeFill="accent6" w:themeFillTint="33"/>
            <w:noWrap/>
            <w:vAlign w:val="center"/>
          </w:tcPr>
          <w:p w14:paraId="15398A3B" w14:textId="77777777" w:rsidR="00D52E69" w:rsidRPr="00040DE6" w:rsidRDefault="00D52E69" w:rsidP="00D52E69">
            <w:pPr>
              <w:rPr>
                <w:rFonts w:cs="Arial"/>
                <w:bCs/>
                <w:caps/>
                <w:sz w:val="16"/>
                <w:szCs w:val="16"/>
              </w:rPr>
            </w:pPr>
            <w:r w:rsidRPr="00040DE6">
              <w:rPr>
                <w:rFonts w:cs="Arial"/>
                <w:bCs/>
                <w:caps/>
                <w:sz w:val="16"/>
                <w:szCs w:val="16"/>
              </w:rPr>
              <w:t>ZYMFENTRA 120 MG/ML SYRINGE KT</w:t>
            </w:r>
          </w:p>
          <w:p w14:paraId="0A8DB230" w14:textId="5B78AF3B" w:rsidR="00D52E69" w:rsidRPr="00040DE6" w:rsidRDefault="00D52E69" w:rsidP="00D52E69">
            <w:pPr>
              <w:rPr>
                <w:rFonts w:cs="Arial"/>
                <w:bCs/>
                <w:sz w:val="16"/>
                <w:szCs w:val="16"/>
              </w:rPr>
            </w:pPr>
            <w:r w:rsidRPr="00040DE6">
              <w:rPr>
                <w:rFonts w:cs="Arial"/>
                <w:bCs/>
                <w:caps/>
                <w:sz w:val="16"/>
                <w:szCs w:val="16"/>
              </w:rPr>
              <w:t>ZYMFENTRA 120 MG/ML PEN KIT</w:t>
            </w:r>
          </w:p>
        </w:tc>
        <w:tc>
          <w:tcPr>
            <w:tcW w:w="2520" w:type="dxa"/>
            <w:shd w:val="clear" w:color="auto" w:fill="FDE9D9" w:themeFill="accent6" w:themeFillTint="33"/>
            <w:vAlign w:val="center"/>
          </w:tcPr>
          <w:p w14:paraId="78F998B0" w14:textId="3FE7544F" w:rsidR="00D52E69" w:rsidRPr="00040DE6" w:rsidRDefault="00D52E69" w:rsidP="00D52E69">
            <w:pPr>
              <w:rPr>
                <w:rFonts w:cs="Arial"/>
                <w:bCs/>
                <w:sz w:val="16"/>
                <w:szCs w:val="16"/>
              </w:rPr>
            </w:pPr>
            <w:r w:rsidRPr="00040DE6">
              <w:rPr>
                <w:rFonts w:cs="Arial"/>
                <w:bCs/>
                <w:caps/>
                <w:sz w:val="16"/>
                <w:szCs w:val="16"/>
              </w:rPr>
              <w:t>INFLIXIMAB-DYYB</w:t>
            </w:r>
          </w:p>
        </w:tc>
        <w:tc>
          <w:tcPr>
            <w:tcW w:w="3690" w:type="dxa"/>
            <w:shd w:val="clear" w:color="auto" w:fill="FDE9D9" w:themeFill="accent6" w:themeFillTint="33"/>
            <w:vAlign w:val="center"/>
          </w:tcPr>
          <w:p w14:paraId="289A276D"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Reason of medical necessity why intravenous infliximab cannot be utilized</w:t>
            </w:r>
          </w:p>
          <w:p w14:paraId="1A6397CE" w14:textId="3CE75A70"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Reference also the Targeted Immune Modulators, Tumor Necrosis Factor (TNF) Inhibitors PDL Edit</w:t>
            </w:r>
          </w:p>
        </w:tc>
        <w:tc>
          <w:tcPr>
            <w:tcW w:w="1170" w:type="dxa"/>
            <w:shd w:val="clear" w:color="auto" w:fill="FDE9D9" w:themeFill="accent6" w:themeFillTint="33"/>
            <w:vAlign w:val="center"/>
          </w:tcPr>
          <w:p w14:paraId="79C37F71" w14:textId="12854C5D"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42216183" w14:textId="77777777" w:rsidTr="00BE527C">
        <w:trPr>
          <w:cantSplit/>
          <w:trHeight w:val="20"/>
          <w:jc w:val="center"/>
        </w:trPr>
        <w:tc>
          <w:tcPr>
            <w:tcW w:w="2885" w:type="dxa"/>
            <w:shd w:val="clear" w:color="auto" w:fill="FDE9D9" w:themeFill="accent6" w:themeFillTint="33"/>
            <w:noWrap/>
            <w:vAlign w:val="center"/>
          </w:tcPr>
          <w:p w14:paraId="15A6BB6E" w14:textId="77777777" w:rsidR="00D52E69" w:rsidRPr="00A02B99" w:rsidRDefault="00D52E69" w:rsidP="00D52E69">
            <w:pPr>
              <w:rPr>
                <w:rFonts w:cs="Arial"/>
                <w:bCs/>
                <w:sz w:val="16"/>
                <w:szCs w:val="16"/>
              </w:rPr>
            </w:pPr>
            <w:r w:rsidRPr="00A02B99">
              <w:rPr>
                <w:rFonts w:cs="Arial"/>
                <w:bCs/>
                <w:sz w:val="16"/>
                <w:szCs w:val="16"/>
              </w:rPr>
              <w:t>MERILOG 100 UNIT/ML VIAL</w:t>
            </w:r>
          </w:p>
          <w:p w14:paraId="5415DD55" w14:textId="38712076" w:rsidR="00D52E69" w:rsidRPr="00040DE6" w:rsidRDefault="00D52E69" w:rsidP="00D52E69">
            <w:pPr>
              <w:rPr>
                <w:rFonts w:cs="Arial"/>
                <w:bCs/>
                <w:caps/>
                <w:sz w:val="16"/>
                <w:szCs w:val="16"/>
              </w:rPr>
            </w:pPr>
            <w:r w:rsidRPr="00A02B99">
              <w:rPr>
                <w:rFonts w:cs="Arial"/>
                <w:bCs/>
                <w:sz w:val="16"/>
                <w:szCs w:val="16"/>
              </w:rPr>
              <w:t>MERILOG SOLOSTAR 100 UNIT/ML</w:t>
            </w:r>
          </w:p>
        </w:tc>
        <w:tc>
          <w:tcPr>
            <w:tcW w:w="2520" w:type="dxa"/>
            <w:shd w:val="clear" w:color="auto" w:fill="FDE9D9" w:themeFill="accent6" w:themeFillTint="33"/>
            <w:vAlign w:val="center"/>
          </w:tcPr>
          <w:p w14:paraId="65D8E855" w14:textId="66F71CDE" w:rsidR="00D52E69" w:rsidRPr="00040DE6" w:rsidRDefault="00D52E69" w:rsidP="00D52E69">
            <w:pPr>
              <w:rPr>
                <w:rFonts w:cs="Arial"/>
                <w:bCs/>
                <w:caps/>
                <w:sz w:val="16"/>
                <w:szCs w:val="16"/>
              </w:rPr>
            </w:pPr>
            <w:r w:rsidRPr="00A02B99">
              <w:rPr>
                <w:rFonts w:cs="Arial"/>
                <w:bCs/>
                <w:caps/>
                <w:sz w:val="16"/>
                <w:szCs w:val="16"/>
              </w:rPr>
              <w:t>INSULIN ASPART-SZJJ</w:t>
            </w:r>
          </w:p>
        </w:tc>
        <w:tc>
          <w:tcPr>
            <w:tcW w:w="3690" w:type="dxa"/>
            <w:shd w:val="clear" w:color="auto" w:fill="FDE9D9" w:themeFill="accent6" w:themeFillTint="33"/>
            <w:vAlign w:val="center"/>
          </w:tcPr>
          <w:p w14:paraId="311B4DDC" w14:textId="77777777" w:rsidR="00D52E69" w:rsidRPr="00A02B99" w:rsidRDefault="00D52E69" w:rsidP="00D52E69">
            <w:pPr>
              <w:pStyle w:val="ListParagraph"/>
              <w:numPr>
                <w:ilvl w:val="0"/>
                <w:numId w:val="24"/>
              </w:numPr>
              <w:ind w:left="161" w:hanging="161"/>
              <w:rPr>
                <w:rFonts w:cs="Arial"/>
                <w:bCs/>
                <w:sz w:val="16"/>
                <w:szCs w:val="16"/>
              </w:rPr>
            </w:pPr>
            <w:r w:rsidRPr="00A02B99">
              <w:rPr>
                <w:rFonts w:cs="Arial"/>
                <w:bCs/>
                <w:sz w:val="16"/>
                <w:szCs w:val="16"/>
              </w:rPr>
              <w:t>Reason of medical necessity why Novolog or generic insulin aspart cannot be utilized.</w:t>
            </w:r>
          </w:p>
          <w:p w14:paraId="4D55F8A5" w14:textId="7F86C942" w:rsidR="00D52E69" w:rsidRPr="00040DE6" w:rsidRDefault="00D52E69" w:rsidP="00D52E69">
            <w:pPr>
              <w:pStyle w:val="ListParagraph"/>
              <w:numPr>
                <w:ilvl w:val="0"/>
                <w:numId w:val="24"/>
              </w:numPr>
              <w:ind w:left="161" w:hanging="161"/>
              <w:rPr>
                <w:rFonts w:cs="Arial"/>
                <w:bCs/>
                <w:sz w:val="16"/>
                <w:szCs w:val="16"/>
              </w:rPr>
            </w:pPr>
            <w:r w:rsidRPr="00A02B99">
              <w:rPr>
                <w:rFonts w:cs="Arial"/>
                <w:bCs/>
                <w:sz w:val="16"/>
                <w:szCs w:val="16"/>
              </w:rPr>
              <w:t>Reference also the Insulin, Rapid Acting PDL Edit</w:t>
            </w:r>
          </w:p>
        </w:tc>
        <w:tc>
          <w:tcPr>
            <w:tcW w:w="1170" w:type="dxa"/>
            <w:shd w:val="clear" w:color="auto" w:fill="FDE9D9" w:themeFill="accent6" w:themeFillTint="33"/>
            <w:vAlign w:val="center"/>
          </w:tcPr>
          <w:p w14:paraId="76309DC4" w14:textId="70E3EF18" w:rsidR="00D52E69" w:rsidRPr="00040DE6" w:rsidRDefault="00D52E69" w:rsidP="00D52E69">
            <w:pPr>
              <w:rPr>
                <w:rFonts w:cs="Arial"/>
                <w:bCs/>
                <w:sz w:val="16"/>
                <w:szCs w:val="16"/>
              </w:rPr>
            </w:pPr>
            <w:r w:rsidRPr="00A02B99">
              <w:rPr>
                <w:rFonts w:cs="Arial"/>
                <w:bCs/>
                <w:sz w:val="16"/>
                <w:szCs w:val="16"/>
              </w:rPr>
              <w:t>July</w:t>
            </w:r>
          </w:p>
        </w:tc>
      </w:tr>
      <w:tr w:rsidR="00D52E69" w:rsidRPr="00040DE6" w14:paraId="4D06D25E" w14:textId="77777777" w:rsidTr="00BE527C">
        <w:trPr>
          <w:cantSplit/>
          <w:trHeight w:val="20"/>
          <w:jc w:val="center"/>
        </w:trPr>
        <w:tc>
          <w:tcPr>
            <w:tcW w:w="2885" w:type="dxa"/>
            <w:shd w:val="clear" w:color="auto" w:fill="FDE9D9" w:themeFill="accent6" w:themeFillTint="33"/>
            <w:noWrap/>
            <w:vAlign w:val="center"/>
          </w:tcPr>
          <w:p w14:paraId="19C13BDD" w14:textId="77777777" w:rsidR="00D52E69" w:rsidRPr="00A02B99" w:rsidRDefault="00D52E69" w:rsidP="00D52E69">
            <w:pPr>
              <w:rPr>
                <w:rFonts w:cs="Arial"/>
                <w:bCs/>
                <w:sz w:val="16"/>
                <w:szCs w:val="16"/>
              </w:rPr>
            </w:pPr>
            <w:r w:rsidRPr="00A02B99">
              <w:rPr>
                <w:rFonts w:cs="Arial"/>
                <w:bCs/>
                <w:sz w:val="16"/>
                <w:szCs w:val="16"/>
              </w:rPr>
              <w:t>KIRSTY 100 UNIT/ML VIAL</w:t>
            </w:r>
          </w:p>
          <w:p w14:paraId="413FAB08" w14:textId="25224D5A" w:rsidR="00D52E69" w:rsidRPr="00A02B99" w:rsidRDefault="00D52E69" w:rsidP="00D52E69">
            <w:pPr>
              <w:rPr>
                <w:rFonts w:cs="Arial"/>
                <w:bCs/>
                <w:sz w:val="16"/>
                <w:szCs w:val="16"/>
              </w:rPr>
            </w:pPr>
            <w:r w:rsidRPr="00A02B99">
              <w:rPr>
                <w:rFonts w:cs="Arial"/>
                <w:bCs/>
                <w:sz w:val="16"/>
                <w:szCs w:val="16"/>
              </w:rPr>
              <w:t>KIRSTY 100 UNIT/ML PEN</w:t>
            </w:r>
          </w:p>
        </w:tc>
        <w:tc>
          <w:tcPr>
            <w:tcW w:w="2520" w:type="dxa"/>
            <w:shd w:val="clear" w:color="auto" w:fill="FDE9D9" w:themeFill="accent6" w:themeFillTint="33"/>
            <w:vAlign w:val="center"/>
          </w:tcPr>
          <w:p w14:paraId="42912753" w14:textId="2FFE34C9" w:rsidR="00D52E69" w:rsidRPr="00A02B99" w:rsidRDefault="00D52E69" w:rsidP="00D52E69">
            <w:pPr>
              <w:rPr>
                <w:rFonts w:cs="Arial"/>
                <w:bCs/>
                <w:caps/>
                <w:sz w:val="16"/>
                <w:szCs w:val="16"/>
              </w:rPr>
            </w:pPr>
            <w:r w:rsidRPr="00A02B99">
              <w:rPr>
                <w:rFonts w:cs="Arial"/>
                <w:bCs/>
                <w:caps/>
                <w:sz w:val="16"/>
                <w:szCs w:val="16"/>
              </w:rPr>
              <w:t>INSULIN ASPART-XJHZ</w:t>
            </w:r>
          </w:p>
        </w:tc>
        <w:tc>
          <w:tcPr>
            <w:tcW w:w="3690" w:type="dxa"/>
            <w:shd w:val="clear" w:color="auto" w:fill="FDE9D9" w:themeFill="accent6" w:themeFillTint="33"/>
            <w:vAlign w:val="center"/>
          </w:tcPr>
          <w:p w14:paraId="463BDA9C" w14:textId="77777777" w:rsidR="00D52E69" w:rsidRPr="00A02B99" w:rsidRDefault="00D52E69" w:rsidP="00D52E69">
            <w:pPr>
              <w:pStyle w:val="ListParagraph"/>
              <w:numPr>
                <w:ilvl w:val="0"/>
                <w:numId w:val="24"/>
              </w:numPr>
              <w:ind w:left="161" w:hanging="161"/>
              <w:rPr>
                <w:rFonts w:cs="Arial"/>
                <w:bCs/>
                <w:sz w:val="16"/>
                <w:szCs w:val="16"/>
              </w:rPr>
            </w:pPr>
            <w:r w:rsidRPr="00A02B99">
              <w:rPr>
                <w:rFonts w:cs="Arial"/>
                <w:bCs/>
                <w:sz w:val="16"/>
                <w:szCs w:val="16"/>
              </w:rPr>
              <w:t>Reason of medical necessity why Novolog or generic insulin aspart cannot be utilized.</w:t>
            </w:r>
          </w:p>
          <w:p w14:paraId="559E77B0" w14:textId="013E797A" w:rsidR="00D52E69" w:rsidRPr="00A02B99" w:rsidRDefault="00D52E69" w:rsidP="00D52E69">
            <w:pPr>
              <w:pStyle w:val="ListParagraph"/>
              <w:numPr>
                <w:ilvl w:val="0"/>
                <w:numId w:val="24"/>
              </w:numPr>
              <w:ind w:left="161" w:hanging="161"/>
              <w:rPr>
                <w:rFonts w:cs="Arial"/>
                <w:bCs/>
                <w:sz w:val="16"/>
                <w:szCs w:val="16"/>
              </w:rPr>
            </w:pPr>
            <w:r w:rsidRPr="00A02B99">
              <w:rPr>
                <w:rFonts w:cs="Arial"/>
                <w:bCs/>
                <w:sz w:val="16"/>
                <w:szCs w:val="16"/>
              </w:rPr>
              <w:t>Reference also the Insulin, Rapid Acting PDL Edit</w:t>
            </w:r>
          </w:p>
        </w:tc>
        <w:tc>
          <w:tcPr>
            <w:tcW w:w="1170" w:type="dxa"/>
            <w:shd w:val="clear" w:color="auto" w:fill="FDE9D9" w:themeFill="accent6" w:themeFillTint="33"/>
            <w:vAlign w:val="center"/>
          </w:tcPr>
          <w:p w14:paraId="3B62814A" w14:textId="54C6F8E3" w:rsidR="00D52E69" w:rsidRPr="00A02B99" w:rsidRDefault="00D52E69" w:rsidP="00D52E69">
            <w:pPr>
              <w:rPr>
                <w:rFonts w:cs="Arial"/>
                <w:bCs/>
                <w:sz w:val="16"/>
                <w:szCs w:val="16"/>
              </w:rPr>
            </w:pPr>
            <w:r w:rsidRPr="00A02B99">
              <w:rPr>
                <w:rFonts w:cs="Arial"/>
                <w:bCs/>
                <w:sz w:val="16"/>
                <w:szCs w:val="16"/>
              </w:rPr>
              <w:t>July</w:t>
            </w:r>
          </w:p>
        </w:tc>
      </w:tr>
      <w:tr w:rsidR="00D52E69" w:rsidRPr="00040DE6" w14:paraId="4BA76814" w14:textId="77777777" w:rsidTr="00BE527C">
        <w:trPr>
          <w:cantSplit/>
          <w:trHeight w:val="20"/>
          <w:jc w:val="center"/>
        </w:trPr>
        <w:tc>
          <w:tcPr>
            <w:tcW w:w="2885" w:type="dxa"/>
            <w:shd w:val="clear" w:color="auto" w:fill="FDE9D9" w:themeFill="accent6" w:themeFillTint="33"/>
            <w:noWrap/>
            <w:vAlign w:val="center"/>
          </w:tcPr>
          <w:p w14:paraId="7050B063" w14:textId="77777777" w:rsidR="00D52E69" w:rsidRPr="00040DE6" w:rsidRDefault="00D52E69" w:rsidP="00D52E69">
            <w:pPr>
              <w:rPr>
                <w:rFonts w:cs="Arial"/>
                <w:bCs/>
                <w:sz w:val="16"/>
                <w:szCs w:val="16"/>
              </w:rPr>
            </w:pPr>
            <w:r w:rsidRPr="00040DE6">
              <w:rPr>
                <w:rFonts w:cs="Arial"/>
                <w:bCs/>
                <w:sz w:val="16"/>
                <w:szCs w:val="16"/>
              </w:rPr>
              <w:t>LYUMJEV 100 UNIT/ML VIAL</w:t>
            </w:r>
          </w:p>
          <w:p w14:paraId="628BC019" w14:textId="77777777" w:rsidR="00D52E69" w:rsidRPr="00040DE6" w:rsidRDefault="00D52E69" w:rsidP="00D52E69">
            <w:pPr>
              <w:rPr>
                <w:rFonts w:cs="Arial"/>
                <w:bCs/>
                <w:sz w:val="16"/>
                <w:szCs w:val="16"/>
              </w:rPr>
            </w:pPr>
            <w:r w:rsidRPr="00040DE6">
              <w:rPr>
                <w:rFonts w:cs="Arial"/>
                <w:bCs/>
                <w:sz w:val="16"/>
                <w:szCs w:val="16"/>
              </w:rPr>
              <w:t>LYUMJEV TEMPO PEN 100 UNIT/ML</w:t>
            </w:r>
          </w:p>
          <w:p w14:paraId="26555BEC" w14:textId="77777777" w:rsidR="00D52E69" w:rsidRPr="00040DE6" w:rsidRDefault="00D52E69" w:rsidP="00D52E69">
            <w:pPr>
              <w:rPr>
                <w:rFonts w:cs="Arial"/>
                <w:bCs/>
                <w:sz w:val="16"/>
                <w:szCs w:val="16"/>
              </w:rPr>
            </w:pPr>
            <w:r w:rsidRPr="00040DE6">
              <w:rPr>
                <w:rFonts w:cs="Arial"/>
                <w:bCs/>
                <w:sz w:val="16"/>
                <w:szCs w:val="16"/>
              </w:rPr>
              <w:t>LYUMJEV 100 UNIT/ML KWIKPEN</w:t>
            </w:r>
          </w:p>
          <w:p w14:paraId="49568E6F" w14:textId="33B4223C" w:rsidR="00D52E69" w:rsidRPr="00A02B99" w:rsidRDefault="00D52E69" w:rsidP="00D52E69">
            <w:pPr>
              <w:rPr>
                <w:rFonts w:cs="Arial"/>
                <w:bCs/>
                <w:sz w:val="16"/>
                <w:szCs w:val="16"/>
              </w:rPr>
            </w:pPr>
            <w:r w:rsidRPr="00040DE6">
              <w:rPr>
                <w:rFonts w:cs="Arial"/>
                <w:bCs/>
                <w:sz w:val="16"/>
                <w:szCs w:val="16"/>
              </w:rPr>
              <w:t>LYUMJEV 200 UNIT/ML KWIKPEN</w:t>
            </w:r>
          </w:p>
        </w:tc>
        <w:tc>
          <w:tcPr>
            <w:tcW w:w="2520" w:type="dxa"/>
            <w:shd w:val="clear" w:color="auto" w:fill="FDE9D9" w:themeFill="accent6" w:themeFillTint="33"/>
            <w:vAlign w:val="center"/>
          </w:tcPr>
          <w:p w14:paraId="18A31E9B" w14:textId="209225CD" w:rsidR="00D52E69" w:rsidRPr="00A02B99" w:rsidRDefault="00D52E69" w:rsidP="00D52E69">
            <w:pPr>
              <w:rPr>
                <w:rFonts w:cs="Arial"/>
                <w:bCs/>
                <w:caps/>
                <w:sz w:val="16"/>
                <w:szCs w:val="16"/>
              </w:rPr>
            </w:pPr>
            <w:r w:rsidRPr="00040DE6">
              <w:rPr>
                <w:rFonts w:cs="Arial"/>
                <w:bCs/>
                <w:caps/>
                <w:sz w:val="16"/>
                <w:szCs w:val="16"/>
              </w:rPr>
              <w:t>INSULIN LISPRO-AABC</w:t>
            </w:r>
          </w:p>
        </w:tc>
        <w:tc>
          <w:tcPr>
            <w:tcW w:w="3690" w:type="dxa"/>
            <w:shd w:val="clear" w:color="auto" w:fill="FDE9D9" w:themeFill="accent6" w:themeFillTint="33"/>
            <w:vAlign w:val="center"/>
          </w:tcPr>
          <w:p w14:paraId="21C0E053"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Reason of medical necessity why insulin lispro 100 units/mL or Humalog 200 units/mL cannot be utilized </w:t>
            </w:r>
          </w:p>
          <w:p w14:paraId="44D9D176" w14:textId="7F6A8220" w:rsidR="00D52E69" w:rsidRPr="00A02B99"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Insulin, Rapid Acting PDL Edit</w:t>
            </w:r>
          </w:p>
        </w:tc>
        <w:tc>
          <w:tcPr>
            <w:tcW w:w="1170" w:type="dxa"/>
            <w:shd w:val="clear" w:color="auto" w:fill="FDE9D9" w:themeFill="accent6" w:themeFillTint="33"/>
            <w:vAlign w:val="center"/>
          </w:tcPr>
          <w:p w14:paraId="73457BB3" w14:textId="340F0BBF" w:rsidR="00D52E69" w:rsidRPr="00A02B99" w:rsidRDefault="00D52E69" w:rsidP="00D52E69">
            <w:pPr>
              <w:rPr>
                <w:rFonts w:cs="Arial"/>
                <w:bCs/>
                <w:sz w:val="16"/>
                <w:szCs w:val="16"/>
              </w:rPr>
            </w:pPr>
            <w:r w:rsidRPr="00040DE6">
              <w:rPr>
                <w:rFonts w:cs="Arial"/>
                <w:bCs/>
                <w:sz w:val="16"/>
                <w:szCs w:val="16"/>
              </w:rPr>
              <w:t>July</w:t>
            </w:r>
          </w:p>
        </w:tc>
      </w:tr>
      <w:tr w:rsidR="00D52E69" w:rsidRPr="00040DE6" w14:paraId="1996D238" w14:textId="77777777" w:rsidTr="00BE527C">
        <w:trPr>
          <w:cantSplit/>
          <w:trHeight w:val="20"/>
          <w:jc w:val="center"/>
        </w:trPr>
        <w:tc>
          <w:tcPr>
            <w:tcW w:w="2885" w:type="dxa"/>
            <w:shd w:val="clear" w:color="auto" w:fill="FDE9D9" w:themeFill="accent6" w:themeFillTint="33"/>
            <w:noWrap/>
            <w:vAlign w:val="center"/>
          </w:tcPr>
          <w:p w14:paraId="4A0B651E" w14:textId="77777777" w:rsidR="00D52E69" w:rsidRPr="00040DE6" w:rsidRDefault="00D52E69" w:rsidP="00D52E69">
            <w:pPr>
              <w:rPr>
                <w:rFonts w:cs="Arial"/>
                <w:bCs/>
                <w:caps/>
                <w:sz w:val="16"/>
                <w:szCs w:val="16"/>
              </w:rPr>
            </w:pPr>
            <w:r w:rsidRPr="00040DE6">
              <w:rPr>
                <w:rFonts w:cs="Arial"/>
                <w:bCs/>
                <w:caps/>
                <w:sz w:val="16"/>
                <w:szCs w:val="16"/>
              </w:rPr>
              <w:t>METFORMIN HCL 625 MG TABLET</w:t>
            </w:r>
          </w:p>
          <w:p w14:paraId="46745E9E" w14:textId="32330146" w:rsidR="00D52E69" w:rsidRPr="00040DE6" w:rsidRDefault="00D52E69" w:rsidP="00D52E69">
            <w:pPr>
              <w:rPr>
                <w:rFonts w:cs="Arial"/>
                <w:bCs/>
                <w:sz w:val="16"/>
                <w:szCs w:val="16"/>
              </w:rPr>
            </w:pPr>
            <w:r w:rsidRPr="00040DE6">
              <w:rPr>
                <w:rFonts w:cs="Arial"/>
                <w:bCs/>
                <w:sz w:val="16"/>
                <w:szCs w:val="16"/>
              </w:rPr>
              <w:t>METFORMIN HCL 750 MG TABLET</w:t>
            </w:r>
          </w:p>
        </w:tc>
        <w:tc>
          <w:tcPr>
            <w:tcW w:w="2520" w:type="dxa"/>
            <w:shd w:val="clear" w:color="auto" w:fill="FDE9D9" w:themeFill="accent6" w:themeFillTint="33"/>
            <w:vAlign w:val="center"/>
          </w:tcPr>
          <w:p w14:paraId="795EABF6" w14:textId="69C497F2" w:rsidR="00D52E69" w:rsidRPr="00040DE6" w:rsidRDefault="00D52E69" w:rsidP="00D52E69">
            <w:pPr>
              <w:rPr>
                <w:rFonts w:cs="Arial"/>
                <w:bCs/>
                <w:caps/>
                <w:sz w:val="16"/>
                <w:szCs w:val="16"/>
              </w:rPr>
            </w:pPr>
            <w:r w:rsidRPr="00040DE6">
              <w:rPr>
                <w:rFonts w:cs="Arial"/>
                <w:bCs/>
                <w:caps/>
                <w:sz w:val="16"/>
                <w:szCs w:val="16"/>
              </w:rPr>
              <w:t>METFORMIN HCL</w:t>
            </w:r>
          </w:p>
        </w:tc>
        <w:tc>
          <w:tcPr>
            <w:tcW w:w="3690" w:type="dxa"/>
            <w:shd w:val="clear" w:color="auto" w:fill="FDE9D9" w:themeFill="accent6" w:themeFillTint="33"/>
            <w:vAlign w:val="center"/>
          </w:tcPr>
          <w:p w14:paraId="3605FDA0"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other strengths of generic metformin cannot be utilized</w:t>
            </w:r>
          </w:p>
          <w:p w14:paraId="3FF7F108" w14:textId="1EDFAD62"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Biguanide and Combination Agents PDL Edit</w:t>
            </w:r>
          </w:p>
        </w:tc>
        <w:tc>
          <w:tcPr>
            <w:tcW w:w="1170" w:type="dxa"/>
            <w:shd w:val="clear" w:color="auto" w:fill="FDE9D9" w:themeFill="accent6" w:themeFillTint="33"/>
            <w:vAlign w:val="center"/>
          </w:tcPr>
          <w:p w14:paraId="25E692B4" w14:textId="060B3C4E"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50B8CFD0" w14:textId="77777777" w:rsidTr="00BE527C">
        <w:trPr>
          <w:cantSplit/>
          <w:trHeight w:val="20"/>
          <w:jc w:val="center"/>
        </w:trPr>
        <w:tc>
          <w:tcPr>
            <w:tcW w:w="2885" w:type="dxa"/>
            <w:shd w:val="clear" w:color="auto" w:fill="FDE9D9" w:themeFill="accent6" w:themeFillTint="33"/>
            <w:noWrap/>
            <w:vAlign w:val="center"/>
          </w:tcPr>
          <w:p w14:paraId="78AC0C3D" w14:textId="5D093FD1" w:rsidR="00D52E69" w:rsidRPr="00040DE6" w:rsidRDefault="00D52E69" w:rsidP="00D52E69">
            <w:pPr>
              <w:rPr>
                <w:rFonts w:cs="Arial"/>
                <w:bCs/>
                <w:caps/>
                <w:sz w:val="16"/>
                <w:szCs w:val="16"/>
              </w:rPr>
            </w:pPr>
            <w:r w:rsidRPr="00040DE6">
              <w:rPr>
                <w:rStyle w:val="normaltextrun"/>
                <w:rFonts w:cs="Arial"/>
                <w:bCs/>
                <w:caps/>
                <w:sz w:val="16"/>
                <w:szCs w:val="16"/>
              </w:rPr>
              <w:t>RIOMET 500 MG/5 ML SOLUTION</w:t>
            </w:r>
          </w:p>
        </w:tc>
        <w:tc>
          <w:tcPr>
            <w:tcW w:w="2520" w:type="dxa"/>
            <w:shd w:val="clear" w:color="auto" w:fill="FDE9D9" w:themeFill="accent6" w:themeFillTint="33"/>
            <w:vAlign w:val="center"/>
          </w:tcPr>
          <w:p w14:paraId="7B5E66A9" w14:textId="46E22C49" w:rsidR="00D52E69" w:rsidRPr="00040DE6" w:rsidRDefault="00D52E69" w:rsidP="00D52E69">
            <w:pPr>
              <w:rPr>
                <w:rFonts w:cs="Arial"/>
                <w:bCs/>
                <w:caps/>
                <w:sz w:val="16"/>
                <w:szCs w:val="16"/>
              </w:rPr>
            </w:pPr>
            <w:r w:rsidRPr="00040DE6">
              <w:rPr>
                <w:rStyle w:val="normaltextrun"/>
                <w:rFonts w:cs="Arial"/>
                <w:bCs/>
                <w:caps/>
                <w:sz w:val="16"/>
                <w:szCs w:val="16"/>
              </w:rPr>
              <w:t>METFORMIN HCL</w:t>
            </w:r>
            <w:r w:rsidRPr="00040DE6">
              <w:rPr>
                <w:rStyle w:val="eop"/>
                <w:rFonts w:cs="Arial"/>
                <w:bCs/>
                <w:sz w:val="16"/>
                <w:szCs w:val="16"/>
              </w:rPr>
              <w:t> </w:t>
            </w:r>
          </w:p>
        </w:tc>
        <w:tc>
          <w:tcPr>
            <w:tcW w:w="3690" w:type="dxa"/>
            <w:shd w:val="clear" w:color="auto" w:fill="FDE9D9" w:themeFill="accent6" w:themeFillTint="33"/>
            <w:vAlign w:val="center"/>
          </w:tcPr>
          <w:p w14:paraId="6DC9D3EB"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72D3D1AF"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Reason of medical necessity why preferred metformin tablets cannot be utilized</w:t>
            </w:r>
          </w:p>
          <w:p w14:paraId="6F954DD0" w14:textId="43201565"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Biguanide and Combination Agents PDL Edit</w:t>
            </w:r>
          </w:p>
        </w:tc>
        <w:tc>
          <w:tcPr>
            <w:tcW w:w="1170" w:type="dxa"/>
            <w:shd w:val="clear" w:color="auto" w:fill="FDE9D9" w:themeFill="accent6" w:themeFillTint="33"/>
            <w:vAlign w:val="center"/>
          </w:tcPr>
          <w:p w14:paraId="4DD71E78" w14:textId="40E1900B"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54BB9AA7" w14:textId="77777777" w:rsidTr="00BE527C">
        <w:trPr>
          <w:cantSplit/>
          <w:trHeight w:val="20"/>
          <w:jc w:val="center"/>
        </w:trPr>
        <w:tc>
          <w:tcPr>
            <w:tcW w:w="2885" w:type="dxa"/>
            <w:shd w:val="clear" w:color="auto" w:fill="FDE9D9" w:themeFill="accent6" w:themeFillTint="33"/>
            <w:noWrap/>
            <w:vAlign w:val="center"/>
          </w:tcPr>
          <w:p w14:paraId="5073A0C0" w14:textId="3C28ED08" w:rsidR="00D52E69" w:rsidRPr="00040DE6" w:rsidRDefault="00D52E69" w:rsidP="00D52E69">
            <w:pPr>
              <w:rPr>
                <w:rStyle w:val="normaltextrun"/>
                <w:rFonts w:cs="Arial"/>
                <w:bCs/>
                <w:caps/>
                <w:sz w:val="16"/>
                <w:szCs w:val="16"/>
              </w:rPr>
            </w:pPr>
            <w:r w:rsidRPr="00A02B99">
              <w:rPr>
                <w:rFonts w:cs="Arial"/>
                <w:bCs/>
                <w:sz w:val="16"/>
                <w:szCs w:val="16"/>
              </w:rPr>
              <w:lastRenderedPageBreak/>
              <w:t>YARTEMLEA 370 MG/2 ML VIAL</w:t>
            </w:r>
          </w:p>
        </w:tc>
        <w:tc>
          <w:tcPr>
            <w:tcW w:w="2520" w:type="dxa"/>
            <w:shd w:val="clear" w:color="auto" w:fill="FDE9D9" w:themeFill="accent6" w:themeFillTint="33"/>
            <w:vAlign w:val="center"/>
          </w:tcPr>
          <w:p w14:paraId="7EEACEDF" w14:textId="091A291F" w:rsidR="00D52E69" w:rsidRPr="00040DE6" w:rsidRDefault="00D52E69" w:rsidP="00D52E69">
            <w:pPr>
              <w:rPr>
                <w:rStyle w:val="normaltextrun"/>
                <w:rFonts w:cs="Arial"/>
                <w:bCs/>
                <w:caps/>
                <w:sz w:val="16"/>
                <w:szCs w:val="16"/>
              </w:rPr>
            </w:pPr>
            <w:r w:rsidRPr="00A02B99">
              <w:rPr>
                <w:rFonts w:cs="Arial"/>
                <w:bCs/>
                <w:sz w:val="16"/>
                <w:szCs w:val="16"/>
              </w:rPr>
              <w:t>NARSOPLIMAB-WUUG</w:t>
            </w:r>
          </w:p>
        </w:tc>
        <w:tc>
          <w:tcPr>
            <w:tcW w:w="3690" w:type="dxa"/>
            <w:shd w:val="clear" w:color="auto" w:fill="FDE9D9" w:themeFill="accent6" w:themeFillTint="33"/>
            <w:vAlign w:val="center"/>
          </w:tcPr>
          <w:p w14:paraId="4BA83C3D" w14:textId="77777777" w:rsidR="00D52E69" w:rsidRPr="00A02B99" w:rsidRDefault="00D52E69" w:rsidP="00D52E69">
            <w:pPr>
              <w:rPr>
                <w:rFonts w:cs="Arial"/>
                <w:bCs/>
                <w:sz w:val="16"/>
                <w:szCs w:val="16"/>
              </w:rPr>
            </w:pPr>
            <w:r w:rsidRPr="00A02B99">
              <w:rPr>
                <w:rFonts w:cs="Arial"/>
                <w:bCs/>
                <w:sz w:val="16"/>
                <w:szCs w:val="16"/>
              </w:rPr>
              <w:t>Initial Therapy</w:t>
            </w:r>
          </w:p>
          <w:p w14:paraId="101BCFEC"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Must have all of the following:</w:t>
            </w:r>
          </w:p>
          <w:p w14:paraId="16044975"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Prescribed by or in consultation with a hematologist or appropriate specialist;</w:t>
            </w:r>
          </w:p>
          <w:p w14:paraId="3D82D43D"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Participant has documented diagnosis of hematopoietic stem cell transplant-associated thrombotic microangiopathy (TA-TMA); </w:t>
            </w:r>
          </w:p>
          <w:p w14:paraId="5F14ED9E"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Participant must have all of the following:</w:t>
            </w:r>
          </w:p>
          <w:p w14:paraId="40ECAED9" w14:textId="77777777" w:rsidR="00D52E69" w:rsidRPr="00A02B99" w:rsidRDefault="00D52E69" w:rsidP="00D52E69">
            <w:pPr>
              <w:pStyle w:val="ListParagraph"/>
              <w:numPr>
                <w:ilvl w:val="2"/>
                <w:numId w:val="5"/>
              </w:numPr>
              <w:ind w:left="509" w:hanging="180"/>
              <w:rPr>
                <w:bCs/>
                <w:sz w:val="16"/>
                <w:szCs w:val="16"/>
              </w:rPr>
            </w:pPr>
            <w:r w:rsidRPr="00A02B99">
              <w:rPr>
                <w:bCs/>
                <w:sz w:val="16"/>
                <w:szCs w:val="16"/>
              </w:rPr>
              <w:t>Platelet count &lt; 150,000/µL;</w:t>
            </w:r>
          </w:p>
          <w:p w14:paraId="52FC9C9D" w14:textId="77777777" w:rsidR="00D52E69" w:rsidRPr="00A02B99" w:rsidRDefault="00D52E69" w:rsidP="00D52E69">
            <w:pPr>
              <w:pStyle w:val="ListParagraph"/>
              <w:numPr>
                <w:ilvl w:val="2"/>
                <w:numId w:val="5"/>
              </w:numPr>
              <w:ind w:left="509" w:hanging="180"/>
              <w:rPr>
                <w:bCs/>
                <w:sz w:val="16"/>
                <w:szCs w:val="16"/>
              </w:rPr>
            </w:pPr>
            <w:r w:rsidRPr="00A02B99">
              <w:rPr>
                <w:bCs/>
                <w:sz w:val="16"/>
                <w:szCs w:val="16"/>
              </w:rPr>
              <w:t>Evidence of microangiopathic hemolysis, must have one of the following:</w:t>
            </w:r>
          </w:p>
          <w:p w14:paraId="40110E73" w14:textId="77777777" w:rsidR="00D52E69" w:rsidRPr="00A02B99" w:rsidRDefault="00D52E69" w:rsidP="00D52E69">
            <w:pPr>
              <w:pStyle w:val="ListParagraph"/>
              <w:numPr>
                <w:ilvl w:val="3"/>
                <w:numId w:val="5"/>
              </w:numPr>
              <w:ind w:left="689" w:hanging="180"/>
              <w:rPr>
                <w:bCs/>
                <w:sz w:val="16"/>
                <w:szCs w:val="16"/>
              </w:rPr>
            </w:pPr>
            <w:r w:rsidRPr="00A02B99">
              <w:rPr>
                <w:bCs/>
                <w:sz w:val="16"/>
                <w:szCs w:val="16"/>
              </w:rPr>
              <w:t>Presence of schistocytes on peripheral blood smear;</w:t>
            </w:r>
          </w:p>
          <w:p w14:paraId="69641C54" w14:textId="77777777" w:rsidR="00D52E69" w:rsidRPr="00A02B99" w:rsidRDefault="00D52E69" w:rsidP="00D52E69">
            <w:pPr>
              <w:pStyle w:val="ListParagraph"/>
              <w:numPr>
                <w:ilvl w:val="3"/>
                <w:numId w:val="5"/>
              </w:numPr>
              <w:ind w:left="689" w:hanging="180"/>
              <w:rPr>
                <w:bCs/>
                <w:sz w:val="16"/>
                <w:szCs w:val="16"/>
              </w:rPr>
            </w:pPr>
            <w:r w:rsidRPr="00A02B99">
              <w:rPr>
                <w:bCs/>
                <w:sz w:val="16"/>
                <w:szCs w:val="16"/>
              </w:rPr>
              <w:t xml:space="preserve">Elevated serum lactate dehydrogenase (LDH); </w:t>
            </w:r>
            <w:r w:rsidRPr="00A02B99">
              <w:rPr>
                <w:b/>
                <w:sz w:val="16"/>
                <w:szCs w:val="16"/>
              </w:rPr>
              <w:t>OR</w:t>
            </w:r>
          </w:p>
          <w:p w14:paraId="409FB874" w14:textId="77777777" w:rsidR="00D52E69" w:rsidRPr="00A02B99" w:rsidRDefault="00D52E69" w:rsidP="00D52E69">
            <w:pPr>
              <w:pStyle w:val="ListParagraph"/>
              <w:numPr>
                <w:ilvl w:val="3"/>
                <w:numId w:val="5"/>
              </w:numPr>
              <w:ind w:left="689" w:hanging="180"/>
              <w:rPr>
                <w:rFonts w:cs="Arial"/>
                <w:bCs/>
                <w:sz w:val="16"/>
                <w:szCs w:val="16"/>
              </w:rPr>
            </w:pPr>
            <w:r w:rsidRPr="00A02B99">
              <w:rPr>
                <w:rFonts w:cs="Arial"/>
                <w:bCs/>
                <w:sz w:val="16"/>
                <w:szCs w:val="16"/>
              </w:rPr>
              <w:t xml:space="preserve"> </w:t>
            </w:r>
            <w:r w:rsidRPr="00A02B99">
              <w:rPr>
                <w:bCs/>
                <w:sz w:val="16"/>
                <w:szCs w:val="16"/>
              </w:rPr>
              <w:t xml:space="preserve">Decreased serum haptoglobin; </w:t>
            </w:r>
            <w:r w:rsidRPr="00A02B99">
              <w:rPr>
                <w:b/>
                <w:sz w:val="16"/>
                <w:szCs w:val="16"/>
              </w:rPr>
              <w:t>AND</w:t>
            </w:r>
          </w:p>
          <w:p w14:paraId="4A74103C" w14:textId="77777777" w:rsidR="00D52E69" w:rsidRPr="00A02B99" w:rsidRDefault="00D52E69" w:rsidP="00D52E69">
            <w:pPr>
              <w:pStyle w:val="ListParagraph"/>
              <w:numPr>
                <w:ilvl w:val="2"/>
                <w:numId w:val="5"/>
              </w:numPr>
              <w:ind w:left="509" w:hanging="180"/>
              <w:rPr>
                <w:bCs/>
                <w:sz w:val="16"/>
                <w:szCs w:val="16"/>
              </w:rPr>
            </w:pPr>
            <w:r w:rsidRPr="00A02B99">
              <w:rPr>
                <w:bCs/>
                <w:sz w:val="16"/>
                <w:szCs w:val="16"/>
              </w:rPr>
              <w:t>Impaired renal function (serum creatinine 2 times pre-transplant levels);</w:t>
            </w:r>
          </w:p>
          <w:p w14:paraId="619F9C52"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Initial Approval Period – 8 weeks</w:t>
            </w:r>
          </w:p>
          <w:p w14:paraId="433CDD6A" w14:textId="77777777" w:rsidR="00D52E69" w:rsidRPr="00A02B99" w:rsidRDefault="00D52E69" w:rsidP="00D52E69">
            <w:pPr>
              <w:rPr>
                <w:rFonts w:cs="Arial"/>
                <w:bCs/>
                <w:sz w:val="16"/>
                <w:szCs w:val="16"/>
              </w:rPr>
            </w:pPr>
          </w:p>
          <w:p w14:paraId="11070D5E" w14:textId="77777777" w:rsidR="00D52E69" w:rsidRPr="00A02B99" w:rsidRDefault="00D52E69" w:rsidP="00D52E69">
            <w:pPr>
              <w:ind w:left="360" w:hanging="360"/>
              <w:rPr>
                <w:rFonts w:cs="Arial"/>
                <w:bCs/>
                <w:sz w:val="16"/>
                <w:szCs w:val="16"/>
              </w:rPr>
            </w:pPr>
            <w:r w:rsidRPr="00A02B99">
              <w:rPr>
                <w:rFonts w:cs="Arial"/>
                <w:bCs/>
                <w:sz w:val="16"/>
                <w:szCs w:val="16"/>
              </w:rPr>
              <w:t>Continuation of Therapy</w:t>
            </w:r>
          </w:p>
          <w:p w14:paraId="56988B2A"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For baseline platelet count ≤ 20,000/µL, must have all of the following:</w:t>
            </w:r>
          </w:p>
          <w:p w14:paraId="351FB70E"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3-fold increase in platelet count;</w:t>
            </w:r>
          </w:p>
          <w:p w14:paraId="1CBE6409"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Post-baseline platelet count &gt; 30,000/µL; </w:t>
            </w:r>
            <w:r w:rsidRPr="00A02B99">
              <w:rPr>
                <w:rFonts w:cs="Arial"/>
                <w:b/>
                <w:sz w:val="16"/>
                <w:szCs w:val="16"/>
              </w:rPr>
              <w:t>AND</w:t>
            </w:r>
          </w:p>
          <w:p w14:paraId="4F107FD7"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Receipt of no platelet transfusions with 2 days prior to the platelet count assessment; </w:t>
            </w:r>
            <w:r w:rsidRPr="00A02B99">
              <w:rPr>
                <w:rFonts w:cs="Arial"/>
                <w:b/>
                <w:sz w:val="16"/>
                <w:szCs w:val="16"/>
              </w:rPr>
              <w:t>OR</w:t>
            </w:r>
          </w:p>
          <w:p w14:paraId="47053B63"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For baseline platelet count &gt;20,000/µL, must have all of the following:</w:t>
            </w:r>
          </w:p>
          <w:p w14:paraId="2EC42E77"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50% increase in platelet count;</w:t>
            </w:r>
          </w:p>
          <w:p w14:paraId="37375B7B"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Platelet count &gt; 75,000/µL; AND</w:t>
            </w:r>
          </w:p>
          <w:p w14:paraId="61BD45C3"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Receipt of no platelet transfusions with 2 days prior to the platelet count assessment</w:t>
            </w:r>
          </w:p>
          <w:p w14:paraId="352A4001"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Must display a decrease in serum LDH from baseline.</w:t>
            </w:r>
          </w:p>
          <w:p w14:paraId="110F3B26" w14:textId="30E62B00" w:rsidR="00D52E69" w:rsidRPr="00040DE6" w:rsidRDefault="00D52E69" w:rsidP="00D52E69">
            <w:pPr>
              <w:pStyle w:val="ListParagraph"/>
              <w:numPr>
                <w:ilvl w:val="0"/>
                <w:numId w:val="44"/>
              </w:numPr>
              <w:ind w:left="161" w:hanging="161"/>
              <w:rPr>
                <w:rFonts w:cs="Arial"/>
                <w:bCs/>
                <w:sz w:val="16"/>
                <w:szCs w:val="16"/>
              </w:rPr>
            </w:pPr>
            <w:r w:rsidRPr="00A02B99">
              <w:rPr>
                <w:rFonts w:cs="Arial"/>
                <w:bCs/>
                <w:sz w:val="16"/>
                <w:szCs w:val="16"/>
              </w:rPr>
              <w:t>Continuation Approval Period – 8 weeks</w:t>
            </w:r>
          </w:p>
        </w:tc>
        <w:tc>
          <w:tcPr>
            <w:tcW w:w="1170" w:type="dxa"/>
            <w:shd w:val="clear" w:color="auto" w:fill="FDE9D9" w:themeFill="accent6" w:themeFillTint="33"/>
            <w:vAlign w:val="center"/>
          </w:tcPr>
          <w:p w14:paraId="105CD748" w14:textId="090C612A" w:rsidR="00D52E69" w:rsidRPr="00040DE6" w:rsidRDefault="00D52E69" w:rsidP="00D52E69">
            <w:pPr>
              <w:rPr>
                <w:rFonts w:cs="Arial"/>
                <w:bCs/>
                <w:sz w:val="16"/>
                <w:szCs w:val="16"/>
              </w:rPr>
            </w:pPr>
            <w:r w:rsidRPr="00A02B99">
              <w:rPr>
                <w:rFonts w:cs="Arial"/>
                <w:bCs/>
                <w:sz w:val="16"/>
                <w:szCs w:val="16"/>
              </w:rPr>
              <w:t>July</w:t>
            </w:r>
          </w:p>
        </w:tc>
      </w:tr>
      <w:tr w:rsidR="00D52E69" w:rsidRPr="00040DE6" w14:paraId="6F21976D" w14:textId="77777777" w:rsidTr="00BE527C">
        <w:trPr>
          <w:cantSplit/>
          <w:trHeight w:val="20"/>
          <w:jc w:val="center"/>
        </w:trPr>
        <w:tc>
          <w:tcPr>
            <w:tcW w:w="2885" w:type="dxa"/>
            <w:shd w:val="clear" w:color="auto" w:fill="FDE9D9" w:themeFill="accent6" w:themeFillTint="33"/>
            <w:noWrap/>
            <w:vAlign w:val="center"/>
          </w:tcPr>
          <w:p w14:paraId="418D219D" w14:textId="76BB1214" w:rsidR="00D52E69" w:rsidRPr="00A02B99" w:rsidRDefault="00D52E69" w:rsidP="00D52E69">
            <w:pPr>
              <w:rPr>
                <w:rFonts w:cs="Arial"/>
                <w:bCs/>
                <w:sz w:val="16"/>
                <w:szCs w:val="16"/>
              </w:rPr>
            </w:pPr>
            <w:r w:rsidRPr="000D2C16">
              <w:rPr>
                <w:rFonts w:cs="Arial"/>
                <w:bCs/>
                <w:sz w:val="16"/>
                <w:szCs w:val="16"/>
              </w:rPr>
              <w:t>TYRUKO 300 MG/15 ML VIAL</w:t>
            </w:r>
          </w:p>
        </w:tc>
        <w:tc>
          <w:tcPr>
            <w:tcW w:w="2520" w:type="dxa"/>
            <w:shd w:val="clear" w:color="auto" w:fill="FDE9D9" w:themeFill="accent6" w:themeFillTint="33"/>
            <w:vAlign w:val="center"/>
          </w:tcPr>
          <w:p w14:paraId="5E4F546F" w14:textId="01B16F3F" w:rsidR="00D52E69" w:rsidRPr="00A02B99" w:rsidRDefault="00D52E69" w:rsidP="00D52E69">
            <w:pPr>
              <w:rPr>
                <w:rFonts w:cs="Arial"/>
                <w:bCs/>
                <w:sz w:val="16"/>
                <w:szCs w:val="16"/>
              </w:rPr>
            </w:pPr>
            <w:r w:rsidRPr="000D2C16">
              <w:rPr>
                <w:rFonts w:cs="Arial"/>
                <w:bCs/>
                <w:sz w:val="16"/>
                <w:szCs w:val="16"/>
              </w:rPr>
              <w:t>NATALIZUMAB-SZTN</w:t>
            </w:r>
          </w:p>
        </w:tc>
        <w:tc>
          <w:tcPr>
            <w:tcW w:w="3690" w:type="dxa"/>
            <w:shd w:val="clear" w:color="auto" w:fill="FDE9D9" w:themeFill="accent6" w:themeFillTint="33"/>
            <w:vAlign w:val="center"/>
          </w:tcPr>
          <w:p w14:paraId="0F057F9C" w14:textId="77777777" w:rsidR="00D52E69" w:rsidRPr="000D2C16" w:rsidRDefault="00D52E69" w:rsidP="00D52E69">
            <w:pPr>
              <w:pStyle w:val="ListParagraph"/>
              <w:numPr>
                <w:ilvl w:val="0"/>
                <w:numId w:val="11"/>
              </w:numPr>
              <w:ind w:left="165" w:hanging="165"/>
              <w:rPr>
                <w:rFonts w:cs="Arial"/>
                <w:bCs/>
                <w:sz w:val="16"/>
                <w:szCs w:val="16"/>
              </w:rPr>
            </w:pPr>
            <w:r w:rsidRPr="000D2C16">
              <w:rPr>
                <w:rFonts w:cs="Arial"/>
                <w:bCs/>
                <w:sz w:val="16"/>
                <w:szCs w:val="16"/>
              </w:rPr>
              <w:t xml:space="preserve">Reason of medical necessity why Tysabri cannot be utilized. </w:t>
            </w:r>
          </w:p>
          <w:p w14:paraId="2466FC58" w14:textId="60FD2E3B" w:rsidR="00D52E69" w:rsidRPr="00A02B99" w:rsidRDefault="00D52E69" w:rsidP="00D52E69">
            <w:pPr>
              <w:rPr>
                <w:rFonts w:cs="Arial"/>
                <w:bCs/>
                <w:sz w:val="16"/>
                <w:szCs w:val="16"/>
              </w:rPr>
            </w:pPr>
            <w:r w:rsidRPr="000D2C16">
              <w:rPr>
                <w:rFonts w:cs="Arial"/>
                <w:bCs/>
                <w:sz w:val="16"/>
                <w:szCs w:val="16"/>
              </w:rPr>
              <w:t>Reference also the Multiple Sclerosis Agents, Injectable PDL Edit</w:t>
            </w:r>
          </w:p>
        </w:tc>
        <w:tc>
          <w:tcPr>
            <w:tcW w:w="1170" w:type="dxa"/>
            <w:shd w:val="clear" w:color="auto" w:fill="FDE9D9" w:themeFill="accent6" w:themeFillTint="33"/>
            <w:vAlign w:val="center"/>
          </w:tcPr>
          <w:p w14:paraId="1DEB8387" w14:textId="6BE384DE" w:rsidR="00D52E69" w:rsidRPr="00A02B99" w:rsidRDefault="00D52E69" w:rsidP="00D52E69">
            <w:pPr>
              <w:rPr>
                <w:rFonts w:cs="Arial"/>
                <w:bCs/>
                <w:sz w:val="16"/>
                <w:szCs w:val="16"/>
              </w:rPr>
            </w:pPr>
            <w:r w:rsidRPr="000D2C16">
              <w:rPr>
                <w:rFonts w:cs="Arial"/>
                <w:bCs/>
                <w:sz w:val="16"/>
                <w:szCs w:val="16"/>
              </w:rPr>
              <w:t>July</w:t>
            </w:r>
          </w:p>
        </w:tc>
      </w:tr>
      <w:tr w:rsidR="00D52E69" w:rsidRPr="00040DE6" w14:paraId="16742282" w14:textId="77777777" w:rsidTr="00BE527C">
        <w:trPr>
          <w:cantSplit/>
          <w:trHeight w:val="20"/>
          <w:jc w:val="center"/>
        </w:trPr>
        <w:tc>
          <w:tcPr>
            <w:tcW w:w="2885" w:type="dxa"/>
            <w:shd w:val="clear" w:color="auto" w:fill="FDE9D9" w:themeFill="accent6" w:themeFillTint="33"/>
            <w:noWrap/>
            <w:vAlign w:val="center"/>
          </w:tcPr>
          <w:p w14:paraId="292B33B1" w14:textId="77777777" w:rsidR="00D52E69" w:rsidRPr="00EC2B95" w:rsidRDefault="00D52E69" w:rsidP="00D52E69">
            <w:pPr>
              <w:rPr>
                <w:rFonts w:cs="Arial"/>
                <w:b/>
                <w:bCs/>
                <w:caps/>
                <w:color w:val="1F497D" w:themeColor="text2"/>
                <w:sz w:val="16"/>
                <w:szCs w:val="16"/>
              </w:rPr>
            </w:pPr>
            <w:r w:rsidRPr="00EC2B95">
              <w:rPr>
                <w:rFonts w:cs="Arial"/>
                <w:b/>
                <w:bCs/>
                <w:caps/>
                <w:color w:val="1F497D" w:themeColor="text2"/>
                <w:sz w:val="16"/>
                <w:szCs w:val="16"/>
              </w:rPr>
              <w:t>Synagis 50</w:t>
            </w:r>
            <w:r>
              <w:rPr>
                <w:rFonts w:cs="Arial"/>
                <w:b/>
                <w:bCs/>
                <w:caps/>
                <w:color w:val="1F497D" w:themeColor="text2"/>
                <w:sz w:val="16"/>
                <w:szCs w:val="16"/>
              </w:rPr>
              <w:t xml:space="preserve"> </w:t>
            </w:r>
            <w:r w:rsidRPr="00EC2B95">
              <w:rPr>
                <w:rFonts w:cs="Arial"/>
                <w:b/>
                <w:bCs/>
                <w:caps/>
                <w:color w:val="1F497D" w:themeColor="text2"/>
                <w:sz w:val="16"/>
                <w:szCs w:val="16"/>
              </w:rPr>
              <w:t>mg/0.5</w:t>
            </w:r>
            <w:r>
              <w:rPr>
                <w:rFonts w:cs="Arial"/>
                <w:b/>
                <w:bCs/>
                <w:caps/>
                <w:color w:val="1F497D" w:themeColor="text2"/>
                <w:sz w:val="16"/>
                <w:szCs w:val="16"/>
              </w:rPr>
              <w:t xml:space="preserve"> </w:t>
            </w:r>
            <w:r w:rsidRPr="00EC2B95">
              <w:rPr>
                <w:rFonts w:cs="Arial"/>
                <w:b/>
                <w:bCs/>
                <w:caps/>
                <w:color w:val="1F497D" w:themeColor="text2"/>
                <w:sz w:val="16"/>
                <w:szCs w:val="16"/>
              </w:rPr>
              <w:t>ml vial</w:t>
            </w:r>
          </w:p>
          <w:p w14:paraId="46055A64" w14:textId="796AE5A3" w:rsidR="00D52E69" w:rsidRPr="00040DE6" w:rsidRDefault="00D52E69" w:rsidP="00D52E69">
            <w:pPr>
              <w:rPr>
                <w:rFonts w:cs="Arial"/>
                <w:bCs/>
                <w:sz w:val="16"/>
                <w:szCs w:val="16"/>
              </w:rPr>
            </w:pPr>
            <w:r w:rsidRPr="00EC2B95">
              <w:rPr>
                <w:rFonts w:cs="Arial"/>
                <w:b/>
                <w:bCs/>
                <w:caps/>
                <w:color w:val="1F497D" w:themeColor="text2"/>
                <w:sz w:val="16"/>
                <w:szCs w:val="16"/>
              </w:rPr>
              <w:t>Synagis 100</w:t>
            </w:r>
            <w:r>
              <w:rPr>
                <w:rFonts w:cs="Arial"/>
                <w:b/>
                <w:bCs/>
                <w:caps/>
                <w:color w:val="1F497D" w:themeColor="text2"/>
                <w:sz w:val="16"/>
                <w:szCs w:val="16"/>
              </w:rPr>
              <w:t xml:space="preserve"> </w:t>
            </w:r>
            <w:r w:rsidRPr="00EC2B95">
              <w:rPr>
                <w:rFonts w:cs="Arial"/>
                <w:b/>
                <w:bCs/>
                <w:caps/>
                <w:color w:val="1F497D" w:themeColor="text2"/>
                <w:sz w:val="16"/>
                <w:szCs w:val="16"/>
              </w:rPr>
              <w:t>mg/1</w:t>
            </w:r>
            <w:r>
              <w:rPr>
                <w:rFonts w:cs="Arial"/>
                <w:b/>
                <w:bCs/>
                <w:caps/>
                <w:color w:val="1F497D" w:themeColor="text2"/>
                <w:sz w:val="16"/>
                <w:szCs w:val="16"/>
              </w:rPr>
              <w:t xml:space="preserve"> </w:t>
            </w:r>
            <w:r w:rsidRPr="00EC2B95">
              <w:rPr>
                <w:rFonts w:cs="Arial"/>
                <w:b/>
                <w:bCs/>
                <w:caps/>
                <w:color w:val="1F497D" w:themeColor="text2"/>
                <w:sz w:val="16"/>
                <w:szCs w:val="16"/>
              </w:rPr>
              <w:t>ml vial</w:t>
            </w:r>
          </w:p>
        </w:tc>
        <w:tc>
          <w:tcPr>
            <w:tcW w:w="2520" w:type="dxa"/>
            <w:shd w:val="clear" w:color="auto" w:fill="FDE9D9" w:themeFill="accent6" w:themeFillTint="33"/>
            <w:vAlign w:val="center"/>
          </w:tcPr>
          <w:p w14:paraId="5669847F" w14:textId="14F8A457" w:rsidR="00D52E69" w:rsidRPr="00040DE6" w:rsidRDefault="00D52E69" w:rsidP="00D52E69">
            <w:pPr>
              <w:rPr>
                <w:rFonts w:cs="Arial"/>
                <w:bCs/>
                <w:caps/>
                <w:sz w:val="16"/>
                <w:szCs w:val="16"/>
              </w:rPr>
            </w:pPr>
            <w:r w:rsidRPr="00EC2B95">
              <w:rPr>
                <w:rFonts w:cs="Arial"/>
                <w:b/>
                <w:bCs/>
                <w:caps/>
                <w:color w:val="1F497D" w:themeColor="text2"/>
                <w:sz w:val="16"/>
                <w:szCs w:val="16"/>
              </w:rPr>
              <w:t>palivizumab</w:t>
            </w:r>
          </w:p>
        </w:tc>
        <w:tc>
          <w:tcPr>
            <w:tcW w:w="3690" w:type="dxa"/>
            <w:shd w:val="clear" w:color="auto" w:fill="FDE9D9" w:themeFill="accent6" w:themeFillTint="33"/>
            <w:vAlign w:val="center"/>
          </w:tcPr>
          <w:p w14:paraId="290CD1A2" w14:textId="21C5567A" w:rsidR="00D52E69" w:rsidRPr="00040DE6" w:rsidRDefault="00D52E69" w:rsidP="00D52E69">
            <w:pPr>
              <w:pStyle w:val="ListParagraph"/>
              <w:numPr>
                <w:ilvl w:val="0"/>
                <w:numId w:val="11"/>
              </w:numPr>
              <w:ind w:left="165" w:hanging="165"/>
              <w:rPr>
                <w:rFonts w:cs="Arial"/>
                <w:bCs/>
                <w:sz w:val="16"/>
                <w:szCs w:val="16"/>
              </w:rPr>
            </w:pPr>
            <w:r w:rsidRPr="00EC2B95">
              <w:rPr>
                <w:rFonts w:cs="Arial"/>
                <w:b/>
                <w:bCs/>
                <w:color w:val="1F497D" w:themeColor="text2"/>
                <w:sz w:val="16"/>
                <w:szCs w:val="16"/>
              </w:rPr>
              <w:t>Reason of medical necessity why Beyfortus or Enflonsia cannot be utilized</w:t>
            </w:r>
          </w:p>
        </w:tc>
        <w:tc>
          <w:tcPr>
            <w:tcW w:w="1170" w:type="dxa"/>
            <w:shd w:val="clear" w:color="auto" w:fill="FDE9D9" w:themeFill="accent6" w:themeFillTint="33"/>
            <w:vAlign w:val="center"/>
          </w:tcPr>
          <w:p w14:paraId="6BD2F0FE" w14:textId="2A935AFE" w:rsidR="00D52E69" w:rsidRPr="00040DE6" w:rsidRDefault="00D52E69" w:rsidP="00D52E69">
            <w:pPr>
              <w:rPr>
                <w:rFonts w:cs="Arial"/>
                <w:bCs/>
                <w:sz w:val="16"/>
                <w:szCs w:val="16"/>
              </w:rPr>
            </w:pPr>
            <w:r w:rsidRPr="00EC2B95">
              <w:rPr>
                <w:rFonts w:cs="Arial"/>
                <w:b/>
                <w:bCs/>
                <w:color w:val="1F497D" w:themeColor="text2"/>
                <w:sz w:val="16"/>
                <w:szCs w:val="16"/>
              </w:rPr>
              <w:t>July</w:t>
            </w:r>
          </w:p>
        </w:tc>
      </w:tr>
      <w:tr w:rsidR="00D52E69" w:rsidRPr="00040DE6" w14:paraId="248D33B3" w14:textId="77777777" w:rsidTr="00BE527C">
        <w:trPr>
          <w:cantSplit/>
          <w:trHeight w:val="20"/>
          <w:jc w:val="center"/>
        </w:trPr>
        <w:tc>
          <w:tcPr>
            <w:tcW w:w="2885" w:type="dxa"/>
            <w:shd w:val="clear" w:color="auto" w:fill="FDE9D9" w:themeFill="accent6" w:themeFillTint="33"/>
            <w:noWrap/>
            <w:vAlign w:val="center"/>
          </w:tcPr>
          <w:p w14:paraId="6F63908E" w14:textId="58052DCC" w:rsidR="00D52E69" w:rsidRPr="000D2C16" w:rsidRDefault="00D52E69" w:rsidP="00D52E69">
            <w:pPr>
              <w:rPr>
                <w:rFonts w:cs="Arial"/>
                <w:bCs/>
                <w:sz w:val="16"/>
                <w:szCs w:val="16"/>
              </w:rPr>
            </w:pPr>
            <w:r w:rsidRPr="00040DE6">
              <w:rPr>
                <w:rFonts w:cs="Arial"/>
                <w:bCs/>
                <w:sz w:val="16"/>
                <w:szCs w:val="16"/>
              </w:rPr>
              <w:t>PYRIDOSTIGMINE BR 30 MG TABLET</w:t>
            </w:r>
          </w:p>
        </w:tc>
        <w:tc>
          <w:tcPr>
            <w:tcW w:w="2520" w:type="dxa"/>
            <w:shd w:val="clear" w:color="auto" w:fill="FDE9D9" w:themeFill="accent6" w:themeFillTint="33"/>
            <w:vAlign w:val="center"/>
          </w:tcPr>
          <w:p w14:paraId="59AD8EA5" w14:textId="59BAC7CB" w:rsidR="00D52E69" w:rsidRPr="000D2C16" w:rsidRDefault="00D52E69" w:rsidP="00D52E69">
            <w:pPr>
              <w:rPr>
                <w:rFonts w:cs="Arial"/>
                <w:bCs/>
                <w:sz w:val="16"/>
                <w:szCs w:val="16"/>
              </w:rPr>
            </w:pPr>
            <w:r w:rsidRPr="00040DE6">
              <w:rPr>
                <w:rFonts w:cs="Arial"/>
                <w:bCs/>
                <w:caps/>
                <w:sz w:val="16"/>
                <w:szCs w:val="16"/>
              </w:rPr>
              <w:t>Pyridostigmine bromide</w:t>
            </w:r>
          </w:p>
        </w:tc>
        <w:tc>
          <w:tcPr>
            <w:tcW w:w="3690" w:type="dxa"/>
            <w:shd w:val="clear" w:color="auto" w:fill="FDE9D9" w:themeFill="accent6" w:themeFillTint="33"/>
            <w:vAlign w:val="center"/>
          </w:tcPr>
          <w:p w14:paraId="724641E8" w14:textId="6D8FAB08" w:rsidR="00D52E69" w:rsidRPr="000D2C16" w:rsidRDefault="00D52E69" w:rsidP="00D52E69">
            <w:pPr>
              <w:pStyle w:val="ListParagraph"/>
              <w:numPr>
                <w:ilvl w:val="0"/>
                <w:numId w:val="11"/>
              </w:numPr>
              <w:ind w:left="165" w:hanging="165"/>
              <w:rPr>
                <w:rFonts w:cs="Arial"/>
                <w:bCs/>
                <w:sz w:val="16"/>
                <w:szCs w:val="16"/>
              </w:rPr>
            </w:pPr>
            <w:r w:rsidRPr="00040DE6">
              <w:rPr>
                <w:rFonts w:cs="Arial"/>
                <w:bCs/>
                <w:sz w:val="16"/>
                <w:szCs w:val="16"/>
              </w:rPr>
              <w:t>Clinical consultant review required – this strength is indicated for military combat use only</w:t>
            </w:r>
          </w:p>
        </w:tc>
        <w:tc>
          <w:tcPr>
            <w:tcW w:w="1170" w:type="dxa"/>
            <w:shd w:val="clear" w:color="auto" w:fill="FDE9D9" w:themeFill="accent6" w:themeFillTint="33"/>
            <w:vAlign w:val="center"/>
          </w:tcPr>
          <w:p w14:paraId="0C5B45B0" w14:textId="3BA14E83" w:rsidR="00D52E69" w:rsidRPr="000D2C16" w:rsidRDefault="00D52E69" w:rsidP="00D52E69">
            <w:pPr>
              <w:rPr>
                <w:rFonts w:cs="Arial"/>
                <w:bCs/>
                <w:sz w:val="16"/>
                <w:szCs w:val="16"/>
              </w:rPr>
            </w:pPr>
            <w:r w:rsidRPr="00040DE6">
              <w:rPr>
                <w:rFonts w:cs="Arial"/>
                <w:bCs/>
                <w:sz w:val="16"/>
                <w:szCs w:val="16"/>
              </w:rPr>
              <w:t>July</w:t>
            </w:r>
          </w:p>
        </w:tc>
      </w:tr>
      <w:tr w:rsidR="00D52E69" w:rsidRPr="00040DE6" w14:paraId="4F4AEB9A" w14:textId="77777777" w:rsidTr="00BE527C">
        <w:trPr>
          <w:cantSplit/>
          <w:trHeight w:val="20"/>
          <w:jc w:val="center"/>
        </w:trPr>
        <w:tc>
          <w:tcPr>
            <w:tcW w:w="2885" w:type="dxa"/>
            <w:shd w:val="clear" w:color="auto" w:fill="FDE9D9" w:themeFill="accent6" w:themeFillTint="33"/>
            <w:noWrap/>
            <w:vAlign w:val="center"/>
          </w:tcPr>
          <w:p w14:paraId="083D5FBF" w14:textId="77777777" w:rsidR="00D52E69" w:rsidRPr="00D46345" w:rsidRDefault="00D52E69" w:rsidP="00D52E69">
            <w:pPr>
              <w:rPr>
                <w:rFonts w:cs="Arial"/>
                <w:bCs/>
                <w:sz w:val="16"/>
                <w:szCs w:val="16"/>
                <w:lang w:val="es-US"/>
              </w:rPr>
            </w:pPr>
            <w:r w:rsidRPr="00D46345">
              <w:rPr>
                <w:rFonts w:cs="Arial"/>
                <w:bCs/>
                <w:sz w:val="16"/>
                <w:szCs w:val="16"/>
                <w:lang w:val="es-US"/>
              </w:rPr>
              <w:lastRenderedPageBreak/>
              <w:t>RYONCIL VIAL</w:t>
            </w:r>
          </w:p>
          <w:p w14:paraId="358ECBF9" w14:textId="77777777" w:rsidR="00D52E69" w:rsidRPr="00D46345" w:rsidRDefault="00D52E69" w:rsidP="00D52E69">
            <w:pPr>
              <w:rPr>
                <w:rFonts w:cs="Arial"/>
                <w:bCs/>
                <w:sz w:val="16"/>
                <w:szCs w:val="16"/>
                <w:lang w:val="es-US"/>
              </w:rPr>
            </w:pPr>
            <w:r w:rsidRPr="00D46345">
              <w:rPr>
                <w:rFonts w:cs="Arial"/>
                <w:bCs/>
                <w:sz w:val="16"/>
                <w:szCs w:val="16"/>
                <w:lang w:val="es-US"/>
              </w:rPr>
              <w:t>RYONCIL LESS THAN 12.5 KG KIT</w:t>
            </w:r>
          </w:p>
          <w:p w14:paraId="4233E207" w14:textId="77777777" w:rsidR="00D52E69" w:rsidRPr="00D46345" w:rsidRDefault="00D52E69" w:rsidP="00D52E69">
            <w:pPr>
              <w:rPr>
                <w:rFonts w:cs="Arial"/>
                <w:bCs/>
                <w:sz w:val="16"/>
                <w:szCs w:val="16"/>
                <w:lang w:val="es-US"/>
              </w:rPr>
            </w:pPr>
            <w:r w:rsidRPr="00D46345">
              <w:rPr>
                <w:rFonts w:cs="Arial"/>
                <w:bCs/>
                <w:sz w:val="16"/>
                <w:szCs w:val="16"/>
                <w:lang w:val="es-US"/>
              </w:rPr>
              <w:t>RYONCIL 12.5 KG-LESS THAN 25KG</w:t>
            </w:r>
          </w:p>
          <w:p w14:paraId="5B7306D3" w14:textId="77777777" w:rsidR="00D52E69" w:rsidRPr="00D46345" w:rsidRDefault="00D52E69" w:rsidP="00D52E69">
            <w:pPr>
              <w:rPr>
                <w:rFonts w:cs="Arial"/>
                <w:bCs/>
                <w:sz w:val="16"/>
                <w:szCs w:val="16"/>
                <w:lang w:val="es-US"/>
              </w:rPr>
            </w:pPr>
            <w:r w:rsidRPr="00D46345">
              <w:rPr>
                <w:rFonts w:cs="Arial"/>
                <w:bCs/>
                <w:sz w:val="16"/>
                <w:szCs w:val="16"/>
                <w:lang w:val="es-US"/>
              </w:rPr>
              <w:t>RYONCIL 25 KG-LESS THAN 37.5KG</w:t>
            </w:r>
          </w:p>
          <w:p w14:paraId="66D9B626" w14:textId="77777777" w:rsidR="00D52E69" w:rsidRPr="00D46345" w:rsidRDefault="00D52E69" w:rsidP="00D52E69">
            <w:pPr>
              <w:rPr>
                <w:rFonts w:cs="Arial"/>
                <w:bCs/>
                <w:sz w:val="16"/>
                <w:szCs w:val="16"/>
                <w:lang w:val="es-US"/>
              </w:rPr>
            </w:pPr>
            <w:r w:rsidRPr="00D46345">
              <w:rPr>
                <w:rFonts w:cs="Arial"/>
                <w:bCs/>
                <w:sz w:val="16"/>
                <w:szCs w:val="16"/>
                <w:lang w:val="es-US"/>
              </w:rPr>
              <w:t>RYONCIL 37.5 KG-LESS THAN 50KG</w:t>
            </w:r>
          </w:p>
          <w:p w14:paraId="492DC66A" w14:textId="77777777" w:rsidR="00D52E69" w:rsidRPr="00D46345" w:rsidRDefault="00D52E69" w:rsidP="00D52E69">
            <w:pPr>
              <w:rPr>
                <w:rFonts w:cs="Arial"/>
                <w:bCs/>
                <w:sz w:val="16"/>
                <w:szCs w:val="16"/>
                <w:lang w:val="es-US"/>
              </w:rPr>
            </w:pPr>
            <w:r w:rsidRPr="00D46345">
              <w:rPr>
                <w:rFonts w:cs="Arial"/>
                <w:bCs/>
                <w:sz w:val="16"/>
                <w:szCs w:val="16"/>
                <w:lang w:val="es-US"/>
              </w:rPr>
              <w:t>RYONCIL 50 KG-LESS THAN 62.5KG</w:t>
            </w:r>
          </w:p>
          <w:p w14:paraId="7C21BEF3" w14:textId="77777777" w:rsidR="00D52E69" w:rsidRPr="00D46345" w:rsidRDefault="00D52E69" w:rsidP="00D52E69">
            <w:pPr>
              <w:rPr>
                <w:rFonts w:cs="Arial"/>
                <w:bCs/>
                <w:sz w:val="16"/>
                <w:szCs w:val="16"/>
                <w:lang w:val="es-US"/>
              </w:rPr>
            </w:pPr>
            <w:r w:rsidRPr="00D46345">
              <w:rPr>
                <w:rFonts w:cs="Arial"/>
                <w:bCs/>
                <w:sz w:val="16"/>
                <w:szCs w:val="16"/>
                <w:lang w:val="es-US"/>
              </w:rPr>
              <w:t>RYONCIL 62.5 KG-LESS THAN 75KG</w:t>
            </w:r>
          </w:p>
          <w:p w14:paraId="35A76671" w14:textId="77777777" w:rsidR="00D52E69" w:rsidRPr="00D46345" w:rsidRDefault="00D52E69" w:rsidP="00D52E69">
            <w:pPr>
              <w:rPr>
                <w:rFonts w:cs="Arial"/>
                <w:bCs/>
                <w:sz w:val="16"/>
                <w:szCs w:val="16"/>
                <w:lang w:val="es-US"/>
              </w:rPr>
            </w:pPr>
            <w:r w:rsidRPr="00D46345">
              <w:rPr>
                <w:rFonts w:cs="Arial"/>
                <w:bCs/>
                <w:sz w:val="16"/>
                <w:szCs w:val="16"/>
                <w:lang w:val="es-US"/>
              </w:rPr>
              <w:t>RYONCIL 75 KG-LESS THAN 87.5KG</w:t>
            </w:r>
          </w:p>
          <w:p w14:paraId="7211C1C2" w14:textId="77777777" w:rsidR="00D52E69" w:rsidRPr="00D46345" w:rsidRDefault="00D52E69" w:rsidP="00D52E69">
            <w:pPr>
              <w:rPr>
                <w:rFonts w:cs="Arial"/>
                <w:bCs/>
                <w:sz w:val="16"/>
                <w:szCs w:val="16"/>
                <w:lang w:val="es-US"/>
              </w:rPr>
            </w:pPr>
            <w:r w:rsidRPr="00D46345">
              <w:rPr>
                <w:rFonts w:cs="Arial"/>
                <w:bCs/>
                <w:sz w:val="16"/>
                <w:szCs w:val="16"/>
                <w:lang w:val="es-US"/>
              </w:rPr>
              <w:t>RYONCIL 87.5KG-LESS THAN 100KG</w:t>
            </w:r>
          </w:p>
          <w:p w14:paraId="2E431EF9" w14:textId="77777777" w:rsidR="00D52E69" w:rsidRPr="00D46345" w:rsidRDefault="00D52E69" w:rsidP="00D52E69">
            <w:pPr>
              <w:rPr>
                <w:rFonts w:cs="Arial"/>
                <w:bCs/>
                <w:sz w:val="16"/>
                <w:szCs w:val="16"/>
                <w:lang w:val="es-US"/>
              </w:rPr>
            </w:pPr>
            <w:r w:rsidRPr="00D46345">
              <w:rPr>
                <w:rFonts w:cs="Arial"/>
                <w:bCs/>
                <w:sz w:val="16"/>
                <w:szCs w:val="16"/>
                <w:lang w:val="es-US"/>
              </w:rPr>
              <w:t>RYONCIL 100KG-LESS THN 112.5KG</w:t>
            </w:r>
          </w:p>
          <w:p w14:paraId="6007F4B9" w14:textId="77777777" w:rsidR="00D52E69" w:rsidRPr="00D46345" w:rsidRDefault="00D52E69" w:rsidP="00D52E69">
            <w:pPr>
              <w:rPr>
                <w:rFonts w:cs="Arial"/>
                <w:bCs/>
                <w:sz w:val="16"/>
                <w:szCs w:val="16"/>
                <w:lang w:val="es-US"/>
              </w:rPr>
            </w:pPr>
            <w:r w:rsidRPr="00D46345">
              <w:rPr>
                <w:rFonts w:cs="Arial"/>
                <w:bCs/>
                <w:sz w:val="16"/>
                <w:szCs w:val="16"/>
                <w:lang w:val="es-US"/>
              </w:rPr>
              <w:t>RYONCIL 112.5KG-LESS THN 125KG</w:t>
            </w:r>
          </w:p>
          <w:p w14:paraId="2C4434E0" w14:textId="77777777" w:rsidR="00D52E69" w:rsidRPr="00D46345" w:rsidRDefault="00D52E69" w:rsidP="00D52E69">
            <w:pPr>
              <w:rPr>
                <w:rFonts w:cs="Arial"/>
                <w:bCs/>
                <w:sz w:val="16"/>
                <w:szCs w:val="16"/>
                <w:lang w:val="es-US"/>
              </w:rPr>
            </w:pPr>
            <w:r w:rsidRPr="00D46345">
              <w:rPr>
                <w:rFonts w:cs="Arial"/>
                <w:bCs/>
                <w:sz w:val="16"/>
                <w:szCs w:val="16"/>
                <w:lang w:val="es-US"/>
              </w:rPr>
              <w:t>RYONCIL 125KG-LESS THN 137.5KG</w:t>
            </w:r>
          </w:p>
          <w:p w14:paraId="4FAD3CC8" w14:textId="77777777" w:rsidR="00D52E69" w:rsidRPr="00D46345" w:rsidRDefault="00D52E69" w:rsidP="00D52E69">
            <w:pPr>
              <w:rPr>
                <w:rFonts w:cs="Arial"/>
                <w:bCs/>
                <w:sz w:val="16"/>
                <w:szCs w:val="16"/>
                <w:lang w:val="es-US"/>
              </w:rPr>
            </w:pPr>
            <w:r w:rsidRPr="00D46345">
              <w:rPr>
                <w:rFonts w:cs="Arial"/>
                <w:bCs/>
                <w:sz w:val="16"/>
                <w:szCs w:val="16"/>
                <w:lang w:val="es-US"/>
              </w:rPr>
              <w:t>RYONCIL 137.5KG-LESS THN 150KG</w:t>
            </w:r>
          </w:p>
          <w:p w14:paraId="687DD4C9" w14:textId="77777777" w:rsidR="00D52E69" w:rsidRPr="00040DE6" w:rsidRDefault="00D52E69" w:rsidP="00D52E69">
            <w:pPr>
              <w:rPr>
                <w:rFonts w:cs="Arial"/>
                <w:bCs/>
                <w:sz w:val="16"/>
                <w:szCs w:val="16"/>
              </w:rPr>
            </w:pPr>
          </w:p>
        </w:tc>
        <w:tc>
          <w:tcPr>
            <w:tcW w:w="2520" w:type="dxa"/>
            <w:shd w:val="clear" w:color="auto" w:fill="FDE9D9" w:themeFill="accent6" w:themeFillTint="33"/>
            <w:vAlign w:val="center"/>
          </w:tcPr>
          <w:p w14:paraId="3E59088C" w14:textId="4401A277" w:rsidR="00D52E69" w:rsidRPr="00040DE6" w:rsidRDefault="00D52E69" w:rsidP="00D52E69">
            <w:pPr>
              <w:rPr>
                <w:rFonts w:cs="Arial"/>
                <w:bCs/>
                <w:caps/>
                <w:sz w:val="16"/>
                <w:szCs w:val="16"/>
              </w:rPr>
            </w:pPr>
            <w:r w:rsidRPr="00D46345">
              <w:rPr>
                <w:rFonts w:cs="Arial"/>
                <w:bCs/>
                <w:sz w:val="16"/>
                <w:szCs w:val="16"/>
                <w:lang w:val="es-US"/>
              </w:rPr>
              <w:t>REMESTEMCEL-L-RKND</w:t>
            </w:r>
          </w:p>
        </w:tc>
        <w:tc>
          <w:tcPr>
            <w:tcW w:w="3690" w:type="dxa"/>
            <w:shd w:val="clear" w:color="auto" w:fill="FDE9D9" w:themeFill="accent6" w:themeFillTint="33"/>
            <w:vAlign w:val="center"/>
          </w:tcPr>
          <w:p w14:paraId="0DC298F5" w14:textId="77777777" w:rsidR="00D52E69" w:rsidRPr="00D46345" w:rsidRDefault="00D52E69" w:rsidP="00D52E69">
            <w:pPr>
              <w:rPr>
                <w:rFonts w:cs="Arial"/>
                <w:bCs/>
                <w:sz w:val="16"/>
                <w:szCs w:val="16"/>
              </w:rPr>
            </w:pPr>
            <w:r w:rsidRPr="00D46345">
              <w:rPr>
                <w:rFonts w:cs="Arial"/>
                <w:bCs/>
                <w:sz w:val="16"/>
                <w:szCs w:val="16"/>
              </w:rPr>
              <w:t>Initial Therapy</w:t>
            </w:r>
          </w:p>
          <w:p w14:paraId="7D72ADCA"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Must have all of the following:</w:t>
            </w:r>
          </w:p>
          <w:p w14:paraId="338226D4"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Documented diagnosis of grade B-D steroid-refractory acute graft versus host disease (SR-aGvHD) involving skin, liver or GI tract;</w:t>
            </w:r>
          </w:p>
          <w:p w14:paraId="23186404"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Must meet one of the following:</w:t>
            </w:r>
          </w:p>
          <w:p w14:paraId="79C1AE7D" w14:textId="77777777" w:rsidR="00D52E69" w:rsidRPr="00D46345" w:rsidRDefault="00D52E69" w:rsidP="00D52E69">
            <w:pPr>
              <w:pStyle w:val="ListParagraph"/>
              <w:numPr>
                <w:ilvl w:val="2"/>
                <w:numId w:val="5"/>
              </w:numPr>
              <w:ind w:left="509" w:hanging="180"/>
              <w:rPr>
                <w:rFonts w:cs="Arial"/>
                <w:bCs/>
                <w:sz w:val="16"/>
                <w:szCs w:val="16"/>
              </w:rPr>
            </w:pPr>
            <w:r w:rsidRPr="00D46345">
              <w:rPr>
                <w:rFonts w:cs="Arial"/>
                <w:bCs/>
                <w:sz w:val="16"/>
                <w:szCs w:val="16"/>
              </w:rPr>
              <w:t xml:space="preserve">Participant is less than 18 years of age; </w:t>
            </w:r>
            <w:r w:rsidRPr="00D46345">
              <w:rPr>
                <w:rFonts w:cs="Arial"/>
                <w:b/>
                <w:sz w:val="16"/>
                <w:szCs w:val="16"/>
              </w:rPr>
              <w:t>OR</w:t>
            </w:r>
          </w:p>
          <w:p w14:paraId="164FE4BA" w14:textId="77777777" w:rsidR="00D52E69" w:rsidRPr="00D46345" w:rsidRDefault="00D52E69" w:rsidP="00D52E69">
            <w:pPr>
              <w:pStyle w:val="ListParagraph"/>
              <w:numPr>
                <w:ilvl w:val="2"/>
                <w:numId w:val="5"/>
              </w:numPr>
              <w:ind w:left="509" w:hanging="180"/>
              <w:rPr>
                <w:rFonts w:cs="Arial"/>
                <w:bCs/>
                <w:sz w:val="16"/>
                <w:szCs w:val="16"/>
              </w:rPr>
            </w:pPr>
            <w:r w:rsidRPr="00D46345">
              <w:rPr>
                <w:rFonts w:cs="Arial"/>
                <w:bCs/>
                <w:sz w:val="16"/>
                <w:szCs w:val="16"/>
              </w:rPr>
              <w:t xml:space="preserve">Participant is ≥ 18 - must provide reason why Jakafi cannot be utilized; </w:t>
            </w:r>
            <w:r w:rsidRPr="00D46345">
              <w:rPr>
                <w:rFonts w:cs="Arial"/>
                <w:b/>
                <w:sz w:val="16"/>
                <w:szCs w:val="16"/>
              </w:rPr>
              <w:t>AND</w:t>
            </w:r>
          </w:p>
          <w:p w14:paraId="12067C07"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Documentation that participant is steroid-refractory, defined by one or more of the following:</w:t>
            </w:r>
          </w:p>
          <w:p w14:paraId="1DD0E4D3" w14:textId="77777777" w:rsidR="00D52E69" w:rsidRPr="00D46345" w:rsidRDefault="00D52E69" w:rsidP="00D52E69">
            <w:pPr>
              <w:pStyle w:val="ListParagraph"/>
              <w:numPr>
                <w:ilvl w:val="2"/>
                <w:numId w:val="5"/>
              </w:numPr>
              <w:ind w:left="509" w:hanging="180"/>
              <w:rPr>
                <w:bCs/>
                <w:sz w:val="16"/>
                <w:szCs w:val="16"/>
              </w:rPr>
            </w:pPr>
            <w:r w:rsidRPr="00D46345">
              <w:rPr>
                <w:bCs/>
                <w:sz w:val="16"/>
                <w:szCs w:val="16"/>
              </w:rPr>
              <w:t xml:space="preserve">aGvHD that progressed within 3 days or did not improve within 7 consecutive days of treatment with methylprednisolone 2 mg/kg/day or equivalent; </w:t>
            </w:r>
            <w:r w:rsidRPr="00D46345">
              <w:rPr>
                <w:b/>
                <w:sz w:val="16"/>
                <w:szCs w:val="16"/>
              </w:rPr>
              <w:t>OR</w:t>
            </w:r>
          </w:p>
          <w:p w14:paraId="71E722AE" w14:textId="77777777" w:rsidR="00D52E69" w:rsidRPr="00D46345" w:rsidRDefault="00D52E69" w:rsidP="00D52E69">
            <w:pPr>
              <w:pStyle w:val="ListParagraph"/>
              <w:numPr>
                <w:ilvl w:val="2"/>
                <w:numId w:val="5"/>
              </w:numPr>
              <w:ind w:left="509" w:hanging="180"/>
              <w:rPr>
                <w:bCs/>
                <w:sz w:val="16"/>
                <w:szCs w:val="16"/>
              </w:rPr>
            </w:pPr>
            <w:r w:rsidRPr="00D46345">
              <w:rPr>
                <w:bCs/>
                <w:sz w:val="16"/>
                <w:szCs w:val="16"/>
              </w:rPr>
              <w:t>Documented ADE/ADR to oral corticosteroids.</w:t>
            </w:r>
          </w:p>
          <w:p w14:paraId="4B2A579C"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Initial approval period: 1 month</w:t>
            </w:r>
          </w:p>
          <w:p w14:paraId="326FD2D1" w14:textId="77777777" w:rsidR="00D52E69" w:rsidRPr="00D46345" w:rsidRDefault="00D52E69" w:rsidP="00D52E69">
            <w:pPr>
              <w:rPr>
                <w:rFonts w:cs="Arial"/>
                <w:bCs/>
                <w:sz w:val="16"/>
                <w:szCs w:val="16"/>
              </w:rPr>
            </w:pPr>
          </w:p>
          <w:p w14:paraId="06F758EC" w14:textId="77777777" w:rsidR="00D52E69" w:rsidRPr="00D46345" w:rsidRDefault="00D52E69" w:rsidP="00D52E69">
            <w:pPr>
              <w:ind w:left="360" w:hanging="360"/>
              <w:rPr>
                <w:rFonts w:cs="Arial"/>
                <w:bCs/>
                <w:sz w:val="16"/>
                <w:szCs w:val="16"/>
              </w:rPr>
            </w:pPr>
            <w:r w:rsidRPr="00D46345">
              <w:rPr>
                <w:rFonts w:cs="Arial"/>
                <w:bCs/>
                <w:sz w:val="16"/>
                <w:szCs w:val="16"/>
              </w:rPr>
              <w:t>Continuation of Therapy</w:t>
            </w:r>
          </w:p>
          <w:p w14:paraId="5A1B03AA"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Must have all of the following:</w:t>
            </w:r>
          </w:p>
          <w:p w14:paraId="596877DC"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 xml:space="preserve">Documented symptom improvement while on therapy; </w:t>
            </w:r>
            <w:r w:rsidRPr="00D46345">
              <w:rPr>
                <w:rFonts w:cs="Arial"/>
                <w:b/>
                <w:sz w:val="16"/>
                <w:szCs w:val="16"/>
              </w:rPr>
              <w:t>AND</w:t>
            </w:r>
            <w:r w:rsidRPr="00D46345">
              <w:rPr>
                <w:rFonts w:cs="Arial"/>
                <w:bCs/>
                <w:sz w:val="16"/>
                <w:szCs w:val="16"/>
              </w:rPr>
              <w:t xml:space="preserve"> </w:t>
            </w:r>
          </w:p>
          <w:p w14:paraId="17CB0A5E"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Documented partial/mixed response or recurrence of GvHD after complete response.</w:t>
            </w:r>
          </w:p>
          <w:p w14:paraId="63596AA6"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Continuation approval period: 1 month</w:t>
            </w:r>
          </w:p>
          <w:p w14:paraId="785D4C7A" w14:textId="77777777" w:rsidR="00D52E69" w:rsidRPr="00D46345" w:rsidRDefault="00D52E69" w:rsidP="00D52E69">
            <w:pPr>
              <w:rPr>
                <w:rFonts w:cs="Arial"/>
                <w:bCs/>
                <w:sz w:val="16"/>
                <w:szCs w:val="16"/>
              </w:rPr>
            </w:pPr>
          </w:p>
          <w:p w14:paraId="2E4BCCEC" w14:textId="77777777" w:rsidR="00D52E69" w:rsidRPr="00D46345" w:rsidRDefault="00D52E69" w:rsidP="00D52E69">
            <w:pPr>
              <w:rPr>
                <w:rFonts w:cs="Arial"/>
                <w:bCs/>
                <w:sz w:val="16"/>
                <w:szCs w:val="16"/>
              </w:rPr>
            </w:pPr>
            <w:r w:rsidRPr="00D46345">
              <w:rPr>
                <w:rFonts w:cs="Arial"/>
                <w:bCs/>
                <w:sz w:val="16"/>
                <w:szCs w:val="16"/>
              </w:rPr>
              <w:t>Denial Criteria</w:t>
            </w:r>
          </w:p>
          <w:p w14:paraId="2D014317"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Participant has a known hypersensitivity to dimethyl sulfoxide (DMSO) or Porcine and Bovine proteins;</w:t>
            </w:r>
          </w:p>
          <w:p w14:paraId="24779C87"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 xml:space="preserve">Treatment exceeds 8 doses per treatment course for initial treatment and recurrence; </w:t>
            </w:r>
            <w:r w:rsidRPr="00D46345">
              <w:rPr>
                <w:rFonts w:cs="Arial"/>
                <w:b/>
                <w:sz w:val="16"/>
                <w:szCs w:val="16"/>
              </w:rPr>
              <w:t>OR</w:t>
            </w:r>
          </w:p>
          <w:p w14:paraId="78A9C16A" w14:textId="1BBCB259" w:rsidR="00D52E69" w:rsidRPr="00040DE6" w:rsidRDefault="00D52E69" w:rsidP="00D52E69">
            <w:pPr>
              <w:pStyle w:val="ListParagraph"/>
              <w:numPr>
                <w:ilvl w:val="0"/>
                <w:numId w:val="11"/>
              </w:numPr>
              <w:ind w:left="165" w:hanging="165"/>
              <w:rPr>
                <w:rFonts w:cs="Arial"/>
                <w:bCs/>
                <w:sz w:val="16"/>
                <w:szCs w:val="16"/>
              </w:rPr>
            </w:pPr>
            <w:r w:rsidRPr="00D46345">
              <w:rPr>
                <w:rFonts w:cs="Arial"/>
                <w:bCs/>
                <w:sz w:val="16"/>
                <w:szCs w:val="16"/>
              </w:rPr>
              <w:t>Treatment exceeds 4 doses per treatment course for a partial or mixed response.</w:t>
            </w:r>
          </w:p>
        </w:tc>
        <w:tc>
          <w:tcPr>
            <w:tcW w:w="1170" w:type="dxa"/>
            <w:shd w:val="clear" w:color="auto" w:fill="FDE9D9" w:themeFill="accent6" w:themeFillTint="33"/>
            <w:vAlign w:val="center"/>
          </w:tcPr>
          <w:p w14:paraId="236E088E" w14:textId="3112C8DD" w:rsidR="00D52E69" w:rsidRPr="00040DE6" w:rsidRDefault="00D52E69" w:rsidP="00D52E69">
            <w:pPr>
              <w:rPr>
                <w:rFonts w:cs="Arial"/>
                <w:bCs/>
                <w:sz w:val="16"/>
                <w:szCs w:val="16"/>
              </w:rPr>
            </w:pPr>
            <w:r w:rsidRPr="00D46345">
              <w:rPr>
                <w:rFonts w:cs="Arial"/>
                <w:bCs/>
                <w:sz w:val="16"/>
                <w:szCs w:val="16"/>
              </w:rPr>
              <w:t>July</w:t>
            </w:r>
          </w:p>
        </w:tc>
      </w:tr>
      <w:tr w:rsidR="00D52E69" w:rsidRPr="00040DE6" w14:paraId="50D6BDD9" w14:textId="77777777" w:rsidTr="00BE527C">
        <w:trPr>
          <w:cantSplit/>
          <w:trHeight w:val="20"/>
          <w:jc w:val="center"/>
        </w:trPr>
        <w:tc>
          <w:tcPr>
            <w:tcW w:w="2885" w:type="dxa"/>
            <w:shd w:val="clear" w:color="auto" w:fill="FDE9D9" w:themeFill="accent6" w:themeFillTint="33"/>
            <w:noWrap/>
            <w:vAlign w:val="center"/>
          </w:tcPr>
          <w:p w14:paraId="593E0652" w14:textId="77777777" w:rsidR="00D52E69" w:rsidRPr="00CB27C2" w:rsidRDefault="00D52E69" w:rsidP="00D52E69">
            <w:pPr>
              <w:rPr>
                <w:rFonts w:cs="Arial"/>
                <w:b/>
                <w:strike/>
                <w:color w:val="1F497D" w:themeColor="text2"/>
                <w:sz w:val="16"/>
                <w:szCs w:val="16"/>
                <w:lang w:val="es-US"/>
              </w:rPr>
            </w:pPr>
            <w:r w:rsidRPr="00CB27C2">
              <w:rPr>
                <w:rFonts w:cs="Arial"/>
                <w:b/>
                <w:strike/>
                <w:color w:val="1F497D" w:themeColor="text2"/>
                <w:sz w:val="16"/>
                <w:szCs w:val="16"/>
                <w:lang w:val="es-US"/>
              </w:rPr>
              <w:t>ZITUVIO 25 MG TABLET</w:t>
            </w:r>
          </w:p>
          <w:p w14:paraId="3B85657C" w14:textId="77777777" w:rsidR="00D52E69" w:rsidRPr="00CB27C2" w:rsidRDefault="00D52E69" w:rsidP="00D52E69">
            <w:pPr>
              <w:rPr>
                <w:rFonts w:cs="Arial"/>
                <w:b/>
                <w:strike/>
                <w:color w:val="1F497D" w:themeColor="text2"/>
                <w:sz w:val="16"/>
                <w:szCs w:val="16"/>
                <w:lang w:val="es-US"/>
              </w:rPr>
            </w:pPr>
            <w:r w:rsidRPr="00CB27C2">
              <w:rPr>
                <w:rFonts w:cs="Arial"/>
                <w:b/>
                <w:strike/>
                <w:color w:val="1F497D" w:themeColor="text2"/>
                <w:sz w:val="16"/>
                <w:szCs w:val="16"/>
                <w:lang w:val="es-US"/>
              </w:rPr>
              <w:t>ZITUVIO 50 MG TABLET</w:t>
            </w:r>
          </w:p>
          <w:p w14:paraId="4968E141" w14:textId="07931CE4" w:rsidR="00D52E69" w:rsidRPr="00FC7003" w:rsidRDefault="00D52E69" w:rsidP="00D52E69">
            <w:pPr>
              <w:rPr>
                <w:rFonts w:cs="Arial"/>
                <w:b/>
                <w:bCs/>
                <w:color w:val="1F497D" w:themeColor="text2"/>
                <w:sz w:val="16"/>
                <w:szCs w:val="16"/>
              </w:rPr>
            </w:pPr>
            <w:r w:rsidRPr="00CB27C2">
              <w:rPr>
                <w:rFonts w:cs="Arial"/>
                <w:b/>
                <w:strike/>
                <w:color w:val="1F497D" w:themeColor="text2"/>
                <w:sz w:val="16"/>
                <w:szCs w:val="16"/>
              </w:rPr>
              <w:t>ZITUVIO 100 MG TABLET</w:t>
            </w:r>
          </w:p>
        </w:tc>
        <w:tc>
          <w:tcPr>
            <w:tcW w:w="2520" w:type="dxa"/>
            <w:shd w:val="clear" w:color="auto" w:fill="FDE9D9" w:themeFill="accent6" w:themeFillTint="33"/>
            <w:vAlign w:val="center"/>
          </w:tcPr>
          <w:p w14:paraId="57965ECB" w14:textId="653FA17A" w:rsidR="00D52E69" w:rsidRPr="00FC7003" w:rsidRDefault="00D52E69" w:rsidP="00D52E69">
            <w:pPr>
              <w:rPr>
                <w:rFonts w:cs="Arial"/>
                <w:b/>
                <w:bCs/>
                <w:color w:val="1F497D" w:themeColor="text2"/>
                <w:sz w:val="16"/>
                <w:szCs w:val="16"/>
              </w:rPr>
            </w:pPr>
            <w:r w:rsidRPr="00CB27C2">
              <w:rPr>
                <w:rFonts w:cs="Arial"/>
                <w:b/>
                <w:strike/>
                <w:color w:val="1F497D" w:themeColor="text2"/>
                <w:sz w:val="16"/>
                <w:szCs w:val="16"/>
              </w:rPr>
              <w:t>SITAGLIPTIN</w:t>
            </w:r>
          </w:p>
        </w:tc>
        <w:tc>
          <w:tcPr>
            <w:tcW w:w="3690" w:type="dxa"/>
            <w:shd w:val="clear" w:color="auto" w:fill="FDE9D9" w:themeFill="accent6" w:themeFillTint="33"/>
            <w:vAlign w:val="center"/>
          </w:tcPr>
          <w:p w14:paraId="5522AAEC" w14:textId="77777777" w:rsidR="00D52E69" w:rsidRPr="00CB27C2" w:rsidRDefault="00D52E69" w:rsidP="00D52E69">
            <w:pPr>
              <w:pStyle w:val="ListParagraph"/>
              <w:numPr>
                <w:ilvl w:val="0"/>
                <w:numId w:val="44"/>
              </w:numPr>
              <w:ind w:left="161" w:hanging="161"/>
              <w:rPr>
                <w:rFonts w:cs="Arial"/>
                <w:b/>
                <w:strike/>
                <w:color w:val="1F497D" w:themeColor="text2"/>
                <w:sz w:val="16"/>
                <w:szCs w:val="16"/>
              </w:rPr>
            </w:pPr>
            <w:r w:rsidRPr="00CB27C2">
              <w:rPr>
                <w:rFonts w:cs="Arial"/>
                <w:b/>
                <w:strike/>
                <w:color w:val="1F497D" w:themeColor="text2"/>
                <w:sz w:val="16"/>
                <w:szCs w:val="16"/>
              </w:rPr>
              <w:t>Reason of medical necessity why Januvia cannot be utilized</w:t>
            </w:r>
          </w:p>
          <w:p w14:paraId="3EBF65F7" w14:textId="2E040543" w:rsidR="00D52E69" w:rsidRPr="00D55404" w:rsidRDefault="00D52E69" w:rsidP="00D52E69">
            <w:pPr>
              <w:pStyle w:val="ListParagraph"/>
              <w:numPr>
                <w:ilvl w:val="0"/>
                <w:numId w:val="44"/>
              </w:numPr>
              <w:ind w:left="161" w:hanging="161"/>
              <w:rPr>
                <w:b/>
                <w:bCs/>
                <w:color w:val="1F497D" w:themeColor="text2"/>
                <w:sz w:val="16"/>
                <w:szCs w:val="16"/>
              </w:rPr>
            </w:pPr>
            <w:r w:rsidRPr="00CB27C2">
              <w:rPr>
                <w:rFonts w:cs="Arial"/>
                <w:b/>
                <w:strike/>
                <w:color w:val="1F497D" w:themeColor="text2"/>
                <w:sz w:val="16"/>
                <w:szCs w:val="16"/>
              </w:rPr>
              <w:t xml:space="preserve">Reference also the DPP-IV Inhibitors &amp; Combination Agents PDL Edit  </w:t>
            </w:r>
          </w:p>
        </w:tc>
        <w:tc>
          <w:tcPr>
            <w:tcW w:w="1170" w:type="dxa"/>
            <w:shd w:val="clear" w:color="auto" w:fill="FDE9D9" w:themeFill="accent6" w:themeFillTint="33"/>
            <w:vAlign w:val="center"/>
          </w:tcPr>
          <w:p w14:paraId="4FB794DD" w14:textId="6B4AB9E6" w:rsidR="00D52E69" w:rsidRPr="00FC7003" w:rsidRDefault="00D52E69" w:rsidP="00D52E69">
            <w:pPr>
              <w:rPr>
                <w:rFonts w:cs="Arial"/>
                <w:b/>
                <w:bCs/>
                <w:color w:val="1F497D" w:themeColor="text2"/>
                <w:sz w:val="16"/>
                <w:szCs w:val="16"/>
              </w:rPr>
            </w:pPr>
            <w:r w:rsidRPr="00CB27C2">
              <w:rPr>
                <w:rFonts w:cs="Arial"/>
                <w:b/>
                <w:strike/>
                <w:color w:val="1F497D" w:themeColor="text2"/>
                <w:sz w:val="16"/>
                <w:szCs w:val="16"/>
              </w:rPr>
              <w:t>July</w:t>
            </w:r>
          </w:p>
        </w:tc>
      </w:tr>
      <w:tr w:rsidR="00D52E69" w:rsidRPr="00040DE6" w14:paraId="74CD1B15" w14:textId="77777777" w:rsidTr="00BE527C">
        <w:trPr>
          <w:cantSplit/>
          <w:trHeight w:val="20"/>
          <w:jc w:val="center"/>
        </w:trPr>
        <w:tc>
          <w:tcPr>
            <w:tcW w:w="2885" w:type="dxa"/>
            <w:shd w:val="clear" w:color="auto" w:fill="FDE9D9" w:themeFill="accent6" w:themeFillTint="33"/>
            <w:noWrap/>
            <w:vAlign w:val="center"/>
          </w:tcPr>
          <w:p w14:paraId="7B94F1D5" w14:textId="77777777"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ZITUVIMET 50-500 MG TABLET</w:t>
            </w:r>
          </w:p>
          <w:p w14:paraId="1C0E664D" w14:textId="77777777"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ZITUVIMET 50-1000 MG TABLET</w:t>
            </w:r>
          </w:p>
          <w:p w14:paraId="6F775D6E" w14:textId="77777777"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ZITUVIMET XR 50-500 MG TABLET</w:t>
            </w:r>
          </w:p>
          <w:p w14:paraId="51482D69" w14:textId="77777777"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ZITUVIMET XR 50-1000 MG TABLET</w:t>
            </w:r>
          </w:p>
          <w:p w14:paraId="364E3FE6" w14:textId="5902F713" w:rsidR="00D52E69" w:rsidRPr="00CB27C2" w:rsidRDefault="00D52E69" w:rsidP="00D52E69">
            <w:pPr>
              <w:rPr>
                <w:rFonts w:cs="Arial"/>
                <w:b/>
                <w:strike/>
                <w:color w:val="1F497D" w:themeColor="text2"/>
                <w:sz w:val="16"/>
                <w:szCs w:val="16"/>
                <w:lang w:val="es-US"/>
              </w:rPr>
            </w:pPr>
            <w:r w:rsidRPr="00CB27C2">
              <w:rPr>
                <w:rFonts w:cs="Arial"/>
                <w:b/>
                <w:strike/>
                <w:color w:val="1F497D" w:themeColor="text2"/>
                <w:sz w:val="16"/>
                <w:szCs w:val="16"/>
              </w:rPr>
              <w:t>ZITUVIMET XR 100-1,000 MG TAB</w:t>
            </w:r>
          </w:p>
        </w:tc>
        <w:tc>
          <w:tcPr>
            <w:tcW w:w="2520" w:type="dxa"/>
            <w:shd w:val="clear" w:color="auto" w:fill="FDE9D9" w:themeFill="accent6" w:themeFillTint="33"/>
            <w:vAlign w:val="center"/>
          </w:tcPr>
          <w:p w14:paraId="72F63AD6" w14:textId="61CD7D40"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SITAGLIPTIN/METFORMIN HCL</w:t>
            </w:r>
          </w:p>
        </w:tc>
        <w:tc>
          <w:tcPr>
            <w:tcW w:w="3690" w:type="dxa"/>
            <w:shd w:val="clear" w:color="auto" w:fill="FDE9D9" w:themeFill="accent6" w:themeFillTint="33"/>
            <w:vAlign w:val="center"/>
          </w:tcPr>
          <w:p w14:paraId="234AE8ED" w14:textId="77777777" w:rsidR="00D52E69" w:rsidRPr="00CB27C2" w:rsidRDefault="00D52E69" w:rsidP="00D52E69">
            <w:pPr>
              <w:pStyle w:val="ListParagraph"/>
              <w:numPr>
                <w:ilvl w:val="0"/>
                <w:numId w:val="44"/>
              </w:numPr>
              <w:ind w:left="161" w:hanging="161"/>
              <w:rPr>
                <w:rFonts w:cs="Arial"/>
                <w:b/>
                <w:strike/>
                <w:color w:val="1F497D" w:themeColor="text2"/>
                <w:sz w:val="16"/>
                <w:szCs w:val="16"/>
              </w:rPr>
            </w:pPr>
            <w:r w:rsidRPr="00CB27C2">
              <w:rPr>
                <w:rFonts w:cs="Arial"/>
                <w:b/>
                <w:strike/>
                <w:color w:val="1F497D" w:themeColor="text2"/>
                <w:sz w:val="16"/>
                <w:szCs w:val="16"/>
              </w:rPr>
              <w:t>Reason of medical necessity why Janumet or Janumet XR cannot be utilized</w:t>
            </w:r>
          </w:p>
          <w:p w14:paraId="6B3C0D3D" w14:textId="0BD69C6D" w:rsidR="00D52E69" w:rsidRPr="00CB27C2" w:rsidRDefault="00D52E69" w:rsidP="00D52E69">
            <w:pPr>
              <w:pStyle w:val="ListParagraph"/>
              <w:numPr>
                <w:ilvl w:val="0"/>
                <w:numId w:val="44"/>
              </w:numPr>
              <w:ind w:left="161" w:hanging="161"/>
              <w:rPr>
                <w:rFonts w:cs="Arial"/>
                <w:b/>
                <w:strike/>
                <w:color w:val="1F497D" w:themeColor="text2"/>
                <w:sz w:val="16"/>
                <w:szCs w:val="16"/>
              </w:rPr>
            </w:pPr>
            <w:r w:rsidRPr="00CB27C2">
              <w:rPr>
                <w:rFonts w:cs="Arial"/>
                <w:b/>
                <w:strike/>
                <w:color w:val="1F497D" w:themeColor="text2"/>
                <w:sz w:val="16"/>
                <w:szCs w:val="16"/>
              </w:rPr>
              <w:t xml:space="preserve">Reference also the DPP-IV Inhibitors &amp; Combination Agents PDL Edit  </w:t>
            </w:r>
          </w:p>
        </w:tc>
        <w:tc>
          <w:tcPr>
            <w:tcW w:w="1170" w:type="dxa"/>
            <w:shd w:val="clear" w:color="auto" w:fill="FDE9D9" w:themeFill="accent6" w:themeFillTint="33"/>
            <w:vAlign w:val="center"/>
          </w:tcPr>
          <w:p w14:paraId="79D4D3C5" w14:textId="433BAA49"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July</w:t>
            </w:r>
          </w:p>
        </w:tc>
      </w:tr>
      <w:tr w:rsidR="00D52E69" w:rsidRPr="00040DE6" w14:paraId="1B37027F" w14:textId="77777777" w:rsidTr="00BE527C">
        <w:trPr>
          <w:cantSplit/>
          <w:trHeight w:val="20"/>
          <w:jc w:val="center"/>
        </w:trPr>
        <w:tc>
          <w:tcPr>
            <w:tcW w:w="2885" w:type="dxa"/>
            <w:shd w:val="clear" w:color="auto" w:fill="FDE9D9" w:themeFill="accent6" w:themeFillTint="33"/>
            <w:noWrap/>
            <w:vAlign w:val="center"/>
          </w:tcPr>
          <w:p w14:paraId="286787BF" w14:textId="77777777" w:rsidR="00D52E69" w:rsidRPr="00040DE6" w:rsidRDefault="00D52E69" w:rsidP="00D52E69">
            <w:pPr>
              <w:rPr>
                <w:rFonts w:cs="Arial"/>
                <w:bCs/>
                <w:sz w:val="16"/>
                <w:szCs w:val="16"/>
              </w:rPr>
            </w:pPr>
            <w:r w:rsidRPr="00040DE6">
              <w:rPr>
                <w:rFonts w:cs="Arial"/>
                <w:bCs/>
                <w:sz w:val="16"/>
                <w:szCs w:val="16"/>
              </w:rPr>
              <w:t>SEROSTIM 4 MG VIAL</w:t>
            </w:r>
          </w:p>
          <w:p w14:paraId="26CF7A69" w14:textId="77777777" w:rsidR="00D52E69" w:rsidRPr="00040DE6" w:rsidRDefault="00D52E69" w:rsidP="00D52E69">
            <w:pPr>
              <w:rPr>
                <w:rFonts w:cs="Arial"/>
                <w:bCs/>
                <w:sz w:val="16"/>
                <w:szCs w:val="16"/>
              </w:rPr>
            </w:pPr>
            <w:r w:rsidRPr="00040DE6">
              <w:rPr>
                <w:rFonts w:cs="Arial"/>
                <w:bCs/>
                <w:sz w:val="16"/>
                <w:szCs w:val="16"/>
              </w:rPr>
              <w:t>SEROSTIM 5 MG VIAL</w:t>
            </w:r>
          </w:p>
          <w:p w14:paraId="2100E912" w14:textId="0097E7B0" w:rsidR="00D52E69" w:rsidRPr="00CB27C2" w:rsidRDefault="00D52E69" w:rsidP="00D52E69">
            <w:pPr>
              <w:rPr>
                <w:rFonts w:cs="Arial"/>
                <w:b/>
                <w:strike/>
                <w:color w:val="1F497D" w:themeColor="text2"/>
                <w:sz w:val="16"/>
                <w:szCs w:val="16"/>
              </w:rPr>
            </w:pPr>
            <w:r w:rsidRPr="00040DE6">
              <w:rPr>
                <w:rFonts w:cs="Arial"/>
                <w:bCs/>
                <w:sz w:val="16"/>
                <w:szCs w:val="16"/>
              </w:rPr>
              <w:t>SEROSTIM 6 MG VIAL</w:t>
            </w:r>
          </w:p>
        </w:tc>
        <w:tc>
          <w:tcPr>
            <w:tcW w:w="2520" w:type="dxa"/>
            <w:shd w:val="clear" w:color="auto" w:fill="FDE9D9" w:themeFill="accent6" w:themeFillTint="33"/>
            <w:vAlign w:val="center"/>
          </w:tcPr>
          <w:p w14:paraId="3AFA10DC" w14:textId="5EA000BC" w:rsidR="00D52E69" w:rsidRPr="00CB27C2" w:rsidRDefault="00D52E69" w:rsidP="00D52E69">
            <w:pPr>
              <w:rPr>
                <w:rFonts w:cs="Arial"/>
                <w:b/>
                <w:strike/>
                <w:color w:val="1F497D" w:themeColor="text2"/>
                <w:sz w:val="16"/>
                <w:szCs w:val="16"/>
              </w:rPr>
            </w:pPr>
            <w:r w:rsidRPr="00040DE6">
              <w:rPr>
                <w:rFonts w:cs="Arial"/>
                <w:bCs/>
                <w:sz w:val="16"/>
                <w:szCs w:val="16"/>
              </w:rPr>
              <w:t>SOMATROPIN</w:t>
            </w:r>
          </w:p>
        </w:tc>
        <w:tc>
          <w:tcPr>
            <w:tcW w:w="3690" w:type="dxa"/>
            <w:shd w:val="clear" w:color="auto" w:fill="FDE9D9" w:themeFill="accent6" w:themeFillTint="33"/>
            <w:vAlign w:val="center"/>
          </w:tcPr>
          <w:p w14:paraId="3B49162C"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a preferred somatropin agent cannot be utilized</w:t>
            </w:r>
          </w:p>
          <w:p w14:paraId="2665A00A" w14:textId="7DE46E2C" w:rsidR="00D52E69" w:rsidRPr="00CB27C2" w:rsidRDefault="00D52E69" w:rsidP="00D52E69">
            <w:pPr>
              <w:pStyle w:val="ListParagraph"/>
              <w:numPr>
                <w:ilvl w:val="0"/>
                <w:numId w:val="44"/>
              </w:numPr>
              <w:ind w:left="161" w:hanging="161"/>
              <w:rPr>
                <w:rFonts w:cs="Arial"/>
                <w:b/>
                <w:strike/>
                <w:color w:val="1F497D" w:themeColor="text2"/>
                <w:sz w:val="16"/>
                <w:szCs w:val="16"/>
              </w:rPr>
            </w:pPr>
            <w:r w:rsidRPr="00040DE6">
              <w:rPr>
                <w:rFonts w:cs="Arial"/>
                <w:bCs/>
                <w:sz w:val="16"/>
                <w:szCs w:val="16"/>
              </w:rPr>
              <w:t>Reference also the Growth Hormone Agents, Somatropin PDL Edit</w:t>
            </w:r>
          </w:p>
        </w:tc>
        <w:tc>
          <w:tcPr>
            <w:tcW w:w="1170" w:type="dxa"/>
            <w:shd w:val="clear" w:color="auto" w:fill="FDE9D9" w:themeFill="accent6" w:themeFillTint="33"/>
            <w:vAlign w:val="center"/>
          </w:tcPr>
          <w:p w14:paraId="23B96A7D" w14:textId="3F63862B" w:rsidR="00D52E69" w:rsidRPr="00CB27C2" w:rsidRDefault="00D52E69" w:rsidP="00D52E69">
            <w:pPr>
              <w:rPr>
                <w:rFonts w:cs="Arial"/>
                <w:b/>
                <w:strike/>
                <w:color w:val="1F497D" w:themeColor="text2"/>
                <w:sz w:val="16"/>
                <w:szCs w:val="16"/>
              </w:rPr>
            </w:pPr>
            <w:r w:rsidRPr="00040DE6">
              <w:rPr>
                <w:rFonts w:cs="Arial"/>
                <w:bCs/>
                <w:sz w:val="16"/>
                <w:szCs w:val="16"/>
              </w:rPr>
              <w:t>July</w:t>
            </w:r>
          </w:p>
        </w:tc>
      </w:tr>
      <w:tr w:rsidR="00D52E69" w:rsidRPr="00040DE6" w14:paraId="315BAB1E" w14:textId="77777777" w:rsidTr="00BE527C">
        <w:trPr>
          <w:cantSplit/>
          <w:trHeight w:val="20"/>
          <w:jc w:val="center"/>
        </w:trPr>
        <w:tc>
          <w:tcPr>
            <w:tcW w:w="2885" w:type="dxa"/>
            <w:shd w:val="clear" w:color="auto" w:fill="FDE9D9" w:themeFill="accent6" w:themeFillTint="33"/>
            <w:noWrap/>
            <w:vAlign w:val="center"/>
          </w:tcPr>
          <w:p w14:paraId="3AD3E074" w14:textId="24C062C2" w:rsidR="00D52E69" w:rsidRPr="00040DE6" w:rsidRDefault="00D52E69" w:rsidP="00D52E69">
            <w:pPr>
              <w:rPr>
                <w:rFonts w:cs="Arial"/>
                <w:bCs/>
                <w:sz w:val="16"/>
                <w:szCs w:val="16"/>
              </w:rPr>
            </w:pPr>
            <w:r w:rsidRPr="00040DE6">
              <w:rPr>
                <w:rFonts w:cs="Arial"/>
                <w:bCs/>
                <w:sz w:val="16"/>
                <w:szCs w:val="16"/>
              </w:rPr>
              <w:t>XELJANZ 1 MG/ML SOLUTION</w:t>
            </w:r>
          </w:p>
        </w:tc>
        <w:tc>
          <w:tcPr>
            <w:tcW w:w="2520" w:type="dxa"/>
            <w:shd w:val="clear" w:color="auto" w:fill="FDE9D9" w:themeFill="accent6" w:themeFillTint="33"/>
            <w:vAlign w:val="center"/>
          </w:tcPr>
          <w:p w14:paraId="6D569A67" w14:textId="0399838C" w:rsidR="00D52E69" w:rsidRPr="00040DE6" w:rsidRDefault="00D52E69" w:rsidP="00D52E69">
            <w:pPr>
              <w:rPr>
                <w:rFonts w:cs="Arial"/>
                <w:bCs/>
                <w:sz w:val="16"/>
                <w:szCs w:val="16"/>
              </w:rPr>
            </w:pPr>
            <w:r w:rsidRPr="00040DE6">
              <w:rPr>
                <w:rFonts w:cs="Arial"/>
                <w:bCs/>
                <w:sz w:val="16"/>
                <w:szCs w:val="16"/>
              </w:rPr>
              <w:t>TOFACITINIB CITRATE</w:t>
            </w:r>
          </w:p>
        </w:tc>
        <w:tc>
          <w:tcPr>
            <w:tcW w:w="3690" w:type="dxa"/>
            <w:shd w:val="clear" w:color="auto" w:fill="FDE9D9" w:themeFill="accent6" w:themeFillTint="33"/>
            <w:vAlign w:val="center"/>
          </w:tcPr>
          <w:p w14:paraId="335847E2"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5CCA8184"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Reason of medical necessity why Xeljanz tablets cannot be utilized</w:t>
            </w:r>
          </w:p>
          <w:p w14:paraId="2E6E6093" w14:textId="5FD78BAE"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Targeted Immune Modulators, Janus Kinase (JAK) Inhibitors PDL Edit</w:t>
            </w:r>
          </w:p>
        </w:tc>
        <w:tc>
          <w:tcPr>
            <w:tcW w:w="1170" w:type="dxa"/>
            <w:shd w:val="clear" w:color="auto" w:fill="FDE9D9" w:themeFill="accent6" w:themeFillTint="33"/>
            <w:vAlign w:val="center"/>
          </w:tcPr>
          <w:p w14:paraId="5B7BA451" w14:textId="6B166D2C"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2EBEE0F8" w14:textId="77777777" w:rsidTr="00BE527C">
        <w:trPr>
          <w:cantSplit/>
          <w:trHeight w:val="20"/>
          <w:jc w:val="center"/>
        </w:trPr>
        <w:tc>
          <w:tcPr>
            <w:tcW w:w="2885" w:type="dxa"/>
            <w:shd w:val="clear" w:color="auto" w:fill="FDE9D9" w:themeFill="accent6" w:themeFillTint="33"/>
            <w:noWrap/>
            <w:vAlign w:val="center"/>
          </w:tcPr>
          <w:p w14:paraId="7797C4D6" w14:textId="6BC96042" w:rsidR="00D52E69" w:rsidRPr="00040DE6" w:rsidRDefault="00D52E69" w:rsidP="00D52E69">
            <w:pPr>
              <w:rPr>
                <w:rFonts w:cs="Arial"/>
                <w:bCs/>
                <w:sz w:val="16"/>
                <w:szCs w:val="16"/>
              </w:rPr>
            </w:pPr>
            <w:r w:rsidRPr="00040DE6">
              <w:rPr>
                <w:rFonts w:cs="Arial"/>
                <w:bCs/>
                <w:sz w:val="16"/>
                <w:szCs w:val="16"/>
              </w:rPr>
              <w:t>XELJANZ XR 22 MG TABLET</w:t>
            </w:r>
          </w:p>
        </w:tc>
        <w:tc>
          <w:tcPr>
            <w:tcW w:w="2520" w:type="dxa"/>
            <w:shd w:val="clear" w:color="auto" w:fill="FDE9D9" w:themeFill="accent6" w:themeFillTint="33"/>
            <w:vAlign w:val="center"/>
          </w:tcPr>
          <w:p w14:paraId="14673F34" w14:textId="277EBFD6" w:rsidR="00D52E69" w:rsidRPr="00040DE6" w:rsidRDefault="00D52E69" w:rsidP="00D52E69">
            <w:pPr>
              <w:rPr>
                <w:rFonts w:cs="Arial"/>
                <w:bCs/>
                <w:sz w:val="16"/>
                <w:szCs w:val="16"/>
              </w:rPr>
            </w:pPr>
            <w:r w:rsidRPr="00040DE6">
              <w:rPr>
                <w:rFonts w:cs="Arial"/>
                <w:bCs/>
                <w:sz w:val="16"/>
                <w:szCs w:val="16"/>
              </w:rPr>
              <w:t>TOFACITINIB CITRATE</w:t>
            </w:r>
          </w:p>
        </w:tc>
        <w:tc>
          <w:tcPr>
            <w:tcW w:w="3690" w:type="dxa"/>
            <w:shd w:val="clear" w:color="auto" w:fill="FDE9D9" w:themeFill="accent6" w:themeFillTint="33"/>
            <w:vAlign w:val="center"/>
          </w:tcPr>
          <w:p w14:paraId="449231F5"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Reason of medical necessity why Xeljanz IR or Xeljanz XR 11 mg tablets cannot be utilized</w:t>
            </w:r>
          </w:p>
          <w:p w14:paraId="57F0724D" w14:textId="37936D34"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Reference also the Targeted Immune Modulators, Janus Kinase (JAK) Inhibitors PDL Edit</w:t>
            </w:r>
          </w:p>
        </w:tc>
        <w:tc>
          <w:tcPr>
            <w:tcW w:w="1170" w:type="dxa"/>
            <w:shd w:val="clear" w:color="auto" w:fill="FDE9D9" w:themeFill="accent6" w:themeFillTint="33"/>
            <w:vAlign w:val="center"/>
          </w:tcPr>
          <w:p w14:paraId="3E5DC798" w14:textId="2DD13EA1"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07C3549E" w14:textId="77777777" w:rsidTr="00BE527C">
        <w:trPr>
          <w:cantSplit/>
          <w:trHeight w:val="20"/>
          <w:jc w:val="center"/>
        </w:trPr>
        <w:tc>
          <w:tcPr>
            <w:tcW w:w="2885" w:type="dxa"/>
            <w:shd w:val="clear" w:color="auto" w:fill="FDE9D9" w:themeFill="accent6" w:themeFillTint="33"/>
            <w:noWrap/>
            <w:vAlign w:val="center"/>
          </w:tcPr>
          <w:p w14:paraId="464C9201" w14:textId="6B91ECBD" w:rsidR="00D52E69" w:rsidRPr="00040DE6" w:rsidRDefault="00D52E69" w:rsidP="00D52E69">
            <w:pPr>
              <w:rPr>
                <w:rFonts w:cs="Arial"/>
                <w:bCs/>
                <w:sz w:val="16"/>
                <w:szCs w:val="16"/>
              </w:rPr>
            </w:pPr>
            <w:r w:rsidRPr="00040DE6">
              <w:rPr>
                <w:rFonts w:cs="Arial"/>
                <w:bCs/>
                <w:sz w:val="16"/>
                <w:szCs w:val="16"/>
              </w:rPr>
              <w:lastRenderedPageBreak/>
              <w:t>RINVOQ LQ 1 MG/ML SOLUTION</w:t>
            </w:r>
          </w:p>
        </w:tc>
        <w:tc>
          <w:tcPr>
            <w:tcW w:w="2520" w:type="dxa"/>
            <w:shd w:val="clear" w:color="auto" w:fill="FDE9D9" w:themeFill="accent6" w:themeFillTint="33"/>
            <w:vAlign w:val="center"/>
          </w:tcPr>
          <w:p w14:paraId="028A0FC0" w14:textId="58340977" w:rsidR="00D52E69" w:rsidRPr="00040DE6" w:rsidRDefault="00D52E69" w:rsidP="00D52E69">
            <w:pPr>
              <w:rPr>
                <w:rFonts w:cs="Arial"/>
                <w:bCs/>
                <w:sz w:val="16"/>
                <w:szCs w:val="16"/>
              </w:rPr>
            </w:pPr>
            <w:r w:rsidRPr="00040DE6">
              <w:rPr>
                <w:rFonts w:cs="Arial"/>
                <w:bCs/>
                <w:sz w:val="16"/>
                <w:szCs w:val="16"/>
              </w:rPr>
              <w:t>UPADACITINIB</w:t>
            </w:r>
          </w:p>
        </w:tc>
        <w:tc>
          <w:tcPr>
            <w:tcW w:w="3690" w:type="dxa"/>
            <w:shd w:val="clear" w:color="auto" w:fill="FDE9D9" w:themeFill="accent6" w:themeFillTint="33"/>
            <w:vAlign w:val="center"/>
          </w:tcPr>
          <w:p w14:paraId="5F5C0F58"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69C57922"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Reason of medical necessity why Rinvoq tablets cannot be utilized</w:t>
            </w:r>
          </w:p>
          <w:p w14:paraId="058AF4FF" w14:textId="57C50935"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Reference also the Targeted Immune Modulators, Janus Kinase (JAK) Inhibitors PDL Edit</w:t>
            </w:r>
          </w:p>
        </w:tc>
        <w:tc>
          <w:tcPr>
            <w:tcW w:w="1170" w:type="dxa"/>
            <w:shd w:val="clear" w:color="auto" w:fill="FDE9D9" w:themeFill="accent6" w:themeFillTint="33"/>
            <w:vAlign w:val="center"/>
          </w:tcPr>
          <w:p w14:paraId="3EE58F9D" w14:textId="3CFF19C2"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150179BA" w14:textId="77777777" w:rsidTr="00BE527C">
        <w:trPr>
          <w:cantSplit/>
          <w:trHeight w:val="20"/>
          <w:jc w:val="center"/>
        </w:trPr>
        <w:tc>
          <w:tcPr>
            <w:tcW w:w="2885" w:type="dxa"/>
            <w:shd w:val="clear" w:color="auto" w:fill="FDE9D9" w:themeFill="accent6" w:themeFillTint="33"/>
            <w:noWrap/>
            <w:vAlign w:val="center"/>
          </w:tcPr>
          <w:p w14:paraId="29273228" w14:textId="74A78678" w:rsidR="00D52E69" w:rsidRPr="00040DE6" w:rsidRDefault="00D52E69" w:rsidP="00D52E69">
            <w:pPr>
              <w:rPr>
                <w:rFonts w:cs="Arial"/>
                <w:bCs/>
                <w:sz w:val="16"/>
                <w:szCs w:val="16"/>
              </w:rPr>
            </w:pPr>
            <w:r w:rsidRPr="00040DE6">
              <w:rPr>
                <w:rFonts w:cs="Arial"/>
                <w:bCs/>
                <w:sz w:val="16"/>
                <w:szCs w:val="16"/>
              </w:rPr>
              <w:t>LUPKYNIS 7.9 MG CAPSULE</w:t>
            </w:r>
          </w:p>
        </w:tc>
        <w:tc>
          <w:tcPr>
            <w:tcW w:w="2520" w:type="dxa"/>
            <w:shd w:val="clear" w:color="auto" w:fill="FDE9D9" w:themeFill="accent6" w:themeFillTint="33"/>
            <w:vAlign w:val="center"/>
          </w:tcPr>
          <w:p w14:paraId="5FBBEE83" w14:textId="59DEA8BF" w:rsidR="00D52E69" w:rsidRPr="00040DE6" w:rsidRDefault="00D52E69" w:rsidP="00D52E69">
            <w:pPr>
              <w:rPr>
                <w:rFonts w:cs="Arial"/>
                <w:bCs/>
                <w:sz w:val="16"/>
                <w:szCs w:val="16"/>
              </w:rPr>
            </w:pPr>
            <w:r w:rsidRPr="00040DE6">
              <w:rPr>
                <w:rFonts w:cs="Arial"/>
                <w:bCs/>
                <w:sz w:val="16"/>
                <w:szCs w:val="16"/>
              </w:rPr>
              <w:t>VOCLOSPORIN</w:t>
            </w:r>
          </w:p>
        </w:tc>
        <w:tc>
          <w:tcPr>
            <w:tcW w:w="3690" w:type="dxa"/>
            <w:shd w:val="clear" w:color="auto" w:fill="FDE9D9" w:themeFill="accent6" w:themeFillTint="33"/>
            <w:vAlign w:val="center"/>
          </w:tcPr>
          <w:p w14:paraId="4DFC8AAB"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Documented diagnosis of Lupus Nephritis</w:t>
            </w:r>
          </w:p>
          <w:p w14:paraId="47BA0A74" w14:textId="6C608F72"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Documentation of baseline eGFR</w:t>
            </w:r>
          </w:p>
        </w:tc>
        <w:tc>
          <w:tcPr>
            <w:tcW w:w="1170" w:type="dxa"/>
            <w:shd w:val="clear" w:color="auto" w:fill="FDE9D9" w:themeFill="accent6" w:themeFillTint="33"/>
            <w:vAlign w:val="center"/>
          </w:tcPr>
          <w:p w14:paraId="472FEF70" w14:textId="4F6BF3A3" w:rsidR="00D52E69" w:rsidRPr="00040DE6" w:rsidRDefault="00D52E69" w:rsidP="00D52E69">
            <w:pPr>
              <w:rPr>
                <w:rFonts w:cs="Arial"/>
                <w:bCs/>
                <w:sz w:val="16"/>
                <w:szCs w:val="16"/>
              </w:rPr>
            </w:pPr>
            <w:r w:rsidRPr="00040DE6">
              <w:rPr>
                <w:rFonts w:cs="Arial"/>
                <w:bCs/>
                <w:sz w:val="16"/>
                <w:szCs w:val="16"/>
              </w:rPr>
              <w:t>July</w:t>
            </w:r>
          </w:p>
        </w:tc>
      </w:tr>
    </w:tbl>
    <w:p w14:paraId="3FA1E7DB" w14:textId="449599E9" w:rsidR="00777CA4" w:rsidRPr="001E3A57" w:rsidRDefault="00777CA4" w:rsidP="004C0BDD"/>
    <w:sectPr w:rsidR="00777CA4" w:rsidRPr="001E3A57"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E605E" w14:textId="77777777" w:rsidR="004E4F28" w:rsidRPr="00C02553" w:rsidRDefault="004E4F28" w:rsidP="00AE77DB">
      <w:r w:rsidRPr="00C02553">
        <w:separator/>
      </w:r>
    </w:p>
  </w:endnote>
  <w:endnote w:type="continuationSeparator" w:id="0">
    <w:p w14:paraId="249C8B18" w14:textId="77777777" w:rsidR="004E4F28" w:rsidRPr="00C02553" w:rsidRDefault="004E4F28" w:rsidP="00AE77DB">
      <w:r w:rsidRPr="00C02553">
        <w:continuationSeparator/>
      </w:r>
    </w:p>
  </w:endnote>
  <w:endnote w:type="continuationNotice" w:id="1">
    <w:p w14:paraId="62516904" w14:textId="77777777" w:rsidR="004E4F28" w:rsidRPr="00C02553" w:rsidRDefault="004E4F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p w14:paraId="6B0566A7" w14:textId="15F302D6" w:rsidR="00811A70" w:rsidRPr="00C02553" w:rsidRDefault="00811A7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D0418" w14:textId="77777777" w:rsidR="004E4F28" w:rsidRPr="00C02553" w:rsidRDefault="004E4F28" w:rsidP="00AE77DB">
      <w:r w:rsidRPr="00C02553">
        <w:separator/>
      </w:r>
    </w:p>
  </w:footnote>
  <w:footnote w:type="continuationSeparator" w:id="0">
    <w:p w14:paraId="3A51D1B4" w14:textId="77777777" w:rsidR="004E4F28" w:rsidRPr="00C02553" w:rsidRDefault="004E4F28" w:rsidP="00AE77DB">
      <w:r w:rsidRPr="00C02553">
        <w:continuationSeparator/>
      </w:r>
    </w:p>
  </w:footnote>
  <w:footnote w:type="continuationNotice" w:id="1">
    <w:p w14:paraId="022D0BD3" w14:textId="77777777" w:rsidR="004E4F28" w:rsidRPr="00C02553" w:rsidRDefault="004E4F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A5EAFFE" w:rsidR="00006A61" w:rsidRPr="00C02553" w:rsidRDefault="004E4F28">
    <w:pPr>
      <w:pStyle w:val="Header"/>
      <w:framePr w:wrap="around" w:vAnchor="text" w:hAnchor="margin" w:xAlign="right" w:y="1"/>
      <w:rPr>
        <w:rStyle w:val="PageNumber"/>
        <w:rFonts w:ascii="Times New Roman" w:hAnsi="Times New Roman"/>
      </w:rPr>
    </w:pPr>
    <w:r>
      <w:rPr>
        <w:noProof/>
      </w:rPr>
      <w:pict w14:anchorId="51CEEC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7563"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D7DEFEE" w:rsidR="00596936" w:rsidRDefault="004E4F28">
    <w:pPr>
      <w:pStyle w:val="Header"/>
    </w:pPr>
    <w:r>
      <w:rPr>
        <w:noProof/>
      </w:rPr>
      <w:pict w14:anchorId="6FFFA5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7564" o:spid="_x0000_s1027" type="#_x0000_t136" style="position:absolute;margin-left:0;margin-top:0;width:471.3pt;height:188.5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BCE611F" w:rsidR="00006A61" w:rsidRPr="00C02553" w:rsidRDefault="004E4F28">
    <w:pPr>
      <w:pStyle w:val="Header"/>
      <w:rPr>
        <w:rFonts w:ascii="Times New Roman" w:hAnsi="Times New Roman"/>
      </w:rPr>
    </w:pPr>
    <w:r>
      <w:rPr>
        <w:noProof/>
      </w:rPr>
      <w:pict w14:anchorId="7D42E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7562" o:spid="_x0000_s1025"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3060"/>
        </w:tabs>
        <w:ind w:left="306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6190D0B"/>
    <w:multiLevelType w:val="hybridMultilevel"/>
    <w:tmpl w:val="1952CE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5D5B4C"/>
    <w:multiLevelType w:val="hybridMultilevel"/>
    <w:tmpl w:val="61F2E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8E4B0D"/>
    <w:multiLevelType w:val="hybridMultilevel"/>
    <w:tmpl w:val="B70E0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0D25BD"/>
    <w:multiLevelType w:val="hybridMultilevel"/>
    <w:tmpl w:val="0492B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9717D2"/>
    <w:multiLevelType w:val="hybridMultilevel"/>
    <w:tmpl w:val="0CB84A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9569DA"/>
    <w:multiLevelType w:val="hybridMultilevel"/>
    <w:tmpl w:val="8DB4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E6BA6"/>
    <w:multiLevelType w:val="hybridMultilevel"/>
    <w:tmpl w:val="27461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D0F756D"/>
    <w:multiLevelType w:val="hybridMultilevel"/>
    <w:tmpl w:val="46A803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DD24524"/>
    <w:multiLevelType w:val="hybridMultilevel"/>
    <w:tmpl w:val="83DAD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DFF71E9"/>
    <w:multiLevelType w:val="hybridMultilevel"/>
    <w:tmpl w:val="7946F0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BD59D9"/>
    <w:multiLevelType w:val="hybridMultilevel"/>
    <w:tmpl w:val="631A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3077C9D"/>
    <w:multiLevelType w:val="hybridMultilevel"/>
    <w:tmpl w:val="72CC8F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702285A"/>
    <w:multiLevelType w:val="hybridMultilevel"/>
    <w:tmpl w:val="C09CB8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9C05C99"/>
    <w:multiLevelType w:val="hybridMultilevel"/>
    <w:tmpl w:val="2B0A79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BF64145"/>
    <w:multiLevelType w:val="hybridMultilevel"/>
    <w:tmpl w:val="292C02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E6E5DB0"/>
    <w:multiLevelType w:val="hybridMultilevel"/>
    <w:tmpl w:val="91AACD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14B3BA0"/>
    <w:multiLevelType w:val="hybridMultilevel"/>
    <w:tmpl w:val="A5ECF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4BE2AAF"/>
    <w:multiLevelType w:val="hybridMultilevel"/>
    <w:tmpl w:val="6F4883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7475338"/>
    <w:multiLevelType w:val="hybridMultilevel"/>
    <w:tmpl w:val="5A04CD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BD64652"/>
    <w:multiLevelType w:val="hybridMultilevel"/>
    <w:tmpl w:val="EDAED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7317E4"/>
    <w:multiLevelType w:val="hybridMultilevel"/>
    <w:tmpl w:val="69A2F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FB7C03"/>
    <w:multiLevelType w:val="hybridMultilevel"/>
    <w:tmpl w:val="C5909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ACF34D0"/>
    <w:multiLevelType w:val="hybridMultilevel"/>
    <w:tmpl w:val="88CC8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A121F9"/>
    <w:multiLevelType w:val="hybridMultilevel"/>
    <w:tmpl w:val="1834E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5D20E10"/>
    <w:multiLevelType w:val="hybridMultilevel"/>
    <w:tmpl w:val="69B84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722CBC"/>
    <w:multiLevelType w:val="hybridMultilevel"/>
    <w:tmpl w:val="BDEC8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730145A"/>
    <w:multiLevelType w:val="hybridMultilevel"/>
    <w:tmpl w:val="EAEC0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8CE15F6"/>
    <w:multiLevelType w:val="hybridMultilevel"/>
    <w:tmpl w:val="DEB09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6C52615D"/>
    <w:multiLevelType w:val="hybridMultilevel"/>
    <w:tmpl w:val="E65E6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1B2F70"/>
    <w:multiLevelType w:val="hybridMultilevel"/>
    <w:tmpl w:val="F8DCA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F66EED"/>
    <w:multiLevelType w:val="hybridMultilevel"/>
    <w:tmpl w:val="7A2EC6F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450" w:hanging="360"/>
      </w:pPr>
      <w:rPr>
        <w:rFonts w:ascii="Courier New" w:hAnsi="Courier New" w:cs="Courier New" w:hint="default"/>
      </w:rPr>
    </w:lvl>
    <w:lvl w:ilvl="2" w:tplc="04090003">
      <w:start w:val="1"/>
      <w:numFmt w:val="bullet"/>
      <w:lvlText w:val="o"/>
      <w:lvlJc w:val="left"/>
      <w:pPr>
        <w:ind w:left="720" w:hanging="360"/>
      </w:pPr>
      <w:rPr>
        <w:rFonts w:ascii="Courier New" w:hAnsi="Courier New" w:cs="Courier New"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1F8142C"/>
    <w:multiLevelType w:val="hybridMultilevel"/>
    <w:tmpl w:val="279A97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064CF6"/>
    <w:multiLevelType w:val="hybridMultilevel"/>
    <w:tmpl w:val="2F8089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450" w:hanging="360"/>
      </w:pPr>
      <w:rPr>
        <w:rFonts w:ascii="Courier New" w:hAnsi="Courier New" w:cs="Courier New" w:hint="default"/>
      </w:rPr>
    </w:lvl>
    <w:lvl w:ilvl="2" w:tplc="E5FA6F8E">
      <w:start w:val="1"/>
      <w:numFmt w:val="bullet"/>
      <w:lvlText w:val=""/>
      <w:lvlJc w:val="left"/>
      <w:pPr>
        <w:ind w:left="450" w:hanging="9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BB7C4C"/>
    <w:multiLevelType w:val="hybridMultilevel"/>
    <w:tmpl w:val="549661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2" w15:restartNumberingAfterBreak="0">
    <w:nsid w:val="78DD0F78"/>
    <w:multiLevelType w:val="hybridMultilevel"/>
    <w:tmpl w:val="36C8E0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A502124"/>
    <w:multiLevelType w:val="hybridMultilevel"/>
    <w:tmpl w:val="1018D0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42D4B0">
      <w:numFmt w:val="bullet"/>
      <w:lvlText w:val="•"/>
      <w:lvlJc w:val="left"/>
      <w:pPr>
        <w:ind w:left="2520" w:hanging="360"/>
      </w:pPr>
      <w:rPr>
        <w:rFonts w:ascii="Arial" w:eastAsia="Times New Roman" w:hAnsi="Arial" w:cs="Arial" w:hint="default"/>
      </w:rPr>
    </w:lvl>
    <w:lvl w:ilvl="4" w:tplc="04090001">
      <w:start w:val="1"/>
      <w:numFmt w:val="bullet"/>
      <w:lvlText w:val=""/>
      <w:lvlJc w:val="left"/>
      <w:pPr>
        <w:ind w:left="3240" w:hanging="360"/>
      </w:pPr>
      <w:rPr>
        <w:rFonts w:ascii="Symbol" w:hAnsi="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E8A52CB"/>
    <w:multiLevelType w:val="hybridMultilevel"/>
    <w:tmpl w:val="1744D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E12B67"/>
    <w:multiLevelType w:val="hybridMultilevel"/>
    <w:tmpl w:val="0E4CE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41"/>
  </w:num>
  <w:num w:numId="3" w16cid:durableId="320159068">
    <w:abstractNumId w:val="19"/>
  </w:num>
  <w:num w:numId="4" w16cid:durableId="1769498754">
    <w:abstractNumId w:val="3"/>
  </w:num>
  <w:num w:numId="5" w16cid:durableId="1094596320">
    <w:abstractNumId w:val="34"/>
  </w:num>
  <w:num w:numId="6" w16cid:durableId="2110008555">
    <w:abstractNumId w:val="2"/>
  </w:num>
  <w:num w:numId="7" w16cid:durableId="489712751">
    <w:abstractNumId w:val="11"/>
  </w:num>
  <w:num w:numId="8" w16cid:durableId="1894998475">
    <w:abstractNumId w:val="1"/>
  </w:num>
  <w:num w:numId="9" w16cid:durableId="1266187904">
    <w:abstractNumId w:val="39"/>
  </w:num>
  <w:num w:numId="10" w16cid:durableId="2092390639">
    <w:abstractNumId w:val="40"/>
  </w:num>
  <w:num w:numId="11" w16cid:durableId="757554963">
    <w:abstractNumId w:val="22"/>
  </w:num>
  <w:num w:numId="12" w16cid:durableId="1219781919">
    <w:abstractNumId w:val="28"/>
  </w:num>
  <w:num w:numId="13" w16cid:durableId="1768455962">
    <w:abstractNumId w:val="14"/>
  </w:num>
  <w:num w:numId="14" w16cid:durableId="1560094232">
    <w:abstractNumId w:val="25"/>
  </w:num>
  <w:num w:numId="15" w16cid:durableId="915238146">
    <w:abstractNumId w:val="24"/>
  </w:num>
  <w:num w:numId="16" w16cid:durableId="1785803775">
    <w:abstractNumId w:val="21"/>
  </w:num>
  <w:num w:numId="17" w16cid:durableId="1038240859">
    <w:abstractNumId w:val="6"/>
  </w:num>
  <w:num w:numId="18" w16cid:durableId="995182033">
    <w:abstractNumId w:val="35"/>
  </w:num>
  <w:num w:numId="19" w16cid:durableId="138814446">
    <w:abstractNumId w:val="10"/>
  </w:num>
  <w:num w:numId="20" w16cid:durableId="329213757">
    <w:abstractNumId w:val="33"/>
  </w:num>
  <w:num w:numId="21" w16cid:durableId="205994553">
    <w:abstractNumId w:val="4"/>
  </w:num>
  <w:num w:numId="22" w16cid:durableId="1951163154">
    <w:abstractNumId w:val="32"/>
  </w:num>
  <w:num w:numId="23" w16cid:durableId="11418652">
    <w:abstractNumId w:val="5"/>
  </w:num>
  <w:num w:numId="24" w16cid:durableId="2108653434">
    <w:abstractNumId w:val="16"/>
  </w:num>
  <w:num w:numId="25" w16cid:durableId="840120064">
    <w:abstractNumId w:val="13"/>
  </w:num>
  <w:num w:numId="26" w16cid:durableId="486242890">
    <w:abstractNumId w:val="42"/>
  </w:num>
  <w:num w:numId="27" w16cid:durableId="406927810">
    <w:abstractNumId w:val="23"/>
  </w:num>
  <w:num w:numId="28" w16cid:durableId="1923683603">
    <w:abstractNumId w:val="44"/>
  </w:num>
  <w:num w:numId="29" w16cid:durableId="1558665865">
    <w:abstractNumId w:val="17"/>
  </w:num>
  <w:num w:numId="30" w16cid:durableId="297418986">
    <w:abstractNumId w:val="29"/>
  </w:num>
  <w:num w:numId="31" w16cid:durableId="1000888629">
    <w:abstractNumId w:val="9"/>
  </w:num>
  <w:num w:numId="32" w16cid:durableId="1707490328">
    <w:abstractNumId w:val="36"/>
  </w:num>
  <w:num w:numId="33" w16cid:durableId="2098864526">
    <w:abstractNumId w:val="43"/>
  </w:num>
  <w:num w:numId="34" w16cid:durableId="975524789">
    <w:abstractNumId w:val="20"/>
  </w:num>
  <w:num w:numId="35" w16cid:durableId="452408234">
    <w:abstractNumId w:val="27"/>
  </w:num>
  <w:num w:numId="36" w16cid:durableId="944578384">
    <w:abstractNumId w:val="12"/>
  </w:num>
  <w:num w:numId="37" w16cid:durableId="1451165174">
    <w:abstractNumId w:val="18"/>
  </w:num>
  <w:num w:numId="38" w16cid:durableId="45029939">
    <w:abstractNumId w:val="30"/>
  </w:num>
  <w:num w:numId="39" w16cid:durableId="1681467206">
    <w:abstractNumId w:val="7"/>
  </w:num>
  <w:num w:numId="40" w16cid:durableId="1201209815">
    <w:abstractNumId w:val="26"/>
  </w:num>
  <w:num w:numId="41" w16cid:durableId="1251767538">
    <w:abstractNumId w:val="8"/>
  </w:num>
  <w:num w:numId="42" w16cid:durableId="856579166">
    <w:abstractNumId w:val="45"/>
  </w:num>
  <w:num w:numId="43" w16cid:durableId="1734307210">
    <w:abstractNumId w:val="15"/>
  </w:num>
  <w:num w:numId="44" w16cid:durableId="787504678">
    <w:abstractNumId w:val="38"/>
  </w:num>
  <w:num w:numId="45" w16cid:durableId="1233353129">
    <w:abstractNumId w:val="31"/>
  </w:num>
  <w:num w:numId="46" w16cid:durableId="1446537484">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BDjVgbjIijDagIvAceyQoczrKG8qoWaPC2yA1PMsbKANNP3jYfuDSLnNDcUz20qYOQzJpYphJFX77Oh3gtObnQ==" w:salt="pPRdPIcVCjsFZ6xlZJMOZ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5FAB"/>
    <w:rsid w:val="00006A61"/>
    <w:rsid w:val="0000774D"/>
    <w:rsid w:val="000077FA"/>
    <w:rsid w:val="00014408"/>
    <w:rsid w:val="000171C3"/>
    <w:rsid w:val="00023AAE"/>
    <w:rsid w:val="00026A17"/>
    <w:rsid w:val="000276D9"/>
    <w:rsid w:val="00031E9D"/>
    <w:rsid w:val="00033AE3"/>
    <w:rsid w:val="00036A28"/>
    <w:rsid w:val="00040AD3"/>
    <w:rsid w:val="00053807"/>
    <w:rsid w:val="000572E5"/>
    <w:rsid w:val="00057FA4"/>
    <w:rsid w:val="00061541"/>
    <w:rsid w:val="0006172D"/>
    <w:rsid w:val="00064162"/>
    <w:rsid w:val="00065C22"/>
    <w:rsid w:val="000712E8"/>
    <w:rsid w:val="000728E6"/>
    <w:rsid w:val="00074464"/>
    <w:rsid w:val="00076030"/>
    <w:rsid w:val="000770D4"/>
    <w:rsid w:val="0008078D"/>
    <w:rsid w:val="00082590"/>
    <w:rsid w:val="00083019"/>
    <w:rsid w:val="00084EC7"/>
    <w:rsid w:val="000913C3"/>
    <w:rsid w:val="00094A46"/>
    <w:rsid w:val="000953B9"/>
    <w:rsid w:val="00095828"/>
    <w:rsid w:val="000A12D2"/>
    <w:rsid w:val="000A1CEB"/>
    <w:rsid w:val="000A23A6"/>
    <w:rsid w:val="000A413B"/>
    <w:rsid w:val="000A6279"/>
    <w:rsid w:val="000B2141"/>
    <w:rsid w:val="000B407D"/>
    <w:rsid w:val="000B496B"/>
    <w:rsid w:val="000B542C"/>
    <w:rsid w:val="000C185A"/>
    <w:rsid w:val="000C3940"/>
    <w:rsid w:val="000C5776"/>
    <w:rsid w:val="000C5992"/>
    <w:rsid w:val="000C6EFC"/>
    <w:rsid w:val="000D2C16"/>
    <w:rsid w:val="000D41A0"/>
    <w:rsid w:val="000E1479"/>
    <w:rsid w:val="000E1EC1"/>
    <w:rsid w:val="000E231E"/>
    <w:rsid w:val="000E247D"/>
    <w:rsid w:val="000E6B14"/>
    <w:rsid w:val="000E70D8"/>
    <w:rsid w:val="000F327D"/>
    <w:rsid w:val="000F537D"/>
    <w:rsid w:val="000F54B3"/>
    <w:rsid w:val="000F7822"/>
    <w:rsid w:val="00104292"/>
    <w:rsid w:val="001062F6"/>
    <w:rsid w:val="00112FC7"/>
    <w:rsid w:val="001164B8"/>
    <w:rsid w:val="00117F9F"/>
    <w:rsid w:val="00120DCF"/>
    <w:rsid w:val="00122324"/>
    <w:rsid w:val="00123E88"/>
    <w:rsid w:val="001247CC"/>
    <w:rsid w:val="00124F42"/>
    <w:rsid w:val="00125F5F"/>
    <w:rsid w:val="00126951"/>
    <w:rsid w:val="00126B60"/>
    <w:rsid w:val="00127EF6"/>
    <w:rsid w:val="001310AD"/>
    <w:rsid w:val="001314A5"/>
    <w:rsid w:val="00131CBA"/>
    <w:rsid w:val="00132C7F"/>
    <w:rsid w:val="00133461"/>
    <w:rsid w:val="001361A6"/>
    <w:rsid w:val="00144DBE"/>
    <w:rsid w:val="00152680"/>
    <w:rsid w:val="00152A6D"/>
    <w:rsid w:val="00152C8B"/>
    <w:rsid w:val="001545B0"/>
    <w:rsid w:val="0015636A"/>
    <w:rsid w:val="00157C63"/>
    <w:rsid w:val="001617E4"/>
    <w:rsid w:val="00161BBC"/>
    <w:rsid w:val="00162BB3"/>
    <w:rsid w:val="00163795"/>
    <w:rsid w:val="00165696"/>
    <w:rsid w:val="001703A6"/>
    <w:rsid w:val="0017065E"/>
    <w:rsid w:val="00172053"/>
    <w:rsid w:val="001724D8"/>
    <w:rsid w:val="00173F8F"/>
    <w:rsid w:val="001759F9"/>
    <w:rsid w:val="0017691A"/>
    <w:rsid w:val="00176CA4"/>
    <w:rsid w:val="00177A80"/>
    <w:rsid w:val="0018146B"/>
    <w:rsid w:val="00182D53"/>
    <w:rsid w:val="00185A37"/>
    <w:rsid w:val="001871C2"/>
    <w:rsid w:val="00191822"/>
    <w:rsid w:val="001950E6"/>
    <w:rsid w:val="00196A38"/>
    <w:rsid w:val="001A275F"/>
    <w:rsid w:val="001A50CB"/>
    <w:rsid w:val="001A74B7"/>
    <w:rsid w:val="001B2598"/>
    <w:rsid w:val="001B2D47"/>
    <w:rsid w:val="001B32E2"/>
    <w:rsid w:val="001B3E5D"/>
    <w:rsid w:val="001C0250"/>
    <w:rsid w:val="001C1D1C"/>
    <w:rsid w:val="001C23D4"/>
    <w:rsid w:val="001C2779"/>
    <w:rsid w:val="001C2D84"/>
    <w:rsid w:val="001C5BC2"/>
    <w:rsid w:val="001C665F"/>
    <w:rsid w:val="001C6DA4"/>
    <w:rsid w:val="001C73B1"/>
    <w:rsid w:val="001D1624"/>
    <w:rsid w:val="001D1E7D"/>
    <w:rsid w:val="001D3346"/>
    <w:rsid w:val="001D4987"/>
    <w:rsid w:val="001D5E6F"/>
    <w:rsid w:val="001D61B8"/>
    <w:rsid w:val="001D6567"/>
    <w:rsid w:val="001E038D"/>
    <w:rsid w:val="001E2CCB"/>
    <w:rsid w:val="001E3A57"/>
    <w:rsid w:val="001E3BB0"/>
    <w:rsid w:val="001E446C"/>
    <w:rsid w:val="001E4CBA"/>
    <w:rsid w:val="001E523C"/>
    <w:rsid w:val="001E61DF"/>
    <w:rsid w:val="001F1ED6"/>
    <w:rsid w:val="001F24A9"/>
    <w:rsid w:val="001F2B9F"/>
    <w:rsid w:val="001F3FF4"/>
    <w:rsid w:val="001F5954"/>
    <w:rsid w:val="00202DD3"/>
    <w:rsid w:val="00206E7D"/>
    <w:rsid w:val="00207D5B"/>
    <w:rsid w:val="00214B04"/>
    <w:rsid w:val="00217C91"/>
    <w:rsid w:val="00217E14"/>
    <w:rsid w:val="00217EFD"/>
    <w:rsid w:val="00221CDA"/>
    <w:rsid w:val="00222134"/>
    <w:rsid w:val="0022233F"/>
    <w:rsid w:val="0022353F"/>
    <w:rsid w:val="00223AE6"/>
    <w:rsid w:val="002251B6"/>
    <w:rsid w:val="00226275"/>
    <w:rsid w:val="00240A10"/>
    <w:rsid w:val="002423E8"/>
    <w:rsid w:val="00246564"/>
    <w:rsid w:val="00246A3B"/>
    <w:rsid w:val="00247842"/>
    <w:rsid w:val="0025093E"/>
    <w:rsid w:val="00251371"/>
    <w:rsid w:val="00251EF1"/>
    <w:rsid w:val="00253ACA"/>
    <w:rsid w:val="00255404"/>
    <w:rsid w:val="0025594F"/>
    <w:rsid w:val="00264920"/>
    <w:rsid w:val="002651C3"/>
    <w:rsid w:val="00270C5E"/>
    <w:rsid w:val="002733B8"/>
    <w:rsid w:val="00273D90"/>
    <w:rsid w:val="002754A4"/>
    <w:rsid w:val="00284E51"/>
    <w:rsid w:val="002870DC"/>
    <w:rsid w:val="00290A03"/>
    <w:rsid w:val="0029159A"/>
    <w:rsid w:val="00291600"/>
    <w:rsid w:val="00297986"/>
    <w:rsid w:val="002A02F4"/>
    <w:rsid w:val="002A0B85"/>
    <w:rsid w:val="002A1867"/>
    <w:rsid w:val="002A37CF"/>
    <w:rsid w:val="002A7DEB"/>
    <w:rsid w:val="002C0526"/>
    <w:rsid w:val="002C0F8D"/>
    <w:rsid w:val="002C2C41"/>
    <w:rsid w:val="002C62E7"/>
    <w:rsid w:val="002D1214"/>
    <w:rsid w:val="002D17F3"/>
    <w:rsid w:val="002D5912"/>
    <w:rsid w:val="002E05E2"/>
    <w:rsid w:val="002E2DD6"/>
    <w:rsid w:val="002E3F28"/>
    <w:rsid w:val="002F0E52"/>
    <w:rsid w:val="002F2274"/>
    <w:rsid w:val="002F2405"/>
    <w:rsid w:val="002F26EC"/>
    <w:rsid w:val="002F34A4"/>
    <w:rsid w:val="002F41CE"/>
    <w:rsid w:val="002F57FF"/>
    <w:rsid w:val="002F690F"/>
    <w:rsid w:val="0030301F"/>
    <w:rsid w:val="00303B21"/>
    <w:rsid w:val="0030486A"/>
    <w:rsid w:val="00305A07"/>
    <w:rsid w:val="0031111D"/>
    <w:rsid w:val="00313701"/>
    <w:rsid w:val="00314430"/>
    <w:rsid w:val="00316188"/>
    <w:rsid w:val="003171AF"/>
    <w:rsid w:val="00317469"/>
    <w:rsid w:val="0032215C"/>
    <w:rsid w:val="00324EE8"/>
    <w:rsid w:val="0032616B"/>
    <w:rsid w:val="00326687"/>
    <w:rsid w:val="003275F9"/>
    <w:rsid w:val="00330D7D"/>
    <w:rsid w:val="00330F48"/>
    <w:rsid w:val="00332C1A"/>
    <w:rsid w:val="00333B8A"/>
    <w:rsid w:val="003355AC"/>
    <w:rsid w:val="00335CCD"/>
    <w:rsid w:val="00335FD1"/>
    <w:rsid w:val="00336A1F"/>
    <w:rsid w:val="00340029"/>
    <w:rsid w:val="00341AB9"/>
    <w:rsid w:val="00343D6B"/>
    <w:rsid w:val="00344810"/>
    <w:rsid w:val="0034653D"/>
    <w:rsid w:val="00347FB5"/>
    <w:rsid w:val="0035182A"/>
    <w:rsid w:val="00355515"/>
    <w:rsid w:val="003608B5"/>
    <w:rsid w:val="003613AF"/>
    <w:rsid w:val="003660B1"/>
    <w:rsid w:val="00367016"/>
    <w:rsid w:val="003679E1"/>
    <w:rsid w:val="00373119"/>
    <w:rsid w:val="00381CF8"/>
    <w:rsid w:val="003878C1"/>
    <w:rsid w:val="00392696"/>
    <w:rsid w:val="0039684F"/>
    <w:rsid w:val="00396C0B"/>
    <w:rsid w:val="003A444F"/>
    <w:rsid w:val="003A630F"/>
    <w:rsid w:val="003A6DF8"/>
    <w:rsid w:val="003A745B"/>
    <w:rsid w:val="003B01DE"/>
    <w:rsid w:val="003B1446"/>
    <w:rsid w:val="003B3958"/>
    <w:rsid w:val="003B4820"/>
    <w:rsid w:val="003B5605"/>
    <w:rsid w:val="003B5F4B"/>
    <w:rsid w:val="003B682F"/>
    <w:rsid w:val="003B6E0C"/>
    <w:rsid w:val="003B72EE"/>
    <w:rsid w:val="003C3C9B"/>
    <w:rsid w:val="003C3DF0"/>
    <w:rsid w:val="003C408D"/>
    <w:rsid w:val="003C502F"/>
    <w:rsid w:val="003C53FC"/>
    <w:rsid w:val="003C7013"/>
    <w:rsid w:val="003D641B"/>
    <w:rsid w:val="003E188D"/>
    <w:rsid w:val="003E6225"/>
    <w:rsid w:val="003E6D6C"/>
    <w:rsid w:val="003E7428"/>
    <w:rsid w:val="003F0C4E"/>
    <w:rsid w:val="003F1AD7"/>
    <w:rsid w:val="003F227C"/>
    <w:rsid w:val="003F2EF6"/>
    <w:rsid w:val="003F3782"/>
    <w:rsid w:val="004012B8"/>
    <w:rsid w:val="004023CC"/>
    <w:rsid w:val="00405E6A"/>
    <w:rsid w:val="0040689D"/>
    <w:rsid w:val="00406B4A"/>
    <w:rsid w:val="00407564"/>
    <w:rsid w:val="00411152"/>
    <w:rsid w:val="004156AA"/>
    <w:rsid w:val="00421681"/>
    <w:rsid w:val="00421E9F"/>
    <w:rsid w:val="004253A1"/>
    <w:rsid w:val="00425DA7"/>
    <w:rsid w:val="004313B6"/>
    <w:rsid w:val="00431C61"/>
    <w:rsid w:val="00433339"/>
    <w:rsid w:val="00441619"/>
    <w:rsid w:val="00446BBC"/>
    <w:rsid w:val="00446C12"/>
    <w:rsid w:val="004472C0"/>
    <w:rsid w:val="00447D21"/>
    <w:rsid w:val="00450705"/>
    <w:rsid w:val="00451928"/>
    <w:rsid w:val="0045237C"/>
    <w:rsid w:val="00456989"/>
    <w:rsid w:val="0046396F"/>
    <w:rsid w:val="0046618B"/>
    <w:rsid w:val="00471D38"/>
    <w:rsid w:val="00472880"/>
    <w:rsid w:val="00485D50"/>
    <w:rsid w:val="0048608C"/>
    <w:rsid w:val="00490088"/>
    <w:rsid w:val="004942FC"/>
    <w:rsid w:val="004950FA"/>
    <w:rsid w:val="00496E57"/>
    <w:rsid w:val="004A3011"/>
    <w:rsid w:val="004B18DA"/>
    <w:rsid w:val="004B2320"/>
    <w:rsid w:val="004B3DE3"/>
    <w:rsid w:val="004B3E10"/>
    <w:rsid w:val="004B4B43"/>
    <w:rsid w:val="004B4FFB"/>
    <w:rsid w:val="004C0BDD"/>
    <w:rsid w:val="004C0F5D"/>
    <w:rsid w:val="004C375A"/>
    <w:rsid w:val="004C4954"/>
    <w:rsid w:val="004C4C7C"/>
    <w:rsid w:val="004C5767"/>
    <w:rsid w:val="004C7692"/>
    <w:rsid w:val="004D0648"/>
    <w:rsid w:val="004D1922"/>
    <w:rsid w:val="004D4C01"/>
    <w:rsid w:val="004D5132"/>
    <w:rsid w:val="004D5322"/>
    <w:rsid w:val="004D78B0"/>
    <w:rsid w:val="004E4F28"/>
    <w:rsid w:val="004E511A"/>
    <w:rsid w:val="004E5D96"/>
    <w:rsid w:val="004E611F"/>
    <w:rsid w:val="004E6250"/>
    <w:rsid w:val="004F0CD9"/>
    <w:rsid w:val="004F268E"/>
    <w:rsid w:val="004F2A79"/>
    <w:rsid w:val="004F4D37"/>
    <w:rsid w:val="004F7013"/>
    <w:rsid w:val="004F747A"/>
    <w:rsid w:val="00501A14"/>
    <w:rsid w:val="00501DE3"/>
    <w:rsid w:val="00503126"/>
    <w:rsid w:val="0050380C"/>
    <w:rsid w:val="00503E60"/>
    <w:rsid w:val="00504876"/>
    <w:rsid w:val="00505488"/>
    <w:rsid w:val="005058CB"/>
    <w:rsid w:val="00507F18"/>
    <w:rsid w:val="0051044D"/>
    <w:rsid w:val="0051107D"/>
    <w:rsid w:val="005139E4"/>
    <w:rsid w:val="00515075"/>
    <w:rsid w:val="0051517E"/>
    <w:rsid w:val="0051595C"/>
    <w:rsid w:val="00516791"/>
    <w:rsid w:val="00520FE9"/>
    <w:rsid w:val="00522DF6"/>
    <w:rsid w:val="005231FA"/>
    <w:rsid w:val="005233E7"/>
    <w:rsid w:val="005245B4"/>
    <w:rsid w:val="0052504F"/>
    <w:rsid w:val="00532535"/>
    <w:rsid w:val="005328B2"/>
    <w:rsid w:val="005344B7"/>
    <w:rsid w:val="00535BD5"/>
    <w:rsid w:val="00540977"/>
    <w:rsid w:val="00541733"/>
    <w:rsid w:val="005419A5"/>
    <w:rsid w:val="00543A34"/>
    <w:rsid w:val="00551668"/>
    <w:rsid w:val="00551E97"/>
    <w:rsid w:val="00552F6F"/>
    <w:rsid w:val="00556B18"/>
    <w:rsid w:val="005572D5"/>
    <w:rsid w:val="00561BDC"/>
    <w:rsid w:val="00562C55"/>
    <w:rsid w:val="005630D2"/>
    <w:rsid w:val="00564DA2"/>
    <w:rsid w:val="00566BE4"/>
    <w:rsid w:val="0057011C"/>
    <w:rsid w:val="00570D21"/>
    <w:rsid w:val="00571BA2"/>
    <w:rsid w:val="00576113"/>
    <w:rsid w:val="00581889"/>
    <w:rsid w:val="005834EC"/>
    <w:rsid w:val="005902F0"/>
    <w:rsid w:val="00590652"/>
    <w:rsid w:val="0059177E"/>
    <w:rsid w:val="0059235F"/>
    <w:rsid w:val="00592DB6"/>
    <w:rsid w:val="00596936"/>
    <w:rsid w:val="005A2F1E"/>
    <w:rsid w:val="005A4232"/>
    <w:rsid w:val="005A7DE1"/>
    <w:rsid w:val="005B0EC0"/>
    <w:rsid w:val="005B135A"/>
    <w:rsid w:val="005B34A8"/>
    <w:rsid w:val="005B79FA"/>
    <w:rsid w:val="005B7BB9"/>
    <w:rsid w:val="005C1B12"/>
    <w:rsid w:val="005C3616"/>
    <w:rsid w:val="005D012E"/>
    <w:rsid w:val="005D36B2"/>
    <w:rsid w:val="005D38BF"/>
    <w:rsid w:val="005D4AEE"/>
    <w:rsid w:val="005D52E7"/>
    <w:rsid w:val="005D69B4"/>
    <w:rsid w:val="005D7430"/>
    <w:rsid w:val="005D78B5"/>
    <w:rsid w:val="005D7D19"/>
    <w:rsid w:val="005E3572"/>
    <w:rsid w:val="005E3593"/>
    <w:rsid w:val="005E45E4"/>
    <w:rsid w:val="005E76CF"/>
    <w:rsid w:val="005F0A81"/>
    <w:rsid w:val="005F0FCF"/>
    <w:rsid w:val="005F2720"/>
    <w:rsid w:val="005F6D09"/>
    <w:rsid w:val="0060042F"/>
    <w:rsid w:val="006008BC"/>
    <w:rsid w:val="00602CFD"/>
    <w:rsid w:val="00606B55"/>
    <w:rsid w:val="00606CC0"/>
    <w:rsid w:val="00606CDF"/>
    <w:rsid w:val="00610907"/>
    <w:rsid w:val="006123C4"/>
    <w:rsid w:val="00612A7B"/>
    <w:rsid w:val="00616E5E"/>
    <w:rsid w:val="006173A4"/>
    <w:rsid w:val="006205AD"/>
    <w:rsid w:val="00620933"/>
    <w:rsid w:val="00621033"/>
    <w:rsid w:val="0062534F"/>
    <w:rsid w:val="00625C3A"/>
    <w:rsid w:val="0063327A"/>
    <w:rsid w:val="00635DDB"/>
    <w:rsid w:val="0064149A"/>
    <w:rsid w:val="00643352"/>
    <w:rsid w:val="00643DB7"/>
    <w:rsid w:val="00645435"/>
    <w:rsid w:val="00645B7E"/>
    <w:rsid w:val="00645EB8"/>
    <w:rsid w:val="00646DFE"/>
    <w:rsid w:val="00650530"/>
    <w:rsid w:val="00650C96"/>
    <w:rsid w:val="00651747"/>
    <w:rsid w:val="006520E4"/>
    <w:rsid w:val="00653788"/>
    <w:rsid w:val="0065477F"/>
    <w:rsid w:val="00656896"/>
    <w:rsid w:val="006575ED"/>
    <w:rsid w:val="00661656"/>
    <w:rsid w:val="00661701"/>
    <w:rsid w:val="00664451"/>
    <w:rsid w:val="00671106"/>
    <w:rsid w:val="00671BD8"/>
    <w:rsid w:val="006732C1"/>
    <w:rsid w:val="0067509F"/>
    <w:rsid w:val="00677C65"/>
    <w:rsid w:val="006834C3"/>
    <w:rsid w:val="00687A99"/>
    <w:rsid w:val="00690B82"/>
    <w:rsid w:val="00693152"/>
    <w:rsid w:val="00694403"/>
    <w:rsid w:val="00694FAE"/>
    <w:rsid w:val="00695005"/>
    <w:rsid w:val="00696E3A"/>
    <w:rsid w:val="00697CFD"/>
    <w:rsid w:val="006A0834"/>
    <w:rsid w:val="006A0D86"/>
    <w:rsid w:val="006A4BBD"/>
    <w:rsid w:val="006A52F1"/>
    <w:rsid w:val="006A72BD"/>
    <w:rsid w:val="006B4519"/>
    <w:rsid w:val="006B4798"/>
    <w:rsid w:val="006B4A6A"/>
    <w:rsid w:val="006B5501"/>
    <w:rsid w:val="006B561D"/>
    <w:rsid w:val="006B6D5D"/>
    <w:rsid w:val="006C202B"/>
    <w:rsid w:val="006C331B"/>
    <w:rsid w:val="006C3976"/>
    <w:rsid w:val="006C5861"/>
    <w:rsid w:val="006D2330"/>
    <w:rsid w:val="006D2B79"/>
    <w:rsid w:val="006D32E4"/>
    <w:rsid w:val="006D4479"/>
    <w:rsid w:val="006E0644"/>
    <w:rsid w:val="006E0F8B"/>
    <w:rsid w:val="006E12F7"/>
    <w:rsid w:val="006F41F5"/>
    <w:rsid w:val="0070067C"/>
    <w:rsid w:val="00702221"/>
    <w:rsid w:val="00703027"/>
    <w:rsid w:val="0070464B"/>
    <w:rsid w:val="00705219"/>
    <w:rsid w:val="007068A4"/>
    <w:rsid w:val="00706D67"/>
    <w:rsid w:val="00707671"/>
    <w:rsid w:val="00710183"/>
    <w:rsid w:val="00713052"/>
    <w:rsid w:val="007137FE"/>
    <w:rsid w:val="00715986"/>
    <w:rsid w:val="00721367"/>
    <w:rsid w:val="00722900"/>
    <w:rsid w:val="007231FA"/>
    <w:rsid w:val="00730813"/>
    <w:rsid w:val="00731124"/>
    <w:rsid w:val="00732C67"/>
    <w:rsid w:val="00734418"/>
    <w:rsid w:val="00735E49"/>
    <w:rsid w:val="00743A8C"/>
    <w:rsid w:val="007500A2"/>
    <w:rsid w:val="00757826"/>
    <w:rsid w:val="007632B7"/>
    <w:rsid w:val="007637F7"/>
    <w:rsid w:val="0076382F"/>
    <w:rsid w:val="00765768"/>
    <w:rsid w:val="00765D10"/>
    <w:rsid w:val="00766AC8"/>
    <w:rsid w:val="00767486"/>
    <w:rsid w:val="00767DAC"/>
    <w:rsid w:val="0077070E"/>
    <w:rsid w:val="0077296A"/>
    <w:rsid w:val="00775FFF"/>
    <w:rsid w:val="00777CA4"/>
    <w:rsid w:val="00780B0C"/>
    <w:rsid w:val="00785EC6"/>
    <w:rsid w:val="00787D0E"/>
    <w:rsid w:val="00790997"/>
    <w:rsid w:val="00790D5F"/>
    <w:rsid w:val="00792DF0"/>
    <w:rsid w:val="0079438F"/>
    <w:rsid w:val="00794D98"/>
    <w:rsid w:val="007A0B11"/>
    <w:rsid w:val="007A1D2F"/>
    <w:rsid w:val="007A3034"/>
    <w:rsid w:val="007A527E"/>
    <w:rsid w:val="007A53E7"/>
    <w:rsid w:val="007A78F7"/>
    <w:rsid w:val="007B2544"/>
    <w:rsid w:val="007B3333"/>
    <w:rsid w:val="007B379F"/>
    <w:rsid w:val="007B37D6"/>
    <w:rsid w:val="007B47D1"/>
    <w:rsid w:val="007B5D30"/>
    <w:rsid w:val="007B6D9D"/>
    <w:rsid w:val="007C3D1C"/>
    <w:rsid w:val="007D0E6F"/>
    <w:rsid w:val="007D1B3F"/>
    <w:rsid w:val="007D202B"/>
    <w:rsid w:val="007D2920"/>
    <w:rsid w:val="007D42DD"/>
    <w:rsid w:val="007D5158"/>
    <w:rsid w:val="007D6C3B"/>
    <w:rsid w:val="007E1EA8"/>
    <w:rsid w:val="007E6A37"/>
    <w:rsid w:val="007F1774"/>
    <w:rsid w:val="007F36B4"/>
    <w:rsid w:val="007F4153"/>
    <w:rsid w:val="0080454E"/>
    <w:rsid w:val="00804B0A"/>
    <w:rsid w:val="00805C02"/>
    <w:rsid w:val="00806587"/>
    <w:rsid w:val="00811A70"/>
    <w:rsid w:val="0081406E"/>
    <w:rsid w:val="00814BC9"/>
    <w:rsid w:val="008169D1"/>
    <w:rsid w:val="00832211"/>
    <w:rsid w:val="008325F4"/>
    <w:rsid w:val="00832AC8"/>
    <w:rsid w:val="0083527F"/>
    <w:rsid w:val="00835E30"/>
    <w:rsid w:val="0084183E"/>
    <w:rsid w:val="00845208"/>
    <w:rsid w:val="00845B76"/>
    <w:rsid w:val="00846FA4"/>
    <w:rsid w:val="008478D4"/>
    <w:rsid w:val="008524BA"/>
    <w:rsid w:val="00852B74"/>
    <w:rsid w:val="00856928"/>
    <w:rsid w:val="00857F51"/>
    <w:rsid w:val="00860182"/>
    <w:rsid w:val="00861645"/>
    <w:rsid w:val="00865538"/>
    <w:rsid w:val="00867E24"/>
    <w:rsid w:val="0087028F"/>
    <w:rsid w:val="00870875"/>
    <w:rsid w:val="0087239F"/>
    <w:rsid w:val="008751CA"/>
    <w:rsid w:val="00875F27"/>
    <w:rsid w:val="008811CD"/>
    <w:rsid w:val="008813C2"/>
    <w:rsid w:val="0088225C"/>
    <w:rsid w:val="00884026"/>
    <w:rsid w:val="00884C78"/>
    <w:rsid w:val="008859E1"/>
    <w:rsid w:val="00891484"/>
    <w:rsid w:val="00893215"/>
    <w:rsid w:val="008955C2"/>
    <w:rsid w:val="00895857"/>
    <w:rsid w:val="00896264"/>
    <w:rsid w:val="00896891"/>
    <w:rsid w:val="00897578"/>
    <w:rsid w:val="00897A5E"/>
    <w:rsid w:val="008A0F43"/>
    <w:rsid w:val="008A2E9F"/>
    <w:rsid w:val="008A3694"/>
    <w:rsid w:val="008A4450"/>
    <w:rsid w:val="008A5D88"/>
    <w:rsid w:val="008A7597"/>
    <w:rsid w:val="008B2851"/>
    <w:rsid w:val="008B5149"/>
    <w:rsid w:val="008C000E"/>
    <w:rsid w:val="008C08A9"/>
    <w:rsid w:val="008C440C"/>
    <w:rsid w:val="008C4C23"/>
    <w:rsid w:val="008C642D"/>
    <w:rsid w:val="008D0F2F"/>
    <w:rsid w:val="008D1D79"/>
    <w:rsid w:val="008D237F"/>
    <w:rsid w:val="008D3E02"/>
    <w:rsid w:val="008D4932"/>
    <w:rsid w:val="008D563B"/>
    <w:rsid w:val="008D6B05"/>
    <w:rsid w:val="008E672B"/>
    <w:rsid w:val="008E7D2D"/>
    <w:rsid w:val="008F0AAB"/>
    <w:rsid w:val="008F25B8"/>
    <w:rsid w:val="008F27A1"/>
    <w:rsid w:val="008F32B9"/>
    <w:rsid w:val="008F3E8D"/>
    <w:rsid w:val="008F44C0"/>
    <w:rsid w:val="008F5999"/>
    <w:rsid w:val="008F5D03"/>
    <w:rsid w:val="008F7008"/>
    <w:rsid w:val="0090152D"/>
    <w:rsid w:val="00903AD6"/>
    <w:rsid w:val="009049D0"/>
    <w:rsid w:val="00904D7A"/>
    <w:rsid w:val="00905D16"/>
    <w:rsid w:val="0090743F"/>
    <w:rsid w:val="00914265"/>
    <w:rsid w:val="00915158"/>
    <w:rsid w:val="00915332"/>
    <w:rsid w:val="009201AC"/>
    <w:rsid w:val="009204BB"/>
    <w:rsid w:val="009218A7"/>
    <w:rsid w:val="00922453"/>
    <w:rsid w:val="00927F31"/>
    <w:rsid w:val="00932108"/>
    <w:rsid w:val="009337D1"/>
    <w:rsid w:val="009354D5"/>
    <w:rsid w:val="00935918"/>
    <w:rsid w:val="00935EC3"/>
    <w:rsid w:val="00942AA7"/>
    <w:rsid w:val="00943381"/>
    <w:rsid w:val="00943F40"/>
    <w:rsid w:val="00950AEA"/>
    <w:rsid w:val="00951097"/>
    <w:rsid w:val="00951655"/>
    <w:rsid w:val="009519C8"/>
    <w:rsid w:val="00953C1E"/>
    <w:rsid w:val="00954131"/>
    <w:rsid w:val="00956591"/>
    <w:rsid w:val="009565DF"/>
    <w:rsid w:val="009571E4"/>
    <w:rsid w:val="0096210F"/>
    <w:rsid w:val="00962633"/>
    <w:rsid w:val="00963187"/>
    <w:rsid w:val="00963ACF"/>
    <w:rsid w:val="00963D1C"/>
    <w:rsid w:val="00964284"/>
    <w:rsid w:val="00964646"/>
    <w:rsid w:val="00967658"/>
    <w:rsid w:val="0097028A"/>
    <w:rsid w:val="00970F84"/>
    <w:rsid w:val="00971FC4"/>
    <w:rsid w:val="009721E7"/>
    <w:rsid w:val="0097342E"/>
    <w:rsid w:val="00973BD6"/>
    <w:rsid w:val="009744C7"/>
    <w:rsid w:val="00974E91"/>
    <w:rsid w:val="00975BF8"/>
    <w:rsid w:val="009779C7"/>
    <w:rsid w:val="00977C99"/>
    <w:rsid w:val="00980E1C"/>
    <w:rsid w:val="00981498"/>
    <w:rsid w:val="00984549"/>
    <w:rsid w:val="00985D28"/>
    <w:rsid w:val="00986A6E"/>
    <w:rsid w:val="00990F63"/>
    <w:rsid w:val="009910CE"/>
    <w:rsid w:val="009913D2"/>
    <w:rsid w:val="00991BF0"/>
    <w:rsid w:val="00992978"/>
    <w:rsid w:val="00995B04"/>
    <w:rsid w:val="009A0F36"/>
    <w:rsid w:val="009A0FB1"/>
    <w:rsid w:val="009A1FAC"/>
    <w:rsid w:val="009B001A"/>
    <w:rsid w:val="009B034C"/>
    <w:rsid w:val="009B0A36"/>
    <w:rsid w:val="009B1A62"/>
    <w:rsid w:val="009B2D93"/>
    <w:rsid w:val="009B5432"/>
    <w:rsid w:val="009B7296"/>
    <w:rsid w:val="009C1624"/>
    <w:rsid w:val="009C1ADD"/>
    <w:rsid w:val="009C3CC7"/>
    <w:rsid w:val="009D0847"/>
    <w:rsid w:val="009D1C80"/>
    <w:rsid w:val="009D2057"/>
    <w:rsid w:val="009D24F6"/>
    <w:rsid w:val="009D3D6C"/>
    <w:rsid w:val="009D5551"/>
    <w:rsid w:val="009D5B3A"/>
    <w:rsid w:val="009D62DB"/>
    <w:rsid w:val="009E1D96"/>
    <w:rsid w:val="009E3B42"/>
    <w:rsid w:val="009E4524"/>
    <w:rsid w:val="009E4BC7"/>
    <w:rsid w:val="009F20EB"/>
    <w:rsid w:val="009F21BB"/>
    <w:rsid w:val="009F61C1"/>
    <w:rsid w:val="009F7BA7"/>
    <w:rsid w:val="00A02B99"/>
    <w:rsid w:val="00A03ACA"/>
    <w:rsid w:val="00A05B60"/>
    <w:rsid w:val="00A06213"/>
    <w:rsid w:val="00A1068C"/>
    <w:rsid w:val="00A13266"/>
    <w:rsid w:val="00A14FA6"/>
    <w:rsid w:val="00A15D64"/>
    <w:rsid w:val="00A20575"/>
    <w:rsid w:val="00A231F2"/>
    <w:rsid w:val="00A30F45"/>
    <w:rsid w:val="00A31E2F"/>
    <w:rsid w:val="00A32452"/>
    <w:rsid w:val="00A32BBF"/>
    <w:rsid w:val="00A33A52"/>
    <w:rsid w:val="00A372DD"/>
    <w:rsid w:val="00A37444"/>
    <w:rsid w:val="00A4281A"/>
    <w:rsid w:val="00A449F1"/>
    <w:rsid w:val="00A459CF"/>
    <w:rsid w:val="00A5014D"/>
    <w:rsid w:val="00A501A4"/>
    <w:rsid w:val="00A50C3A"/>
    <w:rsid w:val="00A53E96"/>
    <w:rsid w:val="00A56F18"/>
    <w:rsid w:val="00A57349"/>
    <w:rsid w:val="00A628F8"/>
    <w:rsid w:val="00A62AC5"/>
    <w:rsid w:val="00A62BAA"/>
    <w:rsid w:val="00A66172"/>
    <w:rsid w:val="00A717E7"/>
    <w:rsid w:val="00A71F82"/>
    <w:rsid w:val="00A722E5"/>
    <w:rsid w:val="00A724FC"/>
    <w:rsid w:val="00A744C3"/>
    <w:rsid w:val="00A84A5D"/>
    <w:rsid w:val="00A8512A"/>
    <w:rsid w:val="00A861C8"/>
    <w:rsid w:val="00A87051"/>
    <w:rsid w:val="00A87D41"/>
    <w:rsid w:val="00A900FF"/>
    <w:rsid w:val="00A97207"/>
    <w:rsid w:val="00AA14CF"/>
    <w:rsid w:val="00AA5C8E"/>
    <w:rsid w:val="00AA617B"/>
    <w:rsid w:val="00AA70AB"/>
    <w:rsid w:val="00AA7352"/>
    <w:rsid w:val="00AB0B9F"/>
    <w:rsid w:val="00AB1713"/>
    <w:rsid w:val="00AB63BE"/>
    <w:rsid w:val="00AB7910"/>
    <w:rsid w:val="00AC1EBC"/>
    <w:rsid w:val="00AC2599"/>
    <w:rsid w:val="00AC2DE9"/>
    <w:rsid w:val="00AC6BB2"/>
    <w:rsid w:val="00AD00BD"/>
    <w:rsid w:val="00AD2C5F"/>
    <w:rsid w:val="00AD5497"/>
    <w:rsid w:val="00AD549B"/>
    <w:rsid w:val="00AE0321"/>
    <w:rsid w:val="00AE1481"/>
    <w:rsid w:val="00AE27F9"/>
    <w:rsid w:val="00AE3CFA"/>
    <w:rsid w:val="00AE4EC2"/>
    <w:rsid w:val="00AE5F67"/>
    <w:rsid w:val="00AE77DB"/>
    <w:rsid w:val="00AF0A83"/>
    <w:rsid w:val="00AF55B2"/>
    <w:rsid w:val="00AF7453"/>
    <w:rsid w:val="00B00436"/>
    <w:rsid w:val="00B0059F"/>
    <w:rsid w:val="00B00FFF"/>
    <w:rsid w:val="00B02776"/>
    <w:rsid w:val="00B06084"/>
    <w:rsid w:val="00B14FDF"/>
    <w:rsid w:val="00B15928"/>
    <w:rsid w:val="00B15C38"/>
    <w:rsid w:val="00B16735"/>
    <w:rsid w:val="00B17EDE"/>
    <w:rsid w:val="00B22585"/>
    <w:rsid w:val="00B24449"/>
    <w:rsid w:val="00B26B97"/>
    <w:rsid w:val="00B317BC"/>
    <w:rsid w:val="00B33693"/>
    <w:rsid w:val="00B349F9"/>
    <w:rsid w:val="00B34C53"/>
    <w:rsid w:val="00B37D87"/>
    <w:rsid w:val="00B4189C"/>
    <w:rsid w:val="00B456F9"/>
    <w:rsid w:val="00B46C78"/>
    <w:rsid w:val="00B47480"/>
    <w:rsid w:val="00B5028A"/>
    <w:rsid w:val="00B507A5"/>
    <w:rsid w:val="00B52475"/>
    <w:rsid w:val="00B5339E"/>
    <w:rsid w:val="00B535DA"/>
    <w:rsid w:val="00B56DCC"/>
    <w:rsid w:val="00B56F54"/>
    <w:rsid w:val="00B60846"/>
    <w:rsid w:val="00B638C2"/>
    <w:rsid w:val="00B65D95"/>
    <w:rsid w:val="00B758AB"/>
    <w:rsid w:val="00B76277"/>
    <w:rsid w:val="00B772AB"/>
    <w:rsid w:val="00B80395"/>
    <w:rsid w:val="00B80B56"/>
    <w:rsid w:val="00B8372F"/>
    <w:rsid w:val="00B83CE0"/>
    <w:rsid w:val="00B84215"/>
    <w:rsid w:val="00B86372"/>
    <w:rsid w:val="00B92351"/>
    <w:rsid w:val="00B92EE9"/>
    <w:rsid w:val="00B94CDC"/>
    <w:rsid w:val="00B9647D"/>
    <w:rsid w:val="00B9732E"/>
    <w:rsid w:val="00BA056D"/>
    <w:rsid w:val="00BA1C17"/>
    <w:rsid w:val="00BA1D65"/>
    <w:rsid w:val="00BA1DF3"/>
    <w:rsid w:val="00BA4F7F"/>
    <w:rsid w:val="00BB3B4D"/>
    <w:rsid w:val="00BB54BA"/>
    <w:rsid w:val="00BC301A"/>
    <w:rsid w:val="00BC351E"/>
    <w:rsid w:val="00BC39F5"/>
    <w:rsid w:val="00BC3F77"/>
    <w:rsid w:val="00BC5635"/>
    <w:rsid w:val="00BC5675"/>
    <w:rsid w:val="00BD081C"/>
    <w:rsid w:val="00BD2096"/>
    <w:rsid w:val="00BD277B"/>
    <w:rsid w:val="00BD47CA"/>
    <w:rsid w:val="00BD62C7"/>
    <w:rsid w:val="00BD7847"/>
    <w:rsid w:val="00BD7C82"/>
    <w:rsid w:val="00BE020D"/>
    <w:rsid w:val="00BE354A"/>
    <w:rsid w:val="00BE527C"/>
    <w:rsid w:val="00BF5EEF"/>
    <w:rsid w:val="00C02553"/>
    <w:rsid w:val="00C03DA5"/>
    <w:rsid w:val="00C04EB6"/>
    <w:rsid w:val="00C0529B"/>
    <w:rsid w:val="00C0530F"/>
    <w:rsid w:val="00C056F9"/>
    <w:rsid w:val="00C1018C"/>
    <w:rsid w:val="00C1150E"/>
    <w:rsid w:val="00C12644"/>
    <w:rsid w:val="00C1272E"/>
    <w:rsid w:val="00C14304"/>
    <w:rsid w:val="00C14D52"/>
    <w:rsid w:val="00C20773"/>
    <w:rsid w:val="00C2182F"/>
    <w:rsid w:val="00C2556A"/>
    <w:rsid w:val="00C2586C"/>
    <w:rsid w:val="00C26001"/>
    <w:rsid w:val="00C3037C"/>
    <w:rsid w:val="00C30C88"/>
    <w:rsid w:val="00C326D5"/>
    <w:rsid w:val="00C347FB"/>
    <w:rsid w:val="00C34E72"/>
    <w:rsid w:val="00C35E26"/>
    <w:rsid w:val="00C36013"/>
    <w:rsid w:val="00C3655F"/>
    <w:rsid w:val="00C37786"/>
    <w:rsid w:val="00C43195"/>
    <w:rsid w:val="00C44C34"/>
    <w:rsid w:val="00C4602C"/>
    <w:rsid w:val="00C461A4"/>
    <w:rsid w:val="00C503A1"/>
    <w:rsid w:val="00C55BE2"/>
    <w:rsid w:val="00C56B1F"/>
    <w:rsid w:val="00C57195"/>
    <w:rsid w:val="00C61B52"/>
    <w:rsid w:val="00C62745"/>
    <w:rsid w:val="00C63037"/>
    <w:rsid w:val="00C64D3E"/>
    <w:rsid w:val="00C654CA"/>
    <w:rsid w:val="00C711B6"/>
    <w:rsid w:val="00C7135F"/>
    <w:rsid w:val="00C73CB2"/>
    <w:rsid w:val="00C763BD"/>
    <w:rsid w:val="00C779A8"/>
    <w:rsid w:val="00C8100F"/>
    <w:rsid w:val="00C8127D"/>
    <w:rsid w:val="00C82E19"/>
    <w:rsid w:val="00C84683"/>
    <w:rsid w:val="00C857B7"/>
    <w:rsid w:val="00C85901"/>
    <w:rsid w:val="00C87896"/>
    <w:rsid w:val="00C87F4A"/>
    <w:rsid w:val="00C93390"/>
    <w:rsid w:val="00C9405C"/>
    <w:rsid w:val="00C94218"/>
    <w:rsid w:val="00C94762"/>
    <w:rsid w:val="00C95CFC"/>
    <w:rsid w:val="00C96873"/>
    <w:rsid w:val="00CA1735"/>
    <w:rsid w:val="00CA1A79"/>
    <w:rsid w:val="00CA3725"/>
    <w:rsid w:val="00CA3C4B"/>
    <w:rsid w:val="00CA7252"/>
    <w:rsid w:val="00CB12BB"/>
    <w:rsid w:val="00CB27C2"/>
    <w:rsid w:val="00CB28DF"/>
    <w:rsid w:val="00CB2C5A"/>
    <w:rsid w:val="00CC64C0"/>
    <w:rsid w:val="00CC72C3"/>
    <w:rsid w:val="00CD62E2"/>
    <w:rsid w:val="00CE0C1C"/>
    <w:rsid w:val="00CE2583"/>
    <w:rsid w:val="00CE34AF"/>
    <w:rsid w:val="00CE3E7D"/>
    <w:rsid w:val="00CF00A4"/>
    <w:rsid w:val="00CF25FB"/>
    <w:rsid w:val="00CF50AE"/>
    <w:rsid w:val="00CF614C"/>
    <w:rsid w:val="00D01FFA"/>
    <w:rsid w:val="00D02F34"/>
    <w:rsid w:val="00D041AC"/>
    <w:rsid w:val="00D12A1D"/>
    <w:rsid w:val="00D134C1"/>
    <w:rsid w:val="00D13D87"/>
    <w:rsid w:val="00D16590"/>
    <w:rsid w:val="00D17BA5"/>
    <w:rsid w:val="00D20720"/>
    <w:rsid w:val="00D20E87"/>
    <w:rsid w:val="00D22B5D"/>
    <w:rsid w:val="00D24B92"/>
    <w:rsid w:val="00D250D9"/>
    <w:rsid w:val="00D27533"/>
    <w:rsid w:val="00D27DC0"/>
    <w:rsid w:val="00D30A67"/>
    <w:rsid w:val="00D321B8"/>
    <w:rsid w:val="00D334A9"/>
    <w:rsid w:val="00D33C54"/>
    <w:rsid w:val="00D3695E"/>
    <w:rsid w:val="00D42DA3"/>
    <w:rsid w:val="00D4546D"/>
    <w:rsid w:val="00D46345"/>
    <w:rsid w:val="00D464BF"/>
    <w:rsid w:val="00D47996"/>
    <w:rsid w:val="00D52E69"/>
    <w:rsid w:val="00D55B0A"/>
    <w:rsid w:val="00D61118"/>
    <w:rsid w:val="00D614F1"/>
    <w:rsid w:val="00D63335"/>
    <w:rsid w:val="00D70D50"/>
    <w:rsid w:val="00D71917"/>
    <w:rsid w:val="00D73E98"/>
    <w:rsid w:val="00D753EF"/>
    <w:rsid w:val="00D774C1"/>
    <w:rsid w:val="00D80DD3"/>
    <w:rsid w:val="00D813EB"/>
    <w:rsid w:val="00D86356"/>
    <w:rsid w:val="00D87414"/>
    <w:rsid w:val="00D90932"/>
    <w:rsid w:val="00D94E74"/>
    <w:rsid w:val="00D94F7F"/>
    <w:rsid w:val="00D95D5F"/>
    <w:rsid w:val="00D96325"/>
    <w:rsid w:val="00DA130C"/>
    <w:rsid w:val="00DA1BD8"/>
    <w:rsid w:val="00DA3A0F"/>
    <w:rsid w:val="00DA4E62"/>
    <w:rsid w:val="00DA6990"/>
    <w:rsid w:val="00DA78E0"/>
    <w:rsid w:val="00DB27BA"/>
    <w:rsid w:val="00DB337A"/>
    <w:rsid w:val="00DB6138"/>
    <w:rsid w:val="00DC0A5B"/>
    <w:rsid w:val="00DC1539"/>
    <w:rsid w:val="00DC4805"/>
    <w:rsid w:val="00DC51CB"/>
    <w:rsid w:val="00DC7AF5"/>
    <w:rsid w:val="00DD4819"/>
    <w:rsid w:val="00DD4B8A"/>
    <w:rsid w:val="00DD5403"/>
    <w:rsid w:val="00DD5919"/>
    <w:rsid w:val="00DD639B"/>
    <w:rsid w:val="00DE1388"/>
    <w:rsid w:val="00DE1873"/>
    <w:rsid w:val="00DE1E8F"/>
    <w:rsid w:val="00DE2182"/>
    <w:rsid w:val="00DE4BCF"/>
    <w:rsid w:val="00DE5AC3"/>
    <w:rsid w:val="00DE7501"/>
    <w:rsid w:val="00DF0C8B"/>
    <w:rsid w:val="00DF1053"/>
    <w:rsid w:val="00DF29AE"/>
    <w:rsid w:val="00DF3146"/>
    <w:rsid w:val="00DF57C3"/>
    <w:rsid w:val="00DF6A47"/>
    <w:rsid w:val="00DF6DE9"/>
    <w:rsid w:val="00E008D9"/>
    <w:rsid w:val="00E02FE0"/>
    <w:rsid w:val="00E0339F"/>
    <w:rsid w:val="00E03DF9"/>
    <w:rsid w:val="00E07ABE"/>
    <w:rsid w:val="00E07FDE"/>
    <w:rsid w:val="00E11A3F"/>
    <w:rsid w:val="00E1386E"/>
    <w:rsid w:val="00E1459B"/>
    <w:rsid w:val="00E154D7"/>
    <w:rsid w:val="00E16D37"/>
    <w:rsid w:val="00E16F20"/>
    <w:rsid w:val="00E234CA"/>
    <w:rsid w:val="00E2369B"/>
    <w:rsid w:val="00E23EC0"/>
    <w:rsid w:val="00E267E9"/>
    <w:rsid w:val="00E27D32"/>
    <w:rsid w:val="00E30476"/>
    <w:rsid w:val="00E34EAB"/>
    <w:rsid w:val="00E354AA"/>
    <w:rsid w:val="00E356D7"/>
    <w:rsid w:val="00E42D14"/>
    <w:rsid w:val="00E43D54"/>
    <w:rsid w:val="00E442FB"/>
    <w:rsid w:val="00E468A9"/>
    <w:rsid w:val="00E529DB"/>
    <w:rsid w:val="00E53A5E"/>
    <w:rsid w:val="00E572A5"/>
    <w:rsid w:val="00E57B29"/>
    <w:rsid w:val="00E6466A"/>
    <w:rsid w:val="00E65E30"/>
    <w:rsid w:val="00E7053B"/>
    <w:rsid w:val="00E72094"/>
    <w:rsid w:val="00E72221"/>
    <w:rsid w:val="00E74C18"/>
    <w:rsid w:val="00E80509"/>
    <w:rsid w:val="00E8095B"/>
    <w:rsid w:val="00E83428"/>
    <w:rsid w:val="00E84C58"/>
    <w:rsid w:val="00E873A5"/>
    <w:rsid w:val="00E87B28"/>
    <w:rsid w:val="00E90D11"/>
    <w:rsid w:val="00E90E4B"/>
    <w:rsid w:val="00E915E5"/>
    <w:rsid w:val="00EA2F46"/>
    <w:rsid w:val="00EB0367"/>
    <w:rsid w:val="00EB213B"/>
    <w:rsid w:val="00EB4FB9"/>
    <w:rsid w:val="00EB5BC8"/>
    <w:rsid w:val="00EB6E33"/>
    <w:rsid w:val="00EC2738"/>
    <w:rsid w:val="00EC2F8A"/>
    <w:rsid w:val="00EC3003"/>
    <w:rsid w:val="00EC543A"/>
    <w:rsid w:val="00ED05F1"/>
    <w:rsid w:val="00ED18A9"/>
    <w:rsid w:val="00ED7B42"/>
    <w:rsid w:val="00EE3EA5"/>
    <w:rsid w:val="00EE613F"/>
    <w:rsid w:val="00EE6BD1"/>
    <w:rsid w:val="00EF0262"/>
    <w:rsid w:val="00EF0828"/>
    <w:rsid w:val="00EF36FF"/>
    <w:rsid w:val="00EF4463"/>
    <w:rsid w:val="00EF672F"/>
    <w:rsid w:val="00EF6F8B"/>
    <w:rsid w:val="00F03898"/>
    <w:rsid w:val="00F03A30"/>
    <w:rsid w:val="00F045EC"/>
    <w:rsid w:val="00F061E8"/>
    <w:rsid w:val="00F0757F"/>
    <w:rsid w:val="00F1044F"/>
    <w:rsid w:val="00F108D6"/>
    <w:rsid w:val="00F12918"/>
    <w:rsid w:val="00F1527A"/>
    <w:rsid w:val="00F2696B"/>
    <w:rsid w:val="00F27821"/>
    <w:rsid w:val="00F30110"/>
    <w:rsid w:val="00F3517A"/>
    <w:rsid w:val="00F36789"/>
    <w:rsid w:val="00F4092A"/>
    <w:rsid w:val="00F41F69"/>
    <w:rsid w:val="00F43E41"/>
    <w:rsid w:val="00F4790C"/>
    <w:rsid w:val="00F50C4B"/>
    <w:rsid w:val="00F54C08"/>
    <w:rsid w:val="00F553A2"/>
    <w:rsid w:val="00F6068C"/>
    <w:rsid w:val="00F62F33"/>
    <w:rsid w:val="00F63A52"/>
    <w:rsid w:val="00F63DBC"/>
    <w:rsid w:val="00F64469"/>
    <w:rsid w:val="00F722E3"/>
    <w:rsid w:val="00F72353"/>
    <w:rsid w:val="00F730BA"/>
    <w:rsid w:val="00F74066"/>
    <w:rsid w:val="00F81307"/>
    <w:rsid w:val="00F81E46"/>
    <w:rsid w:val="00F83868"/>
    <w:rsid w:val="00F903BE"/>
    <w:rsid w:val="00F933C3"/>
    <w:rsid w:val="00F95D04"/>
    <w:rsid w:val="00F961D7"/>
    <w:rsid w:val="00FA16EC"/>
    <w:rsid w:val="00FA2811"/>
    <w:rsid w:val="00FA3570"/>
    <w:rsid w:val="00FA4837"/>
    <w:rsid w:val="00FA4EB2"/>
    <w:rsid w:val="00FB1D33"/>
    <w:rsid w:val="00FB58C2"/>
    <w:rsid w:val="00FB5E96"/>
    <w:rsid w:val="00FB6379"/>
    <w:rsid w:val="00FC05A0"/>
    <w:rsid w:val="00FC18C6"/>
    <w:rsid w:val="00FC361D"/>
    <w:rsid w:val="00FC6758"/>
    <w:rsid w:val="00FD1808"/>
    <w:rsid w:val="00FD27D2"/>
    <w:rsid w:val="00FD2BA3"/>
    <w:rsid w:val="00FD34EA"/>
    <w:rsid w:val="00FD5405"/>
    <w:rsid w:val="00FD6E89"/>
    <w:rsid w:val="00FE0865"/>
    <w:rsid w:val="00FE3ADB"/>
    <w:rsid w:val="00FE3F3E"/>
    <w:rsid w:val="00FE4D52"/>
    <w:rsid w:val="00FE5AEE"/>
    <w:rsid w:val="00FE5C0E"/>
    <w:rsid w:val="00FF09BA"/>
    <w:rsid w:val="00FF106B"/>
    <w:rsid w:val="00FF23BE"/>
    <w:rsid w:val="00FF3AA0"/>
    <w:rsid w:val="00FF5EF7"/>
    <w:rsid w:val="00FF67D4"/>
    <w:rsid w:val="00FF7F07"/>
    <w:rsid w:val="35CF5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5"/>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3"/>
      </w:numPr>
    </w:pPr>
  </w:style>
  <w:style w:type="numbering" w:customStyle="1" w:styleId="ProposalCriteria">
    <w:name w:val="Proposal Criteria"/>
    <w:basedOn w:val="ListProposal"/>
    <w:uiPriority w:val="99"/>
    <w:rsid w:val="00D20720"/>
    <w:pPr>
      <w:numPr>
        <w:numId w:val="4"/>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6"/>
      </w:numPr>
      <w:contextualSpacing/>
    </w:pPr>
  </w:style>
  <w:style w:type="numbering" w:customStyle="1" w:styleId="ProposalCriteria2">
    <w:name w:val="Proposal Criteria 2"/>
    <w:basedOn w:val="ListProposal"/>
    <w:uiPriority w:val="99"/>
    <w:rsid w:val="0015636A"/>
    <w:pPr>
      <w:numPr>
        <w:numId w:val="7"/>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8"/>
      </w:numPr>
      <w:tabs>
        <w:tab w:val="clear" w:pos="720"/>
      </w:tabs>
      <w:ind w:left="0" w:firstLine="0"/>
    </w:pPr>
    <w:rPr>
      <w:rFonts w:ascii="Times New Roman" w:hAnsi="Times New Roman"/>
      <w:sz w:val="24"/>
    </w:rPr>
  </w:style>
  <w:style w:type="paragraph" w:styleId="Revision">
    <w:name w:val="Revision"/>
    <w:hidden/>
    <w:uiPriority w:val="99"/>
    <w:semiHidden/>
    <w:rsid w:val="00A501A4"/>
    <w:rPr>
      <w:rFonts w:ascii="Arial" w:hAnsi="Arial"/>
      <w:szCs w:val="24"/>
    </w:rPr>
  </w:style>
  <w:style w:type="character" w:styleId="CommentReference">
    <w:name w:val="annotation reference"/>
    <w:basedOn w:val="DefaultParagraphFont"/>
    <w:uiPriority w:val="99"/>
    <w:semiHidden/>
    <w:unhideWhenUsed/>
    <w:rsid w:val="00A501A4"/>
    <w:rPr>
      <w:sz w:val="16"/>
      <w:szCs w:val="16"/>
    </w:rPr>
  </w:style>
  <w:style w:type="paragraph" w:styleId="CommentSubject">
    <w:name w:val="annotation subject"/>
    <w:basedOn w:val="CommentText"/>
    <w:next w:val="CommentText"/>
    <w:link w:val="CommentSubjectChar"/>
    <w:uiPriority w:val="99"/>
    <w:semiHidden/>
    <w:unhideWhenUsed/>
    <w:rsid w:val="00A501A4"/>
    <w:rPr>
      <w:b/>
      <w:bCs/>
    </w:rPr>
  </w:style>
  <w:style w:type="character" w:customStyle="1" w:styleId="CommentTextChar">
    <w:name w:val="Comment Text Char"/>
    <w:basedOn w:val="DefaultParagraphFont"/>
    <w:link w:val="CommentText"/>
    <w:semiHidden/>
    <w:rsid w:val="00A501A4"/>
    <w:rPr>
      <w:rFonts w:ascii="Arial" w:hAnsi="Arial"/>
    </w:rPr>
  </w:style>
  <w:style w:type="character" w:customStyle="1" w:styleId="CommentSubjectChar">
    <w:name w:val="Comment Subject Char"/>
    <w:basedOn w:val="CommentTextChar"/>
    <w:link w:val="CommentSubject"/>
    <w:uiPriority w:val="99"/>
    <w:semiHidden/>
    <w:rsid w:val="00A501A4"/>
    <w:rPr>
      <w:rFonts w:ascii="Arial" w:hAnsi="Arial"/>
      <w:b/>
      <w:bCs/>
    </w:rPr>
  </w:style>
  <w:style w:type="character" w:customStyle="1" w:styleId="doi">
    <w:name w:val="doi"/>
    <w:basedOn w:val="DefaultParagraphFont"/>
    <w:rsid w:val="00F36789"/>
  </w:style>
  <w:style w:type="character" w:customStyle="1" w:styleId="italics">
    <w:name w:val="italics"/>
    <w:basedOn w:val="DefaultParagraphFont"/>
    <w:rsid w:val="00F36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C22838-A985-419E-85B7-73B4E6B38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5733</TotalTime>
  <Pages>29</Pages>
  <Words>10510</Words>
  <Characters>59910</Characters>
  <Application>Microsoft Office Word</Application>
  <DocSecurity>10</DocSecurity>
  <Lines>499</Lines>
  <Paragraphs>140</Paragraphs>
  <ScaleCrop>false</ScaleCrop>
  <HeadingPairs>
    <vt:vector size="2" baseType="variant">
      <vt:variant>
        <vt:lpstr>Title</vt:lpstr>
      </vt:variant>
      <vt:variant>
        <vt:i4>1</vt:i4>
      </vt:variant>
    </vt:vector>
  </HeadingPairs>
  <TitlesOfParts>
    <vt:vector size="1" baseType="lpstr">
      <vt:lpstr>Prior Authorization Required Fiscal Edit</vt:lpstr>
    </vt:vector>
  </TitlesOfParts>
  <Company>DSS</Company>
  <LinksUpToDate>false</LinksUpToDate>
  <CharactersWithSpaces>70280</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 Authorization Required Fiscal Edit</dc:title>
  <dc:creator>DMS</dc:creator>
  <cp:lastModifiedBy>Hammond, Chelsea</cp:lastModifiedBy>
  <cp:revision>523</cp:revision>
  <cp:lastPrinted>2018-10-31T20:17:00Z</cp:lastPrinted>
  <dcterms:created xsi:type="dcterms:W3CDTF">2025-11-20T18:22:00Z</dcterms:created>
  <dcterms:modified xsi:type="dcterms:W3CDTF">2026-10-13T15:37:00Z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0cb64f1064e08a45cc21c43f6f5ccbbbc8ff118b2ec644af1c35238d6de30c7e</vt:lpwstr>
  </property>
</Properties>
</file>