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68B9" w14:textId="174E268B" w:rsidR="00F30F91" w:rsidRPr="00560D4B" w:rsidRDefault="00F30F91" w:rsidP="00560D4B">
      <w:pPr>
        <w:pStyle w:val="Heading1"/>
        <w:widowControl/>
        <w:suppressAutoHyphens/>
        <w:spacing w:before="160" w:after="0" w:line="320" w:lineRule="atLeast"/>
        <w:ind w:left="0"/>
        <w:rPr>
          <w:color w:val="262626" w:themeColor="text1" w:themeTint="D9"/>
          <w:szCs w:val="40"/>
        </w:rPr>
      </w:pPr>
      <w:bookmarkStart w:id="0" w:name="MO_HealthNet_PA_Criteria"/>
      <w:bookmarkStart w:id="1" w:name="_Hlk792159"/>
      <w:bookmarkEnd w:id="0"/>
      <w:r w:rsidRPr="00A50D49">
        <w:rPr>
          <w:color w:val="262626" w:themeColor="text1" w:themeTint="D9"/>
          <w:szCs w:val="40"/>
        </w:rPr>
        <w:t xml:space="preserve">MO HealthNet Pre-Certification </w:t>
      </w:r>
      <w:bookmarkEnd w:id="1"/>
      <w:r w:rsidRPr="00A50D49">
        <w:rPr>
          <w:color w:val="262626" w:themeColor="text1" w:themeTint="D9"/>
          <w:szCs w:val="40"/>
        </w:rPr>
        <w:t>Criteria</w:t>
      </w:r>
    </w:p>
    <w:p w14:paraId="65EBC0B2" w14:textId="3A70F172" w:rsidR="00F30F91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Medical Procedure Class</w:t>
      </w:r>
      <w:r w:rsidR="003C06F9" w:rsidRPr="00F30F91">
        <w:rPr>
          <w:b/>
          <w:bCs/>
          <w:sz w:val="24"/>
          <w:szCs w:val="24"/>
        </w:rPr>
        <w:t>: DME</w:t>
      </w:r>
      <w:r w:rsidR="003C06F9">
        <w:rPr>
          <w:b/>
          <w:bCs/>
          <w:sz w:val="24"/>
          <w:szCs w:val="24"/>
        </w:rPr>
        <w:t xml:space="preserve"> Respiratory Assist Device (RAD) Without Back-Up Rate</w:t>
      </w:r>
    </w:p>
    <w:p w14:paraId="29959066" w14:textId="64105B76" w:rsidR="00F30F91" w:rsidRPr="006B4E7E" w:rsidRDefault="00F30F91" w:rsidP="000E077E">
      <w:pPr>
        <w:spacing w:before="160" w:line="320" w:lineRule="atLeast"/>
        <w:rPr>
          <w:sz w:val="24"/>
          <w:szCs w:val="24"/>
        </w:rPr>
      </w:pPr>
      <w:r w:rsidRPr="00FC6F38">
        <w:rPr>
          <w:b/>
          <w:bCs/>
          <w:sz w:val="24"/>
          <w:szCs w:val="24"/>
        </w:rPr>
        <w:t>Procedure Codes</w:t>
      </w:r>
      <w:r w:rsidRPr="006B4E7E">
        <w:rPr>
          <w:b/>
          <w:bCs/>
          <w:sz w:val="24"/>
          <w:szCs w:val="24"/>
        </w:rPr>
        <w:t xml:space="preserve">: </w:t>
      </w:r>
      <w:r w:rsidR="00A32AA1" w:rsidRPr="006B4E7E">
        <w:rPr>
          <w:spacing w:val="-2"/>
          <w:sz w:val="24"/>
          <w:szCs w:val="24"/>
        </w:rPr>
        <w:t>E0</w:t>
      </w:r>
      <w:r w:rsidR="003C06F9">
        <w:rPr>
          <w:spacing w:val="-2"/>
          <w:sz w:val="24"/>
          <w:szCs w:val="24"/>
        </w:rPr>
        <w:t>470 (RR)</w:t>
      </w:r>
      <w:r w:rsidRPr="006B4E7E">
        <w:rPr>
          <w:sz w:val="24"/>
          <w:szCs w:val="24"/>
        </w:rPr>
        <w:t xml:space="preserve"> </w:t>
      </w:r>
    </w:p>
    <w:p w14:paraId="2CBD278C" w14:textId="77777777" w:rsidR="00F30F91" w:rsidRDefault="00F30F91" w:rsidP="00F30F91">
      <w:pPr>
        <w:rPr>
          <w:b/>
          <w:bCs/>
          <w:sz w:val="24"/>
          <w:szCs w:val="24"/>
        </w:rPr>
      </w:pPr>
    </w:p>
    <w:p w14:paraId="7BB98792" w14:textId="42946AFB" w:rsidR="00F30F91" w:rsidRDefault="00F30F91" w:rsidP="003C06F9">
      <w:pPr>
        <w:spacing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Implementation Date:</w:t>
      </w:r>
      <w:r w:rsidR="00A32AA1">
        <w:rPr>
          <w:b/>
          <w:bCs/>
          <w:sz w:val="24"/>
          <w:szCs w:val="24"/>
        </w:rPr>
        <w:t xml:space="preserve"> </w:t>
      </w:r>
      <w:r w:rsidR="003C06F9">
        <w:rPr>
          <w:sz w:val="24"/>
          <w:szCs w:val="24"/>
        </w:rPr>
        <w:t>May 1, 2008</w:t>
      </w:r>
    </w:p>
    <w:p w14:paraId="0D2D541E" w14:textId="7AF090F0" w:rsidR="00F30F91" w:rsidRPr="009F2B2A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Revision Date</w:t>
      </w:r>
      <w:r w:rsidR="003C06F9" w:rsidRPr="00F30F91">
        <w:rPr>
          <w:b/>
          <w:bCs/>
          <w:sz w:val="24"/>
          <w:szCs w:val="24"/>
        </w:rPr>
        <w:t>: N</w:t>
      </w:r>
      <w:r w:rsidR="00A32AA1" w:rsidRPr="0011658F">
        <w:rPr>
          <w:sz w:val="24"/>
          <w:szCs w:val="24"/>
        </w:rPr>
        <w:t>/A</w:t>
      </w:r>
    </w:p>
    <w:p w14:paraId="489C4A00" w14:textId="765C9B3A" w:rsidR="00F30F91" w:rsidRDefault="00F30F91" w:rsidP="000E077E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Criteria Status:</w:t>
      </w:r>
      <w:r w:rsidR="00A32AA1">
        <w:rPr>
          <w:b/>
          <w:bCs/>
          <w:sz w:val="24"/>
          <w:szCs w:val="24"/>
        </w:rPr>
        <w:t xml:space="preserve"> </w:t>
      </w:r>
      <w:r w:rsidR="00A32AA1" w:rsidRPr="0011658F">
        <w:rPr>
          <w:sz w:val="24"/>
          <w:szCs w:val="24"/>
        </w:rPr>
        <w:t>New Criteria</w:t>
      </w:r>
    </w:p>
    <w:p w14:paraId="63F98206" w14:textId="77777777" w:rsidR="00A32AA1" w:rsidRPr="001027E3" w:rsidRDefault="00A32AA1" w:rsidP="00A32AA1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Executive Summary </w:t>
      </w:r>
    </w:p>
    <w:p w14:paraId="0B9B998C" w14:textId="58F89D9E" w:rsidR="0011658F" w:rsidRPr="00A32AA1" w:rsidRDefault="00A32AA1" w:rsidP="009F2B2A">
      <w:pPr>
        <w:spacing w:before="160" w:line="320" w:lineRule="atLeast"/>
        <w:rPr>
          <w:sz w:val="24"/>
        </w:rPr>
      </w:pPr>
      <w:r w:rsidRPr="0021779D">
        <w:rPr>
          <w:b/>
          <w:bCs/>
          <w:sz w:val="24"/>
        </w:rPr>
        <w:t>Purpose:</w:t>
      </w:r>
      <w:r>
        <w:rPr>
          <w:b/>
          <w:bCs/>
          <w:sz w:val="24"/>
        </w:rPr>
        <w:t xml:space="preserve"> </w:t>
      </w:r>
      <w:r w:rsidRPr="00A32AA1">
        <w:rPr>
          <w:sz w:val="24"/>
        </w:rPr>
        <w:t xml:space="preserve">To allow a more consistent and streamlined process for authorization of </w:t>
      </w:r>
      <w:r w:rsidR="003C06F9">
        <w:rPr>
          <w:sz w:val="24"/>
        </w:rPr>
        <w:t>RAD without back-up rate</w:t>
      </w:r>
      <w:r w:rsidRPr="00A32AA1">
        <w:rPr>
          <w:sz w:val="24"/>
        </w:rPr>
        <w:t>.</w:t>
      </w:r>
    </w:p>
    <w:p w14:paraId="269BD21F" w14:textId="2497A0FD" w:rsidR="00A32AA1" w:rsidRPr="009F2B2A" w:rsidRDefault="00A32AA1" w:rsidP="009F2B2A">
      <w:pPr>
        <w:spacing w:before="160" w:line="320" w:lineRule="atLeast"/>
        <w:rPr>
          <w:sz w:val="24"/>
          <w:szCs w:val="24"/>
        </w:rPr>
      </w:pPr>
      <w:r w:rsidRPr="0021779D">
        <w:rPr>
          <w:b/>
          <w:bCs/>
          <w:sz w:val="24"/>
          <w:szCs w:val="24"/>
        </w:rPr>
        <w:t>Why Issue Selected</w:t>
      </w:r>
      <w:r>
        <w:rPr>
          <w:b/>
          <w:bCs/>
          <w:sz w:val="24"/>
          <w:szCs w:val="24"/>
        </w:rPr>
        <w:t xml:space="preserve">: </w:t>
      </w:r>
      <w:r w:rsidRPr="0011658F">
        <w:rPr>
          <w:sz w:val="24"/>
          <w:szCs w:val="24"/>
        </w:rPr>
        <w:t>Senate Bill 577 passed by the 94</w:t>
      </w:r>
      <w:r w:rsidRPr="0011658F">
        <w:rPr>
          <w:sz w:val="24"/>
          <w:szCs w:val="24"/>
          <w:vertAlign w:val="superscript"/>
        </w:rPr>
        <w:t>th</w:t>
      </w:r>
      <w:r w:rsidRPr="0011658F">
        <w:rPr>
          <w:sz w:val="24"/>
          <w:szCs w:val="24"/>
        </w:rPr>
        <w:t xml:space="preserve"> General Assembly directs MO HealthNet to utilize an electronic web-based system to authorize Durable Medical Equipment using best medical evidence and care and treatment guidelines, consistent with national standards to verify medical need.</w:t>
      </w:r>
    </w:p>
    <w:p w14:paraId="69DD79A6" w14:textId="1F772EAD" w:rsidR="0011658F" w:rsidRDefault="00A32AA1" w:rsidP="00380EDB">
      <w:pPr>
        <w:spacing w:before="160" w:line="320" w:lineRule="atLeast"/>
        <w:rPr>
          <w:b/>
          <w:bCs/>
          <w:sz w:val="24"/>
        </w:rPr>
      </w:pPr>
      <w:r w:rsidRPr="0021779D">
        <w:rPr>
          <w:b/>
          <w:bCs/>
          <w:sz w:val="24"/>
        </w:rPr>
        <w:t>Procedures Subject to Pre-Certification</w:t>
      </w:r>
      <w:r>
        <w:rPr>
          <w:b/>
          <w:bCs/>
          <w:sz w:val="24"/>
        </w:rPr>
        <w:t>:</w:t>
      </w:r>
    </w:p>
    <w:p w14:paraId="63A8B842" w14:textId="7B5A988B" w:rsidR="00A32AA1" w:rsidRDefault="00A32AA1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3C06F9">
        <w:t>470</w:t>
      </w:r>
      <w:r>
        <w:tab/>
      </w:r>
      <w:r w:rsidR="003C06F9">
        <w:t>Respiratory Assist Device</w:t>
      </w:r>
      <w:r>
        <w:t xml:space="preserve"> – </w:t>
      </w:r>
      <w:r w:rsidR="003C06F9">
        <w:t>Bi-level pressure capability without backup rate feature, used with noninvasive interface, e.g. nasal mask or facial mask</w:t>
      </w:r>
    </w:p>
    <w:p w14:paraId="0A9A7515" w14:textId="77777777" w:rsidR="0011658F" w:rsidRPr="001027E3" w:rsidRDefault="0011658F" w:rsidP="00380EDB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Setting &amp; Population </w:t>
      </w:r>
    </w:p>
    <w:p w14:paraId="3AB97130" w14:textId="396FF27C" w:rsidR="0011658F" w:rsidRDefault="0011658F" w:rsidP="00380EDB">
      <w:pPr>
        <w:pStyle w:val="TableParagraph"/>
        <w:spacing w:before="160" w:line="320" w:lineRule="atLeast"/>
        <w:ind w:left="0"/>
        <w:rPr>
          <w:spacing w:val="-2"/>
        </w:rPr>
      </w:pPr>
      <w:r>
        <w:t>All</w:t>
      </w:r>
      <w:r>
        <w:rPr>
          <w:spacing w:val="-5"/>
        </w:rPr>
        <w:t xml:space="preserve"> </w:t>
      </w:r>
      <w:r>
        <w:t>MO</w:t>
      </w:r>
      <w:r>
        <w:rPr>
          <w:spacing w:val="-4"/>
        </w:rPr>
        <w:t xml:space="preserve"> </w:t>
      </w:r>
      <w:r>
        <w:t>HealthNet</w:t>
      </w:r>
      <w:r>
        <w:rPr>
          <w:spacing w:val="-6"/>
        </w:rPr>
        <w:t xml:space="preserve"> </w:t>
      </w:r>
      <w:r>
        <w:t>fee-for-service</w:t>
      </w:r>
      <w:r>
        <w:rPr>
          <w:spacing w:val="-3"/>
        </w:rPr>
        <w:t xml:space="preserve"> </w:t>
      </w:r>
      <w:r>
        <w:rPr>
          <w:spacing w:val="-2"/>
        </w:rPr>
        <w:t>participants</w:t>
      </w:r>
    </w:p>
    <w:p w14:paraId="56E2FB72" w14:textId="77777777" w:rsidR="0011658F" w:rsidRPr="001027E3" w:rsidRDefault="0011658F" w:rsidP="0011658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Criteria</w:t>
      </w:r>
    </w:p>
    <w:p w14:paraId="619E9429" w14:textId="3785F000" w:rsidR="00603276" w:rsidRDefault="003C06F9" w:rsidP="007E6386">
      <w:pPr>
        <w:pStyle w:val="TableParagraph"/>
        <w:spacing w:before="160" w:line="320" w:lineRule="atLeast"/>
        <w:ind w:left="0"/>
        <w:rPr>
          <w:b/>
          <w:bCs/>
        </w:rPr>
      </w:pPr>
      <w:r>
        <w:rPr>
          <w:b/>
          <w:bCs/>
        </w:rPr>
        <w:t>Restrictive Thoracic Disorder</w:t>
      </w:r>
    </w:p>
    <w:p w14:paraId="6005BEAF" w14:textId="0A18BF0B" w:rsidR="003C06F9" w:rsidRPr="00460F69" w:rsidRDefault="003C06F9" w:rsidP="003C06F9">
      <w:pPr>
        <w:pStyle w:val="TableParagraph"/>
        <w:numPr>
          <w:ilvl w:val="0"/>
          <w:numId w:val="6"/>
        </w:numPr>
        <w:spacing w:before="160" w:line="320" w:lineRule="atLeast"/>
        <w:rPr>
          <w:spacing w:val="-2"/>
        </w:rPr>
      </w:pPr>
      <w:r w:rsidRPr="00460F69">
        <w:rPr>
          <w:spacing w:val="-2"/>
        </w:rPr>
        <w:t>Patient has restrictive thoracic disorder related to progressive neuromuscular disease or thoracic cage abnormality; and</w:t>
      </w:r>
    </w:p>
    <w:p w14:paraId="42920FED" w14:textId="764CE306" w:rsidR="003C06F9" w:rsidRPr="00460F69" w:rsidRDefault="003C06F9" w:rsidP="003C06F9">
      <w:pPr>
        <w:pStyle w:val="TableParagraph"/>
        <w:numPr>
          <w:ilvl w:val="0"/>
          <w:numId w:val="6"/>
        </w:numPr>
        <w:spacing w:before="160" w:line="320" w:lineRule="atLeast"/>
        <w:rPr>
          <w:spacing w:val="-2"/>
        </w:rPr>
      </w:pPr>
      <w:r w:rsidRPr="00460F69">
        <w:rPr>
          <w:spacing w:val="-2"/>
        </w:rPr>
        <w:t>Arterial blood gas PaCO2, done while awake and breathing the patient’s usual FIO2 is greater than or equal to 45 mm Hg; or</w:t>
      </w:r>
    </w:p>
    <w:p w14:paraId="016C93EC" w14:textId="6B13585C" w:rsidR="003C06F9" w:rsidRPr="00460F69" w:rsidRDefault="003C06F9" w:rsidP="00460F69">
      <w:pPr>
        <w:pStyle w:val="TableParagraph"/>
        <w:keepNext/>
        <w:keepLines/>
        <w:numPr>
          <w:ilvl w:val="1"/>
          <w:numId w:val="6"/>
        </w:numPr>
        <w:spacing w:before="160" w:line="320" w:lineRule="atLeast"/>
        <w:rPr>
          <w:spacing w:val="-2"/>
        </w:rPr>
      </w:pPr>
      <w:r w:rsidRPr="00460F69">
        <w:rPr>
          <w:spacing w:val="-2"/>
        </w:rPr>
        <w:lastRenderedPageBreak/>
        <w:t xml:space="preserve">Sleep oximetry demonstrates the </w:t>
      </w:r>
      <w:proofErr w:type="gramStart"/>
      <w:r w:rsidRPr="00460F69">
        <w:rPr>
          <w:spacing w:val="-2"/>
        </w:rPr>
        <w:t>patients</w:t>
      </w:r>
      <w:proofErr w:type="gramEnd"/>
      <w:r w:rsidRPr="00460F69">
        <w:rPr>
          <w:spacing w:val="-2"/>
        </w:rPr>
        <w:t xml:space="preserve"> lowest saturation for five continuous minutes is less than or equal to 88% while breathing the pt usual FI02; or</w:t>
      </w:r>
    </w:p>
    <w:p w14:paraId="6B8F8A6E" w14:textId="3E523326" w:rsidR="003C06F9" w:rsidRPr="00460F69" w:rsidRDefault="003C06F9" w:rsidP="003C06F9">
      <w:pPr>
        <w:pStyle w:val="TableParagraph"/>
        <w:numPr>
          <w:ilvl w:val="2"/>
          <w:numId w:val="6"/>
        </w:numPr>
        <w:spacing w:before="160" w:line="320" w:lineRule="atLeast"/>
        <w:rPr>
          <w:spacing w:val="-2"/>
        </w:rPr>
      </w:pPr>
      <w:proofErr w:type="gramStart"/>
      <w:r w:rsidRPr="00460F69">
        <w:rPr>
          <w:spacing w:val="-2"/>
        </w:rPr>
        <w:t>Patient has</w:t>
      </w:r>
      <w:proofErr w:type="gramEnd"/>
      <w:r w:rsidRPr="00460F69">
        <w:rPr>
          <w:spacing w:val="-2"/>
        </w:rPr>
        <w:t xml:space="preserve"> progressive neuromuscular </w:t>
      </w:r>
      <w:proofErr w:type="gramStart"/>
      <w:r w:rsidRPr="00460F69">
        <w:rPr>
          <w:spacing w:val="-2"/>
        </w:rPr>
        <w:t>disease</w:t>
      </w:r>
      <w:proofErr w:type="gramEnd"/>
      <w:r w:rsidRPr="00460F69">
        <w:rPr>
          <w:spacing w:val="-2"/>
        </w:rPr>
        <w:t xml:space="preserve"> and maximal inspiratory pressure is less than 60 cm H2O or forced vital capacity is less than 50% predicted; and</w:t>
      </w:r>
    </w:p>
    <w:p w14:paraId="5E55E2DC" w14:textId="1228AB12" w:rsidR="003C06F9" w:rsidRPr="00460F69" w:rsidRDefault="003C06F9" w:rsidP="003C06F9">
      <w:pPr>
        <w:pStyle w:val="TableParagraph"/>
        <w:numPr>
          <w:ilvl w:val="1"/>
          <w:numId w:val="6"/>
        </w:numPr>
        <w:spacing w:before="160" w:line="320" w:lineRule="atLeast"/>
        <w:rPr>
          <w:spacing w:val="-2"/>
        </w:rPr>
      </w:pPr>
      <w:r w:rsidRPr="00460F69">
        <w:rPr>
          <w:spacing w:val="-2"/>
        </w:rPr>
        <w:t>Chronic obstructive pulmonary disease does not contribute significantly to the patient’s pulmonary limitation.</w:t>
      </w:r>
    </w:p>
    <w:p w14:paraId="5EF2182E" w14:textId="1C05C5C0" w:rsidR="003C06F9" w:rsidRDefault="003C06F9" w:rsidP="003C06F9">
      <w:pPr>
        <w:pStyle w:val="TableParagraph"/>
        <w:spacing w:before="160" w:line="320" w:lineRule="atLeast"/>
        <w:ind w:left="0"/>
        <w:rPr>
          <w:b/>
          <w:bCs/>
        </w:rPr>
      </w:pPr>
      <w:r>
        <w:rPr>
          <w:b/>
          <w:bCs/>
        </w:rPr>
        <w:t>Severe COPD</w:t>
      </w:r>
    </w:p>
    <w:p w14:paraId="5ED5E796" w14:textId="27F50C9F" w:rsidR="003C06F9" w:rsidRPr="00460F69" w:rsidRDefault="003C06F9" w:rsidP="003C06F9">
      <w:pPr>
        <w:pStyle w:val="TableParagraph"/>
        <w:numPr>
          <w:ilvl w:val="0"/>
          <w:numId w:val="7"/>
        </w:numPr>
        <w:spacing w:before="160" w:line="320" w:lineRule="atLeast"/>
      </w:pPr>
      <w:r w:rsidRPr="00460F69">
        <w:t xml:space="preserve">An arterial blood gas PaCO2, done while awake and breathing the patient’s usual FIO2, is greater than or equal to 52 mm Hg; and </w:t>
      </w:r>
    </w:p>
    <w:p w14:paraId="22F1D274" w14:textId="4834D81C" w:rsidR="003C06F9" w:rsidRPr="00460F69" w:rsidRDefault="003C06F9" w:rsidP="003C06F9">
      <w:pPr>
        <w:pStyle w:val="TableParagraph"/>
        <w:numPr>
          <w:ilvl w:val="0"/>
          <w:numId w:val="7"/>
        </w:numPr>
        <w:spacing w:before="160" w:line="320" w:lineRule="atLeast"/>
      </w:pPr>
      <w:r w:rsidRPr="00460F69">
        <w:t>Sleep oximetry, done while breathing the patient’s usual FI02, demonstrates oxygen saturation less than or equal to 88% for at least five continuous minutes; or</w:t>
      </w:r>
    </w:p>
    <w:p w14:paraId="56F34221" w14:textId="5035D782" w:rsidR="003C06F9" w:rsidRPr="00460F69" w:rsidRDefault="003C06F9" w:rsidP="003C06F9">
      <w:pPr>
        <w:pStyle w:val="TableParagraph"/>
        <w:numPr>
          <w:ilvl w:val="1"/>
          <w:numId w:val="7"/>
        </w:numPr>
        <w:spacing w:before="160" w:line="320" w:lineRule="atLeast"/>
      </w:pPr>
      <w:r w:rsidRPr="00460F69">
        <w:t>Sleep oximetry demonstrates the patient’s lowest saturation for five continuous minutes is less than or equal to 88% while breathing oxygen at 2LPM; and</w:t>
      </w:r>
    </w:p>
    <w:p w14:paraId="691623AF" w14:textId="449D9F0C" w:rsidR="003C06F9" w:rsidRPr="00460F69" w:rsidRDefault="003C06F9" w:rsidP="003C06F9">
      <w:pPr>
        <w:pStyle w:val="TableParagraph"/>
        <w:numPr>
          <w:ilvl w:val="0"/>
          <w:numId w:val="7"/>
        </w:numPr>
        <w:spacing w:before="160" w:line="320" w:lineRule="atLeast"/>
      </w:pPr>
      <w:r w:rsidRPr="00460F69">
        <w:t xml:space="preserve">Prior to initiating </w:t>
      </w:r>
      <w:r w:rsidR="0047439A" w:rsidRPr="00460F69">
        <w:t>therapy, OSA and treatment with a single level device (Continuous Positive Airway Pressure Device) has been ruled out.</w:t>
      </w:r>
    </w:p>
    <w:p w14:paraId="33EF5D94" w14:textId="21E347DC" w:rsidR="0047439A" w:rsidRDefault="0047439A" w:rsidP="0047439A">
      <w:pPr>
        <w:pStyle w:val="TableParagraph"/>
        <w:spacing w:before="160" w:line="320" w:lineRule="atLeast"/>
        <w:ind w:left="0"/>
        <w:rPr>
          <w:b/>
          <w:bCs/>
        </w:rPr>
      </w:pPr>
      <w:r>
        <w:rPr>
          <w:b/>
          <w:bCs/>
        </w:rPr>
        <w:t>Central Sleep Apnea or Complex Sleep Apnea</w:t>
      </w:r>
    </w:p>
    <w:p w14:paraId="24A4D9B1" w14:textId="59516D32" w:rsidR="0047439A" w:rsidRPr="00460F69" w:rsidRDefault="0047439A" w:rsidP="0047439A">
      <w:pPr>
        <w:pStyle w:val="TableParagraph"/>
        <w:spacing w:before="160" w:line="320" w:lineRule="atLeast"/>
        <w:ind w:left="0"/>
      </w:pPr>
      <w:r w:rsidRPr="00460F69">
        <w:t>A complete facility-based, technologist attended PSG must be performed documenting the following:</w:t>
      </w:r>
    </w:p>
    <w:p w14:paraId="0A8C06A6" w14:textId="1F66B77D" w:rsidR="0047439A" w:rsidRPr="00460F69" w:rsidRDefault="0047439A" w:rsidP="0047439A">
      <w:pPr>
        <w:pStyle w:val="TableParagraph"/>
        <w:numPr>
          <w:ilvl w:val="0"/>
          <w:numId w:val="8"/>
        </w:numPr>
        <w:spacing w:before="160" w:line="320" w:lineRule="atLeast"/>
      </w:pPr>
      <w:r w:rsidRPr="00460F69">
        <w:t>The diagnosis of central sleep apnea (CSA) or complex sleep apnea (</w:t>
      </w:r>
      <w:proofErr w:type="spellStart"/>
      <w:r w:rsidRPr="00460F69">
        <w:t>CompSA</w:t>
      </w:r>
      <w:proofErr w:type="spellEnd"/>
      <w:r w:rsidRPr="00460F69">
        <w:t>) and;</w:t>
      </w:r>
    </w:p>
    <w:p w14:paraId="2868FBB6" w14:textId="6C73F3AA" w:rsidR="0047439A" w:rsidRPr="00460F69" w:rsidRDefault="0047439A" w:rsidP="0047439A">
      <w:pPr>
        <w:pStyle w:val="TableParagraph"/>
        <w:numPr>
          <w:ilvl w:val="0"/>
          <w:numId w:val="8"/>
        </w:numPr>
        <w:spacing w:before="160" w:line="320" w:lineRule="atLeast"/>
      </w:pPr>
      <w:r w:rsidRPr="00460F69">
        <w:t>The ruling out of a single level device (Continuous Positive Airway Pressure Device) as effective therapy if either CSA or OSA is a component of the initially observed sleep-associated hypoventilation; and</w:t>
      </w:r>
    </w:p>
    <w:p w14:paraId="3A7327A2" w14:textId="15D52597" w:rsidR="0047439A" w:rsidRPr="00460F69" w:rsidRDefault="0047439A" w:rsidP="0047439A">
      <w:pPr>
        <w:pStyle w:val="TableParagraph"/>
        <w:numPr>
          <w:ilvl w:val="0"/>
          <w:numId w:val="8"/>
        </w:numPr>
        <w:spacing w:before="160" w:line="320" w:lineRule="atLeast"/>
      </w:pPr>
      <w:r w:rsidRPr="00460F69">
        <w:t>Significant improvement of the sleep-associated hypoventilation with the use of a RAD without back-up rate on the settings that will be prescribed for initial use at home, while breathing the patient’s usual FI02.</w:t>
      </w:r>
    </w:p>
    <w:p w14:paraId="54175CC3" w14:textId="2AF7D08E" w:rsidR="0047439A" w:rsidRDefault="0047439A" w:rsidP="0047439A">
      <w:pPr>
        <w:pStyle w:val="TableParagraph"/>
        <w:spacing w:before="160" w:line="320" w:lineRule="atLeast"/>
        <w:rPr>
          <w:b/>
          <w:bCs/>
        </w:rPr>
      </w:pPr>
      <w:r>
        <w:rPr>
          <w:b/>
          <w:bCs/>
        </w:rPr>
        <w:t>Obstructive Sleep Apnea (OSA)</w:t>
      </w:r>
    </w:p>
    <w:p w14:paraId="67A57E9D" w14:textId="7F0EE13F" w:rsidR="0047439A" w:rsidRPr="00460F69" w:rsidRDefault="0047439A" w:rsidP="0047439A">
      <w:pPr>
        <w:pStyle w:val="TableParagraph"/>
        <w:spacing w:before="160" w:line="320" w:lineRule="atLeast"/>
      </w:pPr>
      <w:r w:rsidRPr="00460F69">
        <w:t>A complete facility-based, technologist attended PSG must be performed documenting the following:</w:t>
      </w:r>
    </w:p>
    <w:p w14:paraId="61E63B6A" w14:textId="5D014274" w:rsidR="0047439A" w:rsidRPr="00460F69" w:rsidRDefault="0047439A" w:rsidP="0047439A">
      <w:pPr>
        <w:pStyle w:val="TableParagraph"/>
        <w:numPr>
          <w:ilvl w:val="0"/>
          <w:numId w:val="9"/>
        </w:numPr>
        <w:spacing w:before="160" w:line="320" w:lineRule="atLeast"/>
      </w:pPr>
      <w:r w:rsidRPr="00460F69">
        <w:lastRenderedPageBreak/>
        <w:t>Apnea-hypopnea index (AHI) events equal to 15 or more per hour; or</w:t>
      </w:r>
    </w:p>
    <w:p w14:paraId="26E56A7B" w14:textId="4E7860E7" w:rsidR="0047439A" w:rsidRPr="00460F69" w:rsidRDefault="0047439A" w:rsidP="0047439A">
      <w:pPr>
        <w:pStyle w:val="TableParagraph"/>
        <w:numPr>
          <w:ilvl w:val="1"/>
          <w:numId w:val="9"/>
        </w:numPr>
        <w:spacing w:before="160" w:line="320" w:lineRule="atLeast"/>
      </w:pPr>
      <w:r w:rsidRPr="00460F69">
        <w:t>Apnea-hypopnea index (AHI) events of 5-14 per hour with documented symptoms of excessive daytime sleepiness, impaired cognition, mood disorders, insomnia, hypertension, ischemic heart disease, or stroke; and</w:t>
      </w:r>
    </w:p>
    <w:p w14:paraId="24610909" w14:textId="749A47F8" w:rsidR="0047439A" w:rsidRPr="00460F69" w:rsidRDefault="0047439A" w:rsidP="0047439A">
      <w:pPr>
        <w:pStyle w:val="TableParagraph"/>
        <w:numPr>
          <w:ilvl w:val="0"/>
          <w:numId w:val="9"/>
        </w:numPr>
        <w:spacing w:before="160" w:line="320" w:lineRule="atLeast"/>
      </w:pPr>
      <w:r w:rsidRPr="00460F69">
        <w:t>A single level device (Continuous Positive Airway Pressure Device) has been tried and proven medically ineffective.</w:t>
      </w:r>
    </w:p>
    <w:p w14:paraId="695F6395" w14:textId="6BEB7B80" w:rsidR="0047439A" w:rsidRPr="001027E3" w:rsidRDefault="0047439A" w:rsidP="00005897">
      <w:pPr>
        <w:pStyle w:val="Heading1"/>
        <w:spacing w:before="160" w:after="16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Approval </w:t>
      </w:r>
      <w:r>
        <w:rPr>
          <w:color w:val="262626" w:themeColor="text1" w:themeTint="D9"/>
        </w:rPr>
        <w:t>Diagnosis Codes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4495"/>
        <w:gridCol w:w="1890"/>
        <w:gridCol w:w="1710"/>
        <w:gridCol w:w="1255"/>
      </w:tblGrid>
      <w:tr w:rsidR="00005897" w:rsidRPr="00005897" w14:paraId="305529CD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1170515A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005897">
              <w:rPr>
                <w:rFonts w:eastAsia="Times New Roman"/>
                <w:b/>
                <w:bCs/>
                <w:color w:val="FFFFFF"/>
                <w14:ligatures w14:val="none"/>
              </w:rPr>
              <w:t>Condition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1CEDA4B4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005897">
              <w:rPr>
                <w:rFonts w:eastAsia="Times New Roman"/>
                <w:b/>
                <w:bCs/>
                <w:color w:val="FFFFFF"/>
                <w14:ligatures w14:val="none"/>
              </w:rPr>
              <w:t>ICD-9 Codes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3D455A8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005897">
              <w:rPr>
                <w:rFonts w:eastAsia="Times New Roman"/>
                <w:b/>
                <w:bCs/>
                <w:color w:val="FFFFFF"/>
                <w14:ligatures w14:val="none"/>
              </w:rPr>
              <w:t>ICD-10 Codes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63E7026E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005897">
              <w:rPr>
                <w:rFonts w:eastAsia="Times New Roman"/>
                <w:b/>
                <w:bCs/>
                <w:color w:val="FFFFFF"/>
                <w14:ligatures w14:val="none"/>
              </w:rPr>
              <w:t>Date Range</w:t>
            </w:r>
          </w:p>
        </w:tc>
      </w:tr>
      <w:tr w:rsidR="00005897" w:rsidRPr="00005897" w14:paraId="00A8D254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7045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Obstructive chronic bronchitis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D5E4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491.20 - 491.22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68F7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J44.0, J44.1, J44.9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59D1A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005897" w:rsidRPr="00005897" w14:paraId="64ED4B78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998DC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Chronic obstructive asthma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A208B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493.20 - 493.22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F33A8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J44.0, J44.1, J44.9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DB8F5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005897" w:rsidRPr="00005897" w14:paraId="52A77B69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52AD5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Chronic Airway Obstruction NEC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93153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496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63869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J44.9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EE658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005897" w:rsidRPr="00005897" w14:paraId="60D960E2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642E2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Obstructive Sleep Apnea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0CCD8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327.23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F2DF2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G47.33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6E98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005897" w:rsidRPr="00005897" w14:paraId="48A30AC9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6A9A1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Central Sleep Apnea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642B5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327.21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9DC98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G47.31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6799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005897" w:rsidRPr="00005897" w14:paraId="0B90B17C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8F52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Restrictive Thoracic Disorder related to progressive neuromuscular disorder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0F83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3DC73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E2AD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</w:tr>
      <w:tr w:rsidR="00005897" w:rsidRPr="00005897" w14:paraId="337490E3" w14:textId="77777777" w:rsidTr="00883E5C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5A316" w14:textId="77777777" w:rsidR="00005897" w:rsidRPr="00005897" w:rsidRDefault="00005897" w:rsidP="00005897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Restrictive Thoracic Disorder Related to Thoracic Cage Abnormalities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E4FF2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BF4C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8BEA" w14:textId="77777777" w:rsidR="00005897" w:rsidRPr="00005897" w:rsidRDefault="00005897" w:rsidP="0000589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05897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</w:tr>
    </w:tbl>
    <w:p w14:paraId="42F8410A" w14:textId="10113573" w:rsidR="0011658F" w:rsidRPr="001027E3" w:rsidRDefault="00603276" w:rsidP="00603276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Period</w:t>
      </w:r>
    </w:p>
    <w:p w14:paraId="4447EA19" w14:textId="6472615D" w:rsidR="00603276" w:rsidRDefault="00005897" w:rsidP="003B162C">
      <w:pPr>
        <w:pStyle w:val="BodyText"/>
        <w:kinsoku w:val="0"/>
        <w:overflowPunct w:val="0"/>
        <w:spacing w:before="160" w:line="320" w:lineRule="atLeast"/>
      </w:pPr>
      <w:r>
        <w:t>E0470 (RR): 3 month rental.</w:t>
      </w:r>
    </w:p>
    <w:p w14:paraId="4B01AC08" w14:textId="77777777" w:rsidR="00005897" w:rsidRPr="001027E3" w:rsidRDefault="00005897" w:rsidP="00005897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>Denial Criteria</w:t>
      </w:r>
    </w:p>
    <w:p w14:paraId="20E6A2D6" w14:textId="478AF67C" w:rsidR="00005897" w:rsidRDefault="00005897" w:rsidP="00005897">
      <w:pPr>
        <w:pStyle w:val="BodyText"/>
        <w:numPr>
          <w:ilvl w:val="0"/>
          <w:numId w:val="10"/>
        </w:numPr>
        <w:kinsoku w:val="0"/>
        <w:overflowPunct w:val="0"/>
        <w:spacing w:before="160" w:line="320" w:lineRule="atLeast"/>
      </w:pPr>
      <w:r>
        <w:t>History is not free of purchase of E0470 for past 5 years.</w:t>
      </w:r>
    </w:p>
    <w:p w14:paraId="6FD4990B" w14:textId="5A04FC95" w:rsidR="00005897" w:rsidRDefault="00005897" w:rsidP="00005897">
      <w:pPr>
        <w:pStyle w:val="BodyText"/>
        <w:numPr>
          <w:ilvl w:val="0"/>
          <w:numId w:val="10"/>
        </w:numPr>
        <w:kinsoku w:val="0"/>
        <w:overflowPunct w:val="0"/>
        <w:spacing w:before="160" w:line="320" w:lineRule="atLeast"/>
      </w:pPr>
      <w:r>
        <w:t>Patient does not have diagnosis of restrictive thoracic disorder related to progressive neuromuscular disease or thoracic cage abnormality; severe obstructive pulmonary disease; central sleep apnea or complex sleep apnea; or obstructive sleep apnea.</w:t>
      </w:r>
    </w:p>
    <w:p w14:paraId="59EC51A5" w14:textId="6BA575AF" w:rsidR="00005897" w:rsidRDefault="00005897" w:rsidP="00005897">
      <w:pPr>
        <w:pStyle w:val="BodyText"/>
        <w:numPr>
          <w:ilvl w:val="0"/>
          <w:numId w:val="10"/>
        </w:numPr>
        <w:kinsoku w:val="0"/>
        <w:overflowPunct w:val="0"/>
        <w:spacing w:before="160" w:line="320" w:lineRule="atLeast"/>
      </w:pPr>
      <w:r>
        <w:t xml:space="preserve">The criteria for restrictive thoracic disorder; severe chronic obstructive pulmonary disease; central sleep apnea or complex sleep apnea; or obstructive sleep </w:t>
      </w:r>
      <w:r w:rsidR="00883E5C">
        <w:t>apnea</w:t>
      </w:r>
      <w:r>
        <w:t xml:space="preserve"> are not met.</w:t>
      </w:r>
    </w:p>
    <w:p w14:paraId="1C5F33C3" w14:textId="77777777" w:rsidR="007045DF" w:rsidRDefault="007045DF" w:rsidP="00460F69">
      <w:pPr>
        <w:pStyle w:val="Heading1"/>
        <w:keepNext/>
        <w:keepLines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Appendix A</w:t>
      </w:r>
    </w:p>
    <w:p w14:paraId="3A82280B" w14:textId="76C6C4DC" w:rsidR="00005897" w:rsidRPr="00460F69" w:rsidRDefault="00005897" w:rsidP="00460F69">
      <w:pPr>
        <w:spacing w:before="160" w:line="320" w:lineRule="atLeast"/>
        <w:rPr>
          <w:b/>
          <w:bCs/>
          <w:sz w:val="24"/>
          <w:szCs w:val="24"/>
        </w:rPr>
      </w:pPr>
      <w:r w:rsidRPr="00460F69">
        <w:rPr>
          <w:b/>
          <w:bCs/>
          <w:sz w:val="24"/>
          <w:szCs w:val="24"/>
        </w:rPr>
        <w:t>Chronic Obstructive Pulmonary Disorders</w:t>
      </w:r>
    </w:p>
    <w:p w14:paraId="377A5099" w14:textId="77777777" w:rsidR="00460F69" w:rsidRDefault="00460F69" w:rsidP="00005897"/>
    <w:tbl>
      <w:tblPr>
        <w:tblW w:w="8580" w:type="dxa"/>
        <w:tblLook w:val="04A0" w:firstRow="1" w:lastRow="0" w:firstColumn="1" w:lastColumn="0" w:noHBand="0" w:noVBand="1"/>
      </w:tblPr>
      <w:tblGrid>
        <w:gridCol w:w="1615"/>
        <w:gridCol w:w="6965"/>
      </w:tblGrid>
      <w:tr w:rsidR="00460F69" w:rsidRPr="00460F69" w14:paraId="50472E97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002BA26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lastRenderedPageBreak/>
              <w:t>ICD-9 Diagnosis</w:t>
            </w:r>
          </w:p>
        </w:tc>
        <w:tc>
          <w:tcPr>
            <w:tcW w:w="69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3AC33AD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Title</w:t>
            </w:r>
          </w:p>
        </w:tc>
      </w:tr>
      <w:tr w:rsidR="00460F69" w:rsidRPr="00460F69" w14:paraId="0B9D3BE5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34047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491.2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5D370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Obstructive chronic bronchitis without exacerbation</w:t>
            </w:r>
          </w:p>
        </w:tc>
      </w:tr>
      <w:tr w:rsidR="00460F69" w:rsidRPr="00460F69" w14:paraId="07B51E56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6941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491.21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5AAC5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Obstructive chronic bronchitis with (acute) exacerbation</w:t>
            </w:r>
          </w:p>
        </w:tc>
      </w:tr>
      <w:tr w:rsidR="00460F69" w:rsidRPr="00460F69" w14:paraId="604F4A51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89C1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491.22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69A03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Obstructive chronic bronchitis with acute bronchitis</w:t>
            </w:r>
          </w:p>
        </w:tc>
      </w:tr>
      <w:tr w:rsidR="00460F69" w:rsidRPr="00460F69" w14:paraId="1C5D0512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EE79" w14:textId="27D2B962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493.2</w:t>
            </w:r>
            <w:r w:rsidR="004F5EA5">
              <w:rPr>
                <w:rFonts w:eastAsia="Times New Roman"/>
                <w:color w:val="000000"/>
                <w14:ligatures w14:val="none"/>
              </w:rPr>
              <w:t>0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8B20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obstructive asthma, unspecified</w:t>
            </w:r>
          </w:p>
        </w:tc>
      </w:tr>
      <w:tr w:rsidR="00460F69" w:rsidRPr="00460F69" w14:paraId="64A9A4F7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85117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493.21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BB91E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obstructive asthma with status asthmaticus</w:t>
            </w:r>
          </w:p>
        </w:tc>
      </w:tr>
      <w:tr w:rsidR="00460F69" w:rsidRPr="00460F69" w14:paraId="7168C725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753D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493.22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9961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Obstructive asthma with (acute) exacerbation</w:t>
            </w:r>
          </w:p>
        </w:tc>
      </w:tr>
      <w:tr w:rsidR="00460F69" w:rsidRPr="00460F69" w14:paraId="0DDFFF75" w14:textId="77777777" w:rsidTr="00883E5C">
        <w:trPr>
          <w:trHeight w:val="2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DD63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496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5FE0D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airway obstruction, not elsewhere classified</w:t>
            </w:r>
          </w:p>
        </w:tc>
      </w:tr>
    </w:tbl>
    <w:p w14:paraId="08A96CC6" w14:textId="77777777" w:rsidR="00005897" w:rsidRDefault="00005897" w:rsidP="00005897"/>
    <w:tbl>
      <w:tblPr>
        <w:tblW w:w="8636" w:type="dxa"/>
        <w:tblLook w:val="04A0" w:firstRow="1" w:lastRow="0" w:firstColumn="1" w:lastColumn="0" w:noHBand="0" w:noVBand="1"/>
      </w:tblPr>
      <w:tblGrid>
        <w:gridCol w:w="1615"/>
        <w:gridCol w:w="7021"/>
      </w:tblGrid>
      <w:tr w:rsidR="00460F69" w:rsidRPr="00460F69" w14:paraId="6DCFE9C6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00CE8339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ICD-10 Diagnosis</w:t>
            </w:r>
          </w:p>
        </w:tc>
        <w:tc>
          <w:tcPr>
            <w:tcW w:w="7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0D8CCE38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Title</w:t>
            </w:r>
          </w:p>
        </w:tc>
      </w:tr>
      <w:tr w:rsidR="00460F69" w:rsidRPr="00460F69" w14:paraId="363FF3E8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3572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J44.9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36D8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obstructive pulmonary disease, unspecified</w:t>
            </w:r>
          </w:p>
        </w:tc>
      </w:tr>
      <w:tr w:rsidR="00460F69" w:rsidRPr="00460F69" w14:paraId="32B6E33D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D349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J44.1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86B7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obstructive pulmonary disease with (acute) exacerbation</w:t>
            </w:r>
          </w:p>
        </w:tc>
      </w:tr>
      <w:tr w:rsidR="00460F69" w:rsidRPr="00460F69" w14:paraId="0A3EA2F9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85CF3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J44.0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29C2F" w14:textId="544F5C0D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Chronic obstructive pulmonary disease with acute lower respiratory infection</w:t>
            </w:r>
          </w:p>
        </w:tc>
      </w:tr>
    </w:tbl>
    <w:p w14:paraId="02B4C170" w14:textId="77777777" w:rsidR="00460F69" w:rsidRDefault="00460F69" w:rsidP="00005897"/>
    <w:p w14:paraId="0D848F51" w14:textId="71CB3195" w:rsidR="00460F69" w:rsidRPr="00460F69" w:rsidRDefault="00460F69" w:rsidP="00005897">
      <w:pPr>
        <w:rPr>
          <w:b/>
          <w:bCs/>
          <w:sz w:val="24"/>
          <w:szCs w:val="24"/>
        </w:rPr>
      </w:pPr>
      <w:r w:rsidRPr="00460F69">
        <w:rPr>
          <w:b/>
          <w:bCs/>
          <w:sz w:val="24"/>
          <w:szCs w:val="24"/>
        </w:rPr>
        <w:t>Sleep Apnea</w:t>
      </w:r>
    </w:p>
    <w:p w14:paraId="1C82D537" w14:textId="77777777" w:rsidR="00460F69" w:rsidRDefault="00460F69" w:rsidP="00005897"/>
    <w:tbl>
      <w:tblPr>
        <w:tblW w:w="8669" w:type="dxa"/>
        <w:tblLook w:val="04A0" w:firstRow="1" w:lastRow="0" w:firstColumn="1" w:lastColumn="0" w:noHBand="0" w:noVBand="1"/>
      </w:tblPr>
      <w:tblGrid>
        <w:gridCol w:w="1615"/>
        <w:gridCol w:w="7054"/>
      </w:tblGrid>
      <w:tr w:rsidR="00460F69" w:rsidRPr="00460F69" w14:paraId="25BA7831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1E37418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ICD-9 Diagnosis</w:t>
            </w:r>
          </w:p>
        </w:tc>
        <w:tc>
          <w:tcPr>
            <w:tcW w:w="70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DE999B5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Title</w:t>
            </w:r>
          </w:p>
        </w:tc>
      </w:tr>
      <w:tr w:rsidR="00460F69" w:rsidRPr="00460F69" w14:paraId="1F5F1818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1B58E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327.21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F0CE9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Primary central sleep apnea</w:t>
            </w:r>
          </w:p>
        </w:tc>
      </w:tr>
      <w:tr w:rsidR="00460F69" w:rsidRPr="00460F69" w14:paraId="693AA74F" w14:textId="77777777" w:rsidTr="00883E5C">
        <w:trPr>
          <w:trHeight w:val="295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C1535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327.23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6467B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Obstructive sleep apnea</w:t>
            </w:r>
          </w:p>
        </w:tc>
      </w:tr>
    </w:tbl>
    <w:p w14:paraId="77458CF3" w14:textId="77777777" w:rsidR="00460F69" w:rsidRDefault="00460F69" w:rsidP="00005897"/>
    <w:tbl>
      <w:tblPr>
        <w:tblW w:w="8710" w:type="dxa"/>
        <w:tblLook w:val="04A0" w:firstRow="1" w:lastRow="0" w:firstColumn="1" w:lastColumn="0" w:noHBand="0" w:noVBand="1"/>
      </w:tblPr>
      <w:tblGrid>
        <w:gridCol w:w="1615"/>
        <w:gridCol w:w="7095"/>
      </w:tblGrid>
      <w:tr w:rsidR="00460F69" w:rsidRPr="00460F69" w14:paraId="7F36C92A" w14:textId="77777777" w:rsidTr="00883E5C">
        <w:trPr>
          <w:trHeight w:val="323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4E13A459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ICD-10 Diagnosis</w:t>
            </w:r>
          </w:p>
        </w:tc>
        <w:tc>
          <w:tcPr>
            <w:tcW w:w="70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6294BD80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60F69">
              <w:rPr>
                <w:rFonts w:eastAsia="Times New Roman"/>
                <w:b/>
                <w:bCs/>
                <w:color w:val="FFFFFF"/>
                <w14:ligatures w14:val="none"/>
              </w:rPr>
              <w:t>Title</w:t>
            </w:r>
          </w:p>
        </w:tc>
      </w:tr>
      <w:tr w:rsidR="00460F69" w:rsidRPr="00460F69" w14:paraId="644B4ADA" w14:textId="77777777" w:rsidTr="00883E5C">
        <w:trPr>
          <w:trHeight w:val="32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3F26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G47.31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8E6B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Primary central sleep apnea</w:t>
            </w:r>
          </w:p>
        </w:tc>
      </w:tr>
      <w:tr w:rsidR="00460F69" w:rsidRPr="00460F69" w14:paraId="65870B0F" w14:textId="77777777" w:rsidTr="00883E5C">
        <w:trPr>
          <w:trHeight w:val="32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7EF0" w14:textId="77777777" w:rsidR="00460F69" w:rsidRPr="00460F69" w:rsidRDefault="00460F69" w:rsidP="00460F6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G47.33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8CB0" w14:textId="77777777" w:rsidR="00460F69" w:rsidRPr="00460F69" w:rsidRDefault="00460F69" w:rsidP="00460F69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60F69">
              <w:rPr>
                <w:rFonts w:eastAsia="Times New Roman"/>
                <w:color w:val="000000"/>
                <w14:ligatures w14:val="none"/>
              </w:rPr>
              <w:t>Obstructive sleep apnea</w:t>
            </w:r>
          </w:p>
        </w:tc>
      </w:tr>
    </w:tbl>
    <w:p w14:paraId="73C4AF54" w14:textId="77777777" w:rsidR="00460F69" w:rsidRPr="00005897" w:rsidRDefault="00460F69" w:rsidP="00005897"/>
    <w:sectPr w:rsidR="00460F69" w:rsidRPr="00005897" w:rsidSect="00CC0D02">
      <w:footerReference w:type="default" r:id="rId8"/>
      <w:headerReference w:type="first" r:id="rId9"/>
      <w:pgSz w:w="12240" w:h="15840"/>
      <w:pgMar w:top="1440" w:right="1440" w:bottom="1440" w:left="1440" w:header="432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882F" w14:textId="77777777" w:rsidR="003E7B0F" w:rsidRDefault="003E7B0F">
      <w:r>
        <w:separator/>
      </w:r>
    </w:p>
  </w:endnote>
  <w:endnote w:type="continuationSeparator" w:id="0">
    <w:p w14:paraId="47259468" w14:textId="77777777" w:rsidR="003E7B0F" w:rsidRDefault="003E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2D7A" w14:textId="49A48A46" w:rsidR="00560D4B" w:rsidRDefault="00560D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7D8EE" w14:textId="77777777" w:rsidR="003E7B0F" w:rsidRDefault="003E7B0F">
      <w:r>
        <w:separator/>
      </w:r>
    </w:p>
  </w:footnote>
  <w:footnote w:type="continuationSeparator" w:id="0">
    <w:p w14:paraId="35226D56" w14:textId="77777777" w:rsidR="003E7B0F" w:rsidRDefault="003E7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E3A9" w14:textId="77777777" w:rsidR="00CC0D02" w:rsidRPr="00C02553" w:rsidRDefault="00CC0D02" w:rsidP="00CC0D02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9264" behindDoc="0" locked="0" layoutInCell="1" allowOverlap="1" wp14:anchorId="34C6A1D6" wp14:editId="433B679B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028F7B" wp14:editId="52474A48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36CA64E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)"/>
      <w:lvlJc w:val="left"/>
      <w:pPr>
        <w:ind w:left="640" w:hanging="28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728" w:hanging="281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80" w:hanging="361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2" w15:restartNumberingAfterBreak="0">
    <w:nsid w:val="114E03A5"/>
    <w:multiLevelType w:val="hybridMultilevel"/>
    <w:tmpl w:val="0818DA4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16376DFC"/>
    <w:multiLevelType w:val="hybridMultilevel"/>
    <w:tmpl w:val="46802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4875"/>
    <w:multiLevelType w:val="multilevel"/>
    <w:tmpl w:val="92949E04"/>
    <w:lvl w:ilvl="0">
      <w:start w:val="1"/>
      <w:numFmt w:val="decimal"/>
      <w:lvlText w:val="%1."/>
      <w:lvlJc w:val="left"/>
      <w:pPr>
        <w:ind w:left="451" w:hanging="361"/>
      </w:pPr>
      <w:rPr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5" w15:restartNumberingAfterBreak="0">
    <w:nsid w:val="30C70435"/>
    <w:multiLevelType w:val="hybridMultilevel"/>
    <w:tmpl w:val="4D94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54E0B"/>
    <w:multiLevelType w:val="multilevel"/>
    <w:tmpl w:val="A7FA91AA"/>
    <w:lvl w:ilvl="0">
      <w:start w:val="1"/>
      <w:numFmt w:val="bullet"/>
      <w:lvlText w:val=""/>
      <w:lvlJc w:val="left"/>
      <w:pPr>
        <w:ind w:left="1080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7" w15:restartNumberingAfterBreak="0">
    <w:nsid w:val="55241CFE"/>
    <w:multiLevelType w:val="multilevel"/>
    <w:tmpl w:val="2E585C6C"/>
    <w:lvl w:ilvl="0">
      <w:start w:val="1"/>
      <w:numFmt w:val="bullet"/>
      <w:lvlText w:val=""/>
      <w:lvlJc w:val="left"/>
      <w:pPr>
        <w:ind w:left="451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8" w15:restartNumberingAfterBreak="0">
    <w:nsid w:val="58243693"/>
    <w:multiLevelType w:val="hybridMultilevel"/>
    <w:tmpl w:val="BEC66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37F43"/>
    <w:multiLevelType w:val="hybridMultilevel"/>
    <w:tmpl w:val="27DA4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757257">
    <w:abstractNumId w:val="1"/>
  </w:num>
  <w:num w:numId="2" w16cid:durableId="1066949394">
    <w:abstractNumId w:val="0"/>
  </w:num>
  <w:num w:numId="3" w16cid:durableId="2063165935">
    <w:abstractNumId w:val="4"/>
  </w:num>
  <w:num w:numId="4" w16cid:durableId="1419861699">
    <w:abstractNumId w:val="6"/>
  </w:num>
  <w:num w:numId="5" w16cid:durableId="33501484">
    <w:abstractNumId w:val="7"/>
  </w:num>
  <w:num w:numId="6" w16cid:durableId="742534619">
    <w:abstractNumId w:val="8"/>
  </w:num>
  <w:num w:numId="7" w16cid:durableId="1871381944">
    <w:abstractNumId w:val="3"/>
  </w:num>
  <w:num w:numId="8" w16cid:durableId="302396678">
    <w:abstractNumId w:val="9"/>
  </w:num>
  <w:num w:numId="9" w16cid:durableId="1321739690">
    <w:abstractNumId w:val="2"/>
  </w:num>
  <w:num w:numId="10" w16cid:durableId="1568495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z+a14ZYHSUSMaM2HgwepZWNSPwhuaEWn8aR1UOw2MKO3V8t2W2w3jgRy9yTF5Um/h6T5TZghJFlRNs7hSjtrPQ==" w:salt="XVvUMeamTjR+4d90ucjblw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5E"/>
    <w:rsid w:val="00005897"/>
    <w:rsid w:val="0001147C"/>
    <w:rsid w:val="000A7FA6"/>
    <w:rsid w:val="000E077E"/>
    <w:rsid w:val="001027E3"/>
    <w:rsid w:val="001123AF"/>
    <w:rsid w:val="001146A8"/>
    <w:rsid w:val="0011658F"/>
    <w:rsid w:val="00143EE6"/>
    <w:rsid w:val="001F0916"/>
    <w:rsid w:val="002011F5"/>
    <w:rsid w:val="002140E2"/>
    <w:rsid w:val="002170E4"/>
    <w:rsid w:val="0028136B"/>
    <w:rsid w:val="00282B9F"/>
    <w:rsid w:val="003064D8"/>
    <w:rsid w:val="003105C7"/>
    <w:rsid w:val="00335143"/>
    <w:rsid w:val="003743F6"/>
    <w:rsid w:val="00380EDB"/>
    <w:rsid w:val="003B162C"/>
    <w:rsid w:val="003B1845"/>
    <w:rsid w:val="003C06F9"/>
    <w:rsid w:val="003D5DB8"/>
    <w:rsid w:val="003E7B0F"/>
    <w:rsid w:val="003F4166"/>
    <w:rsid w:val="003F4C7E"/>
    <w:rsid w:val="00401490"/>
    <w:rsid w:val="004468C9"/>
    <w:rsid w:val="00460F69"/>
    <w:rsid w:val="00466805"/>
    <w:rsid w:val="0047354D"/>
    <w:rsid w:val="0047439A"/>
    <w:rsid w:val="004C6C15"/>
    <w:rsid w:val="004F5EA5"/>
    <w:rsid w:val="00501784"/>
    <w:rsid w:val="00560D4B"/>
    <w:rsid w:val="005646F1"/>
    <w:rsid w:val="005E56AF"/>
    <w:rsid w:val="00603276"/>
    <w:rsid w:val="00674A23"/>
    <w:rsid w:val="006B4E7E"/>
    <w:rsid w:val="006D0F50"/>
    <w:rsid w:val="006D76A0"/>
    <w:rsid w:val="007045DF"/>
    <w:rsid w:val="00744387"/>
    <w:rsid w:val="00765608"/>
    <w:rsid w:val="007C763B"/>
    <w:rsid w:val="007E6386"/>
    <w:rsid w:val="00883E5C"/>
    <w:rsid w:val="00885447"/>
    <w:rsid w:val="008A389E"/>
    <w:rsid w:val="00974556"/>
    <w:rsid w:val="009A228E"/>
    <w:rsid w:val="009D0814"/>
    <w:rsid w:val="009D7551"/>
    <w:rsid w:val="009F2B2A"/>
    <w:rsid w:val="009F3CAE"/>
    <w:rsid w:val="00A0399E"/>
    <w:rsid w:val="00A14079"/>
    <w:rsid w:val="00A32AA1"/>
    <w:rsid w:val="00A35CA1"/>
    <w:rsid w:val="00A360CB"/>
    <w:rsid w:val="00A50D49"/>
    <w:rsid w:val="00A6293F"/>
    <w:rsid w:val="00B31206"/>
    <w:rsid w:val="00BD50E8"/>
    <w:rsid w:val="00BE5B74"/>
    <w:rsid w:val="00BF1F89"/>
    <w:rsid w:val="00C32CFD"/>
    <w:rsid w:val="00C9555E"/>
    <w:rsid w:val="00CC0D02"/>
    <w:rsid w:val="00CC2405"/>
    <w:rsid w:val="00CC4DAE"/>
    <w:rsid w:val="00CE2410"/>
    <w:rsid w:val="00D938BB"/>
    <w:rsid w:val="00DC235A"/>
    <w:rsid w:val="00DE21FE"/>
    <w:rsid w:val="00DE7E90"/>
    <w:rsid w:val="00E42742"/>
    <w:rsid w:val="00E51C86"/>
    <w:rsid w:val="00E61534"/>
    <w:rsid w:val="00ED2291"/>
    <w:rsid w:val="00EF4E06"/>
    <w:rsid w:val="00F010E2"/>
    <w:rsid w:val="00F12E33"/>
    <w:rsid w:val="00F30F91"/>
    <w:rsid w:val="00F576FF"/>
    <w:rsid w:val="00F66046"/>
    <w:rsid w:val="00F74971"/>
    <w:rsid w:val="00F908D7"/>
    <w:rsid w:val="00FA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52085"/>
  <w14:defaultImageDpi w14:val="0"/>
  <w15:docId w15:val="{9C8B5C40-0CE3-4F88-80E8-A07D04A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0D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1"/>
    <w:qFormat/>
    <w:rsid w:val="00A50D49"/>
    <w:pPr>
      <w:spacing w:before="197"/>
      <w:ind w:left="179"/>
    </w:pPr>
    <w:rPr>
      <w:rFonts w:ascii="Arial" w:hAnsi="Arial"/>
      <w:bCs w:val="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A50D49"/>
    <w:rPr>
      <w:rFonts w:ascii="Arial" w:eastAsiaTheme="majorEastAsia" w:hAnsi="Arial" w:cstheme="majorBidi"/>
      <w:b/>
      <w:kern w:val="28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F57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576FF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7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6FF"/>
    <w:rPr>
      <w:rFonts w:ascii="Arial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50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0D49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05E7-EF8C-411C-A3A9-4151D0B4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4596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 HealthNet Pre-Certification Criteria - Respiratory Assist Device Without Back-Up Rate E0470, Months 1-3</vt:lpstr>
    </vt:vector>
  </TitlesOfParts>
  <Manager>Missouri Department of Social Services</Manager>
  <Company>State of Missouri</Company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HealthNet Pre-Certification Criteria - Respiratory Assist Device Without Back-Up Rate E0470, Months 1-3</dc:title>
  <dc:subject/>
  <dc:creator>MO HealthNet Division</dc:creator>
  <cp:keywords>MO HealthNet Pre-Certification Criteria, Respiratory, Assist, Device, Without Back-Up, Rate, E0470, months 1-3</cp:keywords>
  <dc:description/>
  <cp:lastModifiedBy>Peanick, Julie</cp:lastModifiedBy>
  <cp:revision>2</cp:revision>
  <dcterms:created xsi:type="dcterms:W3CDTF">2026-10-22T19:30:00Z</dcterms:created>
  <dcterms:modified xsi:type="dcterms:W3CDTF">2026-10-22T19:30:00Z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ts">
    <vt:lpwstr/>
  </property>
  <property fmtid="{D5CDD505-2E9C-101B-9397-08002B2CF9AE}" pid="3" name="Creator">
    <vt:lpwstr>Acrobat PDFMaker 21 for Word</vt:lpwstr>
  </property>
  <property fmtid="{D5CDD505-2E9C-101B-9397-08002B2CF9AE}" pid="4" name="Producer">
    <vt:lpwstr>Adobe PDF Library 21.7.123</vt:lpwstr>
  </property>
  <property fmtid="{D5CDD505-2E9C-101B-9397-08002B2CF9AE}" pid="5" name="SourceModified">
    <vt:lpwstr>D:20211230153636</vt:lpwstr>
  </property>
</Properties>
</file>