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3F91DC3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B063FF" w:rsidRPr="0033126C">
        <w:rPr>
          <w:rFonts w:cs="Arial"/>
          <w:sz w:val="22"/>
          <w:szCs w:val="22"/>
        </w:rPr>
        <w:t xml:space="preserve"> </w:t>
      </w:r>
      <w:proofErr w:type="spellStart"/>
      <w:r w:rsidR="00855ED2" w:rsidRPr="00855ED2">
        <w:rPr>
          <w:rFonts w:cs="Arial"/>
          <w:b w:val="0"/>
          <w:bCs/>
        </w:rPr>
        <w:t>Sympatholytics</w:t>
      </w:r>
      <w:proofErr w:type="spellEnd"/>
      <w:r w:rsidR="00855ED2" w:rsidRPr="00855ED2">
        <w:rPr>
          <w:rFonts w:cs="Arial"/>
          <w:b w:val="0"/>
          <w:bCs/>
        </w:rPr>
        <w:t xml:space="preserve"> PDL Edit</w:t>
      </w:r>
    </w:p>
    <w:p w14:paraId="7AD7FFCE" w14:textId="4AF22C32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5C37AD" w:rsidRPr="005C37AD">
        <w:rPr>
          <w:rFonts w:cs="Arial"/>
          <w:b w:val="0"/>
          <w:bCs/>
          <w:spacing w:val="-3"/>
        </w:rPr>
        <w:t>January 5, 2017</w:t>
      </w:r>
    </w:p>
    <w:p w14:paraId="4B7D760D" w14:textId="19381ADB" w:rsidR="004C5767" w:rsidRPr="00D27533" w:rsidRDefault="00A10FAD" w:rsidP="00D27533">
      <w:pPr>
        <w:pStyle w:val="tbody"/>
        <w:rPr>
          <w:b w:val="0"/>
          <w:bCs/>
        </w:rPr>
      </w:pPr>
      <w:r>
        <w:t>Proposed</w:t>
      </w:r>
      <w:r w:rsidR="004C5767" w:rsidRPr="00C02553">
        <w:t xml:space="preserve"> Date:</w:t>
      </w:r>
      <w:r w:rsidR="00065C22">
        <w:t xml:space="preserve"> </w:t>
      </w:r>
      <w:r>
        <w:rPr>
          <w:rFonts w:cs="Arial"/>
          <w:b w:val="0"/>
          <w:bCs/>
          <w:spacing w:val="-3"/>
        </w:rPr>
        <w:t>October</w:t>
      </w:r>
      <w:r w:rsidR="00D4641A" w:rsidRPr="00D4641A">
        <w:rPr>
          <w:rFonts w:cs="Arial"/>
          <w:b w:val="0"/>
          <w:bCs/>
          <w:spacing w:val="-3"/>
        </w:rPr>
        <w:t xml:space="preserve"> </w:t>
      </w:r>
      <w:r>
        <w:rPr>
          <w:rFonts w:cs="Arial"/>
          <w:b w:val="0"/>
          <w:bCs/>
          <w:spacing w:val="-3"/>
        </w:rPr>
        <w:t>20</w:t>
      </w:r>
      <w:r w:rsidR="00D4641A" w:rsidRPr="00D4641A">
        <w:rPr>
          <w:rFonts w:cs="Arial"/>
          <w:b w:val="0"/>
          <w:bCs/>
          <w:spacing w:val="-3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FCD0457" w:rsidR="004C5767" w:rsidRPr="00D27533" w:rsidRDefault="004C5767" w:rsidP="68862278">
      <w:pPr>
        <w:pStyle w:val="tbody"/>
        <w:rPr>
          <w:b w:val="0"/>
          <w:spacing w:val="-3"/>
        </w:rPr>
      </w:pPr>
      <w:r w:rsidRPr="00C02553">
        <w:t xml:space="preserve">Criteria Status: </w:t>
      </w:r>
      <w:r w:rsidR="5D361962">
        <w:rPr>
          <w:b w:val="0"/>
        </w:rPr>
        <w:t xml:space="preserve">Revision of </w:t>
      </w:r>
      <w:r w:rsidR="00566BE4">
        <w:rPr>
          <w:b w:val="0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5176ED5C" w14:textId="77777777" w:rsidR="005C37AD" w:rsidRPr="005C37AD" w:rsidRDefault="005C37AD" w:rsidP="005C37AD">
      <w:pPr>
        <w:rPr>
          <w:rFonts w:cs="Arial"/>
          <w:spacing w:val="-3"/>
          <w:szCs w:val="20"/>
        </w:rPr>
      </w:pPr>
      <w:r w:rsidRPr="005C37AD">
        <w:rPr>
          <w:rFonts w:cs="Arial"/>
          <w:spacing w:val="-3"/>
          <w:szCs w:val="20"/>
        </w:rPr>
        <w:t xml:space="preserve">The sympatholytic agents are indicated for various functions including the treatment of hypertension, anxiety, panic disorder, post-traumatic stress disorder, and withdrawal symptoms from opioids. The oral, </w:t>
      </w:r>
      <w:proofErr w:type="gramStart"/>
      <w:r w:rsidRPr="005C37AD">
        <w:rPr>
          <w:rFonts w:cs="Arial"/>
          <w:spacing w:val="-3"/>
          <w:szCs w:val="20"/>
        </w:rPr>
        <w:t>centrally-acting</w:t>
      </w:r>
      <w:proofErr w:type="gramEnd"/>
      <w:r w:rsidRPr="005C37AD">
        <w:rPr>
          <w:rFonts w:cs="Arial"/>
          <w:spacing w:val="-3"/>
          <w:szCs w:val="20"/>
        </w:rPr>
        <w:t xml:space="preserve">, alpha-2 adrenergic receptor agonists include clonidine and guanfacine. Methyldopa continues to be used to treat hypertension in pregnant women. A diuretic, usually hydrochlorothiazide or chlorthalidone may be combined with clonidine or methyldopa. The </w:t>
      </w:r>
      <w:proofErr w:type="spellStart"/>
      <w:r w:rsidRPr="005C37AD">
        <w:rPr>
          <w:rFonts w:cs="Arial"/>
          <w:spacing w:val="-3"/>
          <w:szCs w:val="20"/>
        </w:rPr>
        <w:t>sympatholytics</w:t>
      </w:r>
      <w:proofErr w:type="spellEnd"/>
      <w:r w:rsidRPr="005C37AD">
        <w:rPr>
          <w:rFonts w:cs="Arial"/>
          <w:spacing w:val="-3"/>
          <w:szCs w:val="20"/>
        </w:rPr>
        <w:t xml:space="preserve"> are typically part of a multiple antihypertensive drug regimen for participants who have not reached their target blood pressure. Clonidine is also available in a transdermal formulation for the treatment of hypertension.</w:t>
      </w:r>
    </w:p>
    <w:p w14:paraId="1850C56C" w14:textId="77777777" w:rsidR="000949D7" w:rsidRDefault="000949D7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058EDBE4" w14:textId="77777777" w:rsidR="005C37AD" w:rsidRPr="005C37AD" w:rsidRDefault="005C37AD" w:rsidP="005C37AD">
      <w:pPr>
        <w:numPr>
          <w:ilvl w:val="0"/>
          <w:numId w:val="25"/>
        </w:numPr>
        <w:rPr>
          <w:rFonts w:cs="Arial"/>
          <w:i/>
          <w:iCs/>
        </w:rPr>
      </w:pPr>
      <w:r w:rsidRPr="005C37AD">
        <w:rPr>
          <w:rFonts w:cs="Arial"/>
        </w:rPr>
        <w:t>Clonidine Patch</w:t>
      </w:r>
    </w:p>
    <w:p w14:paraId="549678B1" w14:textId="683CC406" w:rsidR="005C37AD" w:rsidRPr="005C37AD" w:rsidRDefault="005C37AD" w:rsidP="005C37AD">
      <w:pPr>
        <w:numPr>
          <w:ilvl w:val="0"/>
          <w:numId w:val="25"/>
        </w:numPr>
        <w:rPr>
          <w:rFonts w:cs="Arial"/>
        </w:rPr>
      </w:pPr>
      <w:r w:rsidRPr="00EE3861">
        <w:rPr>
          <w:rFonts w:cs="Arial"/>
        </w:rPr>
        <w:t xml:space="preserve">Clonidine </w:t>
      </w:r>
      <w:r w:rsidR="009A46EF" w:rsidRPr="00EE3861">
        <w:rPr>
          <w:rFonts w:cs="Arial"/>
        </w:rPr>
        <w:t>0.1 mg, 0.2 mg, 0.3 mg</w:t>
      </w:r>
      <w:r w:rsidR="009A46EF" w:rsidRPr="00EE3861">
        <w:rPr>
          <w:rFonts w:cs="Arial"/>
          <w:b/>
          <w:bCs/>
        </w:rPr>
        <w:t xml:space="preserve"> </w:t>
      </w:r>
      <w:r w:rsidRPr="005C37AD">
        <w:rPr>
          <w:rFonts w:cs="Arial"/>
        </w:rPr>
        <w:t>Tabs</w:t>
      </w:r>
    </w:p>
    <w:p w14:paraId="2BA1075A" w14:textId="77777777" w:rsidR="005C37AD" w:rsidRPr="005C37AD" w:rsidRDefault="005C37AD" w:rsidP="005C37AD">
      <w:pPr>
        <w:numPr>
          <w:ilvl w:val="0"/>
          <w:numId w:val="25"/>
        </w:numPr>
        <w:rPr>
          <w:rFonts w:cs="Arial"/>
        </w:rPr>
      </w:pPr>
      <w:r w:rsidRPr="005C37AD">
        <w:rPr>
          <w:rFonts w:cs="Arial"/>
        </w:rPr>
        <w:t>Guanfacine</w:t>
      </w:r>
    </w:p>
    <w:p w14:paraId="5BA3D47F" w14:textId="77777777" w:rsidR="005C37AD" w:rsidRPr="005C37AD" w:rsidRDefault="005C37AD" w:rsidP="005C37AD">
      <w:pPr>
        <w:numPr>
          <w:ilvl w:val="0"/>
          <w:numId w:val="25"/>
        </w:numPr>
        <w:rPr>
          <w:rFonts w:cs="Arial"/>
        </w:rPr>
      </w:pPr>
      <w:r w:rsidRPr="005C37AD">
        <w:rPr>
          <w:rFonts w:cs="Arial"/>
        </w:rPr>
        <w:t xml:space="preserve">Methyldopa </w:t>
      </w:r>
    </w:p>
    <w:p w14:paraId="286D9E25" w14:textId="77777777" w:rsidR="00E47A51" w:rsidRPr="00E47A51" w:rsidRDefault="00E47A51" w:rsidP="00E47A51">
      <w:pPr>
        <w:ind w:left="360"/>
        <w:rPr>
          <w:rFonts w:cs="Arial"/>
          <w:b/>
          <w:bCs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234A4AD5" w14:textId="48754885" w:rsidR="0007245B" w:rsidRPr="0007245B" w:rsidRDefault="0007245B" w:rsidP="68862278">
      <w:pPr>
        <w:pStyle w:val="ListParagraph"/>
        <w:rPr>
          <w:rFonts w:cs="Arial"/>
          <w:spacing w:val="-3"/>
        </w:rPr>
      </w:pPr>
      <w:r w:rsidRPr="68862278">
        <w:rPr>
          <w:rFonts w:cs="Arial"/>
          <w:spacing w:val="-3"/>
        </w:rPr>
        <w:t xml:space="preserve">Catapres Tabs </w:t>
      </w:r>
    </w:p>
    <w:p w14:paraId="74258F63" w14:textId="77777777" w:rsidR="0007245B" w:rsidRPr="0007245B" w:rsidRDefault="0007245B" w:rsidP="68862278">
      <w:pPr>
        <w:pStyle w:val="ListParagraph"/>
        <w:rPr>
          <w:rFonts w:cs="Arial"/>
          <w:spacing w:val="-3"/>
        </w:rPr>
      </w:pPr>
      <w:r w:rsidRPr="68862278">
        <w:rPr>
          <w:rFonts w:cs="Arial"/>
          <w:spacing w:val="-3"/>
        </w:rPr>
        <w:t>Catapres-TTS Patch</w:t>
      </w:r>
    </w:p>
    <w:p w14:paraId="5951172A" w14:textId="42381934" w:rsidR="00FA60A2" w:rsidRPr="00FA60A2" w:rsidRDefault="00FA60A2" w:rsidP="0007245B">
      <w:pPr>
        <w:pStyle w:val="ListParagraph"/>
        <w:numPr>
          <w:ilvl w:val="0"/>
          <w:numId w:val="21"/>
        </w:numPr>
        <w:rPr>
          <w:rFonts w:cs="Arial"/>
          <w:b/>
          <w:bCs/>
          <w:color w:val="1F497D" w:themeColor="text2"/>
          <w:spacing w:val="-3"/>
          <w:szCs w:val="20"/>
          <w:lang w:val="es-US"/>
        </w:rPr>
      </w:pPr>
      <w:r w:rsidRPr="00FA60A2">
        <w:rPr>
          <w:rFonts w:cs="Arial"/>
          <w:b/>
          <w:bCs/>
          <w:color w:val="1F497D" w:themeColor="text2"/>
          <w:spacing w:val="-3"/>
          <w:szCs w:val="20"/>
          <w:lang w:val="es-US"/>
        </w:rPr>
        <w:t xml:space="preserve">Clonidine 0.05 mg </w:t>
      </w:r>
      <w:proofErr w:type="spellStart"/>
      <w:r w:rsidRPr="00FA60A2">
        <w:rPr>
          <w:rFonts w:cs="Arial"/>
          <w:b/>
          <w:bCs/>
          <w:color w:val="1F497D" w:themeColor="text2"/>
          <w:spacing w:val="-3"/>
          <w:szCs w:val="20"/>
          <w:lang w:val="es-US"/>
        </w:rPr>
        <w:t>Tabs</w:t>
      </w:r>
      <w:proofErr w:type="spellEnd"/>
    </w:p>
    <w:p w14:paraId="5FFACA24" w14:textId="130E9347" w:rsidR="0007245B" w:rsidRPr="002D77E4" w:rsidRDefault="0007245B" w:rsidP="68862278">
      <w:pPr>
        <w:pStyle w:val="ListParagraph"/>
        <w:rPr>
          <w:rFonts w:cs="Arial"/>
          <w:spacing w:val="-3"/>
          <w:lang w:val="es-US"/>
        </w:rPr>
      </w:pPr>
      <w:r w:rsidRPr="68862278">
        <w:rPr>
          <w:rFonts w:cs="Arial"/>
          <w:spacing w:val="-3"/>
          <w:lang w:val="es-US"/>
        </w:rPr>
        <w:t xml:space="preserve">Clonidine ER 0.17 mg </w:t>
      </w:r>
      <w:proofErr w:type="spellStart"/>
      <w:r w:rsidRPr="68862278">
        <w:rPr>
          <w:rFonts w:cs="Arial"/>
          <w:lang w:val="es-US"/>
        </w:rPr>
        <w:t>tabs</w:t>
      </w:r>
      <w:proofErr w:type="spellEnd"/>
      <w:r w:rsidRPr="68862278">
        <w:rPr>
          <w:rFonts w:cs="Arial"/>
          <w:lang w:val="es-US"/>
        </w:rPr>
        <w:t xml:space="preserve"> (gen </w:t>
      </w:r>
      <w:proofErr w:type="spellStart"/>
      <w:r w:rsidRPr="68862278">
        <w:rPr>
          <w:rFonts w:cs="Arial"/>
          <w:lang w:val="es-US"/>
        </w:rPr>
        <w:t>Nexiclon</w:t>
      </w:r>
      <w:proofErr w:type="spellEnd"/>
      <w:r w:rsidRPr="68862278">
        <w:rPr>
          <w:rFonts w:cs="Arial"/>
          <w:spacing w:val="-3"/>
          <w:lang w:val="es-US"/>
        </w:rPr>
        <w:t>)</w:t>
      </w:r>
    </w:p>
    <w:p w14:paraId="15DA9456" w14:textId="41CDCF98" w:rsidR="00FA60A2" w:rsidRPr="00FA60A2" w:rsidRDefault="00FA60A2" w:rsidP="68862278">
      <w:pPr>
        <w:pStyle w:val="ListParagraph"/>
        <w:rPr>
          <w:rFonts w:cs="Arial"/>
          <w:b/>
          <w:bCs/>
          <w:color w:val="1F497D" w:themeColor="text2"/>
          <w:spacing w:val="-3"/>
          <w:vertAlign w:val="superscript"/>
        </w:rPr>
      </w:pPr>
      <w:proofErr w:type="spellStart"/>
      <w:r w:rsidRPr="68862278">
        <w:rPr>
          <w:rFonts w:cs="Arial"/>
          <w:b/>
          <w:bCs/>
          <w:color w:val="1F497D" w:themeColor="text2"/>
          <w:spacing w:val="-3"/>
        </w:rPr>
        <w:t>Javadin</w:t>
      </w:r>
      <w:proofErr w:type="spellEnd"/>
    </w:p>
    <w:p w14:paraId="3329A69D" w14:textId="29AE114E" w:rsidR="0007245B" w:rsidRPr="0007245B" w:rsidRDefault="0007245B" w:rsidP="0007245B">
      <w:pPr>
        <w:pStyle w:val="ListParagraph"/>
        <w:numPr>
          <w:ilvl w:val="0"/>
          <w:numId w:val="21"/>
        </w:numPr>
        <w:rPr>
          <w:rFonts w:cs="Arial"/>
          <w:iCs/>
          <w:spacing w:val="-3"/>
          <w:szCs w:val="20"/>
        </w:rPr>
      </w:pPr>
      <w:r w:rsidRPr="0007245B">
        <w:rPr>
          <w:rFonts w:cs="Arial"/>
          <w:iCs/>
          <w:spacing w:val="-3"/>
          <w:szCs w:val="20"/>
        </w:rPr>
        <w:t>Lofexidine</w:t>
      </w:r>
    </w:p>
    <w:p w14:paraId="5FE99F36" w14:textId="566BE763" w:rsidR="0007245B" w:rsidRPr="0007245B" w:rsidRDefault="0007245B" w:rsidP="68862278">
      <w:pPr>
        <w:pStyle w:val="ListParagraph"/>
        <w:rPr>
          <w:rFonts w:cs="Arial"/>
          <w:spacing w:val="-3"/>
          <w:vertAlign w:val="superscript"/>
        </w:rPr>
      </w:pPr>
      <w:proofErr w:type="spellStart"/>
      <w:r w:rsidRPr="68862278">
        <w:rPr>
          <w:rFonts w:cs="Arial"/>
          <w:spacing w:val="-3"/>
        </w:rPr>
        <w:t>Lucemyra</w:t>
      </w:r>
      <w:proofErr w:type="spellEnd"/>
    </w:p>
    <w:p w14:paraId="208DD414" w14:textId="77777777" w:rsidR="0007245B" w:rsidRPr="0007245B" w:rsidRDefault="0007245B" w:rsidP="0007245B">
      <w:pPr>
        <w:pStyle w:val="ListParagraph"/>
        <w:numPr>
          <w:ilvl w:val="0"/>
          <w:numId w:val="21"/>
        </w:numPr>
        <w:rPr>
          <w:rFonts w:cs="Arial"/>
          <w:spacing w:val="-3"/>
          <w:szCs w:val="20"/>
        </w:rPr>
      </w:pPr>
      <w:r w:rsidRPr="0007245B">
        <w:rPr>
          <w:rFonts w:cs="Arial"/>
          <w:spacing w:val="-3"/>
          <w:szCs w:val="20"/>
        </w:rPr>
        <w:t>Methyldopa/HCTZ</w:t>
      </w:r>
    </w:p>
    <w:p w14:paraId="2B4BEE8C" w14:textId="052BFC91" w:rsidR="005F6D54" w:rsidRPr="0007245B" w:rsidRDefault="0007245B" w:rsidP="68862278">
      <w:pPr>
        <w:pStyle w:val="ListParagraph"/>
        <w:rPr>
          <w:rFonts w:cs="Arial"/>
          <w:spacing w:val="-3"/>
          <w:vertAlign w:val="superscript"/>
        </w:rPr>
      </w:pPr>
      <w:proofErr w:type="spellStart"/>
      <w:r w:rsidRPr="68862278">
        <w:rPr>
          <w:rFonts w:cs="Arial"/>
          <w:spacing w:val="-3"/>
        </w:rPr>
        <w:t>Nexiclon</w:t>
      </w:r>
      <w:proofErr w:type="spellEnd"/>
    </w:p>
    <w:p w14:paraId="291596B1" w14:textId="77777777" w:rsidR="00505886" w:rsidRPr="00036A3F" w:rsidRDefault="00505886" w:rsidP="00505886">
      <w:pPr>
        <w:pStyle w:val="ListParagraph"/>
        <w:numPr>
          <w:ilvl w:val="0"/>
          <w:numId w:val="0"/>
        </w:numPr>
        <w:ind w:left="360"/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697E6CC5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proofErr w:type="spellStart"/>
      <w:r w:rsidR="0007245B" w:rsidRPr="0007245B">
        <w:rPr>
          <w:rFonts w:cs="Arial"/>
          <w:szCs w:val="20"/>
        </w:rPr>
        <w:t>Sympatholytics</w:t>
      </w:r>
      <w:proofErr w:type="spellEnd"/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20DF2D22" w14:textId="77777777" w:rsidR="0007245B" w:rsidRPr="0007245B" w:rsidRDefault="0007245B" w:rsidP="007404DA">
      <w:pPr>
        <w:pStyle w:val="ListParagraph"/>
      </w:pPr>
      <w:r w:rsidRPr="0007245B">
        <w:t>Must meet one of the following:</w:t>
      </w:r>
    </w:p>
    <w:p w14:paraId="2CD327C0" w14:textId="77777777" w:rsidR="0007245B" w:rsidRPr="0007245B" w:rsidRDefault="0007245B" w:rsidP="007404DA">
      <w:pPr>
        <w:pStyle w:val="ListParagraph"/>
        <w:numPr>
          <w:ilvl w:val="1"/>
          <w:numId w:val="6"/>
        </w:numPr>
      </w:pPr>
      <w:r w:rsidRPr="0007245B">
        <w:t xml:space="preserve">Claim is for a preferred agent; </w:t>
      </w:r>
    </w:p>
    <w:p w14:paraId="2D38AEEC" w14:textId="318C1A88" w:rsidR="0077237D" w:rsidRPr="00A43105" w:rsidRDefault="0077237D" w:rsidP="007404DA">
      <w:pPr>
        <w:pStyle w:val="ListParagraph"/>
        <w:numPr>
          <w:ilvl w:val="1"/>
          <w:numId w:val="6"/>
        </w:numPr>
        <w:rPr>
          <w:b/>
          <w:bCs/>
          <w:color w:val="1F497D" w:themeColor="text2"/>
        </w:rPr>
      </w:pPr>
      <w:r w:rsidRPr="00A43105">
        <w:rPr>
          <w:b/>
          <w:bCs/>
          <w:color w:val="1F497D" w:themeColor="text2"/>
        </w:rPr>
        <w:t xml:space="preserve">Claim is for </w:t>
      </w:r>
      <w:r w:rsidR="00B67A2F" w:rsidRPr="00A43105">
        <w:rPr>
          <w:b/>
          <w:bCs/>
          <w:color w:val="1F497D" w:themeColor="text2"/>
        </w:rPr>
        <w:t>clonidine 0.05 mg tablet – must meet one of the following:</w:t>
      </w:r>
    </w:p>
    <w:p w14:paraId="1DDE60F0" w14:textId="450E7781" w:rsidR="00B67A2F" w:rsidRPr="00A43105" w:rsidRDefault="00B67A2F" w:rsidP="00B67A2F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 w:rsidRPr="00A43105">
        <w:rPr>
          <w:b/>
          <w:bCs/>
          <w:color w:val="1F497D" w:themeColor="text2"/>
        </w:rPr>
        <w:t>Participant is less than 10 years of age; OR</w:t>
      </w:r>
    </w:p>
    <w:p w14:paraId="6BAC5284" w14:textId="5BEFD7C4" w:rsidR="00B67A2F" w:rsidRDefault="00A43105" w:rsidP="00B67A2F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 w:rsidRPr="00A43105">
        <w:rPr>
          <w:b/>
          <w:bCs/>
          <w:color w:val="1F497D" w:themeColor="text2"/>
        </w:rPr>
        <w:t>Clinical consultant review for reason why any other strengths cannot be utilized</w:t>
      </w:r>
      <w:r w:rsidR="00FE65CE">
        <w:rPr>
          <w:b/>
          <w:bCs/>
          <w:color w:val="1F497D" w:themeColor="text2"/>
        </w:rPr>
        <w:t>;</w:t>
      </w:r>
    </w:p>
    <w:p w14:paraId="4E40D3E6" w14:textId="3628D17A" w:rsidR="00A43105" w:rsidRDefault="00A43105" w:rsidP="00A43105">
      <w:pPr>
        <w:pStyle w:val="ListParagraph"/>
        <w:numPr>
          <w:ilvl w:val="1"/>
          <w:numId w:val="6"/>
        </w:numPr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 xml:space="preserve">Claim is for </w:t>
      </w:r>
      <w:proofErr w:type="spellStart"/>
      <w:r>
        <w:rPr>
          <w:b/>
          <w:bCs/>
          <w:color w:val="1F497D" w:themeColor="text2"/>
        </w:rPr>
        <w:t>Javadin</w:t>
      </w:r>
      <w:proofErr w:type="spellEnd"/>
      <w:r>
        <w:rPr>
          <w:b/>
          <w:bCs/>
          <w:color w:val="1F497D" w:themeColor="text2"/>
        </w:rPr>
        <w:t xml:space="preserve"> – must meet one of the following:</w:t>
      </w:r>
    </w:p>
    <w:p w14:paraId="42BC00F4" w14:textId="37F0CD55" w:rsidR="00E35B27" w:rsidRDefault="00E35B27" w:rsidP="00E35B27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Participant is less than 3 years of age; OR</w:t>
      </w:r>
    </w:p>
    <w:p w14:paraId="66F96DD0" w14:textId="4E5E53AF" w:rsidR="00E35B27" w:rsidRPr="00A43105" w:rsidRDefault="00E35B27" w:rsidP="00E35B27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Clinical consultant review for reason why clonidine tablets cannot be utilized</w:t>
      </w:r>
      <w:r w:rsidR="00FE65CE">
        <w:rPr>
          <w:b/>
          <w:bCs/>
          <w:color w:val="1F497D" w:themeColor="text2"/>
        </w:rPr>
        <w:t>;</w:t>
      </w:r>
      <w:r>
        <w:rPr>
          <w:b/>
          <w:bCs/>
          <w:color w:val="1F497D" w:themeColor="text2"/>
        </w:rPr>
        <w:t xml:space="preserve"> </w:t>
      </w:r>
    </w:p>
    <w:p w14:paraId="3BA8C5A5" w14:textId="21A0B47C" w:rsidR="0007245B" w:rsidRPr="0007245B" w:rsidRDefault="0007245B" w:rsidP="007404DA">
      <w:pPr>
        <w:pStyle w:val="ListParagraph"/>
        <w:numPr>
          <w:ilvl w:val="1"/>
          <w:numId w:val="6"/>
        </w:numPr>
      </w:pPr>
      <w:r w:rsidRPr="0007245B">
        <w:t>Claim is for lofexidine – must meet all of the following:</w:t>
      </w:r>
    </w:p>
    <w:p w14:paraId="54B31D10" w14:textId="77777777" w:rsidR="0007245B" w:rsidRPr="0007245B" w:rsidRDefault="0007245B" w:rsidP="007404DA">
      <w:pPr>
        <w:pStyle w:val="ListParagraph"/>
        <w:numPr>
          <w:ilvl w:val="2"/>
          <w:numId w:val="6"/>
        </w:numPr>
      </w:pPr>
      <w:r w:rsidRPr="0007245B">
        <w:t xml:space="preserve">Documented diagnosis of opioid withdrawal; </w:t>
      </w:r>
      <w:r w:rsidRPr="0007245B">
        <w:rPr>
          <w:b/>
        </w:rPr>
        <w:t>AND</w:t>
      </w:r>
    </w:p>
    <w:p w14:paraId="766ECBA5" w14:textId="77777777" w:rsidR="0007245B" w:rsidRPr="0007245B" w:rsidRDefault="0007245B" w:rsidP="007404DA">
      <w:pPr>
        <w:pStyle w:val="ListParagraph"/>
        <w:numPr>
          <w:ilvl w:val="2"/>
          <w:numId w:val="6"/>
        </w:numPr>
      </w:pPr>
      <w:r w:rsidRPr="0007245B">
        <w:t xml:space="preserve">Documented trial period of oral or transdermal clonidine; </w:t>
      </w:r>
      <w:r w:rsidRPr="0007245B">
        <w:rPr>
          <w:b/>
        </w:rPr>
        <w:t>OR</w:t>
      </w:r>
    </w:p>
    <w:p w14:paraId="13877B2B" w14:textId="77777777" w:rsidR="0007245B" w:rsidRPr="0007245B" w:rsidRDefault="0007245B" w:rsidP="007404DA">
      <w:pPr>
        <w:pStyle w:val="ListParagraph"/>
        <w:numPr>
          <w:ilvl w:val="1"/>
          <w:numId w:val="6"/>
        </w:numPr>
      </w:pPr>
      <w:r w:rsidRPr="0007245B">
        <w:t>Failure to achieve desired therapeutic outcomes with trial on 3 or more preferred agents;</w:t>
      </w:r>
    </w:p>
    <w:p w14:paraId="4F8CEEC5" w14:textId="77777777" w:rsidR="0007245B" w:rsidRPr="0007245B" w:rsidRDefault="0007245B" w:rsidP="007404DA">
      <w:pPr>
        <w:pStyle w:val="ListParagraph"/>
        <w:numPr>
          <w:ilvl w:val="2"/>
          <w:numId w:val="6"/>
        </w:numPr>
      </w:pPr>
      <w:r w:rsidRPr="0007245B">
        <w:t xml:space="preserve">Documented trial period for preferred agents; </w:t>
      </w:r>
      <w:r w:rsidRPr="0007245B">
        <w:rPr>
          <w:b/>
        </w:rPr>
        <w:t>OR</w:t>
      </w:r>
    </w:p>
    <w:p w14:paraId="6CB0E6B6" w14:textId="77777777" w:rsidR="0007245B" w:rsidRPr="0007245B" w:rsidRDefault="0007245B" w:rsidP="007404DA">
      <w:pPr>
        <w:pStyle w:val="ListParagraph"/>
        <w:numPr>
          <w:ilvl w:val="2"/>
          <w:numId w:val="6"/>
        </w:numPr>
      </w:pPr>
      <w:r w:rsidRPr="0007245B">
        <w:t xml:space="preserve">Documented ADE/ADR to preferred agents. </w:t>
      </w:r>
    </w:p>
    <w:p w14:paraId="598FCA94" w14:textId="77777777" w:rsidR="0007245B" w:rsidRDefault="0007245B" w:rsidP="007404DA">
      <w:pPr>
        <w:pStyle w:val="ListParagraph"/>
      </w:pPr>
      <w:bookmarkStart w:id="1" w:name="_Hlk25914484"/>
      <w:r w:rsidRPr="0007245B">
        <w:t>Additional approval criteria for clonidine ER 0.17 mg tablets: Clinical consultant review for reason why other formulations of clonidine cannot be utilized.</w:t>
      </w:r>
      <w:bookmarkEnd w:id="1"/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2FF2CE7" w14:textId="77777777" w:rsidR="00CB6EAB" w:rsidRPr="007404DA" w:rsidRDefault="00CB6EAB" w:rsidP="007404DA">
      <w:pPr>
        <w:pStyle w:val="ListParagraph"/>
      </w:pPr>
      <w:r w:rsidRPr="007404DA">
        <w:t xml:space="preserve">Therapy will deny </w:t>
      </w:r>
      <w:proofErr w:type="gramStart"/>
      <w:r w:rsidRPr="007404DA">
        <w:t>with</w:t>
      </w:r>
      <w:proofErr w:type="gramEnd"/>
      <w:r w:rsidRPr="007404DA">
        <w:t xml:space="preserve"> presence of one of the following:</w:t>
      </w:r>
    </w:p>
    <w:p w14:paraId="326A6D8A" w14:textId="77777777" w:rsidR="00CB6EAB" w:rsidRPr="007404DA" w:rsidRDefault="00CB6EAB" w:rsidP="007404DA">
      <w:pPr>
        <w:pStyle w:val="ListParagraph"/>
        <w:numPr>
          <w:ilvl w:val="1"/>
          <w:numId w:val="6"/>
        </w:numPr>
      </w:pPr>
      <w:proofErr w:type="gramStart"/>
      <w:r w:rsidRPr="007404DA">
        <w:t>Any</w:t>
      </w:r>
      <w:proofErr w:type="gramEnd"/>
      <w:r w:rsidRPr="007404DA">
        <w:t xml:space="preserve"> approval criteria </w:t>
      </w:r>
      <w:proofErr w:type="gramStart"/>
      <w:r w:rsidRPr="007404DA">
        <w:t>are not</w:t>
      </w:r>
      <w:proofErr w:type="gramEnd"/>
      <w:r w:rsidRPr="007404DA">
        <w:t xml:space="preserve"> met.</w:t>
      </w:r>
    </w:p>
    <w:p w14:paraId="4D21EAF1" w14:textId="77777777" w:rsidR="001E4CBA" w:rsidRPr="00CB7C0F" w:rsidRDefault="001E4CBA" w:rsidP="00CB7C0F">
      <w:pPr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16F7B7E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EE5BAF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20F1F535" w14:textId="28E52534" w:rsidR="00CB7C0F" w:rsidRPr="00CB7C0F" w:rsidRDefault="00CB7C0F" w:rsidP="00CB7C0F">
      <w:pPr>
        <w:pStyle w:val="List2"/>
        <w:numPr>
          <w:ilvl w:val="0"/>
          <w:numId w:val="29"/>
        </w:numPr>
      </w:pPr>
      <w:r>
        <w:t xml:space="preserve">Evidence-Based Medicine Analysis: “Sympatholytic Antihypertensives”, UMKC-DIC; </w:t>
      </w:r>
      <w:r w:rsidR="2E5BF3A7">
        <w:t>August</w:t>
      </w:r>
      <w:r>
        <w:t xml:space="preserve"> 202</w:t>
      </w:r>
      <w:r w:rsidR="5FFCE79F">
        <w:t>6</w:t>
      </w:r>
      <w:r>
        <w:t>.</w:t>
      </w:r>
    </w:p>
    <w:p w14:paraId="7D58C280" w14:textId="77777777" w:rsidR="00CB7C0F" w:rsidRPr="00CB7C0F" w:rsidRDefault="00CB7C0F" w:rsidP="00CB7C0F">
      <w:pPr>
        <w:pStyle w:val="List2"/>
        <w:numPr>
          <w:ilvl w:val="0"/>
          <w:numId w:val="29"/>
        </w:numPr>
      </w:pPr>
      <w:r w:rsidRPr="00CB7C0F">
        <w:t>Evidence-Based Medicine and Fiscal Analysis: “Sympatholytic Antihypertensive Agents – Therapeutic Class Review”, Conduent Business Services, L.L.C., Richmond, VA; July 2021.</w:t>
      </w:r>
    </w:p>
    <w:p w14:paraId="512A96F2" w14:textId="09469A6B" w:rsidR="00CB7C0F" w:rsidRPr="00CB7C0F" w:rsidRDefault="00CB7C0F" w:rsidP="00CB7C0F">
      <w:pPr>
        <w:pStyle w:val="List2"/>
        <w:numPr>
          <w:ilvl w:val="0"/>
          <w:numId w:val="29"/>
        </w:numPr>
      </w:pPr>
      <w:r w:rsidRPr="00CB7C0F">
        <w:t>USPDI, Micromedex; 202</w:t>
      </w:r>
      <w:r w:rsidR="008C1670">
        <w:t>6</w:t>
      </w:r>
      <w:r w:rsidRPr="00CB7C0F">
        <w:t>.</w:t>
      </w:r>
    </w:p>
    <w:p w14:paraId="69ED91DC" w14:textId="7B91C345" w:rsidR="00CB7C0F" w:rsidRPr="00CB7C0F" w:rsidRDefault="00CB7C0F" w:rsidP="00CB7C0F">
      <w:pPr>
        <w:pStyle w:val="List2"/>
        <w:numPr>
          <w:ilvl w:val="0"/>
          <w:numId w:val="29"/>
        </w:numPr>
      </w:pPr>
      <w:bookmarkStart w:id="3" w:name="_Hlk34121003"/>
      <w:bookmarkStart w:id="4" w:name="_Hlk46147642"/>
      <w:bookmarkStart w:id="5" w:name="_Hlk45607827"/>
      <w:r w:rsidRPr="00CB7C0F">
        <w:t xml:space="preserve">Facts and Comparisons </w:t>
      </w:r>
      <w:proofErr w:type="spellStart"/>
      <w:r w:rsidRPr="00CB7C0F">
        <w:t>eAnswers</w:t>
      </w:r>
      <w:proofErr w:type="spellEnd"/>
      <w:r w:rsidRPr="00CB7C0F">
        <w:t xml:space="preserve"> (online); 202</w:t>
      </w:r>
      <w:r w:rsidR="008C1670">
        <w:t>6</w:t>
      </w:r>
      <w:r w:rsidRPr="00CB7C0F">
        <w:t xml:space="preserve"> Clinical Drug Information, LLC. </w:t>
      </w:r>
      <w:bookmarkEnd w:id="3"/>
      <w:bookmarkEnd w:id="4"/>
      <w:bookmarkEnd w:id="5"/>
    </w:p>
    <w:p w14:paraId="3FA1E7DB" w14:textId="57407670" w:rsidR="00777CA4" w:rsidRPr="00752861" w:rsidRDefault="00777CA4" w:rsidP="00FF4C24">
      <w:pPr>
        <w:pStyle w:val="List2"/>
        <w:ind w:left="360" w:firstLine="0"/>
        <w:rPr>
          <w:rFonts w:cs="Arial"/>
          <w:szCs w:val="20"/>
        </w:rPr>
      </w:pPr>
    </w:p>
    <w:sectPr w:rsidR="00777CA4" w:rsidRPr="00752861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30CF2" w14:textId="77777777" w:rsidR="005754B4" w:rsidRPr="00C02553" w:rsidRDefault="005754B4" w:rsidP="00AE77DB">
      <w:r w:rsidRPr="00C02553">
        <w:separator/>
      </w:r>
    </w:p>
  </w:endnote>
  <w:endnote w:type="continuationSeparator" w:id="0">
    <w:p w14:paraId="67881655" w14:textId="77777777" w:rsidR="005754B4" w:rsidRPr="00C02553" w:rsidRDefault="005754B4" w:rsidP="00AE77DB">
      <w:r w:rsidRPr="00C02553">
        <w:continuationSeparator/>
      </w:r>
    </w:p>
  </w:endnote>
  <w:endnote w:type="continuationNotice" w:id="1">
    <w:p w14:paraId="6DDA50FA" w14:textId="77777777" w:rsidR="005754B4" w:rsidRPr="00C02553" w:rsidRDefault="005754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0A768A7C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2C3E19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5F8AD1BA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E7FBE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35852" w14:textId="77777777" w:rsidR="005754B4" w:rsidRPr="00C02553" w:rsidRDefault="005754B4" w:rsidP="00AE77DB">
      <w:r w:rsidRPr="00C02553">
        <w:separator/>
      </w:r>
    </w:p>
  </w:footnote>
  <w:footnote w:type="continuationSeparator" w:id="0">
    <w:p w14:paraId="1F2D7577" w14:textId="77777777" w:rsidR="005754B4" w:rsidRPr="00C02553" w:rsidRDefault="005754B4" w:rsidP="00AE77DB">
      <w:r w:rsidRPr="00C02553">
        <w:continuationSeparator/>
      </w:r>
    </w:p>
  </w:footnote>
  <w:footnote w:type="continuationNotice" w:id="1">
    <w:p w14:paraId="576C3DC8" w14:textId="77777777" w:rsidR="005754B4" w:rsidRPr="00C02553" w:rsidRDefault="005754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24818A8" w:rsidR="00006A61" w:rsidRPr="00C02553" w:rsidRDefault="00B65C3E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1404AC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72063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7C477FEC" w:rsidR="00596936" w:rsidRDefault="00B65C3E">
    <w:pPr>
      <w:pStyle w:val="Header"/>
    </w:pPr>
    <w:r>
      <w:rPr>
        <w:noProof/>
      </w:rPr>
      <w:pict w14:anchorId="0A79C3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72064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61D9E77F" w:rsidR="00006A61" w:rsidRPr="00C02553" w:rsidRDefault="00B65C3E">
    <w:pPr>
      <w:pStyle w:val="Header"/>
      <w:rPr>
        <w:rFonts w:ascii="Times New Roman" w:hAnsi="Times New Roman"/>
      </w:rPr>
    </w:pPr>
    <w:r>
      <w:rPr>
        <w:noProof/>
      </w:rPr>
      <w:pict w14:anchorId="0C84E8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72062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DBE6119"/>
    <w:multiLevelType w:val="hybridMultilevel"/>
    <w:tmpl w:val="725A7D02"/>
    <w:lvl w:ilvl="0" w:tplc="94120B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076F58"/>
    <w:multiLevelType w:val="hybridMultilevel"/>
    <w:tmpl w:val="8F16D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B43FEB"/>
    <w:multiLevelType w:val="hybridMultilevel"/>
    <w:tmpl w:val="B1221A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70964B2"/>
    <w:multiLevelType w:val="hybridMultilevel"/>
    <w:tmpl w:val="055844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57081"/>
    <w:multiLevelType w:val="hybridMultilevel"/>
    <w:tmpl w:val="2D428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806A5B"/>
    <w:multiLevelType w:val="hybridMultilevel"/>
    <w:tmpl w:val="CB4A61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5E2D0F"/>
    <w:multiLevelType w:val="hybridMultilevel"/>
    <w:tmpl w:val="4B4C0598"/>
    <w:lvl w:ilvl="0" w:tplc="FABEFF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D54044"/>
    <w:multiLevelType w:val="hybridMultilevel"/>
    <w:tmpl w:val="468252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3F7F8B"/>
    <w:multiLevelType w:val="hybridMultilevel"/>
    <w:tmpl w:val="A0265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587415"/>
    <w:multiLevelType w:val="hybridMultilevel"/>
    <w:tmpl w:val="306871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8707BF"/>
    <w:multiLevelType w:val="hybridMultilevel"/>
    <w:tmpl w:val="E702BBEA"/>
    <w:lvl w:ilvl="0" w:tplc="B58678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5C0E9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B64676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3" w:tplc="F76684F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4" w:tplc="B344EF3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color w:val="auto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364D7F"/>
    <w:multiLevelType w:val="hybridMultilevel"/>
    <w:tmpl w:val="C3C6F7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9B4273"/>
    <w:multiLevelType w:val="hybridMultilevel"/>
    <w:tmpl w:val="20A4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5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21"/>
  </w:num>
  <w:num w:numId="7" w16cid:durableId="2110008555">
    <w:abstractNumId w:val="2"/>
  </w:num>
  <w:num w:numId="8" w16cid:durableId="489712751">
    <w:abstractNumId w:val="10"/>
  </w:num>
  <w:num w:numId="9" w16cid:durableId="1085147965">
    <w:abstractNumId w:val="16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22"/>
  </w:num>
  <w:num w:numId="13" w16cid:durableId="604729665">
    <w:abstractNumId w:val="9"/>
  </w:num>
  <w:num w:numId="14" w16cid:durableId="1805081292">
    <w:abstractNumId w:val="18"/>
  </w:num>
  <w:num w:numId="15" w16cid:durableId="723600171">
    <w:abstractNumId w:val="13"/>
  </w:num>
  <w:num w:numId="16" w16cid:durableId="1801653055">
    <w:abstractNumId w:val="6"/>
  </w:num>
  <w:num w:numId="17" w16cid:durableId="2063867432">
    <w:abstractNumId w:val="23"/>
  </w:num>
  <w:num w:numId="18" w16cid:durableId="198008564">
    <w:abstractNumId w:val="20"/>
  </w:num>
  <w:num w:numId="19" w16cid:durableId="31423068">
    <w:abstractNumId w:val="24"/>
  </w:num>
  <w:num w:numId="20" w16cid:durableId="2111313785">
    <w:abstractNumId w:val="14"/>
  </w:num>
  <w:num w:numId="21" w16cid:durableId="1834494073">
    <w:abstractNumId w:val="19"/>
  </w:num>
  <w:num w:numId="22" w16cid:durableId="1593589468">
    <w:abstractNumId w:val="8"/>
  </w:num>
  <w:num w:numId="23" w16cid:durableId="1710179139">
    <w:abstractNumId w:val="7"/>
  </w:num>
  <w:num w:numId="24" w16cid:durableId="1528449512">
    <w:abstractNumId w:val="27"/>
  </w:num>
  <w:num w:numId="25" w16cid:durableId="839395054">
    <w:abstractNumId w:val="15"/>
  </w:num>
  <w:num w:numId="26" w16cid:durableId="939066121">
    <w:abstractNumId w:val="5"/>
  </w:num>
  <w:num w:numId="27" w16cid:durableId="723791107">
    <w:abstractNumId w:val="13"/>
  </w:num>
  <w:num w:numId="28" w16cid:durableId="600113881">
    <w:abstractNumId w:val="26"/>
  </w:num>
  <w:num w:numId="29" w16cid:durableId="2903400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pElu9NSTpAUg247TvpXdGUIeyNkoR42TXXyfu83FVBsZIgypsqmx/TcuxQViefzqa4VAwPoxXQ6b1aHnIjzbxQ==" w:salt="awCCIMYXh2ZIcGjIIdP9W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457E"/>
    <w:rsid w:val="00006A61"/>
    <w:rsid w:val="00010D51"/>
    <w:rsid w:val="000276D9"/>
    <w:rsid w:val="00036A3F"/>
    <w:rsid w:val="00040AD3"/>
    <w:rsid w:val="000537F9"/>
    <w:rsid w:val="00053807"/>
    <w:rsid w:val="000572E5"/>
    <w:rsid w:val="00061541"/>
    <w:rsid w:val="00064162"/>
    <w:rsid w:val="00065C22"/>
    <w:rsid w:val="0007245B"/>
    <w:rsid w:val="00074464"/>
    <w:rsid w:val="00076030"/>
    <w:rsid w:val="00082590"/>
    <w:rsid w:val="000913C3"/>
    <w:rsid w:val="000949D7"/>
    <w:rsid w:val="000953B9"/>
    <w:rsid w:val="000977BD"/>
    <w:rsid w:val="000A413B"/>
    <w:rsid w:val="000A6279"/>
    <w:rsid w:val="000B496B"/>
    <w:rsid w:val="000C3940"/>
    <w:rsid w:val="000C5992"/>
    <w:rsid w:val="000C6E18"/>
    <w:rsid w:val="000D6430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4DBE"/>
    <w:rsid w:val="00152C8B"/>
    <w:rsid w:val="001550E4"/>
    <w:rsid w:val="0015636A"/>
    <w:rsid w:val="001647C0"/>
    <w:rsid w:val="00172053"/>
    <w:rsid w:val="00177A80"/>
    <w:rsid w:val="001A50CB"/>
    <w:rsid w:val="001A74B7"/>
    <w:rsid w:val="001B2D47"/>
    <w:rsid w:val="001C0250"/>
    <w:rsid w:val="001C6DA4"/>
    <w:rsid w:val="001C6E56"/>
    <w:rsid w:val="001C73B1"/>
    <w:rsid w:val="001D1E7D"/>
    <w:rsid w:val="001D24CC"/>
    <w:rsid w:val="001D6567"/>
    <w:rsid w:val="001E2CCB"/>
    <w:rsid w:val="001E4CBA"/>
    <w:rsid w:val="001E523C"/>
    <w:rsid w:val="001E61DF"/>
    <w:rsid w:val="001F2366"/>
    <w:rsid w:val="001F2B9F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5404"/>
    <w:rsid w:val="0025594F"/>
    <w:rsid w:val="00270C5E"/>
    <w:rsid w:val="00283585"/>
    <w:rsid w:val="00290A03"/>
    <w:rsid w:val="0029159A"/>
    <w:rsid w:val="00291600"/>
    <w:rsid w:val="002A02F4"/>
    <w:rsid w:val="002C2C41"/>
    <w:rsid w:val="002C3E19"/>
    <w:rsid w:val="002C62E7"/>
    <w:rsid w:val="002D0360"/>
    <w:rsid w:val="002D77E4"/>
    <w:rsid w:val="002E05E2"/>
    <w:rsid w:val="002E2DD6"/>
    <w:rsid w:val="002E3F28"/>
    <w:rsid w:val="002E5630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43D6B"/>
    <w:rsid w:val="00347FB5"/>
    <w:rsid w:val="00355515"/>
    <w:rsid w:val="003608B5"/>
    <w:rsid w:val="003613AF"/>
    <w:rsid w:val="00382949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641B"/>
    <w:rsid w:val="003F227C"/>
    <w:rsid w:val="003F6981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54D4C"/>
    <w:rsid w:val="0046618B"/>
    <w:rsid w:val="00472D34"/>
    <w:rsid w:val="0048608C"/>
    <w:rsid w:val="00496E57"/>
    <w:rsid w:val="004A7205"/>
    <w:rsid w:val="004B3E10"/>
    <w:rsid w:val="004C0F5D"/>
    <w:rsid w:val="004C375A"/>
    <w:rsid w:val="004C4954"/>
    <w:rsid w:val="004C5767"/>
    <w:rsid w:val="004D3E23"/>
    <w:rsid w:val="004D5322"/>
    <w:rsid w:val="004D78B0"/>
    <w:rsid w:val="004E611F"/>
    <w:rsid w:val="004F2A79"/>
    <w:rsid w:val="004F4D37"/>
    <w:rsid w:val="00501A14"/>
    <w:rsid w:val="00501DE3"/>
    <w:rsid w:val="00505886"/>
    <w:rsid w:val="005058CB"/>
    <w:rsid w:val="0051044D"/>
    <w:rsid w:val="005139E4"/>
    <w:rsid w:val="00515075"/>
    <w:rsid w:val="00520FE9"/>
    <w:rsid w:val="005233E7"/>
    <w:rsid w:val="005328B2"/>
    <w:rsid w:val="00535BD5"/>
    <w:rsid w:val="00540977"/>
    <w:rsid w:val="00551668"/>
    <w:rsid w:val="005564BE"/>
    <w:rsid w:val="005572D5"/>
    <w:rsid w:val="00566BE4"/>
    <w:rsid w:val="00570D21"/>
    <w:rsid w:val="005754B4"/>
    <w:rsid w:val="00576113"/>
    <w:rsid w:val="00576447"/>
    <w:rsid w:val="00590652"/>
    <w:rsid w:val="0059235F"/>
    <w:rsid w:val="00596936"/>
    <w:rsid w:val="005A2F1E"/>
    <w:rsid w:val="005A4232"/>
    <w:rsid w:val="005C3616"/>
    <w:rsid w:val="005C37AD"/>
    <w:rsid w:val="005D36B2"/>
    <w:rsid w:val="005D52E7"/>
    <w:rsid w:val="005D78B5"/>
    <w:rsid w:val="005E3572"/>
    <w:rsid w:val="005E45E4"/>
    <w:rsid w:val="005F0A81"/>
    <w:rsid w:val="005F0FCF"/>
    <w:rsid w:val="005F6D54"/>
    <w:rsid w:val="0060042F"/>
    <w:rsid w:val="006008BC"/>
    <w:rsid w:val="00602CFD"/>
    <w:rsid w:val="00606B55"/>
    <w:rsid w:val="00607D29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77C65"/>
    <w:rsid w:val="00685244"/>
    <w:rsid w:val="00693152"/>
    <w:rsid w:val="00694FAE"/>
    <w:rsid w:val="00696E3A"/>
    <w:rsid w:val="006A0834"/>
    <w:rsid w:val="006A4BBD"/>
    <w:rsid w:val="006A52F1"/>
    <w:rsid w:val="006B116E"/>
    <w:rsid w:val="006B561D"/>
    <w:rsid w:val="006B6D5D"/>
    <w:rsid w:val="006D2330"/>
    <w:rsid w:val="006D47BC"/>
    <w:rsid w:val="006E0F8B"/>
    <w:rsid w:val="006E12F7"/>
    <w:rsid w:val="006E7FBE"/>
    <w:rsid w:val="006F700D"/>
    <w:rsid w:val="007068A4"/>
    <w:rsid w:val="00706D67"/>
    <w:rsid w:val="00713052"/>
    <w:rsid w:val="00721367"/>
    <w:rsid w:val="00723084"/>
    <w:rsid w:val="007231FA"/>
    <w:rsid w:val="00732C67"/>
    <w:rsid w:val="00734418"/>
    <w:rsid w:val="007404DA"/>
    <w:rsid w:val="00752861"/>
    <w:rsid w:val="00757826"/>
    <w:rsid w:val="007632B7"/>
    <w:rsid w:val="0076382F"/>
    <w:rsid w:val="00765768"/>
    <w:rsid w:val="00765D10"/>
    <w:rsid w:val="00766AC8"/>
    <w:rsid w:val="00767486"/>
    <w:rsid w:val="0077070E"/>
    <w:rsid w:val="0077237D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6F5"/>
    <w:rsid w:val="007E6A37"/>
    <w:rsid w:val="007F1774"/>
    <w:rsid w:val="00811A70"/>
    <w:rsid w:val="0081406E"/>
    <w:rsid w:val="00832211"/>
    <w:rsid w:val="008325F4"/>
    <w:rsid w:val="00832AC8"/>
    <w:rsid w:val="00846FA4"/>
    <w:rsid w:val="00851C0D"/>
    <w:rsid w:val="008524BA"/>
    <w:rsid w:val="00852B74"/>
    <w:rsid w:val="00855ED2"/>
    <w:rsid w:val="00856928"/>
    <w:rsid w:val="00865538"/>
    <w:rsid w:val="00870875"/>
    <w:rsid w:val="008759C3"/>
    <w:rsid w:val="0088225C"/>
    <w:rsid w:val="00884026"/>
    <w:rsid w:val="00884C78"/>
    <w:rsid w:val="008859E1"/>
    <w:rsid w:val="00896264"/>
    <w:rsid w:val="008A5D88"/>
    <w:rsid w:val="008B2851"/>
    <w:rsid w:val="008C000E"/>
    <w:rsid w:val="008C1670"/>
    <w:rsid w:val="008C3E88"/>
    <w:rsid w:val="008C3F5B"/>
    <w:rsid w:val="008D0F2F"/>
    <w:rsid w:val="008D237F"/>
    <w:rsid w:val="008D6B05"/>
    <w:rsid w:val="008E7D2D"/>
    <w:rsid w:val="008F44C0"/>
    <w:rsid w:val="008F5999"/>
    <w:rsid w:val="0090017D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6BF2"/>
    <w:rsid w:val="00984549"/>
    <w:rsid w:val="00985D28"/>
    <w:rsid w:val="00991BF0"/>
    <w:rsid w:val="00996114"/>
    <w:rsid w:val="009A0FB1"/>
    <w:rsid w:val="009A1FAC"/>
    <w:rsid w:val="009A46EF"/>
    <w:rsid w:val="009B001A"/>
    <w:rsid w:val="009B1A62"/>
    <w:rsid w:val="009C3122"/>
    <w:rsid w:val="009C3CC7"/>
    <w:rsid w:val="009D2057"/>
    <w:rsid w:val="009D3D6C"/>
    <w:rsid w:val="009D5551"/>
    <w:rsid w:val="009D62DB"/>
    <w:rsid w:val="009E3B42"/>
    <w:rsid w:val="00A019C5"/>
    <w:rsid w:val="00A05B60"/>
    <w:rsid w:val="00A10FAD"/>
    <w:rsid w:val="00A13266"/>
    <w:rsid w:val="00A14FA6"/>
    <w:rsid w:val="00A15D64"/>
    <w:rsid w:val="00A20575"/>
    <w:rsid w:val="00A32452"/>
    <w:rsid w:val="00A32BBF"/>
    <w:rsid w:val="00A37444"/>
    <w:rsid w:val="00A4281A"/>
    <w:rsid w:val="00A43105"/>
    <w:rsid w:val="00A459CF"/>
    <w:rsid w:val="00A5014D"/>
    <w:rsid w:val="00A53E96"/>
    <w:rsid w:val="00A56F18"/>
    <w:rsid w:val="00A602A4"/>
    <w:rsid w:val="00A628F8"/>
    <w:rsid w:val="00A62BAA"/>
    <w:rsid w:val="00A66172"/>
    <w:rsid w:val="00A744C3"/>
    <w:rsid w:val="00A74A4E"/>
    <w:rsid w:val="00A9528A"/>
    <w:rsid w:val="00AA70AB"/>
    <w:rsid w:val="00AB0B9F"/>
    <w:rsid w:val="00AB1713"/>
    <w:rsid w:val="00AB63BE"/>
    <w:rsid w:val="00AB70F6"/>
    <w:rsid w:val="00AC0FCE"/>
    <w:rsid w:val="00AC1EBC"/>
    <w:rsid w:val="00AC2599"/>
    <w:rsid w:val="00AC2DE9"/>
    <w:rsid w:val="00AC72D5"/>
    <w:rsid w:val="00AD2C5F"/>
    <w:rsid w:val="00AD4DFB"/>
    <w:rsid w:val="00AE1481"/>
    <w:rsid w:val="00AE27F9"/>
    <w:rsid w:val="00AE77DB"/>
    <w:rsid w:val="00AF7453"/>
    <w:rsid w:val="00B00FFF"/>
    <w:rsid w:val="00B06084"/>
    <w:rsid w:val="00B063FF"/>
    <w:rsid w:val="00B16735"/>
    <w:rsid w:val="00B17EDE"/>
    <w:rsid w:val="00B22585"/>
    <w:rsid w:val="00B2405A"/>
    <w:rsid w:val="00B33693"/>
    <w:rsid w:val="00B34C53"/>
    <w:rsid w:val="00B44F81"/>
    <w:rsid w:val="00B507A5"/>
    <w:rsid w:val="00B52475"/>
    <w:rsid w:val="00B535DA"/>
    <w:rsid w:val="00B56DCC"/>
    <w:rsid w:val="00B56F54"/>
    <w:rsid w:val="00B638C2"/>
    <w:rsid w:val="00B65C3E"/>
    <w:rsid w:val="00B67A2F"/>
    <w:rsid w:val="00B758AB"/>
    <w:rsid w:val="00B76277"/>
    <w:rsid w:val="00B772AB"/>
    <w:rsid w:val="00B77928"/>
    <w:rsid w:val="00B80395"/>
    <w:rsid w:val="00B80B56"/>
    <w:rsid w:val="00B814FD"/>
    <w:rsid w:val="00B86372"/>
    <w:rsid w:val="00BA1C17"/>
    <w:rsid w:val="00BA1D65"/>
    <w:rsid w:val="00BA3693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BF7A9A"/>
    <w:rsid w:val="00C02553"/>
    <w:rsid w:val="00C04EB6"/>
    <w:rsid w:val="00C056F9"/>
    <w:rsid w:val="00C1018C"/>
    <w:rsid w:val="00C1150E"/>
    <w:rsid w:val="00C14D52"/>
    <w:rsid w:val="00C2586C"/>
    <w:rsid w:val="00C26001"/>
    <w:rsid w:val="00C3115C"/>
    <w:rsid w:val="00C34E72"/>
    <w:rsid w:val="00C56B1F"/>
    <w:rsid w:val="00C61B52"/>
    <w:rsid w:val="00C62745"/>
    <w:rsid w:val="00C654CA"/>
    <w:rsid w:val="00C763BD"/>
    <w:rsid w:val="00C779A8"/>
    <w:rsid w:val="00C82B85"/>
    <w:rsid w:val="00C82E19"/>
    <w:rsid w:val="00C96873"/>
    <w:rsid w:val="00CA1735"/>
    <w:rsid w:val="00CA3C4B"/>
    <w:rsid w:val="00CA7252"/>
    <w:rsid w:val="00CB2C5A"/>
    <w:rsid w:val="00CB6EAB"/>
    <w:rsid w:val="00CB7C0F"/>
    <w:rsid w:val="00CE0C1C"/>
    <w:rsid w:val="00CE34AF"/>
    <w:rsid w:val="00CF00A4"/>
    <w:rsid w:val="00CF25FB"/>
    <w:rsid w:val="00CF614C"/>
    <w:rsid w:val="00D02F34"/>
    <w:rsid w:val="00D043E4"/>
    <w:rsid w:val="00D13D87"/>
    <w:rsid w:val="00D160DC"/>
    <w:rsid w:val="00D16590"/>
    <w:rsid w:val="00D20720"/>
    <w:rsid w:val="00D250D9"/>
    <w:rsid w:val="00D27533"/>
    <w:rsid w:val="00D42DA3"/>
    <w:rsid w:val="00D4546D"/>
    <w:rsid w:val="00D4641A"/>
    <w:rsid w:val="00D47996"/>
    <w:rsid w:val="00D61118"/>
    <w:rsid w:val="00D614F1"/>
    <w:rsid w:val="00D70D50"/>
    <w:rsid w:val="00D71917"/>
    <w:rsid w:val="00D97395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E7C84"/>
    <w:rsid w:val="00DF3146"/>
    <w:rsid w:val="00DF57C3"/>
    <w:rsid w:val="00E008D9"/>
    <w:rsid w:val="00E02FE0"/>
    <w:rsid w:val="00E07ABE"/>
    <w:rsid w:val="00E11A3F"/>
    <w:rsid w:val="00E1386E"/>
    <w:rsid w:val="00E148BD"/>
    <w:rsid w:val="00E2369B"/>
    <w:rsid w:val="00E23EC0"/>
    <w:rsid w:val="00E248BC"/>
    <w:rsid w:val="00E354AA"/>
    <w:rsid w:val="00E35B27"/>
    <w:rsid w:val="00E43D54"/>
    <w:rsid w:val="00E442FB"/>
    <w:rsid w:val="00E47A51"/>
    <w:rsid w:val="00E529DB"/>
    <w:rsid w:val="00E53A5E"/>
    <w:rsid w:val="00E57D52"/>
    <w:rsid w:val="00E6466A"/>
    <w:rsid w:val="00E67B01"/>
    <w:rsid w:val="00E72221"/>
    <w:rsid w:val="00E770C5"/>
    <w:rsid w:val="00E83428"/>
    <w:rsid w:val="00E84C58"/>
    <w:rsid w:val="00E873A5"/>
    <w:rsid w:val="00E90D11"/>
    <w:rsid w:val="00E914A0"/>
    <w:rsid w:val="00E915E5"/>
    <w:rsid w:val="00EB0367"/>
    <w:rsid w:val="00EB4FB9"/>
    <w:rsid w:val="00EB5BC8"/>
    <w:rsid w:val="00EC2738"/>
    <w:rsid w:val="00EC5176"/>
    <w:rsid w:val="00ED7B42"/>
    <w:rsid w:val="00EE3861"/>
    <w:rsid w:val="00EE3EA5"/>
    <w:rsid w:val="00EE5BAF"/>
    <w:rsid w:val="00EE613F"/>
    <w:rsid w:val="00EE6BD1"/>
    <w:rsid w:val="00EE73B3"/>
    <w:rsid w:val="00EF0262"/>
    <w:rsid w:val="00EF0828"/>
    <w:rsid w:val="00EF6F8B"/>
    <w:rsid w:val="00F03898"/>
    <w:rsid w:val="00F11E2E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730BA"/>
    <w:rsid w:val="00F76FC2"/>
    <w:rsid w:val="00F903BE"/>
    <w:rsid w:val="00F95D04"/>
    <w:rsid w:val="00FA16EC"/>
    <w:rsid w:val="00FA2811"/>
    <w:rsid w:val="00FA4837"/>
    <w:rsid w:val="00FA60A2"/>
    <w:rsid w:val="00FB1D33"/>
    <w:rsid w:val="00FB5E96"/>
    <w:rsid w:val="00FC05A0"/>
    <w:rsid w:val="00FC6758"/>
    <w:rsid w:val="00FD34EA"/>
    <w:rsid w:val="00FE3F3E"/>
    <w:rsid w:val="00FE4D52"/>
    <w:rsid w:val="00FE5AEE"/>
    <w:rsid w:val="00FE65CE"/>
    <w:rsid w:val="00FF106B"/>
    <w:rsid w:val="00FF4C24"/>
    <w:rsid w:val="116F6D07"/>
    <w:rsid w:val="2E5BF3A7"/>
    <w:rsid w:val="5D361962"/>
    <w:rsid w:val="5FFCE79F"/>
    <w:rsid w:val="6886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BA3693"/>
    <w:rPr>
      <w:rFonts w:ascii="Arial" w:hAnsi="Arial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46E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6EF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A46EF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6E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aba01ddc-ae9a-4c9e-819c-7140b4239cde"/>
    <ds:schemaRef ds:uri="f5eefb00-5952-4f7e-8cf8-96f81cfadd01"/>
    <ds:schemaRef ds:uri="http://schemas.microsoft.com/sharepoint/v3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42A9B6A-D686-40B8-A4AB-F86960363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469</Words>
  <Characters>2677</Characters>
  <Application>Microsoft Office Word</Application>
  <DocSecurity>10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Sympatholytics PDL Edit</vt:lpstr>
    </vt:vector>
  </TitlesOfParts>
  <Company>DSS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Sympatholytics PDL Edit</dc:title>
  <dc:creator>DMS</dc:creator>
  <cp:lastModifiedBy>Herzing, Jamie</cp:lastModifiedBy>
  <cp:revision>26</cp:revision>
  <cp:lastPrinted>2018-10-31T20:17:00Z</cp:lastPrinted>
  <dcterms:created xsi:type="dcterms:W3CDTF">2026-08-19T15:35:00Z</dcterms:created>
  <dcterms:modified xsi:type="dcterms:W3CDTF">2026-10-09T20:55:00Z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1da04a5ef8e3dbb4583ff028f4d9ca9efc198833b53e9e63428af90240a50cc9</vt:lpwstr>
  </property>
</Properties>
</file>