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3BFD8" w14:textId="7F9C5CD2" w:rsidR="00AE77DB" w:rsidRPr="00C02553" w:rsidRDefault="000C3940" w:rsidP="00D02F34">
      <w:pPr>
        <w:pStyle w:val="Heading1"/>
        <w:rPr>
          <w:lang w:val="en-US"/>
        </w:rPr>
      </w:pPr>
      <w:bookmarkStart w:id="0" w:name="_Hlk792159"/>
      <w:proofErr w:type="spellStart"/>
      <w:r w:rsidRPr="00C02553">
        <w:rPr>
          <w:lang w:val="en-US"/>
        </w:rPr>
        <w:t>SmartPA</w:t>
      </w:r>
      <w:proofErr w:type="spellEnd"/>
      <w:r w:rsidRPr="00C02553">
        <w:rPr>
          <w:lang w:val="en-US"/>
        </w:rPr>
        <w:t xml:space="preserve"> Criteria Proposal</w:t>
      </w:r>
      <w:bookmarkEnd w:id="0"/>
    </w:p>
    <w:p w14:paraId="6413BFE7" w14:textId="506D81F7" w:rsidR="00AE77DB" w:rsidRPr="00C02553" w:rsidRDefault="00AE77DB" w:rsidP="00074464">
      <w:pPr>
        <w:rPr>
          <w:rFonts w:cs="Arial"/>
          <w:b/>
          <w:spacing w:val="-3"/>
          <w:szCs w:val="20"/>
        </w:rPr>
      </w:pPr>
    </w:p>
    <w:p w14:paraId="52CF6EBC" w14:textId="315F23CA" w:rsidR="004C5767" w:rsidRPr="008859E1" w:rsidRDefault="004C5767" w:rsidP="00D27533">
      <w:pPr>
        <w:pStyle w:val="tbody"/>
        <w:rPr>
          <w:b w:val="0"/>
          <w:bCs/>
        </w:rPr>
      </w:pPr>
      <w:r w:rsidRPr="00C02553">
        <w:t>Drug/Drug Class:</w:t>
      </w:r>
      <w:r w:rsidR="00B063FF" w:rsidRPr="0033126C">
        <w:rPr>
          <w:rFonts w:cs="Arial"/>
          <w:sz w:val="22"/>
          <w:szCs w:val="22"/>
        </w:rPr>
        <w:t xml:space="preserve"> </w:t>
      </w:r>
      <w:r w:rsidR="00143729" w:rsidRPr="00143729">
        <w:rPr>
          <w:rFonts w:cs="Arial"/>
          <w:b w:val="0"/>
          <w:bCs/>
        </w:rPr>
        <w:t>Urea Cycle Disorder Agents PDL Edit</w:t>
      </w:r>
    </w:p>
    <w:p w14:paraId="7AD7FFCE" w14:textId="44813D9C" w:rsidR="004C5767" w:rsidRPr="00C02553" w:rsidRDefault="004C5767" w:rsidP="00D27533">
      <w:pPr>
        <w:pStyle w:val="tbody"/>
      </w:pPr>
      <w:r w:rsidRPr="00C02553">
        <w:t xml:space="preserve">First Implementation Date: </w:t>
      </w:r>
      <w:r w:rsidR="008846DC" w:rsidRPr="008846DC">
        <w:rPr>
          <w:rFonts w:cs="Arial"/>
          <w:b w:val="0"/>
          <w:bCs/>
          <w:spacing w:val="-3"/>
        </w:rPr>
        <w:t>January 11, 2024</w:t>
      </w:r>
    </w:p>
    <w:p w14:paraId="4B7D760D" w14:textId="12BC2749" w:rsidR="004C5767" w:rsidRPr="00D27533" w:rsidRDefault="006B093D" w:rsidP="00D27533">
      <w:pPr>
        <w:pStyle w:val="tbody"/>
        <w:rPr>
          <w:b w:val="0"/>
          <w:bCs/>
        </w:rPr>
      </w:pPr>
      <w:r>
        <w:t>Propo</w:t>
      </w:r>
      <w:r w:rsidR="00E57D52">
        <w:t>sed</w:t>
      </w:r>
      <w:r w:rsidR="004C5767" w:rsidRPr="00C02553">
        <w:t xml:space="preserve"> Date:</w:t>
      </w:r>
      <w:r w:rsidR="00065C22">
        <w:t xml:space="preserve"> </w:t>
      </w:r>
      <w:r>
        <w:rPr>
          <w:rFonts w:cs="Arial"/>
          <w:b w:val="0"/>
          <w:bCs/>
          <w:spacing w:val="-3"/>
        </w:rPr>
        <w:t>October 20</w:t>
      </w:r>
      <w:r w:rsidR="00D4641A" w:rsidRPr="00D4641A">
        <w:rPr>
          <w:rFonts w:cs="Arial"/>
          <w:b w:val="0"/>
          <w:bCs/>
          <w:spacing w:val="-3"/>
        </w:rPr>
        <w:t>, 2026</w:t>
      </w:r>
    </w:p>
    <w:p w14:paraId="2726A013" w14:textId="3C40E9DA" w:rsidR="004C5767" w:rsidRPr="00C02553" w:rsidRDefault="004C5767" w:rsidP="00D27533">
      <w:pPr>
        <w:pStyle w:val="tbody"/>
      </w:pPr>
      <w:r w:rsidRPr="00C02553">
        <w:t xml:space="preserve">Prepared For: </w:t>
      </w:r>
      <w:r w:rsidR="00EE613F" w:rsidRPr="00D27533">
        <w:rPr>
          <w:b w:val="0"/>
          <w:bCs/>
        </w:rPr>
        <w:t>MO HealthNet</w:t>
      </w:r>
      <w:r w:rsidRPr="00C02553">
        <w:tab/>
      </w:r>
    </w:p>
    <w:p w14:paraId="0FD7BA18" w14:textId="61E24131" w:rsidR="004C5767" w:rsidRPr="00C02553" w:rsidRDefault="004C5767" w:rsidP="00D27533">
      <w:pPr>
        <w:pStyle w:val="tbody"/>
      </w:pPr>
      <w:r w:rsidRPr="00C02553">
        <w:t xml:space="preserve">Prepared By: </w:t>
      </w:r>
      <w:r w:rsidR="00303B21" w:rsidRPr="00D27533">
        <w:rPr>
          <w:b w:val="0"/>
          <w:bCs/>
        </w:rPr>
        <w:t>MO HealthNet and Conduent</w:t>
      </w:r>
      <w:r w:rsidRPr="00C02553">
        <w:tab/>
      </w:r>
    </w:p>
    <w:p w14:paraId="227AEF75" w14:textId="2DA2EDF1" w:rsidR="004C5767" w:rsidRPr="00D27533" w:rsidRDefault="004C5767" w:rsidP="00D27533">
      <w:pPr>
        <w:pStyle w:val="tbody"/>
        <w:rPr>
          <w:b w:val="0"/>
          <w:bCs/>
          <w:spacing w:val="-3"/>
        </w:rPr>
      </w:pPr>
      <w:r w:rsidRPr="00C02553">
        <w:t xml:space="preserve">Criteria Status: </w:t>
      </w:r>
      <w:r w:rsidR="008846DC" w:rsidRPr="008846DC">
        <w:rPr>
          <w:b w:val="0"/>
          <w:bCs/>
        </w:rPr>
        <w:t xml:space="preserve">Revision of </w:t>
      </w:r>
      <w:r w:rsidR="00566BE4" w:rsidRPr="008846DC">
        <w:rPr>
          <w:b w:val="0"/>
          <w:bCs/>
          <w:spacing w:val="-3"/>
        </w:rPr>
        <w:t>Existing</w:t>
      </w:r>
      <w:r w:rsidR="00566BE4">
        <w:rPr>
          <w:b w:val="0"/>
          <w:bCs/>
          <w:spacing w:val="-3"/>
        </w:rPr>
        <w:t xml:space="preserve"> Criteria</w:t>
      </w:r>
    </w:p>
    <w:p w14:paraId="03479354" w14:textId="77777777" w:rsidR="004C5767" w:rsidRPr="002C2C41" w:rsidRDefault="004C5767" w:rsidP="00E23EC0">
      <w:pPr>
        <w:rPr>
          <w:rFonts w:cs="Arial"/>
          <w:szCs w:val="20"/>
        </w:rPr>
      </w:pPr>
    </w:p>
    <w:p w14:paraId="6413BFE8" w14:textId="77777777" w:rsidR="00AE77DB" w:rsidRPr="00C02553" w:rsidRDefault="00AE77DB" w:rsidP="004C5767">
      <w:pPr>
        <w:pStyle w:val="Heading1"/>
        <w:rPr>
          <w:lang w:val="en-US"/>
        </w:rPr>
      </w:pPr>
      <w:r w:rsidRPr="00C02553">
        <w:rPr>
          <w:lang w:val="en-US"/>
        </w:rPr>
        <w:t xml:space="preserve">Executive Summary </w:t>
      </w:r>
    </w:p>
    <w:p w14:paraId="706FFC95" w14:textId="77777777" w:rsidR="00B33693" w:rsidRPr="00696E3A" w:rsidRDefault="00E23EC0" w:rsidP="00696E3A">
      <w:pPr>
        <w:rPr>
          <w:b/>
          <w:bCs/>
        </w:rPr>
      </w:pPr>
      <w:r w:rsidRPr="00696E3A">
        <w:rPr>
          <w:b/>
          <w:bCs/>
        </w:rPr>
        <w:t>Purpose:</w:t>
      </w:r>
      <w:r w:rsidR="00290A03" w:rsidRPr="00696E3A">
        <w:rPr>
          <w:b/>
          <w:bCs/>
        </w:rPr>
        <w:t xml:space="preserve"> </w:t>
      </w:r>
    </w:p>
    <w:p w14:paraId="33DF7A62" w14:textId="77777777" w:rsidR="00D47996" w:rsidRDefault="00D47996" w:rsidP="00696E3A">
      <w:r w:rsidRPr="00D47996">
        <w:t xml:space="preserve">The MO HealthNet Pharmacy Program will implement a state-specific preferred drug list.  </w:t>
      </w:r>
    </w:p>
    <w:p w14:paraId="2320C114" w14:textId="4452B466" w:rsidR="00E23EC0" w:rsidRPr="002C2C41" w:rsidRDefault="00E23EC0" w:rsidP="00696E3A">
      <w:pPr>
        <w:rPr>
          <w:rFonts w:cs="Arial"/>
          <w:szCs w:val="20"/>
        </w:rPr>
      </w:pPr>
      <w:r w:rsidRPr="00C02553">
        <w:tab/>
      </w:r>
    </w:p>
    <w:p w14:paraId="3A9BE506" w14:textId="11761DC1" w:rsidR="00E23EC0" w:rsidRPr="00696E3A" w:rsidRDefault="00E23EC0" w:rsidP="00696E3A">
      <w:pPr>
        <w:rPr>
          <w:b/>
          <w:bCs/>
        </w:rPr>
      </w:pPr>
      <w:r w:rsidRPr="00696E3A">
        <w:rPr>
          <w:b/>
          <w:bCs/>
        </w:rPr>
        <w:t>Why Issue Selected:</w:t>
      </w:r>
    </w:p>
    <w:p w14:paraId="4BAAD9AB" w14:textId="2C1C907F" w:rsidR="0022410C" w:rsidRDefault="0022410C" w:rsidP="0022410C">
      <w:pPr>
        <w:rPr>
          <w:rFonts w:cs="Arial"/>
          <w:szCs w:val="20"/>
        </w:rPr>
      </w:pPr>
      <w:r w:rsidRPr="000B397E">
        <w:rPr>
          <w:rFonts w:cs="Arial"/>
          <w:szCs w:val="20"/>
        </w:rPr>
        <w:t>The urea cycle is a metabolic pathway that is ultimately responsible for converting nitrogen to urea for excretion from the body. Any defect in this complex pathway is considered a Urea Cycle Disorder (UCD). Defects in this cycle can cause a buildup of ammonia in the bloodstream, which can be extremely toxic to the central nervous system. Untreated hyperammonemia can cause coma, permanent brain damage, and possibly death. UCDs are estimated to affect approximately 1 in 35,000 livebirths.</w:t>
      </w:r>
    </w:p>
    <w:p w14:paraId="746D5939" w14:textId="77777777" w:rsidR="0022410C" w:rsidRPr="000B397E" w:rsidRDefault="0022410C" w:rsidP="0022410C">
      <w:pPr>
        <w:rPr>
          <w:rFonts w:cs="Arial"/>
          <w:szCs w:val="20"/>
        </w:rPr>
      </w:pPr>
    </w:p>
    <w:p w14:paraId="629BC20D" w14:textId="0E5F762C" w:rsidR="0022410C" w:rsidRPr="0022410C" w:rsidRDefault="0022410C" w:rsidP="0022410C">
      <w:pPr>
        <w:rPr>
          <w:rFonts w:cs="Arial"/>
          <w:szCs w:val="20"/>
        </w:rPr>
      </w:pPr>
      <w:r w:rsidRPr="00BE4741">
        <w:rPr>
          <w:rFonts w:cs="Arial"/>
          <w:szCs w:val="20"/>
        </w:rPr>
        <w:t>There are multiple types of UCDs, all of which involve deficiencies of one of the six specific enzymes or two transporters normally present in the urea cycle. One of these enzymes, N-</w:t>
      </w:r>
      <w:proofErr w:type="spellStart"/>
      <w:r w:rsidRPr="00BE4741">
        <w:rPr>
          <w:rFonts w:cs="Arial"/>
          <w:szCs w:val="20"/>
        </w:rPr>
        <w:t>acetylglutamate</w:t>
      </w:r>
      <w:proofErr w:type="spellEnd"/>
      <w:r w:rsidRPr="00BE4741">
        <w:rPr>
          <w:rFonts w:cs="Arial"/>
          <w:szCs w:val="20"/>
        </w:rPr>
        <w:t xml:space="preserve"> synthase (NAGS), catalyzes the formation of N-</w:t>
      </w:r>
      <w:proofErr w:type="spellStart"/>
      <w:r w:rsidRPr="00BE4741">
        <w:rPr>
          <w:rFonts w:cs="Arial"/>
          <w:szCs w:val="20"/>
        </w:rPr>
        <w:t>acetylglutamate</w:t>
      </w:r>
      <w:proofErr w:type="spellEnd"/>
      <w:r w:rsidRPr="00BE4741">
        <w:rPr>
          <w:rFonts w:cs="Arial"/>
          <w:szCs w:val="20"/>
        </w:rPr>
        <w:t xml:space="preserve"> (NAG), an activator of </w:t>
      </w:r>
      <w:proofErr w:type="spellStart"/>
      <w:r w:rsidRPr="00BE4741">
        <w:rPr>
          <w:rFonts w:cs="Arial"/>
          <w:szCs w:val="20"/>
        </w:rPr>
        <w:t>carbamyl</w:t>
      </w:r>
      <w:proofErr w:type="spellEnd"/>
      <w:r w:rsidRPr="00BE4741">
        <w:rPr>
          <w:rFonts w:cs="Arial"/>
          <w:szCs w:val="20"/>
        </w:rPr>
        <w:t xml:space="preserve"> phosphate synthetase 1 (CPS1), the first enzyme of the urea cycle. </w:t>
      </w:r>
      <w:proofErr w:type="spellStart"/>
      <w:r w:rsidRPr="00BE4741">
        <w:rPr>
          <w:rFonts w:cs="Arial"/>
          <w:szCs w:val="20"/>
        </w:rPr>
        <w:t>Carglumic</w:t>
      </w:r>
      <w:proofErr w:type="spellEnd"/>
      <w:r w:rsidRPr="00BE4741">
        <w:rPr>
          <w:rFonts w:cs="Arial"/>
          <w:szCs w:val="20"/>
        </w:rPr>
        <w:t xml:space="preserve"> acid is an analog of N-acetyl glutamate and is indicated for the treatment of acute hyperammonemia due to N-</w:t>
      </w:r>
      <w:proofErr w:type="spellStart"/>
      <w:r w:rsidRPr="00BE4741">
        <w:rPr>
          <w:rFonts w:cs="Arial"/>
          <w:szCs w:val="20"/>
        </w:rPr>
        <w:t>acetylglutamate</w:t>
      </w:r>
      <w:proofErr w:type="spellEnd"/>
      <w:r w:rsidRPr="00BE4741">
        <w:rPr>
          <w:rFonts w:cs="Arial"/>
          <w:szCs w:val="20"/>
        </w:rPr>
        <w:t xml:space="preserve"> synthase (NAGS) deficiency, propionic acidemia (PA), or methylmalonic acidemia (MMA), as well as for the treatment of chronic hyperammonemia due to NAGS deficiency. Glycerol phenylbutyrate (</w:t>
      </w:r>
      <w:proofErr w:type="spellStart"/>
      <w:r w:rsidRPr="00BE4741">
        <w:rPr>
          <w:rFonts w:cs="Arial"/>
          <w:szCs w:val="20"/>
        </w:rPr>
        <w:t>Ravicti</w:t>
      </w:r>
      <w:proofErr w:type="spellEnd"/>
      <w:r w:rsidRPr="00BE4741">
        <w:rPr>
          <w:rFonts w:cs="Arial"/>
          <w:szCs w:val="20"/>
        </w:rPr>
        <w:t>) and sodium phenylbutyrate are nitrogen scavengers that lower the amount of nitrogen changed into ammonia. Both these agents are used in the chronic management of UCDs and are not indicated for the treatment of acute hyperammonemia. Sodium phenylbutyrate is the only agent available in multiple formulations: tablets, powder (</w:t>
      </w:r>
      <w:proofErr w:type="spellStart"/>
      <w:r w:rsidRPr="00BE4741">
        <w:rPr>
          <w:rFonts w:cs="Arial"/>
          <w:szCs w:val="20"/>
        </w:rPr>
        <w:t>Buphenyl</w:t>
      </w:r>
      <w:proofErr w:type="spellEnd"/>
      <w:r w:rsidRPr="00BE4741">
        <w:rPr>
          <w:rFonts w:cs="Arial"/>
          <w:szCs w:val="20"/>
        </w:rPr>
        <w:t>), oral pellets (</w:t>
      </w:r>
      <w:proofErr w:type="spellStart"/>
      <w:r w:rsidRPr="00BE4741">
        <w:rPr>
          <w:rFonts w:cs="Arial"/>
          <w:szCs w:val="20"/>
        </w:rPr>
        <w:t>Pheburane</w:t>
      </w:r>
      <w:proofErr w:type="spellEnd"/>
      <w:r w:rsidRPr="00BE4741">
        <w:rPr>
          <w:rFonts w:cs="Arial"/>
          <w:szCs w:val="20"/>
        </w:rPr>
        <w:t>), and oral granules for reconstitution (</w:t>
      </w:r>
      <w:proofErr w:type="spellStart"/>
      <w:r w:rsidRPr="00BE4741">
        <w:rPr>
          <w:rFonts w:cs="Arial"/>
          <w:szCs w:val="20"/>
        </w:rPr>
        <w:t>Olpruva</w:t>
      </w:r>
      <w:proofErr w:type="spellEnd"/>
      <w:r w:rsidRPr="00BE4741">
        <w:rPr>
          <w:rFonts w:cs="Arial"/>
          <w:szCs w:val="20"/>
        </w:rPr>
        <w:t>).</w:t>
      </w:r>
      <w:r w:rsidR="00491B4A">
        <w:rPr>
          <w:rFonts w:cs="Arial"/>
          <w:szCs w:val="20"/>
        </w:rPr>
        <w:t xml:space="preserve"> In </w:t>
      </w:r>
      <w:r w:rsidR="001813FA">
        <w:rPr>
          <w:rFonts w:cs="Arial"/>
          <w:szCs w:val="20"/>
        </w:rPr>
        <w:t xml:space="preserve">February 2026, </w:t>
      </w:r>
      <w:proofErr w:type="spellStart"/>
      <w:r w:rsidR="001813FA">
        <w:rPr>
          <w:rFonts w:cs="Arial"/>
          <w:szCs w:val="20"/>
        </w:rPr>
        <w:t>Loar</w:t>
      </w:r>
      <w:r w:rsidR="00520958">
        <w:rPr>
          <w:rFonts w:cs="Arial"/>
          <w:szCs w:val="20"/>
        </w:rPr>
        <w:t>gys</w:t>
      </w:r>
      <w:proofErr w:type="spellEnd"/>
      <w:r w:rsidR="00520958">
        <w:rPr>
          <w:rFonts w:cs="Arial"/>
          <w:szCs w:val="20"/>
        </w:rPr>
        <w:t xml:space="preserve"> was FDA approved for the treatment of hyperargininemia in adults and pediatric patients 2 years of age and older</w:t>
      </w:r>
      <w:r w:rsidR="008D7A77">
        <w:rPr>
          <w:rFonts w:cs="Arial"/>
          <w:szCs w:val="20"/>
        </w:rPr>
        <w:t xml:space="preserve"> in conjunction with dietary protein restriction</w:t>
      </w:r>
      <w:r w:rsidR="00520958">
        <w:rPr>
          <w:rFonts w:cs="Arial"/>
          <w:szCs w:val="20"/>
        </w:rPr>
        <w:t>.</w:t>
      </w:r>
    </w:p>
    <w:p w14:paraId="1850C56C" w14:textId="77777777" w:rsidR="000949D7" w:rsidRDefault="000949D7" w:rsidP="00696E3A"/>
    <w:p w14:paraId="28C91F1C" w14:textId="548F95B5" w:rsidR="00E354AA" w:rsidRDefault="009A0FB1" w:rsidP="009A0FB1">
      <w:r>
        <w:t>Total program savings for the PDL classes will be regularly reviewed.</w:t>
      </w:r>
    </w:p>
    <w:p w14:paraId="05964CF2" w14:textId="77777777" w:rsidR="007A3034" w:rsidRPr="002C2C41" w:rsidRDefault="007A3034" w:rsidP="009A0FB1">
      <w:pPr>
        <w:rPr>
          <w:rFonts w:cs="Arial"/>
          <w:szCs w:val="20"/>
        </w:rPr>
      </w:pPr>
    </w:p>
    <w:p w14:paraId="6CBEE541" w14:textId="3A362043" w:rsidR="00E90D11" w:rsidRDefault="009A0FB1" w:rsidP="00696E3A">
      <w:pPr>
        <w:rPr>
          <w:b/>
          <w:bCs/>
        </w:rPr>
      </w:pPr>
      <w:r>
        <w:rPr>
          <w:b/>
          <w:bCs/>
        </w:rPr>
        <w:t>Preferred Agents:</w:t>
      </w:r>
    </w:p>
    <w:p w14:paraId="65A69C36" w14:textId="0797CE1C" w:rsidR="00401C26" w:rsidRPr="000744AA" w:rsidRDefault="00401C26" w:rsidP="00220BF1">
      <w:pPr>
        <w:pStyle w:val="ListParagraph"/>
        <w:numPr>
          <w:ilvl w:val="0"/>
          <w:numId w:val="25"/>
        </w:numPr>
        <w:rPr>
          <w:rFonts w:cs="Arial"/>
          <w:szCs w:val="20"/>
        </w:rPr>
      </w:pPr>
      <w:proofErr w:type="spellStart"/>
      <w:r w:rsidRPr="000744AA">
        <w:rPr>
          <w:rFonts w:cs="Arial"/>
          <w:szCs w:val="20"/>
        </w:rPr>
        <w:t>Carbaglu</w:t>
      </w:r>
      <w:proofErr w:type="spellEnd"/>
    </w:p>
    <w:p w14:paraId="43C3BEF3" w14:textId="3311FDC2" w:rsidR="00401C26" w:rsidRPr="00401C26" w:rsidRDefault="00401C26" w:rsidP="00220BF1">
      <w:pPr>
        <w:numPr>
          <w:ilvl w:val="0"/>
          <w:numId w:val="25"/>
        </w:numPr>
        <w:rPr>
          <w:rFonts w:cs="Arial"/>
          <w:b/>
          <w:bCs/>
          <w:color w:val="1F497D" w:themeColor="text2"/>
        </w:rPr>
      </w:pPr>
      <w:r w:rsidRPr="00401C26">
        <w:rPr>
          <w:rFonts w:cs="Arial"/>
          <w:b/>
          <w:bCs/>
          <w:color w:val="1F497D" w:themeColor="text2"/>
        </w:rPr>
        <w:t>Glycerol phenylbutyrate</w:t>
      </w:r>
    </w:p>
    <w:p w14:paraId="4781495E" w14:textId="37A4F9CC" w:rsidR="00401C26" w:rsidRPr="00220BF1" w:rsidRDefault="00401C26" w:rsidP="00220BF1">
      <w:pPr>
        <w:pStyle w:val="ListParagraph"/>
        <w:numPr>
          <w:ilvl w:val="0"/>
          <w:numId w:val="25"/>
        </w:numPr>
        <w:rPr>
          <w:rFonts w:cs="Arial"/>
          <w:color w:val="000000" w:themeColor="text1"/>
          <w:szCs w:val="20"/>
        </w:rPr>
      </w:pPr>
      <w:proofErr w:type="spellStart"/>
      <w:r w:rsidRPr="00220BF1">
        <w:rPr>
          <w:rFonts w:cs="Arial"/>
          <w:color w:val="000000" w:themeColor="text1"/>
          <w:szCs w:val="20"/>
        </w:rPr>
        <w:t>Pheburane</w:t>
      </w:r>
      <w:proofErr w:type="spellEnd"/>
    </w:p>
    <w:p w14:paraId="45E873DD" w14:textId="77777777" w:rsidR="00401C26" w:rsidRPr="00220BF1" w:rsidRDefault="00401C26" w:rsidP="00220BF1">
      <w:pPr>
        <w:numPr>
          <w:ilvl w:val="0"/>
          <w:numId w:val="25"/>
        </w:numPr>
        <w:rPr>
          <w:rFonts w:cs="Arial"/>
        </w:rPr>
      </w:pPr>
      <w:r w:rsidRPr="00220BF1">
        <w:rPr>
          <w:rFonts w:cs="Arial"/>
          <w:color w:val="000000" w:themeColor="text1"/>
          <w:szCs w:val="20"/>
        </w:rPr>
        <w:t xml:space="preserve">Sodium </w:t>
      </w:r>
      <w:proofErr w:type="spellStart"/>
      <w:r w:rsidRPr="00220BF1">
        <w:rPr>
          <w:rFonts w:cs="Arial"/>
          <w:color w:val="000000" w:themeColor="text1"/>
          <w:szCs w:val="20"/>
        </w:rPr>
        <w:t>phenylbutrate</w:t>
      </w:r>
      <w:proofErr w:type="spellEnd"/>
    </w:p>
    <w:p w14:paraId="286D9E25" w14:textId="77777777" w:rsidR="00E47A51" w:rsidRPr="00E47A51" w:rsidRDefault="00E47A51" w:rsidP="00E47A51">
      <w:pPr>
        <w:ind w:left="360"/>
        <w:rPr>
          <w:rFonts w:cs="Arial"/>
          <w:b/>
          <w:bCs/>
        </w:rPr>
      </w:pPr>
    </w:p>
    <w:p w14:paraId="56404718" w14:textId="252714AD" w:rsidR="00846FA4" w:rsidRDefault="00846FA4" w:rsidP="00846FA4">
      <w:pPr>
        <w:rPr>
          <w:b/>
          <w:bCs/>
        </w:rPr>
      </w:pPr>
      <w:r>
        <w:rPr>
          <w:b/>
          <w:bCs/>
        </w:rPr>
        <w:t>Non-Preferred Agents:</w:t>
      </w:r>
    </w:p>
    <w:p w14:paraId="2438D049" w14:textId="58E361FA" w:rsidR="00401C26" w:rsidRPr="00F910C8" w:rsidRDefault="00401C26" w:rsidP="00F910C8">
      <w:pPr>
        <w:pStyle w:val="ListParagraph"/>
        <w:numPr>
          <w:ilvl w:val="0"/>
          <w:numId w:val="21"/>
        </w:numPr>
        <w:rPr>
          <w:rFonts w:cs="Arial"/>
          <w:spacing w:val="-3"/>
          <w:szCs w:val="20"/>
        </w:rPr>
      </w:pPr>
      <w:proofErr w:type="spellStart"/>
      <w:r w:rsidRPr="00F910C8">
        <w:rPr>
          <w:rFonts w:cs="Arial"/>
          <w:spacing w:val="-3"/>
          <w:szCs w:val="20"/>
        </w:rPr>
        <w:t>Buphenyl</w:t>
      </w:r>
      <w:proofErr w:type="spellEnd"/>
    </w:p>
    <w:p w14:paraId="329B333F" w14:textId="4FFFB83F" w:rsidR="00401C26" w:rsidRDefault="00401C26" w:rsidP="00F910C8">
      <w:pPr>
        <w:pStyle w:val="ListParagraph"/>
        <w:numPr>
          <w:ilvl w:val="0"/>
          <w:numId w:val="21"/>
        </w:numPr>
        <w:rPr>
          <w:rFonts w:cs="Arial"/>
          <w:spacing w:val="-3"/>
          <w:szCs w:val="20"/>
        </w:rPr>
      </w:pPr>
      <w:proofErr w:type="spellStart"/>
      <w:r w:rsidRPr="00401C26">
        <w:rPr>
          <w:rFonts w:cs="Arial"/>
          <w:spacing w:val="-3"/>
          <w:szCs w:val="20"/>
        </w:rPr>
        <w:t>Carglumic</w:t>
      </w:r>
      <w:proofErr w:type="spellEnd"/>
      <w:r w:rsidRPr="00401C26">
        <w:rPr>
          <w:rFonts w:cs="Arial"/>
          <w:spacing w:val="-3"/>
          <w:szCs w:val="20"/>
        </w:rPr>
        <w:t xml:space="preserve"> acid </w:t>
      </w:r>
    </w:p>
    <w:p w14:paraId="57C08817" w14:textId="5817C093" w:rsidR="00BB3352" w:rsidRPr="00E121DD" w:rsidRDefault="00E121DD" w:rsidP="00F910C8">
      <w:pPr>
        <w:pStyle w:val="ListParagraph"/>
        <w:numPr>
          <w:ilvl w:val="0"/>
          <w:numId w:val="21"/>
        </w:numPr>
        <w:rPr>
          <w:rFonts w:cs="Arial"/>
          <w:b/>
          <w:bCs/>
          <w:color w:val="1F497D" w:themeColor="text2"/>
          <w:spacing w:val="-3"/>
          <w:szCs w:val="20"/>
        </w:rPr>
      </w:pPr>
      <w:proofErr w:type="spellStart"/>
      <w:r w:rsidRPr="00E121DD">
        <w:rPr>
          <w:rFonts w:cs="Arial"/>
          <w:b/>
          <w:bCs/>
          <w:color w:val="1F497D" w:themeColor="text2"/>
          <w:spacing w:val="-3"/>
          <w:szCs w:val="20"/>
        </w:rPr>
        <w:t>Loargys</w:t>
      </w:r>
      <w:proofErr w:type="spellEnd"/>
    </w:p>
    <w:p w14:paraId="1E94802F" w14:textId="2632A291" w:rsidR="00401C26" w:rsidRDefault="00401C26" w:rsidP="00F910C8">
      <w:pPr>
        <w:pStyle w:val="ListParagraph"/>
        <w:numPr>
          <w:ilvl w:val="0"/>
          <w:numId w:val="21"/>
        </w:numPr>
        <w:rPr>
          <w:rFonts w:cs="Arial"/>
          <w:spacing w:val="-3"/>
          <w:szCs w:val="20"/>
        </w:rPr>
      </w:pPr>
      <w:proofErr w:type="spellStart"/>
      <w:r w:rsidRPr="00F910C8">
        <w:rPr>
          <w:rFonts w:cs="Arial"/>
          <w:spacing w:val="-3"/>
          <w:szCs w:val="20"/>
        </w:rPr>
        <w:t>Olpruva</w:t>
      </w:r>
      <w:proofErr w:type="spellEnd"/>
    </w:p>
    <w:p w14:paraId="4206558E" w14:textId="6F616840" w:rsidR="00401C26" w:rsidRPr="000744AA" w:rsidRDefault="00401C26" w:rsidP="000744AA">
      <w:pPr>
        <w:pStyle w:val="ListParagraph"/>
        <w:numPr>
          <w:ilvl w:val="0"/>
          <w:numId w:val="21"/>
        </w:numPr>
        <w:rPr>
          <w:rFonts w:cs="Arial"/>
          <w:b/>
          <w:bCs/>
          <w:color w:val="1F497D" w:themeColor="text2"/>
          <w:szCs w:val="20"/>
        </w:rPr>
      </w:pPr>
      <w:proofErr w:type="spellStart"/>
      <w:r w:rsidRPr="000744AA">
        <w:rPr>
          <w:rFonts w:cs="Arial"/>
          <w:b/>
          <w:bCs/>
          <w:color w:val="1F497D" w:themeColor="text2"/>
          <w:szCs w:val="20"/>
        </w:rPr>
        <w:t>Ravicti</w:t>
      </w:r>
      <w:proofErr w:type="spellEnd"/>
    </w:p>
    <w:p w14:paraId="06F1135E" w14:textId="77777777" w:rsidR="00355F1B" w:rsidRPr="00F910C8" w:rsidRDefault="00355F1B" w:rsidP="00EE4044">
      <w:pPr>
        <w:pStyle w:val="ListParagraph"/>
        <w:numPr>
          <w:ilvl w:val="0"/>
          <w:numId w:val="0"/>
        </w:numPr>
        <w:ind w:left="360"/>
        <w:rPr>
          <w:rFonts w:cs="Arial"/>
          <w:spacing w:val="-3"/>
          <w:szCs w:val="20"/>
        </w:rPr>
      </w:pPr>
    </w:p>
    <w:p w14:paraId="6413C027" w14:textId="18F824F6" w:rsidR="00AE77DB" w:rsidRPr="00C02553" w:rsidRDefault="00AE77DB" w:rsidP="00E354AA">
      <w:pPr>
        <w:pStyle w:val="Heading1"/>
        <w:rPr>
          <w:lang w:val="en-US"/>
        </w:rPr>
      </w:pPr>
      <w:r w:rsidRPr="00C02553">
        <w:rPr>
          <w:lang w:val="en-US"/>
        </w:rPr>
        <w:t xml:space="preserve">Setting &amp; Population </w:t>
      </w:r>
    </w:p>
    <w:p w14:paraId="04B7FBFB" w14:textId="03A4CB4B" w:rsidR="0097028A" w:rsidRPr="0079438F" w:rsidRDefault="0097028A" w:rsidP="00696E3A">
      <w:pPr>
        <w:rPr>
          <w:b/>
        </w:rPr>
      </w:pPr>
      <w:r w:rsidRPr="00696E3A">
        <w:rPr>
          <w:b/>
          <w:bCs/>
        </w:rPr>
        <w:t>Drug class for review:</w:t>
      </w:r>
      <w:r w:rsidRPr="00C02553">
        <w:t xml:space="preserve"> </w:t>
      </w:r>
      <w:r w:rsidR="00254780">
        <w:rPr>
          <w:rFonts w:cs="Arial"/>
          <w:szCs w:val="20"/>
        </w:rPr>
        <w:t>Urea Cycle Disorder Agents</w:t>
      </w:r>
    </w:p>
    <w:p w14:paraId="26CFE8A0" w14:textId="0FA64B60" w:rsidR="008524BA" w:rsidRDefault="0097028A" w:rsidP="00696E3A">
      <w:pPr>
        <w:rPr>
          <w:rFonts w:cs="Arial"/>
          <w:b/>
        </w:rPr>
      </w:pPr>
      <w:r w:rsidRPr="00696E3A">
        <w:rPr>
          <w:b/>
          <w:bCs/>
        </w:rPr>
        <w:t>Age range:</w:t>
      </w:r>
      <w:r w:rsidRPr="00C02553">
        <w:t xml:space="preserve"> </w:t>
      </w:r>
      <w:r w:rsidR="00551668" w:rsidRPr="00551668">
        <w:rPr>
          <w:rFonts w:cs="Arial"/>
        </w:rPr>
        <w:t>All appropriate MO HealthNet participants</w:t>
      </w:r>
    </w:p>
    <w:p w14:paraId="7F2A9816" w14:textId="77777777" w:rsidR="005328B2" w:rsidRPr="002C2C41" w:rsidRDefault="005328B2" w:rsidP="005328B2">
      <w:pPr>
        <w:rPr>
          <w:rFonts w:cs="Arial"/>
          <w:szCs w:val="20"/>
        </w:rPr>
      </w:pPr>
    </w:p>
    <w:p w14:paraId="6413C035" w14:textId="4FE30429" w:rsidR="00AE77DB" w:rsidRPr="00C02553" w:rsidRDefault="00AE77DB" w:rsidP="0097028A">
      <w:pPr>
        <w:pStyle w:val="Heading1"/>
        <w:rPr>
          <w:lang w:val="en-US"/>
        </w:rPr>
      </w:pPr>
      <w:r w:rsidRPr="00C02553">
        <w:rPr>
          <w:lang w:val="en-US"/>
        </w:rPr>
        <w:t>Approval Criteria</w:t>
      </w:r>
    </w:p>
    <w:p w14:paraId="3FF53D28" w14:textId="77777777" w:rsidR="007E2623" w:rsidRDefault="007E2623" w:rsidP="007E2623">
      <w:pPr>
        <w:pStyle w:val="ListParagraph"/>
        <w:numPr>
          <w:ilvl w:val="0"/>
          <w:numId w:val="28"/>
        </w:numPr>
        <w:rPr>
          <w:rFonts w:cs="Arial"/>
          <w:bCs/>
          <w:szCs w:val="20"/>
        </w:rPr>
      </w:pPr>
      <w:r>
        <w:rPr>
          <w:rFonts w:cs="Arial"/>
          <w:bCs/>
          <w:szCs w:val="20"/>
        </w:rPr>
        <w:t xml:space="preserve">Approval criteria for </w:t>
      </w:r>
      <w:proofErr w:type="spellStart"/>
      <w:r>
        <w:rPr>
          <w:rFonts w:cs="Arial"/>
          <w:bCs/>
          <w:szCs w:val="20"/>
        </w:rPr>
        <w:t>Carglumic</w:t>
      </w:r>
      <w:proofErr w:type="spellEnd"/>
      <w:r>
        <w:rPr>
          <w:rFonts w:cs="Arial"/>
          <w:bCs/>
          <w:szCs w:val="20"/>
        </w:rPr>
        <w:t xml:space="preserve"> acid and </w:t>
      </w:r>
      <w:proofErr w:type="spellStart"/>
      <w:r>
        <w:rPr>
          <w:rFonts w:cs="Arial"/>
          <w:bCs/>
          <w:szCs w:val="20"/>
        </w:rPr>
        <w:t>Carbaglu</w:t>
      </w:r>
      <w:proofErr w:type="spellEnd"/>
      <w:r>
        <w:rPr>
          <w:rFonts w:cs="Arial"/>
          <w:bCs/>
          <w:szCs w:val="20"/>
        </w:rPr>
        <w:t>:</w:t>
      </w:r>
    </w:p>
    <w:p w14:paraId="3E380BC9" w14:textId="77777777" w:rsidR="007E2623" w:rsidRDefault="007E2623" w:rsidP="007E2623">
      <w:pPr>
        <w:pStyle w:val="ListParagraph"/>
        <w:numPr>
          <w:ilvl w:val="1"/>
          <w:numId w:val="28"/>
        </w:numPr>
        <w:rPr>
          <w:rFonts w:cs="Arial"/>
          <w:bCs/>
          <w:szCs w:val="20"/>
        </w:rPr>
      </w:pPr>
      <w:r>
        <w:rPr>
          <w:rFonts w:cs="Arial"/>
          <w:bCs/>
          <w:szCs w:val="20"/>
        </w:rPr>
        <w:t xml:space="preserve">Must meet </w:t>
      </w:r>
      <w:proofErr w:type="gramStart"/>
      <w:r>
        <w:rPr>
          <w:rFonts w:cs="Arial"/>
          <w:bCs/>
          <w:szCs w:val="20"/>
        </w:rPr>
        <w:t>all of</w:t>
      </w:r>
      <w:proofErr w:type="gramEnd"/>
      <w:r>
        <w:rPr>
          <w:rFonts w:cs="Arial"/>
          <w:bCs/>
          <w:szCs w:val="20"/>
        </w:rPr>
        <w:t xml:space="preserve"> the following:</w:t>
      </w:r>
    </w:p>
    <w:p w14:paraId="0728F936" w14:textId="77777777" w:rsidR="007E2623" w:rsidRDefault="007E2623" w:rsidP="007E2623">
      <w:pPr>
        <w:pStyle w:val="ListParagraph"/>
        <w:numPr>
          <w:ilvl w:val="2"/>
          <w:numId w:val="28"/>
        </w:numPr>
        <w:ind w:left="1080"/>
        <w:rPr>
          <w:rFonts w:cs="Arial"/>
          <w:bCs/>
          <w:szCs w:val="20"/>
        </w:rPr>
      </w:pPr>
      <w:r>
        <w:rPr>
          <w:rFonts w:cs="Arial"/>
          <w:bCs/>
          <w:szCs w:val="20"/>
        </w:rPr>
        <w:t>Documented diagnosis of</w:t>
      </w:r>
      <w:r w:rsidRPr="004728E7">
        <w:rPr>
          <w:rFonts w:cs="Arial"/>
          <w:bCs/>
          <w:szCs w:val="20"/>
        </w:rPr>
        <w:t xml:space="preserve"> NAGS deficiency</w:t>
      </w:r>
      <w:r>
        <w:rPr>
          <w:rFonts w:cs="Arial"/>
          <w:bCs/>
          <w:szCs w:val="20"/>
        </w:rPr>
        <w:t xml:space="preserve">; </w:t>
      </w:r>
      <w:r w:rsidRPr="005511D1">
        <w:rPr>
          <w:rFonts w:cs="Arial"/>
          <w:b/>
          <w:szCs w:val="20"/>
        </w:rPr>
        <w:t>AND</w:t>
      </w:r>
    </w:p>
    <w:p w14:paraId="49ED4244" w14:textId="77777777" w:rsidR="007E2623" w:rsidRDefault="007E2623" w:rsidP="007E2623">
      <w:pPr>
        <w:pStyle w:val="ListParagraph"/>
        <w:numPr>
          <w:ilvl w:val="2"/>
          <w:numId w:val="28"/>
        </w:numPr>
        <w:ind w:left="1080"/>
        <w:rPr>
          <w:rFonts w:cs="Arial"/>
          <w:bCs/>
          <w:szCs w:val="20"/>
        </w:rPr>
      </w:pPr>
      <w:r>
        <w:rPr>
          <w:rFonts w:cs="Arial"/>
          <w:bCs/>
          <w:szCs w:val="20"/>
        </w:rPr>
        <w:t>Must meet one of the following:</w:t>
      </w:r>
    </w:p>
    <w:p w14:paraId="2E1406A4" w14:textId="77777777" w:rsidR="007E2623" w:rsidRDefault="007E2623" w:rsidP="007E2623">
      <w:pPr>
        <w:pStyle w:val="ListParagraph"/>
        <w:numPr>
          <w:ilvl w:val="3"/>
          <w:numId w:val="28"/>
        </w:numPr>
        <w:ind w:left="1440"/>
        <w:rPr>
          <w:rFonts w:cs="Arial"/>
          <w:bCs/>
          <w:szCs w:val="20"/>
        </w:rPr>
      </w:pPr>
      <w:r>
        <w:rPr>
          <w:rFonts w:cs="Arial"/>
          <w:bCs/>
          <w:szCs w:val="20"/>
        </w:rPr>
        <w:t>Claim is for a preferred agent;</w:t>
      </w:r>
    </w:p>
    <w:p w14:paraId="514F968C" w14:textId="77777777" w:rsidR="007E2623" w:rsidRPr="00DD29BF" w:rsidRDefault="007E2623" w:rsidP="007E2623">
      <w:pPr>
        <w:pStyle w:val="ListParagraph"/>
        <w:numPr>
          <w:ilvl w:val="3"/>
          <w:numId w:val="28"/>
        </w:numPr>
        <w:ind w:left="1440"/>
        <w:rPr>
          <w:rFonts w:cs="Arial"/>
          <w:bCs/>
          <w:szCs w:val="20"/>
        </w:rPr>
      </w:pPr>
      <w:r w:rsidRPr="002176F6">
        <w:rPr>
          <w:rFonts w:cs="Arial"/>
          <w:bCs/>
          <w:szCs w:val="20"/>
        </w:rPr>
        <w:t>Documented compliance on current therapy regimen</w:t>
      </w:r>
      <w:r>
        <w:rPr>
          <w:rFonts w:cs="Arial"/>
          <w:bCs/>
          <w:szCs w:val="20"/>
        </w:rPr>
        <w:t xml:space="preserve">; </w:t>
      </w:r>
      <w:r w:rsidRPr="00FF3452">
        <w:rPr>
          <w:rFonts w:cs="Arial"/>
          <w:b/>
          <w:szCs w:val="20"/>
        </w:rPr>
        <w:t>OR</w:t>
      </w:r>
    </w:p>
    <w:p w14:paraId="2EFA9792" w14:textId="63B7C968" w:rsidR="00DD29BF" w:rsidRPr="004B35A0" w:rsidRDefault="00DD29BF" w:rsidP="007E2623">
      <w:pPr>
        <w:pStyle w:val="ListParagraph"/>
        <w:numPr>
          <w:ilvl w:val="3"/>
          <w:numId w:val="28"/>
        </w:numPr>
        <w:ind w:left="1440"/>
        <w:rPr>
          <w:rFonts w:cs="Arial"/>
          <w:b/>
          <w:color w:val="1F497D" w:themeColor="text2"/>
          <w:szCs w:val="20"/>
        </w:rPr>
      </w:pPr>
      <w:r w:rsidRPr="004B35A0">
        <w:rPr>
          <w:rFonts w:cs="Arial"/>
          <w:b/>
          <w:color w:val="1F497D" w:themeColor="text2"/>
          <w:szCs w:val="20"/>
        </w:rPr>
        <w:t xml:space="preserve">Documented reason of medical necessity why preferred </w:t>
      </w:r>
      <w:proofErr w:type="spellStart"/>
      <w:r w:rsidRPr="004B35A0">
        <w:rPr>
          <w:rFonts w:cs="Arial"/>
          <w:b/>
          <w:color w:val="1F497D" w:themeColor="text2"/>
          <w:szCs w:val="20"/>
        </w:rPr>
        <w:t>carglumic</w:t>
      </w:r>
      <w:proofErr w:type="spellEnd"/>
      <w:r w:rsidRPr="004B35A0">
        <w:rPr>
          <w:rFonts w:cs="Arial"/>
          <w:b/>
          <w:color w:val="1F497D" w:themeColor="text2"/>
          <w:szCs w:val="20"/>
        </w:rPr>
        <w:t xml:space="preserve"> acid product </w:t>
      </w:r>
      <w:r w:rsidR="004B35A0" w:rsidRPr="004B35A0">
        <w:rPr>
          <w:rFonts w:cs="Arial"/>
          <w:b/>
          <w:color w:val="1F497D" w:themeColor="text2"/>
          <w:szCs w:val="20"/>
        </w:rPr>
        <w:t>cannot be utilized.</w:t>
      </w:r>
    </w:p>
    <w:p w14:paraId="754F51F2" w14:textId="706BD606" w:rsidR="007E2623" w:rsidRPr="004B35A0" w:rsidRDefault="007E2623" w:rsidP="007E2623">
      <w:pPr>
        <w:pStyle w:val="ListParagraph"/>
        <w:numPr>
          <w:ilvl w:val="3"/>
          <w:numId w:val="28"/>
        </w:numPr>
        <w:ind w:left="1440"/>
        <w:rPr>
          <w:rFonts w:cs="Arial"/>
          <w:b/>
          <w:strike/>
          <w:color w:val="1F497D" w:themeColor="text2"/>
          <w:szCs w:val="20"/>
        </w:rPr>
      </w:pPr>
      <w:r w:rsidRPr="004B35A0">
        <w:rPr>
          <w:rFonts w:cs="Arial"/>
          <w:b/>
          <w:strike/>
          <w:color w:val="1F497D" w:themeColor="text2"/>
          <w:szCs w:val="20"/>
        </w:rPr>
        <w:t xml:space="preserve">Failure to achieve desired therapeutic outcomes with trial on 1 preferred </w:t>
      </w:r>
      <w:proofErr w:type="spellStart"/>
      <w:r w:rsidRPr="004B35A0">
        <w:rPr>
          <w:rFonts w:cs="Arial"/>
          <w:b/>
          <w:strike/>
          <w:color w:val="1F497D" w:themeColor="text2"/>
          <w:szCs w:val="20"/>
        </w:rPr>
        <w:t>carglumic</w:t>
      </w:r>
      <w:proofErr w:type="spellEnd"/>
      <w:r w:rsidRPr="004B35A0">
        <w:rPr>
          <w:rFonts w:cs="Arial"/>
          <w:b/>
          <w:strike/>
          <w:color w:val="1F497D" w:themeColor="text2"/>
          <w:szCs w:val="20"/>
        </w:rPr>
        <w:t xml:space="preserve"> acid agent.</w:t>
      </w:r>
    </w:p>
    <w:p w14:paraId="7F07AFFD" w14:textId="77777777" w:rsidR="007E2623" w:rsidRDefault="007E2623" w:rsidP="007E2623">
      <w:pPr>
        <w:pStyle w:val="ListParagraph"/>
        <w:numPr>
          <w:ilvl w:val="0"/>
          <w:numId w:val="28"/>
        </w:numPr>
        <w:rPr>
          <w:rFonts w:cs="Arial"/>
          <w:bCs/>
          <w:szCs w:val="20"/>
        </w:rPr>
      </w:pPr>
      <w:r>
        <w:rPr>
          <w:rFonts w:cs="Arial"/>
          <w:bCs/>
          <w:szCs w:val="20"/>
        </w:rPr>
        <w:t xml:space="preserve">Approval criteria for </w:t>
      </w:r>
      <w:proofErr w:type="spellStart"/>
      <w:r w:rsidRPr="00372A72">
        <w:rPr>
          <w:rFonts w:cs="Arial"/>
          <w:bCs/>
          <w:szCs w:val="20"/>
        </w:rPr>
        <w:t>Buphenyl</w:t>
      </w:r>
      <w:proofErr w:type="spellEnd"/>
      <w:r w:rsidRPr="00372A72">
        <w:rPr>
          <w:rFonts w:cs="Arial"/>
          <w:bCs/>
          <w:szCs w:val="20"/>
        </w:rPr>
        <w:t xml:space="preserve">, </w:t>
      </w:r>
      <w:proofErr w:type="spellStart"/>
      <w:r w:rsidRPr="00372A72">
        <w:rPr>
          <w:rFonts w:cs="Arial"/>
          <w:bCs/>
          <w:szCs w:val="20"/>
        </w:rPr>
        <w:t>Olpruva</w:t>
      </w:r>
      <w:proofErr w:type="spellEnd"/>
      <w:r w:rsidRPr="00372A72">
        <w:rPr>
          <w:rFonts w:cs="Arial"/>
          <w:bCs/>
          <w:szCs w:val="20"/>
        </w:rPr>
        <w:t xml:space="preserve">, </w:t>
      </w:r>
      <w:proofErr w:type="spellStart"/>
      <w:r w:rsidRPr="00372A72">
        <w:rPr>
          <w:rFonts w:cs="Arial"/>
          <w:bCs/>
          <w:szCs w:val="20"/>
        </w:rPr>
        <w:t>Pheburane</w:t>
      </w:r>
      <w:proofErr w:type="spellEnd"/>
      <w:r w:rsidRPr="00372A72">
        <w:rPr>
          <w:rFonts w:cs="Arial"/>
          <w:bCs/>
          <w:szCs w:val="20"/>
        </w:rPr>
        <w:t xml:space="preserve">, </w:t>
      </w:r>
      <w:proofErr w:type="spellStart"/>
      <w:r w:rsidRPr="00372A72">
        <w:rPr>
          <w:rFonts w:cs="Arial"/>
          <w:bCs/>
          <w:szCs w:val="20"/>
        </w:rPr>
        <w:t>Ravicti</w:t>
      </w:r>
      <w:proofErr w:type="spellEnd"/>
      <w:r w:rsidRPr="00372A72">
        <w:rPr>
          <w:rFonts w:cs="Arial"/>
          <w:bCs/>
          <w:szCs w:val="20"/>
        </w:rPr>
        <w:t>, or sodium phenylbutyrate</w:t>
      </w:r>
      <w:r>
        <w:rPr>
          <w:rFonts w:cs="Arial"/>
          <w:bCs/>
          <w:szCs w:val="20"/>
        </w:rPr>
        <w:t>:</w:t>
      </w:r>
    </w:p>
    <w:p w14:paraId="64F77F82" w14:textId="77777777" w:rsidR="007E2623" w:rsidRDefault="007E2623" w:rsidP="007E2623">
      <w:pPr>
        <w:pStyle w:val="ListParagraph"/>
        <w:numPr>
          <w:ilvl w:val="1"/>
          <w:numId w:val="28"/>
        </w:numPr>
        <w:rPr>
          <w:rFonts w:cs="Arial"/>
          <w:bCs/>
          <w:szCs w:val="20"/>
        </w:rPr>
      </w:pPr>
      <w:r>
        <w:rPr>
          <w:rFonts w:cs="Arial"/>
          <w:bCs/>
          <w:szCs w:val="20"/>
        </w:rPr>
        <w:t xml:space="preserve">Must meet </w:t>
      </w:r>
      <w:proofErr w:type="gramStart"/>
      <w:r>
        <w:rPr>
          <w:rFonts w:cs="Arial"/>
          <w:bCs/>
          <w:szCs w:val="20"/>
        </w:rPr>
        <w:t>all of</w:t>
      </w:r>
      <w:proofErr w:type="gramEnd"/>
      <w:r>
        <w:rPr>
          <w:rFonts w:cs="Arial"/>
          <w:bCs/>
          <w:szCs w:val="20"/>
        </w:rPr>
        <w:t xml:space="preserve"> the following:</w:t>
      </w:r>
    </w:p>
    <w:p w14:paraId="05E38F26" w14:textId="77777777" w:rsidR="007E2623" w:rsidRPr="0050418E" w:rsidRDefault="007E2623" w:rsidP="007E2623">
      <w:pPr>
        <w:pStyle w:val="ListParagraph"/>
        <w:numPr>
          <w:ilvl w:val="2"/>
          <w:numId w:val="28"/>
        </w:numPr>
        <w:ind w:left="1080"/>
        <w:rPr>
          <w:rFonts w:cs="Arial"/>
          <w:bCs/>
          <w:szCs w:val="20"/>
        </w:rPr>
      </w:pPr>
      <w:r w:rsidRPr="0050418E">
        <w:rPr>
          <w:rFonts w:cs="Arial"/>
          <w:bCs/>
          <w:szCs w:val="20"/>
        </w:rPr>
        <w:t>Documented diagnosis of a urea cycle disorder confirmed by enzymatic, biochemical, or genetic testing</w:t>
      </w:r>
      <w:r>
        <w:rPr>
          <w:rFonts w:cs="Arial"/>
          <w:bCs/>
          <w:szCs w:val="20"/>
        </w:rPr>
        <w:t xml:space="preserve">; </w:t>
      </w:r>
    </w:p>
    <w:p w14:paraId="05F74E05" w14:textId="77777777" w:rsidR="007E2623" w:rsidRDefault="007E2623" w:rsidP="007E2623">
      <w:pPr>
        <w:pStyle w:val="ListParagraph"/>
        <w:numPr>
          <w:ilvl w:val="2"/>
          <w:numId w:val="28"/>
        </w:numPr>
        <w:ind w:left="1080"/>
        <w:rPr>
          <w:rFonts w:cs="Arial"/>
          <w:bCs/>
          <w:szCs w:val="20"/>
        </w:rPr>
      </w:pPr>
      <w:r w:rsidRPr="0050418E">
        <w:rPr>
          <w:rFonts w:cs="Arial"/>
          <w:bCs/>
          <w:szCs w:val="20"/>
        </w:rPr>
        <w:t>Documentation of trial and failure of dietary protein restriction and/or amino acid supplementation</w:t>
      </w:r>
      <w:r>
        <w:rPr>
          <w:rFonts w:cs="Arial"/>
          <w:bCs/>
          <w:szCs w:val="20"/>
        </w:rPr>
        <w:t xml:space="preserve">; </w:t>
      </w:r>
      <w:r w:rsidRPr="005511D1">
        <w:rPr>
          <w:rFonts w:cs="Arial"/>
          <w:b/>
          <w:szCs w:val="20"/>
        </w:rPr>
        <w:t>AND</w:t>
      </w:r>
    </w:p>
    <w:p w14:paraId="7B78C58B" w14:textId="77777777" w:rsidR="007E2623" w:rsidRDefault="007E2623" w:rsidP="007E2623">
      <w:pPr>
        <w:pStyle w:val="ListParagraph"/>
        <w:numPr>
          <w:ilvl w:val="2"/>
          <w:numId w:val="28"/>
        </w:numPr>
        <w:ind w:left="1080"/>
        <w:rPr>
          <w:rFonts w:cs="Arial"/>
          <w:bCs/>
          <w:szCs w:val="20"/>
        </w:rPr>
      </w:pPr>
      <w:r>
        <w:rPr>
          <w:rFonts w:cs="Arial"/>
          <w:bCs/>
          <w:szCs w:val="20"/>
        </w:rPr>
        <w:t>Must meet one of the following:</w:t>
      </w:r>
    </w:p>
    <w:p w14:paraId="633F5A62" w14:textId="77777777" w:rsidR="007E2623" w:rsidRDefault="007E2623" w:rsidP="007E2623">
      <w:pPr>
        <w:pStyle w:val="ListParagraph"/>
        <w:numPr>
          <w:ilvl w:val="3"/>
          <w:numId w:val="28"/>
        </w:numPr>
        <w:ind w:left="1440"/>
        <w:rPr>
          <w:rFonts w:cs="Arial"/>
          <w:bCs/>
          <w:szCs w:val="20"/>
        </w:rPr>
      </w:pPr>
      <w:r>
        <w:rPr>
          <w:rFonts w:cs="Arial"/>
          <w:bCs/>
          <w:szCs w:val="20"/>
        </w:rPr>
        <w:t>Claim is for a preferred agent;</w:t>
      </w:r>
    </w:p>
    <w:p w14:paraId="107B493B" w14:textId="77777777" w:rsidR="007E2623" w:rsidRPr="00FF3452" w:rsidRDefault="007E2623" w:rsidP="007E2623">
      <w:pPr>
        <w:pStyle w:val="ListParagraph"/>
        <w:numPr>
          <w:ilvl w:val="3"/>
          <w:numId w:val="28"/>
        </w:numPr>
        <w:ind w:left="1440"/>
        <w:rPr>
          <w:rFonts w:cs="Arial"/>
          <w:bCs/>
          <w:szCs w:val="20"/>
        </w:rPr>
      </w:pPr>
      <w:r w:rsidRPr="002176F6">
        <w:rPr>
          <w:rFonts w:cs="Arial"/>
          <w:bCs/>
          <w:szCs w:val="20"/>
        </w:rPr>
        <w:t>Documented compliance on current therapy regimen</w:t>
      </w:r>
      <w:r>
        <w:rPr>
          <w:rFonts w:cs="Arial"/>
          <w:bCs/>
          <w:szCs w:val="20"/>
        </w:rPr>
        <w:t xml:space="preserve">; </w:t>
      </w:r>
      <w:r w:rsidRPr="00FF3452">
        <w:rPr>
          <w:rFonts w:cs="Arial"/>
          <w:b/>
          <w:szCs w:val="20"/>
        </w:rPr>
        <w:t>OR</w:t>
      </w:r>
    </w:p>
    <w:p w14:paraId="64B517ED" w14:textId="77777777" w:rsidR="007E2623" w:rsidRDefault="007E2623" w:rsidP="007E2623">
      <w:pPr>
        <w:pStyle w:val="ListParagraph"/>
        <w:numPr>
          <w:ilvl w:val="3"/>
          <w:numId w:val="28"/>
        </w:numPr>
        <w:ind w:left="1440"/>
        <w:rPr>
          <w:rFonts w:cs="Arial"/>
          <w:bCs/>
          <w:szCs w:val="20"/>
        </w:rPr>
      </w:pPr>
      <w:r>
        <w:rPr>
          <w:rFonts w:cs="Arial"/>
          <w:bCs/>
          <w:szCs w:val="20"/>
        </w:rPr>
        <w:t xml:space="preserve">Failure to achieve desired therapeutic outcomes with trial on </w:t>
      </w:r>
      <w:proofErr w:type="spellStart"/>
      <w:r>
        <w:rPr>
          <w:rFonts w:cs="Arial"/>
          <w:bCs/>
          <w:szCs w:val="20"/>
        </w:rPr>
        <w:t>Pheburane</w:t>
      </w:r>
      <w:proofErr w:type="spellEnd"/>
      <w:r>
        <w:rPr>
          <w:rFonts w:cs="Arial"/>
          <w:bCs/>
          <w:szCs w:val="20"/>
        </w:rPr>
        <w:t>.</w:t>
      </w:r>
    </w:p>
    <w:p w14:paraId="0B0C0D72" w14:textId="3E21393E" w:rsidR="005328B2" w:rsidRPr="0038749A" w:rsidRDefault="00500A29" w:rsidP="00500A29">
      <w:pPr>
        <w:pStyle w:val="ListParagraph"/>
        <w:numPr>
          <w:ilvl w:val="0"/>
          <w:numId w:val="28"/>
        </w:numPr>
        <w:rPr>
          <w:rFonts w:cs="Arial"/>
          <w:b/>
          <w:color w:val="1F497D" w:themeColor="text2"/>
          <w:szCs w:val="20"/>
        </w:rPr>
      </w:pPr>
      <w:r w:rsidRPr="0038749A">
        <w:rPr>
          <w:rFonts w:cs="Arial"/>
          <w:b/>
          <w:color w:val="1F497D" w:themeColor="text2"/>
          <w:szCs w:val="20"/>
        </w:rPr>
        <w:t xml:space="preserve">Approval criteria for </w:t>
      </w:r>
      <w:proofErr w:type="spellStart"/>
      <w:r w:rsidRPr="0038749A">
        <w:rPr>
          <w:rFonts w:cs="Arial"/>
          <w:b/>
          <w:color w:val="1F497D" w:themeColor="text2"/>
          <w:szCs w:val="20"/>
        </w:rPr>
        <w:t>Loargys</w:t>
      </w:r>
      <w:proofErr w:type="spellEnd"/>
      <w:r w:rsidR="00133902" w:rsidRPr="0038749A">
        <w:rPr>
          <w:rFonts w:cs="Arial"/>
          <w:b/>
          <w:color w:val="1F497D" w:themeColor="text2"/>
          <w:szCs w:val="20"/>
        </w:rPr>
        <w:t>:</w:t>
      </w:r>
    </w:p>
    <w:p w14:paraId="75D300E2" w14:textId="5D0D64B3" w:rsidR="002C6304" w:rsidRDefault="002C6304" w:rsidP="00133902">
      <w:pPr>
        <w:pStyle w:val="ListParagraph"/>
        <w:numPr>
          <w:ilvl w:val="1"/>
          <w:numId w:val="28"/>
        </w:numPr>
        <w:rPr>
          <w:rFonts w:cs="Arial"/>
          <w:b/>
          <w:color w:val="1F497D" w:themeColor="text2"/>
          <w:szCs w:val="20"/>
        </w:rPr>
      </w:pPr>
      <w:r>
        <w:rPr>
          <w:rFonts w:cs="Arial"/>
          <w:b/>
          <w:color w:val="1F497D" w:themeColor="text2"/>
          <w:szCs w:val="20"/>
        </w:rPr>
        <w:t>Initial approval</w:t>
      </w:r>
      <w:r w:rsidR="00D807B6">
        <w:rPr>
          <w:rFonts w:cs="Arial"/>
          <w:b/>
          <w:color w:val="1F497D" w:themeColor="text2"/>
          <w:szCs w:val="20"/>
        </w:rPr>
        <w:t xml:space="preserve"> – must meet </w:t>
      </w:r>
      <w:proofErr w:type="gramStart"/>
      <w:r w:rsidR="00D807B6">
        <w:rPr>
          <w:rFonts w:cs="Arial"/>
          <w:b/>
          <w:color w:val="1F497D" w:themeColor="text2"/>
          <w:szCs w:val="20"/>
        </w:rPr>
        <w:t>all of</w:t>
      </w:r>
      <w:proofErr w:type="gramEnd"/>
      <w:r w:rsidR="00D807B6">
        <w:rPr>
          <w:rFonts w:cs="Arial"/>
          <w:b/>
          <w:color w:val="1F497D" w:themeColor="text2"/>
          <w:szCs w:val="20"/>
        </w:rPr>
        <w:t xml:space="preserve"> the following</w:t>
      </w:r>
      <w:r>
        <w:rPr>
          <w:rFonts w:cs="Arial"/>
          <w:b/>
          <w:color w:val="1F497D" w:themeColor="text2"/>
          <w:szCs w:val="20"/>
        </w:rPr>
        <w:t>:</w:t>
      </w:r>
    </w:p>
    <w:p w14:paraId="0FEDEA60" w14:textId="6CDF4BBA" w:rsidR="00133902" w:rsidRPr="0038749A" w:rsidRDefault="00133902" w:rsidP="006A6D6E">
      <w:pPr>
        <w:pStyle w:val="ListParagraph"/>
        <w:numPr>
          <w:ilvl w:val="2"/>
          <w:numId w:val="28"/>
        </w:numPr>
        <w:tabs>
          <w:tab w:val="left" w:pos="1170"/>
        </w:tabs>
        <w:ind w:left="1080"/>
        <w:rPr>
          <w:rFonts w:cs="Arial"/>
          <w:b/>
          <w:color w:val="1F497D" w:themeColor="text2"/>
          <w:szCs w:val="20"/>
        </w:rPr>
      </w:pPr>
      <w:r w:rsidRPr="0038749A">
        <w:rPr>
          <w:rFonts w:cs="Arial"/>
          <w:b/>
          <w:color w:val="1F497D" w:themeColor="text2"/>
          <w:szCs w:val="20"/>
        </w:rPr>
        <w:t xml:space="preserve">Documented diagnosis of </w:t>
      </w:r>
      <w:r w:rsidR="00B27A91">
        <w:rPr>
          <w:rFonts w:cs="Arial"/>
          <w:b/>
          <w:color w:val="1F497D" w:themeColor="text2"/>
          <w:szCs w:val="20"/>
        </w:rPr>
        <w:t>Arginase 1 Deficiency (</w:t>
      </w:r>
      <w:r w:rsidRPr="0038749A">
        <w:rPr>
          <w:rFonts w:cs="Arial"/>
          <w:b/>
          <w:color w:val="1F497D" w:themeColor="text2"/>
          <w:szCs w:val="20"/>
        </w:rPr>
        <w:t>ARG1-D</w:t>
      </w:r>
      <w:r w:rsidR="00B27A91">
        <w:rPr>
          <w:rFonts w:cs="Arial"/>
          <w:b/>
          <w:color w:val="1F497D" w:themeColor="text2"/>
          <w:szCs w:val="20"/>
        </w:rPr>
        <w:t>)</w:t>
      </w:r>
      <w:r w:rsidRPr="0038749A">
        <w:rPr>
          <w:rFonts w:cs="Arial"/>
          <w:b/>
          <w:color w:val="1F497D" w:themeColor="text2"/>
          <w:szCs w:val="20"/>
        </w:rPr>
        <w:t>, confirmed by one of the following:</w:t>
      </w:r>
    </w:p>
    <w:p w14:paraId="00DD387A" w14:textId="025F54D7" w:rsidR="0038749A" w:rsidRPr="0038749A" w:rsidRDefault="0038749A" w:rsidP="00D807B6">
      <w:pPr>
        <w:pStyle w:val="ListParagraph"/>
        <w:numPr>
          <w:ilvl w:val="3"/>
          <w:numId w:val="28"/>
        </w:numPr>
        <w:ind w:left="1440"/>
        <w:rPr>
          <w:rFonts w:cs="Arial"/>
          <w:b/>
          <w:color w:val="1F497D" w:themeColor="text2"/>
          <w:szCs w:val="20"/>
        </w:rPr>
      </w:pPr>
      <w:r w:rsidRPr="0038749A">
        <w:rPr>
          <w:rFonts w:cs="Arial"/>
          <w:b/>
          <w:color w:val="1F497D" w:themeColor="text2"/>
          <w:szCs w:val="20"/>
        </w:rPr>
        <w:t xml:space="preserve">Biochemical evidence of the disease with persistently elevated </w:t>
      </w:r>
      <w:proofErr w:type="spellStart"/>
      <w:r w:rsidRPr="0038749A">
        <w:rPr>
          <w:rFonts w:cs="Arial"/>
          <w:b/>
          <w:color w:val="1F497D" w:themeColor="text2"/>
          <w:szCs w:val="20"/>
        </w:rPr>
        <w:t>pArg</w:t>
      </w:r>
      <w:proofErr w:type="spellEnd"/>
      <w:r w:rsidRPr="0038749A">
        <w:rPr>
          <w:rFonts w:cs="Arial"/>
          <w:b/>
          <w:color w:val="1F497D" w:themeColor="text2"/>
          <w:szCs w:val="20"/>
        </w:rPr>
        <w:t xml:space="preserve"> levels ≥ 250 µmol/L;</w:t>
      </w:r>
    </w:p>
    <w:p w14:paraId="41CC45A3" w14:textId="1B37F954" w:rsidR="0038749A" w:rsidRPr="0038749A" w:rsidRDefault="0038749A" w:rsidP="00D807B6">
      <w:pPr>
        <w:pStyle w:val="ListParagraph"/>
        <w:numPr>
          <w:ilvl w:val="3"/>
          <w:numId w:val="28"/>
        </w:numPr>
        <w:ind w:left="1440"/>
        <w:rPr>
          <w:rFonts w:cs="Arial"/>
          <w:b/>
          <w:color w:val="1F497D" w:themeColor="text2"/>
          <w:szCs w:val="20"/>
        </w:rPr>
      </w:pPr>
      <w:r w:rsidRPr="0038749A">
        <w:rPr>
          <w:rFonts w:cs="Arial"/>
          <w:b/>
          <w:color w:val="1F497D" w:themeColor="text2"/>
          <w:szCs w:val="20"/>
        </w:rPr>
        <w:t xml:space="preserve">Genetically confirmed pathogenic variants in </w:t>
      </w:r>
      <w:r w:rsidRPr="006A6D6E">
        <w:rPr>
          <w:rFonts w:cs="Arial"/>
          <w:b/>
          <w:i/>
          <w:iCs/>
          <w:color w:val="1F497D" w:themeColor="text2"/>
          <w:szCs w:val="20"/>
        </w:rPr>
        <w:t>ARG1</w:t>
      </w:r>
      <w:r w:rsidRPr="0038749A">
        <w:rPr>
          <w:rFonts w:cs="Arial"/>
          <w:b/>
          <w:color w:val="1F497D" w:themeColor="text2"/>
          <w:szCs w:val="20"/>
        </w:rPr>
        <w:t xml:space="preserve">; OR </w:t>
      </w:r>
    </w:p>
    <w:p w14:paraId="4FE1433D" w14:textId="53BE2A02" w:rsidR="00133902" w:rsidRDefault="0038749A" w:rsidP="00D807B6">
      <w:pPr>
        <w:pStyle w:val="ListParagraph"/>
        <w:numPr>
          <w:ilvl w:val="3"/>
          <w:numId w:val="28"/>
        </w:numPr>
        <w:ind w:left="1440"/>
        <w:rPr>
          <w:rFonts w:cs="Arial"/>
          <w:b/>
          <w:color w:val="1F497D" w:themeColor="text2"/>
          <w:szCs w:val="20"/>
        </w:rPr>
      </w:pPr>
      <w:r w:rsidRPr="0038749A">
        <w:rPr>
          <w:rFonts w:cs="Arial"/>
          <w:b/>
          <w:color w:val="1F497D" w:themeColor="text2"/>
          <w:szCs w:val="20"/>
        </w:rPr>
        <w:t>Diminished erythrocyte ARG1 activity; AND</w:t>
      </w:r>
    </w:p>
    <w:p w14:paraId="15C1E82A" w14:textId="6DBC28B3" w:rsidR="00123195" w:rsidRDefault="00123195" w:rsidP="006A6D6E">
      <w:pPr>
        <w:pStyle w:val="ListParagraph"/>
        <w:numPr>
          <w:ilvl w:val="2"/>
          <w:numId w:val="28"/>
        </w:numPr>
        <w:tabs>
          <w:tab w:val="left" w:pos="1440"/>
        </w:tabs>
        <w:ind w:left="1080"/>
        <w:rPr>
          <w:rFonts w:cs="Arial"/>
          <w:b/>
          <w:color w:val="1F497D" w:themeColor="text2"/>
          <w:szCs w:val="20"/>
        </w:rPr>
      </w:pPr>
      <w:r>
        <w:rPr>
          <w:rFonts w:cs="Arial"/>
          <w:b/>
          <w:color w:val="1F497D" w:themeColor="text2"/>
          <w:szCs w:val="20"/>
        </w:rPr>
        <w:t>Participant is aged ≥ 2 years.</w:t>
      </w:r>
    </w:p>
    <w:p w14:paraId="70715173" w14:textId="06BCE75F" w:rsidR="003B1123" w:rsidRDefault="003B1123" w:rsidP="002C6304">
      <w:pPr>
        <w:pStyle w:val="ListParagraph"/>
        <w:numPr>
          <w:ilvl w:val="2"/>
          <w:numId w:val="28"/>
        </w:numPr>
        <w:ind w:left="1080"/>
        <w:rPr>
          <w:rFonts w:cs="Arial"/>
          <w:b/>
          <w:color w:val="1F497D" w:themeColor="text2"/>
          <w:szCs w:val="20"/>
        </w:rPr>
      </w:pPr>
      <w:r>
        <w:rPr>
          <w:rFonts w:cs="Arial"/>
          <w:b/>
          <w:color w:val="1F497D" w:themeColor="text2"/>
          <w:szCs w:val="20"/>
        </w:rPr>
        <w:t>Initial Approval Period: 6 months</w:t>
      </w:r>
    </w:p>
    <w:p w14:paraId="7D33AB27" w14:textId="31749541" w:rsidR="002C6304" w:rsidRDefault="002C6304" w:rsidP="002C6304">
      <w:pPr>
        <w:pStyle w:val="ListParagraph"/>
        <w:numPr>
          <w:ilvl w:val="1"/>
          <w:numId w:val="28"/>
        </w:numPr>
        <w:rPr>
          <w:rFonts w:cs="Arial"/>
          <w:b/>
          <w:color w:val="1F497D" w:themeColor="text2"/>
          <w:szCs w:val="20"/>
        </w:rPr>
      </w:pPr>
      <w:r>
        <w:rPr>
          <w:rFonts w:cs="Arial"/>
          <w:b/>
          <w:color w:val="1F497D" w:themeColor="text2"/>
          <w:szCs w:val="20"/>
        </w:rPr>
        <w:t>Continuation of therapy</w:t>
      </w:r>
      <w:r w:rsidR="00D807B6">
        <w:rPr>
          <w:rFonts w:cs="Arial"/>
          <w:b/>
          <w:color w:val="1F497D" w:themeColor="text2"/>
          <w:szCs w:val="20"/>
        </w:rPr>
        <w:t xml:space="preserve"> – must meet </w:t>
      </w:r>
      <w:proofErr w:type="gramStart"/>
      <w:r w:rsidR="00D807B6">
        <w:rPr>
          <w:rFonts w:cs="Arial"/>
          <w:b/>
          <w:color w:val="1F497D" w:themeColor="text2"/>
          <w:szCs w:val="20"/>
        </w:rPr>
        <w:t>all of</w:t>
      </w:r>
      <w:proofErr w:type="gramEnd"/>
      <w:r w:rsidR="00D807B6">
        <w:rPr>
          <w:rFonts w:cs="Arial"/>
          <w:b/>
          <w:color w:val="1F497D" w:themeColor="text2"/>
          <w:szCs w:val="20"/>
        </w:rPr>
        <w:t xml:space="preserve"> the following</w:t>
      </w:r>
      <w:r>
        <w:rPr>
          <w:rFonts w:cs="Arial"/>
          <w:b/>
          <w:color w:val="1F497D" w:themeColor="text2"/>
          <w:szCs w:val="20"/>
        </w:rPr>
        <w:t>:</w:t>
      </w:r>
    </w:p>
    <w:p w14:paraId="113C0793" w14:textId="77777777" w:rsidR="00D807B6" w:rsidRPr="006205BF" w:rsidRDefault="00D807B6" w:rsidP="006A6D6E">
      <w:pPr>
        <w:pStyle w:val="ListParagraph"/>
        <w:numPr>
          <w:ilvl w:val="2"/>
          <w:numId w:val="28"/>
        </w:numPr>
        <w:ind w:left="1080"/>
        <w:rPr>
          <w:b/>
          <w:bCs/>
          <w:color w:val="1F497D" w:themeColor="text2"/>
        </w:rPr>
      </w:pPr>
      <w:r w:rsidRPr="006205BF">
        <w:rPr>
          <w:b/>
          <w:bCs/>
          <w:color w:val="1F497D" w:themeColor="text2"/>
        </w:rPr>
        <w:t xml:space="preserve">Documented compliance </w:t>
      </w:r>
      <w:proofErr w:type="gramStart"/>
      <w:r w:rsidRPr="006205BF">
        <w:rPr>
          <w:b/>
          <w:bCs/>
          <w:color w:val="1F497D" w:themeColor="text2"/>
        </w:rPr>
        <w:t>to</w:t>
      </w:r>
      <w:proofErr w:type="gramEnd"/>
      <w:r w:rsidRPr="006205BF">
        <w:rPr>
          <w:b/>
          <w:bCs/>
          <w:color w:val="1F497D" w:themeColor="text2"/>
        </w:rPr>
        <w:t xml:space="preserve"> current therapy; AND</w:t>
      </w:r>
    </w:p>
    <w:p w14:paraId="46FB5BC2" w14:textId="45613C2F" w:rsidR="00D807B6" w:rsidRDefault="00D807B6" w:rsidP="00D807B6">
      <w:pPr>
        <w:pStyle w:val="ListParagraph"/>
        <w:numPr>
          <w:ilvl w:val="2"/>
          <w:numId w:val="28"/>
        </w:numPr>
        <w:ind w:left="1080"/>
        <w:rPr>
          <w:b/>
          <w:bCs/>
          <w:color w:val="1F497D" w:themeColor="text2"/>
        </w:rPr>
      </w:pPr>
      <w:r w:rsidRPr="006205BF">
        <w:rPr>
          <w:b/>
          <w:bCs/>
          <w:color w:val="1F497D" w:themeColor="text2"/>
        </w:rPr>
        <w:t xml:space="preserve">Meaningful reduction or sustained control of </w:t>
      </w:r>
      <w:proofErr w:type="spellStart"/>
      <w:r w:rsidRPr="006205BF">
        <w:rPr>
          <w:b/>
          <w:bCs/>
          <w:color w:val="1F497D" w:themeColor="text2"/>
        </w:rPr>
        <w:t>pArg</w:t>
      </w:r>
      <w:proofErr w:type="spellEnd"/>
      <w:r w:rsidRPr="006205BF">
        <w:rPr>
          <w:b/>
          <w:bCs/>
          <w:color w:val="1F497D" w:themeColor="text2"/>
        </w:rPr>
        <w:t xml:space="preserve"> levels relative to baseline (levels between 40-115 </w:t>
      </w:r>
      <w:proofErr w:type="spellStart"/>
      <w:r w:rsidRPr="006205BF">
        <w:rPr>
          <w:b/>
          <w:bCs/>
          <w:color w:val="1F497D" w:themeColor="text2"/>
        </w:rPr>
        <w:t>micromol</w:t>
      </w:r>
      <w:proofErr w:type="spellEnd"/>
      <w:r w:rsidRPr="006205BF">
        <w:rPr>
          <w:b/>
          <w:bCs/>
          <w:color w:val="1F497D" w:themeColor="text2"/>
        </w:rPr>
        <w:t>/L)</w:t>
      </w:r>
      <w:r w:rsidR="00BD25E4">
        <w:rPr>
          <w:b/>
          <w:bCs/>
          <w:color w:val="1F497D" w:themeColor="text2"/>
        </w:rPr>
        <w:t>.</w:t>
      </w:r>
    </w:p>
    <w:p w14:paraId="05C5F11C" w14:textId="33ACEB2B" w:rsidR="00D807B6" w:rsidRPr="006205BF" w:rsidRDefault="00AA061A" w:rsidP="006A6D6E">
      <w:pPr>
        <w:pStyle w:val="ListParagraph"/>
        <w:numPr>
          <w:ilvl w:val="2"/>
          <w:numId w:val="28"/>
        </w:numPr>
        <w:ind w:left="1080"/>
        <w:rPr>
          <w:b/>
          <w:bCs/>
          <w:color w:val="1F497D" w:themeColor="text2"/>
        </w:rPr>
      </w:pPr>
      <w:r>
        <w:rPr>
          <w:b/>
          <w:bCs/>
          <w:color w:val="1F497D" w:themeColor="text2"/>
        </w:rPr>
        <w:t>Continuation</w:t>
      </w:r>
      <w:r w:rsidR="00D807B6">
        <w:rPr>
          <w:b/>
          <w:bCs/>
          <w:color w:val="1F497D" w:themeColor="text2"/>
        </w:rPr>
        <w:t xml:space="preserve"> of the </w:t>
      </w:r>
      <w:r w:rsidR="00BD25E4">
        <w:rPr>
          <w:b/>
          <w:bCs/>
          <w:color w:val="1F497D" w:themeColor="text2"/>
        </w:rPr>
        <w:t>t</w:t>
      </w:r>
      <w:r>
        <w:rPr>
          <w:b/>
          <w:bCs/>
          <w:color w:val="1F497D" w:themeColor="text2"/>
        </w:rPr>
        <w:t>herapy approval: 1 year</w:t>
      </w:r>
    </w:p>
    <w:p w14:paraId="1BB7716D" w14:textId="77777777" w:rsidR="002179FA" w:rsidRDefault="002179FA" w:rsidP="002179FA">
      <w:pPr>
        <w:rPr>
          <w:rFonts w:cs="Arial"/>
          <w:b/>
          <w:color w:val="1F497D" w:themeColor="text2"/>
          <w:szCs w:val="20"/>
        </w:rPr>
      </w:pPr>
    </w:p>
    <w:p w14:paraId="6413C03A" w14:textId="77777777" w:rsidR="00AE77DB" w:rsidRPr="00C02553" w:rsidRDefault="00AE77DB" w:rsidP="005A2F1E">
      <w:pPr>
        <w:pStyle w:val="Heading1"/>
        <w:rPr>
          <w:lang w:val="en-US"/>
        </w:rPr>
      </w:pPr>
      <w:r w:rsidRPr="00C02553">
        <w:rPr>
          <w:lang w:val="en-US"/>
        </w:rPr>
        <w:t>Denial Criteria</w:t>
      </w:r>
    </w:p>
    <w:p w14:paraId="1DCC16C0" w14:textId="77777777" w:rsidR="008C7AE4" w:rsidRDefault="008C7AE4" w:rsidP="008C7AE4">
      <w:pPr>
        <w:pStyle w:val="ListParagraph"/>
        <w:numPr>
          <w:ilvl w:val="0"/>
          <w:numId w:val="28"/>
        </w:numPr>
        <w:rPr>
          <w:rFonts w:cs="Arial"/>
          <w:noProof/>
          <w:szCs w:val="20"/>
        </w:rPr>
      </w:pPr>
      <w:bookmarkStart w:id="1" w:name="_Hlk47597237"/>
      <w:bookmarkStart w:id="2" w:name="_Hlk34745611"/>
      <w:r>
        <w:rPr>
          <w:rFonts w:cs="Arial"/>
          <w:noProof/>
          <w:szCs w:val="20"/>
        </w:rPr>
        <w:t>Therapy will deny with presence of one of the following:</w:t>
      </w:r>
    </w:p>
    <w:p w14:paraId="39919499" w14:textId="77777777" w:rsidR="008C7AE4" w:rsidRDefault="008C7AE4" w:rsidP="008C7AE4">
      <w:pPr>
        <w:pStyle w:val="ListParagraph"/>
        <w:numPr>
          <w:ilvl w:val="1"/>
          <w:numId w:val="28"/>
        </w:numPr>
        <w:rPr>
          <w:rFonts w:cs="Arial"/>
          <w:noProof/>
          <w:szCs w:val="20"/>
        </w:rPr>
      </w:pPr>
      <w:r>
        <w:rPr>
          <w:rFonts w:cs="Arial"/>
          <w:noProof/>
          <w:szCs w:val="20"/>
        </w:rPr>
        <w:t xml:space="preserve">Any approval criteria are not met; </w:t>
      </w:r>
      <w:r w:rsidRPr="005D0FF8">
        <w:rPr>
          <w:rFonts w:cs="Arial"/>
          <w:b/>
          <w:bCs/>
          <w:noProof/>
          <w:szCs w:val="20"/>
        </w:rPr>
        <w:t>OR</w:t>
      </w:r>
    </w:p>
    <w:p w14:paraId="20FE8B0C" w14:textId="77777777" w:rsidR="008C7AE4" w:rsidRDefault="008C7AE4" w:rsidP="008C7AE4">
      <w:pPr>
        <w:pStyle w:val="ListParagraph"/>
        <w:numPr>
          <w:ilvl w:val="1"/>
          <w:numId w:val="28"/>
        </w:numPr>
        <w:rPr>
          <w:rFonts w:cs="Arial"/>
          <w:noProof/>
          <w:szCs w:val="20"/>
        </w:rPr>
      </w:pPr>
      <w:r>
        <w:rPr>
          <w:rFonts w:cs="Arial"/>
          <w:noProof/>
          <w:szCs w:val="20"/>
        </w:rPr>
        <w:t>Claim is for</w:t>
      </w:r>
      <w:r w:rsidRPr="004E3BD1">
        <w:rPr>
          <w:rFonts w:cs="Arial"/>
          <w:noProof/>
          <w:szCs w:val="20"/>
        </w:rPr>
        <w:t xml:space="preserve"> </w:t>
      </w:r>
      <w:r w:rsidRPr="00B23188">
        <w:rPr>
          <w:rFonts w:cs="Arial"/>
          <w:bCs/>
          <w:noProof/>
          <w:szCs w:val="20"/>
        </w:rPr>
        <w:t>Buphenyl, Olpruva, Pheburane, Ravicti</w:t>
      </w:r>
      <w:r>
        <w:rPr>
          <w:rFonts w:cs="Arial"/>
          <w:bCs/>
          <w:noProof/>
          <w:szCs w:val="20"/>
        </w:rPr>
        <w:t xml:space="preserve">, or </w:t>
      </w:r>
      <w:r>
        <w:rPr>
          <w:rFonts w:cs="Arial"/>
          <w:color w:val="000000" w:themeColor="text1"/>
          <w:szCs w:val="20"/>
        </w:rPr>
        <w:t>s</w:t>
      </w:r>
      <w:r w:rsidRPr="00B10343">
        <w:rPr>
          <w:rFonts w:cs="Arial"/>
          <w:color w:val="000000" w:themeColor="text1"/>
          <w:szCs w:val="20"/>
        </w:rPr>
        <w:t xml:space="preserve">odium </w:t>
      </w:r>
      <w:proofErr w:type="spellStart"/>
      <w:r w:rsidRPr="00B10343">
        <w:rPr>
          <w:rFonts w:cs="Arial"/>
          <w:color w:val="000000" w:themeColor="text1"/>
          <w:szCs w:val="20"/>
        </w:rPr>
        <w:t>phenylbutrate</w:t>
      </w:r>
      <w:proofErr w:type="spellEnd"/>
      <w:r>
        <w:rPr>
          <w:rFonts w:cs="Arial"/>
          <w:noProof/>
          <w:szCs w:val="20"/>
        </w:rPr>
        <w:t xml:space="preserve"> and presence of any of the following:</w:t>
      </w:r>
    </w:p>
    <w:p w14:paraId="6029208D" w14:textId="77777777" w:rsidR="008C7AE4" w:rsidRPr="004E3BD1" w:rsidRDefault="008C7AE4" w:rsidP="008C7AE4">
      <w:pPr>
        <w:pStyle w:val="ListParagraph"/>
        <w:numPr>
          <w:ilvl w:val="2"/>
          <w:numId w:val="28"/>
        </w:numPr>
        <w:ind w:left="1080"/>
        <w:rPr>
          <w:rFonts w:cs="Arial"/>
          <w:noProof/>
          <w:szCs w:val="20"/>
        </w:rPr>
      </w:pPr>
      <w:r>
        <w:rPr>
          <w:rFonts w:cs="Arial"/>
          <w:noProof/>
          <w:szCs w:val="20"/>
        </w:rPr>
        <w:t>M</w:t>
      </w:r>
      <w:r w:rsidRPr="004E3BD1">
        <w:rPr>
          <w:rFonts w:cs="Arial"/>
          <w:noProof/>
          <w:szCs w:val="20"/>
        </w:rPr>
        <w:t>edication is being used for the treatment of acute hyperammonemia</w:t>
      </w:r>
      <w:r>
        <w:rPr>
          <w:rFonts w:cs="Arial"/>
          <w:noProof/>
          <w:szCs w:val="20"/>
        </w:rPr>
        <w:t>.</w:t>
      </w:r>
    </w:p>
    <w:bookmarkEnd w:id="1"/>
    <w:bookmarkEnd w:id="2"/>
    <w:p w14:paraId="4D21EAF1" w14:textId="77777777" w:rsidR="001E4CBA" w:rsidRPr="00CB7C0F" w:rsidRDefault="001E4CBA" w:rsidP="00CB7C0F">
      <w:pPr>
        <w:rPr>
          <w:rFonts w:cs="Arial"/>
          <w:szCs w:val="22"/>
        </w:rPr>
      </w:pPr>
    </w:p>
    <w:p w14:paraId="050492C1" w14:textId="77777777" w:rsidR="00BC5635" w:rsidRPr="00C02553" w:rsidRDefault="00BC5635" w:rsidP="00343D6B">
      <w:pPr>
        <w:pStyle w:val="Heading1"/>
        <w:rPr>
          <w:lang w:val="en-US"/>
        </w:rPr>
      </w:pPr>
      <w:bookmarkStart w:id="3" w:name="_Hlk34120952"/>
      <w:r w:rsidRPr="00C02553">
        <w:rPr>
          <w:lang w:val="en-US"/>
        </w:rPr>
        <w:lastRenderedPageBreak/>
        <w:t>Disposition of Edit</w:t>
      </w:r>
    </w:p>
    <w:p w14:paraId="2A6C8BA0" w14:textId="2F3144DB" w:rsidR="00BC5635" w:rsidRPr="00C02553" w:rsidRDefault="00C26001" w:rsidP="00696E3A">
      <w:r w:rsidRPr="00696E3A">
        <w:rPr>
          <w:b/>
          <w:bCs/>
        </w:rPr>
        <w:t>Denial:</w:t>
      </w:r>
      <w:r w:rsidR="00074464" w:rsidRPr="00C02553">
        <w:t xml:space="preserve"> </w:t>
      </w:r>
      <w:r w:rsidR="00973BD6" w:rsidRPr="00973BD6">
        <w:t>Exception Code “0</w:t>
      </w:r>
      <w:r w:rsidR="00126B60">
        <w:t>160</w:t>
      </w:r>
      <w:r w:rsidR="00973BD6" w:rsidRPr="00973BD6">
        <w:t>” (</w:t>
      </w:r>
      <w:r w:rsidR="00126B60">
        <w:t>Preferred Drug List</w:t>
      </w:r>
      <w:r w:rsidR="00973BD6" w:rsidRPr="00973BD6">
        <w:t>)</w:t>
      </w:r>
    </w:p>
    <w:p w14:paraId="297E1B37" w14:textId="7EFB55E8" w:rsidR="002A02F4" w:rsidRPr="00C02553" w:rsidRDefault="00C26001" w:rsidP="00696E3A">
      <w:r w:rsidRPr="00696E3A">
        <w:rPr>
          <w:b/>
          <w:bCs/>
        </w:rPr>
        <w:t>Rule Type:</w:t>
      </w:r>
      <w:r w:rsidR="00074464" w:rsidRPr="00C02553">
        <w:t xml:space="preserve"> </w:t>
      </w:r>
      <w:r w:rsidR="00126B60">
        <w:t>PDL</w:t>
      </w:r>
    </w:p>
    <w:p w14:paraId="5D43D3D3" w14:textId="16F7B7ED" w:rsidR="00343D6B" w:rsidRPr="00C02553" w:rsidRDefault="00343D6B" w:rsidP="00696E3A">
      <w:r w:rsidRPr="00696E3A">
        <w:rPr>
          <w:b/>
          <w:bCs/>
        </w:rPr>
        <w:t>Default Approval Period:</w:t>
      </w:r>
      <w:r w:rsidR="00973BD6">
        <w:t xml:space="preserve"> </w:t>
      </w:r>
      <w:r w:rsidR="00EE5BAF">
        <w:t>1 year</w:t>
      </w:r>
    </w:p>
    <w:p w14:paraId="6649BF8C" w14:textId="77777777" w:rsidR="00343D6B" w:rsidRPr="002C2C41" w:rsidRDefault="00343D6B" w:rsidP="00343D6B">
      <w:pPr>
        <w:rPr>
          <w:rFonts w:cs="Arial"/>
          <w:szCs w:val="20"/>
        </w:rPr>
      </w:pPr>
    </w:p>
    <w:bookmarkEnd w:id="3"/>
    <w:p w14:paraId="6413C0CF" w14:textId="530C1EC9" w:rsidR="00AE77DB" w:rsidRPr="00C02553" w:rsidRDefault="00AE77DB" w:rsidP="00343D6B">
      <w:pPr>
        <w:pStyle w:val="Heading1"/>
        <w:rPr>
          <w:lang w:val="en-US"/>
        </w:rPr>
      </w:pPr>
      <w:r w:rsidRPr="00C02553">
        <w:rPr>
          <w:lang w:val="en-US"/>
        </w:rPr>
        <w:t>References</w:t>
      </w:r>
    </w:p>
    <w:p w14:paraId="520C25E4" w14:textId="1C03EEBE" w:rsidR="009B7847" w:rsidRDefault="009B7847" w:rsidP="009B7847">
      <w:pPr>
        <w:numPr>
          <w:ilvl w:val="0"/>
          <w:numId w:val="32"/>
        </w:numPr>
        <w:rPr>
          <w:rFonts w:cs="Arial"/>
        </w:rPr>
      </w:pPr>
      <w:r w:rsidRPr="00B85D44">
        <w:rPr>
          <w:rFonts w:cs="Arial"/>
        </w:rPr>
        <w:t>Evidence-Based Medicine and Fiscal Analysis: “</w:t>
      </w:r>
      <w:r w:rsidRPr="00573176">
        <w:rPr>
          <w:rFonts w:cs="Arial"/>
        </w:rPr>
        <w:t xml:space="preserve">Agents for Urea Cycle Disorders </w:t>
      </w:r>
      <w:r w:rsidRPr="00B85D44">
        <w:rPr>
          <w:rFonts w:cs="Arial"/>
        </w:rPr>
        <w:t xml:space="preserve">– Therapeutic Class Review”-, Gainwell Technologies; last updated </w:t>
      </w:r>
      <w:r w:rsidR="00BA7791">
        <w:rPr>
          <w:rFonts w:cs="Arial"/>
        </w:rPr>
        <w:t>July</w:t>
      </w:r>
      <w:r>
        <w:rPr>
          <w:rFonts w:cs="Arial"/>
        </w:rPr>
        <w:t xml:space="preserve"> 202</w:t>
      </w:r>
      <w:r w:rsidR="00BA7791">
        <w:rPr>
          <w:rFonts w:cs="Arial"/>
        </w:rPr>
        <w:t>6</w:t>
      </w:r>
      <w:r>
        <w:rPr>
          <w:rFonts w:cs="Arial"/>
        </w:rPr>
        <w:t>.</w:t>
      </w:r>
    </w:p>
    <w:p w14:paraId="3716810F" w14:textId="6CFA8BA9" w:rsidR="009B7847" w:rsidRPr="000A71AA" w:rsidRDefault="009B7847" w:rsidP="009B7847">
      <w:pPr>
        <w:pStyle w:val="ListParagraph"/>
        <w:numPr>
          <w:ilvl w:val="0"/>
          <w:numId w:val="32"/>
        </w:numPr>
        <w:rPr>
          <w:rFonts w:cs="Arial"/>
        </w:rPr>
      </w:pPr>
      <w:r w:rsidRPr="003D76AE">
        <w:rPr>
          <w:rFonts w:cs="Arial"/>
        </w:rPr>
        <w:t xml:space="preserve">Evidence-Based Medicine </w:t>
      </w:r>
      <w:r w:rsidRPr="005C28E0">
        <w:rPr>
          <w:rFonts w:cs="Arial"/>
          <w:szCs w:val="20"/>
        </w:rPr>
        <w:t>Analysis: “</w:t>
      </w:r>
      <w:r w:rsidRPr="005C28E0">
        <w:rPr>
          <w:rFonts w:eastAsia="Georgia" w:cs="Arial"/>
          <w:szCs w:val="20"/>
        </w:rPr>
        <w:t>Urea Cycle Disorder Agents</w:t>
      </w:r>
      <w:r w:rsidRPr="005C28E0">
        <w:rPr>
          <w:rFonts w:cs="Arial"/>
          <w:szCs w:val="20"/>
        </w:rPr>
        <w:t>”, UMKC</w:t>
      </w:r>
      <w:r w:rsidRPr="003D76AE">
        <w:rPr>
          <w:rFonts w:cs="Arial"/>
        </w:rPr>
        <w:t>-DIC; June 202</w:t>
      </w:r>
      <w:r w:rsidR="00651C93">
        <w:rPr>
          <w:rFonts w:cs="Arial"/>
        </w:rPr>
        <w:t>6</w:t>
      </w:r>
      <w:r>
        <w:rPr>
          <w:rFonts w:cs="Arial"/>
        </w:rPr>
        <w:t>.</w:t>
      </w:r>
    </w:p>
    <w:p w14:paraId="7561DF22" w14:textId="77777777" w:rsidR="009B7847" w:rsidRPr="000B397E" w:rsidRDefault="009B7847" w:rsidP="009B7847">
      <w:pPr>
        <w:pStyle w:val="ListParagraph"/>
        <w:numPr>
          <w:ilvl w:val="0"/>
          <w:numId w:val="32"/>
        </w:numPr>
        <w:rPr>
          <w:rFonts w:cs="Arial"/>
          <w:szCs w:val="20"/>
          <w:shd w:val="clear" w:color="auto" w:fill="FFFFFF"/>
        </w:rPr>
      </w:pPr>
      <w:r w:rsidRPr="000B397E">
        <w:rPr>
          <w:rFonts w:cs="Arial"/>
          <w:szCs w:val="20"/>
          <w:shd w:val="clear" w:color="auto" w:fill="FFFFFF"/>
        </w:rPr>
        <w:t>Kenneson A, Singh RH. Presentation and management of N-</w:t>
      </w:r>
      <w:proofErr w:type="spellStart"/>
      <w:r w:rsidRPr="000B397E">
        <w:rPr>
          <w:rFonts w:cs="Arial"/>
          <w:szCs w:val="20"/>
          <w:shd w:val="clear" w:color="auto" w:fill="FFFFFF"/>
        </w:rPr>
        <w:t>acetylglutamate</w:t>
      </w:r>
      <w:proofErr w:type="spellEnd"/>
      <w:r w:rsidRPr="000B397E">
        <w:rPr>
          <w:rFonts w:cs="Arial"/>
          <w:szCs w:val="20"/>
          <w:shd w:val="clear" w:color="auto" w:fill="FFFFFF"/>
        </w:rPr>
        <w:t xml:space="preserve"> synthase deficiency: a review of the literature. Orphanet J Rare Dis. 2020 Oct 9;15(1):279. </w:t>
      </w:r>
      <w:proofErr w:type="spellStart"/>
      <w:r w:rsidRPr="000B397E">
        <w:rPr>
          <w:rFonts w:cs="Arial"/>
          <w:szCs w:val="20"/>
          <w:shd w:val="clear" w:color="auto" w:fill="FFFFFF"/>
        </w:rPr>
        <w:t>doi</w:t>
      </w:r>
      <w:proofErr w:type="spellEnd"/>
      <w:r w:rsidRPr="000B397E">
        <w:rPr>
          <w:rFonts w:cs="Arial"/>
          <w:szCs w:val="20"/>
          <w:shd w:val="clear" w:color="auto" w:fill="FFFFFF"/>
        </w:rPr>
        <w:t>: 10.1186/s13023-020-01560-z. PMID: 33036647; PMCID: PMC7545900.</w:t>
      </w:r>
    </w:p>
    <w:p w14:paraId="46BA0E84" w14:textId="77777777" w:rsidR="009B7847" w:rsidRPr="000B397E" w:rsidRDefault="009B7847" w:rsidP="009B7847">
      <w:pPr>
        <w:pStyle w:val="ListParagraph"/>
        <w:numPr>
          <w:ilvl w:val="0"/>
          <w:numId w:val="32"/>
        </w:numPr>
        <w:rPr>
          <w:rFonts w:cs="Arial"/>
          <w:szCs w:val="20"/>
        </w:rPr>
      </w:pPr>
      <w:r w:rsidRPr="000B397E">
        <w:rPr>
          <w:rFonts w:cs="Arial"/>
          <w:szCs w:val="20"/>
          <w:shd w:val="clear" w:color="auto" w:fill="FFFFFF"/>
        </w:rPr>
        <w:t xml:space="preserve">Stone WL, Basit H, Jaishankar GB. Urea Cycle Disorders. [Updated 2022 Aug 8]. In: </w:t>
      </w:r>
      <w:proofErr w:type="spellStart"/>
      <w:r w:rsidRPr="000B397E">
        <w:rPr>
          <w:rFonts w:cs="Arial"/>
          <w:szCs w:val="20"/>
          <w:shd w:val="clear" w:color="auto" w:fill="FFFFFF"/>
        </w:rPr>
        <w:t>StatPearls</w:t>
      </w:r>
      <w:proofErr w:type="spellEnd"/>
      <w:r w:rsidRPr="000B397E">
        <w:rPr>
          <w:rFonts w:cs="Arial"/>
          <w:szCs w:val="20"/>
          <w:shd w:val="clear" w:color="auto" w:fill="FFFFFF"/>
        </w:rPr>
        <w:t xml:space="preserve"> [Internet]. Treasure Island (FL): </w:t>
      </w:r>
      <w:proofErr w:type="spellStart"/>
      <w:r w:rsidRPr="000B397E">
        <w:rPr>
          <w:rFonts w:cs="Arial"/>
          <w:szCs w:val="20"/>
          <w:shd w:val="clear" w:color="auto" w:fill="FFFFFF"/>
        </w:rPr>
        <w:t>StatPearls</w:t>
      </w:r>
      <w:proofErr w:type="spellEnd"/>
      <w:r w:rsidRPr="000B397E">
        <w:rPr>
          <w:rFonts w:cs="Arial"/>
          <w:szCs w:val="20"/>
          <w:shd w:val="clear" w:color="auto" w:fill="FFFFFF"/>
        </w:rPr>
        <w:t xml:space="preserve"> Publishing; 2022 Jan-. </w:t>
      </w:r>
      <w:r w:rsidRPr="000B397E">
        <w:rPr>
          <w:rStyle w:val="bkciteavail"/>
          <w:rFonts w:cs="Arial"/>
          <w:szCs w:val="20"/>
          <w:shd w:val="clear" w:color="auto" w:fill="FFFFFF"/>
        </w:rPr>
        <w:t>Available from: https://www.ncbi.nlm.nih.gov/books/NBK482363/. Accessed November 2022</w:t>
      </w:r>
      <w:r w:rsidRPr="000B397E">
        <w:rPr>
          <w:rStyle w:val="bkciteavail"/>
          <w:rFonts w:cs="Arial"/>
          <w:color w:val="222222"/>
          <w:szCs w:val="20"/>
          <w:shd w:val="clear" w:color="auto" w:fill="FFFFFF"/>
        </w:rPr>
        <w:t>.</w:t>
      </w:r>
    </w:p>
    <w:p w14:paraId="6ACBBED5" w14:textId="77777777" w:rsidR="009B7847" w:rsidRDefault="009B7847" w:rsidP="009B7847">
      <w:pPr>
        <w:pStyle w:val="ListParagraph"/>
        <w:numPr>
          <w:ilvl w:val="0"/>
          <w:numId w:val="32"/>
        </w:numPr>
        <w:rPr>
          <w:rFonts w:cs="Arial"/>
          <w:szCs w:val="20"/>
        </w:rPr>
      </w:pPr>
      <w:r w:rsidRPr="00E11802">
        <w:rPr>
          <w:rFonts w:cs="Arial"/>
          <w:szCs w:val="20"/>
          <w:lang w:val="it-IT"/>
        </w:rPr>
        <w:t xml:space="preserve">Häberle J, Burlina A, Chakrapani A, et al. </w:t>
      </w:r>
      <w:r w:rsidRPr="00BB4DF2">
        <w:rPr>
          <w:rFonts w:cs="Arial"/>
          <w:szCs w:val="20"/>
        </w:rPr>
        <w:t xml:space="preserve">Suggested guidelines for the diagnosis and management of urea cycle disorders: First revision. J Inherit </w:t>
      </w:r>
      <w:proofErr w:type="spellStart"/>
      <w:r w:rsidRPr="00BB4DF2">
        <w:rPr>
          <w:rFonts w:cs="Arial"/>
          <w:szCs w:val="20"/>
        </w:rPr>
        <w:t>Metab</w:t>
      </w:r>
      <w:proofErr w:type="spellEnd"/>
      <w:r w:rsidRPr="00BB4DF2">
        <w:rPr>
          <w:rFonts w:cs="Arial"/>
          <w:szCs w:val="20"/>
        </w:rPr>
        <w:t xml:space="preserve"> Dis. 2019;42(6):1192-1230.</w:t>
      </w:r>
    </w:p>
    <w:p w14:paraId="2564EC43" w14:textId="77777777" w:rsidR="009B7847" w:rsidRDefault="009B7847" w:rsidP="009B7847">
      <w:pPr>
        <w:pStyle w:val="ListParagraph"/>
        <w:numPr>
          <w:ilvl w:val="0"/>
          <w:numId w:val="32"/>
        </w:numPr>
        <w:rPr>
          <w:rFonts w:cs="Arial"/>
        </w:rPr>
      </w:pPr>
      <w:r w:rsidRPr="00F85B5B">
        <w:rPr>
          <w:rFonts w:cs="Arial"/>
        </w:rPr>
        <w:t xml:space="preserve">Lee B. Urea cycles disorder: management. UpToDate. Last updated August 6, 2021. Urea cycle disorders: Management - UpToDate. Accessed </w:t>
      </w:r>
      <w:r>
        <w:rPr>
          <w:rFonts w:cs="Arial"/>
        </w:rPr>
        <w:t>August</w:t>
      </w:r>
      <w:r w:rsidRPr="00F85B5B">
        <w:rPr>
          <w:rFonts w:cs="Arial"/>
        </w:rPr>
        <w:t xml:space="preserve"> </w:t>
      </w:r>
      <w:r>
        <w:rPr>
          <w:rFonts w:cs="Arial"/>
        </w:rPr>
        <w:t>16</w:t>
      </w:r>
      <w:r w:rsidRPr="00F85B5B">
        <w:rPr>
          <w:rFonts w:cs="Arial"/>
        </w:rPr>
        <w:t>, 202</w:t>
      </w:r>
      <w:r>
        <w:rPr>
          <w:rFonts w:cs="Arial"/>
        </w:rPr>
        <w:t>3</w:t>
      </w:r>
      <w:r w:rsidRPr="00F85B5B">
        <w:rPr>
          <w:rFonts w:cs="Arial"/>
        </w:rPr>
        <w:t xml:space="preserve">. </w:t>
      </w:r>
    </w:p>
    <w:p w14:paraId="280726E2" w14:textId="3BD690A7" w:rsidR="00DA7D98" w:rsidRDefault="00090B6C" w:rsidP="009B7847">
      <w:pPr>
        <w:pStyle w:val="ListParagraph"/>
        <w:numPr>
          <w:ilvl w:val="0"/>
          <w:numId w:val="32"/>
        </w:numPr>
        <w:rPr>
          <w:rFonts w:cs="Arial"/>
        </w:rPr>
      </w:pPr>
      <w:proofErr w:type="spellStart"/>
      <w:r>
        <w:rPr>
          <w:rFonts w:cs="Arial"/>
        </w:rPr>
        <w:t>Loargys</w:t>
      </w:r>
      <w:proofErr w:type="spellEnd"/>
      <w:r>
        <w:rPr>
          <w:rFonts w:cs="Arial"/>
        </w:rPr>
        <w:t xml:space="preserve"> (</w:t>
      </w:r>
      <w:proofErr w:type="spellStart"/>
      <w:r>
        <w:rPr>
          <w:rFonts w:cs="Arial"/>
        </w:rPr>
        <w:t>pegzilarginas-nbln</w:t>
      </w:r>
      <w:proofErr w:type="spellEnd"/>
      <w:r>
        <w:rPr>
          <w:rFonts w:cs="Arial"/>
        </w:rPr>
        <w:t>)</w:t>
      </w:r>
      <w:r w:rsidR="006B4722">
        <w:rPr>
          <w:rFonts w:cs="Arial"/>
        </w:rPr>
        <w:t xml:space="preserve"> </w:t>
      </w:r>
      <w:r w:rsidR="006B4722">
        <w:t>[package information].</w:t>
      </w:r>
      <w:r w:rsidR="00D42915">
        <w:t xml:space="preserve"> </w:t>
      </w:r>
      <w:r w:rsidR="00D42915" w:rsidRPr="00D42915">
        <w:t>Chicago, IL</w:t>
      </w:r>
      <w:r w:rsidR="00D42915">
        <w:t xml:space="preserve">, </w:t>
      </w:r>
      <w:proofErr w:type="spellStart"/>
      <w:r w:rsidR="00D42915" w:rsidRPr="00D42915">
        <w:t>Immedica</w:t>
      </w:r>
      <w:proofErr w:type="spellEnd"/>
      <w:r w:rsidR="00D42915" w:rsidRPr="00D42915">
        <w:t xml:space="preserve"> Pharma US Inc.</w:t>
      </w:r>
      <w:r w:rsidR="00D42915">
        <w:t xml:space="preserve"> February 202</w:t>
      </w:r>
      <w:r w:rsidR="00792B76">
        <w:t xml:space="preserve">6. </w:t>
      </w:r>
    </w:p>
    <w:p w14:paraId="0A086DD8" w14:textId="78F9088B" w:rsidR="00E31E70" w:rsidRDefault="00CF0AE7" w:rsidP="009B7847">
      <w:pPr>
        <w:pStyle w:val="ListParagraph"/>
        <w:numPr>
          <w:ilvl w:val="0"/>
          <w:numId w:val="32"/>
        </w:numPr>
        <w:rPr>
          <w:rFonts w:cs="Arial"/>
        </w:rPr>
      </w:pPr>
      <w:r>
        <w:t xml:space="preserve">IPD Analytics. New Drug Review: </w:t>
      </w:r>
      <w:proofErr w:type="spellStart"/>
      <w:r w:rsidR="00E31E70">
        <w:rPr>
          <w:rFonts w:cs="Arial"/>
        </w:rPr>
        <w:t>Loargys</w:t>
      </w:r>
      <w:proofErr w:type="spellEnd"/>
      <w:r w:rsidR="00E31E70">
        <w:rPr>
          <w:rFonts w:cs="Arial"/>
        </w:rPr>
        <w:t xml:space="preserve"> (</w:t>
      </w:r>
      <w:proofErr w:type="spellStart"/>
      <w:r w:rsidR="00E31E70">
        <w:rPr>
          <w:rFonts w:cs="Arial"/>
        </w:rPr>
        <w:t>pegzilarginas-nbln</w:t>
      </w:r>
      <w:proofErr w:type="spellEnd"/>
      <w:r w:rsidR="00E31E70">
        <w:rPr>
          <w:rFonts w:cs="Arial"/>
        </w:rPr>
        <w:t>)</w:t>
      </w:r>
      <w:r>
        <w:rPr>
          <w:rFonts w:cs="Arial"/>
        </w:rPr>
        <w:t xml:space="preserve">. </w:t>
      </w:r>
      <w:r w:rsidR="00040075">
        <w:rPr>
          <w:rFonts w:cs="Arial"/>
        </w:rPr>
        <w:t>March 2026</w:t>
      </w:r>
    </w:p>
    <w:p w14:paraId="2BC89BFC" w14:textId="07C8B6F2" w:rsidR="009B7847" w:rsidRPr="000B397E" w:rsidRDefault="009B7847" w:rsidP="009B7847">
      <w:pPr>
        <w:pStyle w:val="List2"/>
        <w:numPr>
          <w:ilvl w:val="0"/>
          <w:numId w:val="32"/>
        </w:numPr>
        <w:rPr>
          <w:rFonts w:cs="Arial"/>
          <w:szCs w:val="20"/>
        </w:rPr>
      </w:pPr>
      <w:r w:rsidRPr="000B397E">
        <w:rPr>
          <w:rFonts w:cs="Arial"/>
          <w:szCs w:val="20"/>
        </w:rPr>
        <w:t>USPDI, Micromedex; 202</w:t>
      </w:r>
      <w:r w:rsidR="00033821">
        <w:rPr>
          <w:rFonts w:cs="Arial"/>
          <w:szCs w:val="20"/>
        </w:rPr>
        <w:t>6</w:t>
      </w:r>
      <w:r w:rsidRPr="000B397E">
        <w:rPr>
          <w:rFonts w:cs="Arial"/>
          <w:szCs w:val="20"/>
        </w:rPr>
        <w:t>.</w:t>
      </w:r>
    </w:p>
    <w:p w14:paraId="4A14DDA0" w14:textId="56CC2041" w:rsidR="009B7847" w:rsidRPr="00B249E9" w:rsidRDefault="009B7847" w:rsidP="009B7847">
      <w:pPr>
        <w:pStyle w:val="ListParagraph"/>
        <w:numPr>
          <w:ilvl w:val="0"/>
          <w:numId w:val="32"/>
        </w:numPr>
        <w:rPr>
          <w:rFonts w:cs="Arial"/>
          <w:szCs w:val="20"/>
        </w:rPr>
      </w:pPr>
      <w:bookmarkStart w:id="4" w:name="_Hlk45607827"/>
      <w:r w:rsidRPr="000B397E">
        <w:rPr>
          <w:rFonts w:cs="Arial"/>
          <w:szCs w:val="20"/>
        </w:rPr>
        <w:t xml:space="preserve">Facts and Comparisons </w:t>
      </w:r>
      <w:proofErr w:type="spellStart"/>
      <w:r w:rsidRPr="000B397E">
        <w:rPr>
          <w:rFonts w:cs="Arial"/>
          <w:szCs w:val="20"/>
        </w:rPr>
        <w:t>eAnswers</w:t>
      </w:r>
      <w:proofErr w:type="spellEnd"/>
      <w:r w:rsidRPr="000B397E">
        <w:rPr>
          <w:rFonts w:cs="Arial"/>
          <w:szCs w:val="20"/>
        </w:rPr>
        <w:t xml:space="preserve"> (online); 202</w:t>
      </w:r>
      <w:r w:rsidR="00033821">
        <w:rPr>
          <w:rFonts w:cs="Arial"/>
          <w:szCs w:val="20"/>
        </w:rPr>
        <w:t>6</w:t>
      </w:r>
      <w:r w:rsidRPr="000B397E">
        <w:rPr>
          <w:rFonts w:cs="Arial"/>
          <w:szCs w:val="20"/>
        </w:rPr>
        <w:t xml:space="preserve"> Clinical Drug Information, LLC. </w:t>
      </w:r>
      <w:bookmarkEnd w:id="4"/>
    </w:p>
    <w:p w14:paraId="3FA1E7DB" w14:textId="57407670" w:rsidR="00777CA4" w:rsidRPr="00752861" w:rsidRDefault="00777CA4" w:rsidP="00FF4C24">
      <w:pPr>
        <w:pStyle w:val="List2"/>
        <w:ind w:left="360" w:firstLine="0"/>
        <w:rPr>
          <w:rFonts w:cs="Arial"/>
          <w:szCs w:val="20"/>
        </w:rPr>
      </w:pPr>
    </w:p>
    <w:sectPr w:rsidR="00777CA4" w:rsidRPr="00752861" w:rsidSect="00AB0B9F">
      <w:headerReference w:type="even" r:id="rId11"/>
      <w:headerReference w:type="default" r:id="rId12"/>
      <w:footerReference w:type="even" r:id="rId13"/>
      <w:footerReference w:type="default" r:id="rId14"/>
      <w:headerReference w:type="first" r:id="rId15"/>
      <w:footerReference w:type="first" r:id="rId16"/>
      <w:type w:val="continuous"/>
      <w:pgSz w:w="12240" w:h="15840"/>
      <w:pgMar w:top="1440" w:right="1440" w:bottom="1440" w:left="1440" w:header="432"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B1DCF8" w14:textId="77777777" w:rsidR="0060173A" w:rsidRPr="00C02553" w:rsidRDefault="0060173A" w:rsidP="00AE77DB">
      <w:r w:rsidRPr="00C02553">
        <w:separator/>
      </w:r>
    </w:p>
  </w:endnote>
  <w:endnote w:type="continuationSeparator" w:id="0">
    <w:p w14:paraId="476663FC" w14:textId="77777777" w:rsidR="0060173A" w:rsidRPr="00C02553" w:rsidRDefault="0060173A" w:rsidP="00AE77DB">
      <w:r w:rsidRPr="00C02553">
        <w:continuationSeparator/>
      </w:r>
    </w:p>
  </w:endnote>
  <w:endnote w:type="continuationNotice" w:id="1">
    <w:p w14:paraId="00C0A8BD" w14:textId="77777777" w:rsidR="0060173A" w:rsidRPr="00C02553" w:rsidRDefault="0060173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C" w14:textId="77777777" w:rsidR="00006A61" w:rsidRPr="00C02553" w:rsidRDefault="00006A61">
    <w:pPr>
      <w:pStyle w:val="Foot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D" w14:textId="77777777" w:rsidR="00006A61" w:rsidRPr="00C02553" w:rsidRDefault="00006A61">
    <w:pPr>
      <w:pStyle w:val="Footer"/>
      <w:ind w:right="360"/>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7ECE" w14:textId="2F12D58C" w:rsidR="00811A70" w:rsidRPr="00C02553" w:rsidRDefault="00811A70" w:rsidP="00811A70">
    <w:pPr>
      <w:pStyle w:val="Footer"/>
      <w:tabs>
        <w:tab w:val="clear" w:pos="8640"/>
        <w:tab w:val="right" w:pos="9360"/>
      </w:tabs>
      <w:rPr>
        <w:rFonts w:cs="Arial"/>
        <w:sz w:val="16"/>
        <w:szCs w:val="16"/>
      </w:rPr>
    </w:pPr>
    <w:proofErr w:type="spellStart"/>
    <w:r w:rsidRPr="00C02553">
      <w:rPr>
        <w:rFonts w:cs="Arial"/>
        <w:sz w:val="16"/>
        <w:szCs w:val="16"/>
      </w:rPr>
      <w:t>SmartPA</w:t>
    </w:r>
    <w:proofErr w:type="spellEnd"/>
    <w:r w:rsidRPr="00C02553">
      <w:rPr>
        <w:rFonts w:cs="Arial"/>
        <w:sz w:val="16"/>
        <w:szCs w:val="16"/>
      </w:rPr>
      <w:t xml:space="preserve"> </w:t>
    </w:r>
    <w:r w:rsidR="00AE27F9">
      <w:rPr>
        <w:rFonts w:cs="Arial"/>
        <w:sz w:val="16"/>
        <w:szCs w:val="16"/>
      </w:rPr>
      <w:t>Clinical</w:t>
    </w:r>
    <w:r w:rsidRPr="00C02553">
      <w:rPr>
        <w:rFonts w:cs="Arial"/>
        <w:sz w:val="16"/>
        <w:szCs w:val="16"/>
      </w:rPr>
      <w:t xml:space="preserve"> Proposal Form</w:t>
    </w:r>
  </w:p>
  <w:p w14:paraId="64986366" w14:textId="0A768A7C" w:rsidR="00811A70" w:rsidRPr="00C02553" w:rsidRDefault="00811A70" w:rsidP="00811A70">
    <w:pPr>
      <w:rPr>
        <w:rFonts w:cs="Arial"/>
        <w:sz w:val="16"/>
        <w:szCs w:val="16"/>
      </w:rPr>
    </w:pPr>
    <w:r w:rsidRPr="00C02553">
      <w:rPr>
        <w:rFonts w:cs="Arial"/>
        <w:sz w:val="16"/>
        <w:szCs w:val="16"/>
      </w:rPr>
      <w:t>© 202</w:t>
    </w:r>
    <w:r w:rsidR="002C3E19">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55B904FD" w14:textId="452A3398" w:rsidR="00811A70" w:rsidRPr="00C02553" w:rsidRDefault="00811A70" w:rsidP="00811A70">
    <w:pPr>
      <w:pStyle w:val="Footer"/>
    </w:pPr>
    <w:r w:rsidRPr="00C02553">
      <w:rPr>
        <w:rFonts w:cs="Arial"/>
        <w:sz w:val="16"/>
        <w:szCs w:val="16"/>
      </w:rPr>
      <w:t>Other company trademarks are also acknowledged.</w:t>
    </w:r>
  </w:p>
  <w:sdt>
    <w:sdtPr>
      <w:id w:val="-1253112024"/>
      <w:docPartObj>
        <w:docPartGallery w:val="Page Numbers (Bottom of Page)"/>
        <w:docPartUnique/>
      </w:docPartObj>
    </w:sdtPr>
    <w:sdtEndPr/>
    <w:sdtContent>
      <w:p w14:paraId="6B0566A7" w14:textId="62FB1748" w:rsidR="00811A70" w:rsidRPr="00C02553" w:rsidRDefault="00811A70">
        <w:pPr>
          <w:pStyle w:val="Footer"/>
          <w:jc w:val="right"/>
        </w:pPr>
        <w:r w:rsidRPr="00C02553">
          <w:fldChar w:fldCharType="begin"/>
        </w:r>
        <w:r w:rsidRPr="00C02553">
          <w:instrText xml:space="preserve"> PAGE   \* MERGEFORMAT </w:instrText>
        </w:r>
        <w:r w:rsidRPr="00C02553">
          <w:fldChar w:fldCharType="separate"/>
        </w:r>
        <w:r w:rsidRPr="00C02553">
          <w:t>2</w:t>
        </w:r>
        <w:r w:rsidRPr="00C02553">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132A3" w14:textId="7267A10D" w:rsidR="005058CB" w:rsidRPr="00C02553" w:rsidRDefault="005058CB" w:rsidP="005058CB">
    <w:pPr>
      <w:pStyle w:val="Footer"/>
      <w:tabs>
        <w:tab w:val="clear" w:pos="8640"/>
        <w:tab w:val="right" w:pos="9360"/>
      </w:tabs>
      <w:jc w:val="both"/>
      <w:rPr>
        <w:rFonts w:cs="Arial"/>
        <w:sz w:val="16"/>
        <w:szCs w:val="16"/>
      </w:rPr>
    </w:pPr>
    <w:proofErr w:type="spellStart"/>
    <w:r w:rsidRPr="00C02553">
      <w:rPr>
        <w:rFonts w:cs="Arial"/>
        <w:sz w:val="16"/>
        <w:szCs w:val="16"/>
      </w:rPr>
      <w:t>SmartPA</w:t>
    </w:r>
    <w:proofErr w:type="spellEnd"/>
    <w:r w:rsidR="00AE27F9">
      <w:rPr>
        <w:rFonts w:cs="Arial"/>
        <w:sz w:val="16"/>
        <w:szCs w:val="16"/>
      </w:rPr>
      <w:t xml:space="preserve"> Clinical</w:t>
    </w:r>
    <w:r w:rsidRPr="00C02553">
      <w:rPr>
        <w:rFonts w:cs="Arial"/>
        <w:sz w:val="16"/>
        <w:szCs w:val="16"/>
      </w:rPr>
      <w:t xml:space="preserve"> Proposal Form</w:t>
    </w:r>
  </w:p>
  <w:p w14:paraId="4BB04B71" w14:textId="5F8AD1BA" w:rsidR="005058CB" w:rsidRPr="00C02553" w:rsidRDefault="005058CB" w:rsidP="005058CB">
    <w:pPr>
      <w:jc w:val="both"/>
      <w:rPr>
        <w:rFonts w:cs="Arial"/>
        <w:sz w:val="16"/>
        <w:szCs w:val="16"/>
      </w:rPr>
    </w:pPr>
    <w:r w:rsidRPr="00C02553">
      <w:rPr>
        <w:rFonts w:cs="Arial"/>
        <w:sz w:val="16"/>
        <w:szCs w:val="16"/>
      </w:rPr>
      <w:t>© 202</w:t>
    </w:r>
    <w:r w:rsidR="006E7FBE">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02F12BA7" w14:textId="454AF8AF" w:rsidR="005058CB" w:rsidRPr="00C02553" w:rsidRDefault="005058CB" w:rsidP="005058CB">
    <w:pPr>
      <w:pStyle w:val="Footer"/>
      <w:tabs>
        <w:tab w:val="clear" w:pos="4320"/>
        <w:tab w:val="clear" w:pos="8640"/>
        <w:tab w:val="left" w:pos="3298"/>
      </w:tabs>
      <w:jc w:val="both"/>
    </w:pPr>
    <w:r w:rsidRPr="00C02553">
      <w:rPr>
        <w:rFonts w:cs="Arial"/>
        <w:sz w:val="16"/>
        <w:szCs w:val="16"/>
      </w:rPr>
      <w:t>Other company trademarks are also acknowledged.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2AB205" w14:textId="77777777" w:rsidR="0060173A" w:rsidRPr="00C02553" w:rsidRDefault="0060173A" w:rsidP="00AE77DB">
      <w:r w:rsidRPr="00C02553">
        <w:separator/>
      </w:r>
    </w:p>
  </w:footnote>
  <w:footnote w:type="continuationSeparator" w:id="0">
    <w:p w14:paraId="2A5D22F4" w14:textId="77777777" w:rsidR="0060173A" w:rsidRPr="00C02553" w:rsidRDefault="0060173A" w:rsidP="00AE77DB">
      <w:r w:rsidRPr="00C02553">
        <w:continuationSeparator/>
      </w:r>
    </w:p>
  </w:footnote>
  <w:footnote w:type="continuationNotice" w:id="1">
    <w:p w14:paraId="31A73B49" w14:textId="77777777" w:rsidR="0060173A" w:rsidRPr="00C02553" w:rsidRDefault="0060173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A" w14:textId="09C1C782" w:rsidR="00006A61" w:rsidRPr="00C02553" w:rsidRDefault="0060173A">
    <w:pPr>
      <w:pStyle w:val="Header"/>
      <w:framePr w:wrap="around" w:vAnchor="text" w:hAnchor="margin" w:xAlign="right" w:y="1"/>
      <w:rPr>
        <w:rStyle w:val="PageNumber"/>
        <w:rFonts w:ascii="Times New Roman" w:hAnsi="Times New Roman"/>
      </w:rPr>
    </w:pPr>
    <w:r>
      <w:rPr>
        <w:noProof/>
      </w:rPr>
      <w:pict w14:anchorId="4959814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1000001" o:spid="_x0000_s1026" type="#_x0000_t136" style="position:absolute;margin-left:0;margin-top:0;width:471.3pt;height:188.5pt;rotation:315;z-index:-251658239;mso-position-horizontal:center;mso-position-horizontal-relative:margin;mso-position-vertical:center;mso-position-vertical-relative:margin" o:allowincell="f" fillcolor="#0070c0" stroked="f">
          <v:fill opacity=".5"/>
          <v:textpath style="font-family:&quot;Arial&quot;;font-size:1pt" string="DRAFT"/>
          <w10:wrap anchorx="margin" anchory="margin"/>
        </v:shape>
      </w:pict>
    </w:r>
    <w:r w:rsidR="00006A61" w:rsidRPr="00C02553">
      <w:rPr>
        <w:rStyle w:val="PageNumber"/>
        <w:rFonts w:ascii="Times New Roman" w:hAnsi="Times New Roman"/>
      </w:rPr>
      <w:fldChar w:fldCharType="begin"/>
    </w:r>
    <w:r w:rsidR="00006A61" w:rsidRPr="00C02553">
      <w:rPr>
        <w:rStyle w:val="PageNumber"/>
        <w:rFonts w:ascii="Times New Roman" w:hAnsi="Times New Roman"/>
      </w:rPr>
      <w:instrText xml:space="preserve">PAGE  </w:instrText>
    </w:r>
    <w:r w:rsidR="00006A61" w:rsidRPr="00C02553">
      <w:rPr>
        <w:rStyle w:val="PageNumber"/>
        <w:rFonts w:ascii="Times New Roman" w:hAnsi="Times New Roman"/>
      </w:rPr>
      <w:fldChar w:fldCharType="separate"/>
    </w:r>
    <w:r w:rsidR="00006A61" w:rsidRPr="00C02553">
      <w:rPr>
        <w:rStyle w:val="PageNumber"/>
        <w:rFonts w:ascii="Times New Roman" w:hAnsi="Times New Roman"/>
      </w:rPr>
      <w:t>2</w:t>
    </w:r>
    <w:r w:rsidR="00006A61" w:rsidRPr="00C02553">
      <w:rPr>
        <w:rStyle w:val="PageNumber"/>
        <w:rFonts w:ascii="Times New Roman" w:hAnsi="Times New Roman"/>
      </w:rPr>
      <w:fldChar w:fldCharType="end"/>
    </w:r>
  </w:p>
  <w:p w14:paraId="6413C0EB" w14:textId="77777777" w:rsidR="00006A61" w:rsidRPr="00C02553" w:rsidRDefault="00006A61">
    <w:pPr>
      <w:pStyle w:val="Header"/>
      <w:ind w:right="360"/>
      <w:rPr>
        <w:rFonts w:ascii="Times New Roman" w:hAnsi="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B5C89" w14:textId="4B99A6F0" w:rsidR="00596936" w:rsidRDefault="0060173A">
    <w:pPr>
      <w:pStyle w:val="Header"/>
    </w:pPr>
    <w:r>
      <w:rPr>
        <w:noProof/>
      </w:rPr>
      <w:pict w14:anchorId="4CB80B6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1000002" o:spid="_x0000_s1027" type="#_x0000_t136" style="position:absolute;margin-left:0;margin-top:0;width:471.3pt;height:188.5pt;rotation:315;z-index:-251658238;mso-position-horizontal:center;mso-position-horizontal-relative:margin;mso-position-vertical:center;mso-position-vertical-relative:margin" o:allowincell="f" fillcolor="#0070c0" stroked="f">
          <v:fill opacity=".5"/>
          <v:textpath style="font-family:&quot;Arial&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F5" w14:textId="5506B082" w:rsidR="00006A61" w:rsidRPr="00C02553" w:rsidRDefault="0060173A">
    <w:pPr>
      <w:pStyle w:val="Header"/>
      <w:rPr>
        <w:rFonts w:ascii="Times New Roman" w:hAnsi="Times New Roman"/>
      </w:rPr>
    </w:pPr>
    <w:r>
      <w:rPr>
        <w:noProof/>
      </w:rPr>
      <w:pict w14:anchorId="7D4ED9C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1000000" o:spid="_x0000_s1025" type="#_x0000_t136" style="position:absolute;margin-left:0;margin-top:0;width:471.3pt;height:188.5pt;rotation:315;z-index:-251658240;mso-position-horizontal:center;mso-position-horizontal-relative:margin;mso-position-vertical:center;mso-position-vertical-relative:margin" o:allowincell="f" fillcolor="#0070c0" stroked="f">
          <v:fill opacity=".5"/>
          <v:textpath style="font-family:&quot;Arial&quot;;font-size:1pt" string="DRAFT"/>
          <w10:wrap anchorx="margin" anchory="margin"/>
        </v:shape>
      </w:pict>
    </w:r>
    <w:r w:rsidR="00AB0B9F" w:rsidRPr="00C02553">
      <w:rPr>
        <w:noProof/>
      </w:rPr>
      <w:drawing>
        <wp:anchor distT="0" distB="0" distL="114300" distR="114300" simplePos="0" relativeHeight="251658243" behindDoc="0" locked="0" layoutInCell="1" allowOverlap="1" wp14:anchorId="5FC91FEB" wp14:editId="34B93FD0">
          <wp:simplePos x="0" y="0"/>
          <wp:positionH relativeFrom="margin">
            <wp:posOffset>3844562</wp:posOffset>
          </wp:positionH>
          <wp:positionV relativeFrom="topMargin">
            <wp:posOffset>280035</wp:posOffset>
          </wp:positionV>
          <wp:extent cx="2247900" cy="823595"/>
          <wp:effectExtent l="0" t="0" r="0" b="0"/>
          <wp:wrapNone/>
          <wp:docPr id="1798217262" name="Picture 179821726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982338" name="Picture 109798233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247900" cy="823595"/>
                  </a:xfrm>
                  <a:prstGeom prst="rect">
                    <a:avLst/>
                  </a:prstGeom>
                  <a:extLst>
                    <a:ext uri="{FAA26D3D-D897-4be2-8F04-BA451C77F1D7}">
                      <ma14:placeholderFlag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rsidR="00172053">
      <w:rPr>
        <w:noProof/>
      </w:rPr>
      <w:drawing>
        <wp:inline distT="0" distB="0" distL="0" distR="0" wp14:anchorId="7324E1DB" wp14:editId="55411647">
          <wp:extent cx="2887345" cy="937260"/>
          <wp:effectExtent l="0" t="0" r="8255" b="0"/>
          <wp:docPr id="86631612" name="Picture 866316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887345" cy="9372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2EB0A36E"/>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49E4FEB8"/>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C9D228E4"/>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24E114E"/>
    <w:multiLevelType w:val="multilevel"/>
    <w:tmpl w:val="0409001D"/>
    <w:styleLink w:val="ProposalCriteria"/>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48D40C3"/>
    <w:multiLevelType w:val="multilevel"/>
    <w:tmpl w:val="E1A2A51C"/>
    <w:numStyleLink w:val="References"/>
  </w:abstractNum>
  <w:abstractNum w:abstractNumId="5" w15:restartNumberingAfterBreak="0">
    <w:nsid w:val="0DBE6119"/>
    <w:multiLevelType w:val="hybridMultilevel"/>
    <w:tmpl w:val="725A7D02"/>
    <w:lvl w:ilvl="0" w:tplc="94120BA6">
      <w:start w:val="1"/>
      <w:numFmt w:val="bullet"/>
      <w:lvlText w:val=""/>
      <w:lvlJc w:val="left"/>
      <w:pPr>
        <w:tabs>
          <w:tab w:val="num" w:pos="360"/>
        </w:tabs>
        <w:ind w:left="360" w:hanging="360"/>
      </w:pPr>
      <w:rPr>
        <w:rFonts w:ascii="Symbol" w:hAnsi="Symbol" w:hint="default"/>
        <w:color w:val="auto"/>
      </w:rPr>
    </w:lvl>
    <w:lvl w:ilvl="1" w:tplc="04090003">
      <w:start w:val="1"/>
      <w:numFmt w:val="bullet"/>
      <w:lvlText w:val="o"/>
      <w:lvlJc w:val="left"/>
      <w:pPr>
        <w:tabs>
          <w:tab w:val="num" w:pos="1080"/>
        </w:tabs>
        <w:ind w:left="1080" w:hanging="360"/>
      </w:pPr>
      <w:rPr>
        <w:rFonts w:ascii="Courier New" w:hAnsi="Courier New" w:cs="Times New Roman"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Times New Roman"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Times New Roman"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11076F58"/>
    <w:multiLevelType w:val="hybridMultilevel"/>
    <w:tmpl w:val="8F16D54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5B43FEB"/>
    <w:multiLevelType w:val="hybridMultilevel"/>
    <w:tmpl w:val="B1221AF8"/>
    <w:lvl w:ilvl="0" w:tplc="04090001">
      <w:start w:val="1"/>
      <w:numFmt w:val="bullet"/>
      <w:lvlText w:val=""/>
      <w:lvlJc w:val="left"/>
      <w:pPr>
        <w:tabs>
          <w:tab w:val="num" w:pos="360"/>
        </w:tabs>
        <w:ind w:left="360" w:hanging="360"/>
      </w:pPr>
      <w:rPr>
        <w:rFonts w:ascii="Symbol" w:hAnsi="Symbol"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 w15:restartNumberingAfterBreak="0">
    <w:nsid w:val="170964B2"/>
    <w:multiLevelType w:val="hybridMultilevel"/>
    <w:tmpl w:val="05584456"/>
    <w:lvl w:ilvl="0" w:tplc="04090001">
      <w:start w:val="1"/>
      <w:numFmt w:val="bullet"/>
      <w:lvlText w:val=""/>
      <w:lvlJc w:val="left"/>
      <w:pPr>
        <w:tabs>
          <w:tab w:val="num" w:pos="360"/>
        </w:tabs>
        <w:ind w:left="360" w:hanging="360"/>
      </w:pPr>
      <w:rPr>
        <w:rFonts w:ascii="Symbol" w:hAnsi="Symbol"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9" w15:restartNumberingAfterBreak="0">
    <w:nsid w:val="18040D15"/>
    <w:multiLevelType w:val="hybridMultilevel"/>
    <w:tmpl w:val="EF7A9B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CD006A3"/>
    <w:multiLevelType w:val="multilevel"/>
    <w:tmpl w:val="0409001D"/>
    <w:styleLink w:val="ProposalCriteria2"/>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1FA41212"/>
    <w:multiLevelType w:val="hybridMultilevel"/>
    <w:tmpl w:val="F16AFA8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29CC27D0"/>
    <w:multiLevelType w:val="multilevel"/>
    <w:tmpl w:val="0409001D"/>
    <w:styleLink w:val="ListProposal"/>
    <w:lvl w:ilvl="0">
      <w:start w:val="1"/>
      <w:numFmt w:val="decimal"/>
      <w:lvlText w:val="%1)"/>
      <w:lvlJc w:val="left"/>
      <w:pPr>
        <w:ind w:left="360" w:hanging="360"/>
      </w:pPr>
      <w:rPr>
        <w:rFonts w:ascii="Arial" w:hAnsi="Arial"/>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AF357E0"/>
    <w:multiLevelType w:val="hybridMultilevel"/>
    <w:tmpl w:val="EC80857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3B57081"/>
    <w:multiLevelType w:val="hybridMultilevel"/>
    <w:tmpl w:val="2D428B7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3B806A5B"/>
    <w:multiLevelType w:val="hybridMultilevel"/>
    <w:tmpl w:val="CB4A61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3C5E2D0F"/>
    <w:multiLevelType w:val="hybridMultilevel"/>
    <w:tmpl w:val="4B4C0598"/>
    <w:lvl w:ilvl="0" w:tplc="FABEFF58">
      <w:start w:val="1"/>
      <w:numFmt w:val="bullet"/>
      <w:lvlText w:val=""/>
      <w:lvlJc w:val="left"/>
      <w:pPr>
        <w:tabs>
          <w:tab w:val="num" w:pos="360"/>
        </w:tabs>
        <w:ind w:left="360" w:hanging="360"/>
      </w:pPr>
      <w:rPr>
        <w:rFonts w:ascii="Symbol" w:hAnsi="Symbol" w:hint="default"/>
        <w:color w:val="auto"/>
      </w:rPr>
    </w:lvl>
    <w:lvl w:ilvl="1" w:tplc="E91A3DF2">
      <w:start w:val="1"/>
      <w:numFmt w:val="bullet"/>
      <w:lvlText w:val=""/>
      <w:lvlJc w:val="left"/>
      <w:pPr>
        <w:tabs>
          <w:tab w:val="num" w:pos="1080"/>
        </w:tabs>
        <w:ind w:left="1080" w:hanging="360"/>
      </w:pPr>
      <w:rPr>
        <w:rFonts w:ascii="Symbol" w:hAnsi="Symbol" w:hint="default"/>
        <w:color w:val="auto"/>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Times New Roman"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Times New Roman"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3E8538EC"/>
    <w:multiLevelType w:val="hybridMultilevel"/>
    <w:tmpl w:val="5F84E76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3ED54044"/>
    <w:multiLevelType w:val="hybridMultilevel"/>
    <w:tmpl w:val="468252F4"/>
    <w:lvl w:ilvl="0" w:tplc="04090001">
      <w:start w:val="1"/>
      <w:numFmt w:val="bullet"/>
      <w:lvlText w:val=""/>
      <w:lvlJc w:val="left"/>
      <w:pPr>
        <w:tabs>
          <w:tab w:val="num" w:pos="360"/>
        </w:tabs>
        <w:ind w:left="360" w:hanging="360"/>
      </w:pPr>
      <w:rPr>
        <w:rFonts w:ascii="Symbol" w:hAnsi="Symbol" w:hint="default"/>
      </w:rPr>
    </w:lvl>
    <w:lvl w:ilvl="1" w:tplc="FFFFFFFF">
      <w:start w:val="1"/>
      <w:numFmt w:val="lowerLetter"/>
      <w:lvlText w:val="%2."/>
      <w:lvlJc w:val="left"/>
      <w:pPr>
        <w:tabs>
          <w:tab w:val="num" w:pos="1080"/>
        </w:tabs>
        <w:ind w:left="1080" w:hanging="360"/>
      </w:pPr>
    </w:lvl>
    <w:lvl w:ilvl="2" w:tplc="FFFFFFFF">
      <w:start w:val="1"/>
      <w:numFmt w:val="lowerRoman"/>
      <w:lvlText w:val="%3."/>
      <w:lvlJc w:val="right"/>
      <w:pPr>
        <w:tabs>
          <w:tab w:val="num" w:pos="1800"/>
        </w:tabs>
        <w:ind w:left="1800" w:hanging="180"/>
      </w:pPr>
    </w:lvl>
    <w:lvl w:ilvl="3" w:tplc="FFFFFFFF">
      <w:start w:val="1"/>
      <w:numFmt w:val="decimal"/>
      <w:lvlText w:val="%4."/>
      <w:lvlJc w:val="left"/>
      <w:pPr>
        <w:tabs>
          <w:tab w:val="num" w:pos="2520"/>
        </w:tabs>
        <w:ind w:left="2520" w:hanging="360"/>
      </w:pPr>
    </w:lvl>
    <w:lvl w:ilvl="4" w:tplc="FFFFFFFF">
      <w:start w:val="1"/>
      <w:numFmt w:val="lowerLetter"/>
      <w:lvlText w:val="%5."/>
      <w:lvlJc w:val="left"/>
      <w:pPr>
        <w:tabs>
          <w:tab w:val="num" w:pos="3240"/>
        </w:tabs>
        <w:ind w:left="3240" w:hanging="360"/>
      </w:pPr>
    </w:lvl>
    <w:lvl w:ilvl="5" w:tplc="FFFFFFFF">
      <w:start w:val="1"/>
      <w:numFmt w:val="lowerRoman"/>
      <w:lvlText w:val="%6."/>
      <w:lvlJc w:val="right"/>
      <w:pPr>
        <w:tabs>
          <w:tab w:val="num" w:pos="3960"/>
        </w:tabs>
        <w:ind w:left="3960" w:hanging="180"/>
      </w:pPr>
    </w:lvl>
    <w:lvl w:ilvl="6" w:tplc="FFFFFFFF">
      <w:start w:val="1"/>
      <w:numFmt w:val="decimal"/>
      <w:lvlText w:val="%7."/>
      <w:lvlJc w:val="left"/>
      <w:pPr>
        <w:tabs>
          <w:tab w:val="num" w:pos="4680"/>
        </w:tabs>
        <w:ind w:left="4680" w:hanging="360"/>
      </w:pPr>
    </w:lvl>
    <w:lvl w:ilvl="7" w:tplc="FFFFFFFF">
      <w:start w:val="1"/>
      <w:numFmt w:val="lowerLetter"/>
      <w:lvlText w:val="%8."/>
      <w:lvlJc w:val="left"/>
      <w:pPr>
        <w:tabs>
          <w:tab w:val="num" w:pos="5400"/>
        </w:tabs>
        <w:ind w:left="5400" w:hanging="360"/>
      </w:pPr>
    </w:lvl>
    <w:lvl w:ilvl="8" w:tplc="FFFFFFFF">
      <w:start w:val="1"/>
      <w:numFmt w:val="lowerRoman"/>
      <w:lvlText w:val="%9."/>
      <w:lvlJc w:val="right"/>
      <w:pPr>
        <w:tabs>
          <w:tab w:val="num" w:pos="6120"/>
        </w:tabs>
        <w:ind w:left="6120" w:hanging="180"/>
      </w:pPr>
    </w:lvl>
  </w:abstractNum>
  <w:abstractNum w:abstractNumId="19" w15:restartNumberingAfterBreak="0">
    <w:nsid w:val="522B1329"/>
    <w:multiLevelType w:val="multilevel"/>
    <w:tmpl w:val="7B304A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4E477B1"/>
    <w:multiLevelType w:val="hybridMultilevel"/>
    <w:tmpl w:val="23D050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593F7F8B"/>
    <w:multiLevelType w:val="hybridMultilevel"/>
    <w:tmpl w:val="A02658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5F587415"/>
    <w:multiLevelType w:val="hybridMultilevel"/>
    <w:tmpl w:val="3068714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60112A3E"/>
    <w:multiLevelType w:val="multilevel"/>
    <w:tmpl w:val="DDB4D214"/>
    <w:lvl w:ilvl="0">
      <w:start w:val="1"/>
      <w:numFmt w:val="bullet"/>
      <w:pStyle w:val="ListParagraph"/>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4" w15:restartNumberingAfterBreak="0">
    <w:nsid w:val="66E70934"/>
    <w:multiLevelType w:val="hybridMultilevel"/>
    <w:tmpl w:val="FDAC3E5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6A8707BF"/>
    <w:multiLevelType w:val="hybridMultilevel"/>
    <w:tmpl w:val="E702BBEA"/>
    <w:lvl w:ilvl="0" w:tplc="B58678FE">
      <w:start w:val="1"/>
      <w:numFmt w:val="bullet"/>
      <w:lvlText w:val=""/>
      <w:lvlJc w:val="left"/>
      <w:pPr>
        <w:ind w:left="360" w:hanging="360"/>
      </w:pPr>
      <w:rPr>
        <w:rFonts w:ascii="Symbol" w:hAnsi="Symbol" w:hint="default"/>
        <w:color w:val="auto"/>
      </w:rPr>
    </w:lvl>
    <w:lvl w:ilvl="1" w:tplc="05C0E992">
      <w:start w:val="1"/>
      <w:numFmt w:val="bullet"/>
      <w:lvlText w:val="o"/>
      <w:lvlJc w:val="left"/>
      <w:pPr>
        <w:ind w:left="1080" w:hanging="360"/>
      </w:pPr>
      <w:rPr>
        <w:rFonts w:ascii="Courier New" w:hAnsi="Courier New" w:cs="Courier New" w:hint="default"/>
        <w:color w:val="auto"/>
      </w:rPr>
    </w:lvl>
    <w:lvl w:ilvl="2" w:tplc="0B646762">
      <w:start w:val="1"/>
      <w:numFmt w:val="bullet"/>
      <w:lvlText w:val=""/>
      <w:lvlJc w:val="left"/>
      <w:pPr>
        <w:ind w:left="1800" w:hanging="360"/>
      </w:pPr>
      <w:rPr>
        <w:rFonts w:ascii="Wingdings" w:hAnsi="Wingdings" w:hint="default"/>
        <w:color w:val="auto"/>
      </w:rPr>
    </w:lvl>
    <w:lvl w:ilvl="3" w:tplc="F76684F4">
      <w:start w:val="1"/>
      <w:numFmt w:val="bullet"/>
      <w:lvlText w:val=""/>
      <w:lvlJc w:val="left"/>
      <w:pPr>
        <w:ind w:left="2520" w:hanging="360"/>
      </w:pPr>
      <w:rPr>
        <w:rFonts w:ascii="Symbol" w:hAnsi="Symbol" w:hint="default"/>
        <w:color w:val="auto"/>
      </w:rPr>
    </w:lvl>
    <w:lvl w:ilvl="4" w:tplc="B344EF3A">
      <w:start w:val="1"/>
      <w:numFmt w:val="bullet"/>
      <w:lvlText w:val="o"/>
      <w:lvlJc w:val="left"/>
      <w:pPr>
        <w:ind w:left="3240" w:hanging="360"/>
      </w:pPr>
      <w:rPr>
        <w:rFonts w:ascii="Courier New" w:hAnsi="Courier New" w:cs="Courier New" w:hint="default"/>
        <w:color w:val="auto"/>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6B364D7F"/>
    <w:multiLevelType w:val="hybridMultilevel"/>
    <w:tmpl w:val="C3C6F76C"/>
    <w:lvl w:ilvl="0" w:tplc="04090001">
      <w:start w:val="1"/>
      <w:numFmt w:val="bullet"/>
      <w:lvlText w:val=""/>
      <w:lvlJc w:val="left"/>
      <w:pPr>
        <w:tabs>
          <w:tab w:val="num" w:pos="360"/>
        </w:tabs>
        <w:ind w:left="360" w:hanging="360"/>
      </w:pPr>
      <w:rPr>
        <w:rFonts w:ascii="Symbol" w:hAnsi="Symbol"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27" w15:restartNumberingAfterBreak="0">
    <w:nsid w:val="75340ED6"/>
    <w:multiLevelType w:val="hybridMultilevel"/>
    <w:tmpl w:val="D6D0683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786A5174"/>
    <w:multiLevelType w:val="multilevel"/>
    <w:tmpl w:val="E1A2A51C"/>
    <w:styleLink w:val="References"/>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9" w15:restartNumberingAfterBreak="0">
    <w:nsid w:val="7DF3321F"/>
    <w:multiLevelType w:val="hybridMultilevel"/>
    <w:tmpl w:val="75E0A91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0" w15:restartNumberingAfterBreak="0">
    <w:nsid w:val="7F9B4273"/>
    <w:multiLevelType w:val="hybridMultilevel"/>
    <w:tmpl w:val="20A4A1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67994657">
    <w:abstractNumId w:val="0"/>
  </w:num>
  <w:num w:numId="2" w16cid:durableId="517891239">
    <w:abstractNumId w:val="28"/>
  </w:num>
  <w:num w:numId="3" w16cid:durableId="1729067566">
    <w:abstractNumId w:val="4"/>
  </w:num>
  <w:num w:numId="4" w16cid:durableId="320159068">
    <w:abstractNumId w:val="12"/>
  </w:num>
  <w:num w:numId="5" w16cid:durableId="1769498754">
    <w:abstractNumId w:val="3"/>
  </w:num>
  <w:num w:numId="6" w16cid:durableId="1094596320">
    <w:abstractNumId w:val="23"/>
  </w:num>
  <w:num w:numId="7" w16cid:durableId="2110008555">
    <w:abstractNumId w:val="2"/>
  </w:num>
  <w:num w:numId="8" w16cid:durableId="489712751">
    <w:abstractNumId w:val="10"/>
  </w:num>
  <w:num w:numId="9" w16cid:durableId="1085147965">
    <w:abstractNumId w:val="17"/>
  </w:num>
  <w:num w:numId="10" w16cid:durableId="917518096">
    <w:abstractNumId w:val="13"/>
  </w:num>
  <w:num w:numId="11" w16cid:durableId="1894998475">
    <w:abstractNumId w:val="1"/>
  </w:num>
  <w:num w:numId="12" w16cid:durableId="1418215296">
    <w:abstractNumId w:val="24"/>
  </w:num>
  <w:num w:numId="13" w16cid:durableId="604729665">
    <w:abstractNumId w:val="9"/>
  </w:num>
  <w:num w:numId="14" w16cid:durableId="1805081292">
    <w:abstractNumId w:val="19"/>
  </w:num>
  <w:num w:numId="15" w16cid:durableId="723600171">
    <w:abstractNumId w:val="14"/>
  </w:num>
  <w:num w:numId="16" w16cid:durableId="1801653055">
    <w:abstractNumId w:val="6"/>
  </w:num>
  <w:num w:numId="17" w16cid:durableId="2063867432">
    <w:abstractNumId w:val="25"/>
  </w:num>
  <w:num w:numId="18" w16cid:durableId="198008564">
    <w:abstractNumId w:val="22"/>
  </w:num>
  <w:num w:numId="19" w16cid:durableId="31423068">
    <w:abstractNumId w:val="26"/>
  </w:num>
  <w:num w:numId="20" w16cid:durableId="2111313785">
    <w:abstractNumId w:val="15"/>
  </w:num>
  <w:num w:numId="21" w16cid:durableId="1834494073">
    <w:abstractNumId w:val="21"/>
  </w:num>
  <w:num w:numId="22" w16cid:durableId="1593589468">
    <w:abstractNumId w:val="8"/>
  </w:num>
  <w:num w:numId="23" w16cid:durableId="1710179139">
    <w:abstractNumId w:val="7"/>
  </w:num>
  <w:num w:numId="24" w16cid:durableId="1528449512">
    <w:abstractNumId w:val="30"/>
  </w:num>
  <w:num w:numId="25" w16cid:durableId="839395054">
    <w:abstractNumId w:val="16"/>
  </w:num>
  <w:num w:numId="26" w16cid:durableId="939066121">
    <w:abstractNumId w:val="5"/>
  </w:num>
  <w:num w:numId="27" w16cid:durableId="723791107">
    <w:abstractNumId w:val="14"/>
  </w:num>
  <w:num w:numId="28" w16cid:durableId="600113881">
    <w:abstractNumId w:val="29"/>
  </w:num>
  <w:num w:numId="29" w16cid:durableId="29034009">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352264655">
    <w:abstractNumId w:val="27"/>
  </w:num>
  <w:num w:numId="31" w16cid:durableId="347872348">
    <w:abstractNumId w:val="11"/>
  </w:num>
  <w:num w:numId="32" w16cid:durableId="2061008251">
    <w:abstractNumId w:val="20"/>
  </w:num>
  <w:num w:numId="33" w16cid:durableId="1633442285">
    <w:abstractNumId w:val="23"/>
  </w:num>
  <w:num w:numId="34" w16cid:durableId="1195269380">
    <w:abstractNumId w:val="23"/>
  </w:num>
  <w:num w:numId="35" w16cid:durableId="968128431">
    <w:abstractNumId w:val="23"/>
  </w:num>
  <w:num w:numId="36" w16cid:durableId="1684093379">
    <w:abstractNumId w:val="23"/>
  </w:num>
  <w:num w:numId="37" w16cid:durableId="1832484709">
    <w:abstractNumId w:val="23"/>
  </w:num>
  <w:num w:numId="38" w16cid:durableId="296566338">
    <w:abstractNumId w:val="23"/>
  </w:num>
  <w:num w:numId="39" w16cid:durableId="2066637834">
    <w:abstractNumId w:val="23"/>
  </w:num>
  <w:num w:numId="40" w16cid:durableId="1417675494">
    <w:abstractNumId w:val="23"/>
  </w:num>
  <w:num w:numId="41" w16cid:durableId="1775981126">
    <w:abstractNumId w:val="23"/>
  </w:num>
  <w:num w:numId="42" w16cid:durableId="602954772">
    <w:abstractNumId w:val="23"/>
  </w:num>
  <w:num w:numId="43" w16cid:durableId="2050956318">
    <w:abstractNumId w:val="2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edit="readOnly" w:formatting="1" w:enforcement="1" w:cryptProviderType="rsaAES" w:cryptAlgorithmClass="hash" w:cryptAlgorithmType="typeAny" w:cryptAlgorithmSid="14" w:cryptSpinCount="100000" w:hash="LVa+LXZHbd+45TXnrzVL4JTxVwdUAPCxa7z2Qu+YlU1DkedYsIAZaatV6jPc3wtt27KIdogOn1fGqAE5s1bt4Q==" w:salt="am9GglP9GI0Xr6CcfYtlYA=="/>
  <w:defaultTabStop w:val="720"/>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7DB"/>
    <w:rsid w:val="0000457E"/>
    <w:rsid w:val="00006A61"/>
    <w:rsid w:val="00010D51"/>
    <w:rsid w:val="00015021"/>
    <w:rsid w:val="000276D9"/>
    <w:rsid w:val="00030E11"/>
    <w:rsid w:val="00033644"/>
    <w:rsid w:val="00033821"/>
    <w:rsid w:val="00036A3F"/>
    <w:rsid w:val="00040075"/>
    <w:rsid w:val="00040AD3"/>
    <w:rsid w:val="000537F9"/>
    <w:rsid w:val="00053807"/>
    <w:rsid w:val="00056306"/>
    <w:rsid w:val="000572E5"/>
    <w:rsid w:val="00061541"/>
    <w:rsid w:val="00064162"/>
    <w:rsid w:val="00065C22"/>
    <w:rsid w:val="0007245B"/>
    <w:rsid w:val="000731A9"/>
    <w:rsid w:val="00074464"/>
    <w:rsid w:val="000744AA"/>
    <w:rsid w:val="00076030"/>
    <w:rsid w:val="00082590"/>
    <w:rsid w:val="00090B6C"/>
    <w:rsid w:val="000913C3"/>
    <w:rsid w:val="000949D7"/>
    <w:rsid w:val="000953B9"/>
    <w:rsid w:val="000977BD"/>
    <w:rsid w:val="000A413B"/>
    <w:rsid w:val="000A6279"/>
    <w:rsid w:val="000B496B"/>
    <w:rsid w:val="000C3940"/>
    <w:rsid w:val="000C4EF8"/>
    <w:rsid w:val="000C5992"/>
    <w:rsid w:val="000D6430"/>
    <w:rsid w:val="000E1479"/>
    <w:rsid w:val="000E231E"/>
    <w:rsid w:val="000E247D"/>
    <w:rsid w:val="000E6B14"/>
    <w:rsid w:val="000E70D8"/>
    <w:rsid w:val="000F2AC3"/>
    <w:rsid w:val="001062F6"/>
    <w:rsid w:val="00111007"/>
    <w:rsid w:val="00112FC7"/>
    <w:rsid w:val="00123195"/>
    <w:rsid w:val="00125F5F"/>
    <w:rsid w:val="00126951"/>
    <w:rsid w:val="00126B60"/>
    <w:rsid w:val="00127EF6"/>
    <w:rsid w:val="001310AD"/>
    <w:rsid w:val="001310D9"/>
    <w:rsid w:val="001314A5"/>
    <w:rsid w:val="00132C7F"/>
    <w:rsid w:val="00133902"/>
    <w:rsid w:val="00143729"/>
    <w:rsid w:val="00144DBE"/>
    <w:rsid w:val="00152C8B"/>
    <w:rsid w:val="001550E4"/>
    <w:rsid w:val="0015636A"/>
    <w:rsid w:val="00172053"/>
    <w:rsid w:val="00177243"/>
    <w:rsid w:val="00177A80"/>
    <w:rsid w:val="001813FA"/>
    <w:rsid w:val="00191E04"/>
    <w:rsid w:val="001A50CB"/>
    <w:rsid w:val="001A74B7"/>
    <w:rsid w:val="001A7E2C"/>
    <w:rsid w:val="001B2D47"/>
    <w:rsid w:val="001B51EF"/>
    <w:rsid w:val="001C0250"/>
    <w:rsid w:val="001C6DA4"/>
    <w:rsid w:val="001C73B1"/>
    <w:rsid w:val="001D1E7D"/>
    <w:rsid w:val="001D3D29"/>
    <w:rsid w:val="001D6567"/>
    <w:rsid w:val="001E2CCB"/>
    <w:rsid w:val="001E4CBA"/>
    <w:rsid w:val="001E523C"/>
    <w:rsid w:val="001E61DF"/>
    <w:rsid w:val="001F2366"/>
    <w:rsid w:val="001F2B9F"/>
    <w:rsid w:val="001F5954"/>
    <w:rsid w:val="00202DD3"/>
    <w:rsid w:val="00206E7D"/>
    <w:rsid w:val="002179FA"/>
    <w:rsid w:val="00217E14"/>
    <w:rsid w:val="00217EFD"/>
    <w:rsid w:val="00220BF1"/>
    <w:rsid w:val="00222134"/>
    <w:rsid w:val="0022233F"/>
    <w:rsid w:val="0022410C"/>
    <w:rsid w:val="00226275"/>
    <w:rsid w:val="00246564"/>
    <w:rsid w:val="00246A3B"/>
    <w:rsid w:val="00254780"/>
    <w:rsid w:val="00255404"/>
    <w:rsid w:val="0025594F"/>
    <w:rsid w:val="002605F3"/>
    <w:rsid w:val="00270C5E"/>
    <w:rsid w:val="00281D86"/>
    <w:rsid w:val="00290A03"/>
    <w:rsid w:val="0029159A"/>
    <w:rsid w:val="00291600"/>
    <w:rsid w:val="002A02F4"/>
    <w:rsid w:val="002B6015"/>
    <w:rsid w:val="002C2C41"/>
    <w:rsid w:val="002C3E19"/>
    <w:rsid w:val="002C4613"/>
    <w:rsid w:val="002C61E9"/>
    <w:rsid w:val="002C62E7"/>
    <w:rsid w:val="002C6304"/>
    <w:rsid w:val="002D0360"/>
    <w:rsid w:val="002E05E2"/>
    <w:rsid w:val="002E2DD6"/>
    <w:rsid w:val="002E3F28"/>
    <w:rsid w:val="002E599F"/>
    <w:rsid w:val="002F0E52"/>
    <w:rsid w:val="002F2274"/>
    <w:rsid w:val="002F2405"/>
    <w:rsid w:val="002F690F"/>
    <w:rsid w:val="00301719"/>
    <w:rsid w:val="0030301F"/>
    <w:rsid w:val="00303B21"/>
    <w:rsid w:val="00307139"/>
    <w:rsid w:val="00313701"/>
    <w:rsid w:val="00314430"/>
    <w:rsid w:val="00316188"/>
    <w:rsid w:val="003171AF"/>
    <w:rsid w:val="00317469"/>
    <w:rsid w:val="0032215C"/>
    <w:rsid w:val="0032616B"/>
    <w:rsid w:val="00326687"/>
    <w:rsid w:val="003275F9"/>
    <w:rsid w:val="003355AC"/>
    <w:rsid w:val="00341502"/>
    <w:rsid w:val="00343D6B"/>
    <w:rsid w:val="00344C95"/>
    <w:rsid w:val="00347FB5"/>
    <w:rsid w:val="00355515"/>
    <w:rsid w:val="00355F1B"/>
    <w:rsid w:val="003608B5"/>
    <w:rsid w:val="003613AF"/>
    <w:rsid w:val="00382949"/>
    <w:rsid w:val="00383EB7"/>
    <w:rsid w:val="0038749A"/>
    <w:rsid w:val="003878C1"/>
    <w:rsid w:val="00396C0B"/>
    <w:rsid w:val="003A630F"/>
    <w:rsid w:val="003B1123"/>
    <w:rsid w:val="003B2282"/>
    <w:rsid w:val="003B3958"/>
    <w:rsid w:val="003B4820"/>
    <w:rsid w:val="003B5F4B"/>
    <w:rsid w:val="003B682F"/>
    <w:rsid w:val="003C02F3"/>
    <w:rsid w:val="003C53FC"/>
    <w:rsid w:val="003C7013"/>
    <w:rsid w:val="003D641B"/>
    <w:rsid w:val="003F227C"/>
    <w:rsid w:val="00401C26"/>
    <w:rsid w:val="0040223A"/>
    <w:rsid w:val="004023CC"/>
    <w:rsid w:val="00407564"/>
    <w:rsid w:val="00411152"/>
    <w:rsid w:val="004156AA"/>
    <w:rsid w:val="00424D7B"/>
    <w:rsid w:val="004253A1"/>
    <w:rsid w:val="0043127E"/>
    <w:rsid w:val="004313B6"/>
    <w:rsid w:val="00433339"/>
    <w:rsid w:val="00446BBC"/>
    <w:rsid w:val="004472C0"/>
    <w:rsid w:val="00450705"/>
    <w:rsid w:val="00451928"/>
    <w:rsid w:val="00454D4C"/>
    <w:rsid w:val="004564CB"/>
    <w:rsid w:val="00463918"/>
    <w:rsid w:val="0046618B"/>
    <w:rsid w:val="00472D34"/>
    <w:rsid w:val="0048608C"/>
    <w:rsid w:val="00491B4A"/>
    <w:rsid w:val="00496E57"/>
    <w:rsid w:val="004A1859"/>
    <w:rsid w:val="004B35A0"/>
    <w:rsid w:val="004B3E10"/>
    <w:rsid w:val="004C0F5D"/>
    <w:rsid w:val="004C375A"/>
    <w:rsid w:val="004C4954"/>
    <w:rsid w:val="004C5767"/>
    <w:rsid w:val="004D5322"/>
    <w:rsid w:val="004D78B0"/>
    <w:rsid w:val="004E611F"/>
    <w:rsid w:val="004F26B8"/>
    <w:rsid w:val="004F2A79"/>
    <w:rsid w:val="004F4D37"/>
    <w:rsid w:val="004F664C"/>
    <w:rsid w:val="00500A29"/>
    <w:rsid w:val="00501A14"/>
    <w:rsid w:val="00501DE3"/>
    <w:rsid w:val="00505886"/>
    <w:rsid w:val="005058CB"/>
    <w:rsid w:val="0051044D"/>
    <w:rsid w:val="005139E4"/>
    <w:rsid w:val="00515075"/>
    <w:rsid w:val="00520958"/>
    <w:rsid w:val="00520FE9"/>
    <w:rsid w:val="005233E7"/>
    <w:rsid w:val="005328B2"/>
    <w:rsid w:val="00535BD5"/>
    <w:rsid w:val="00540977"/>
    <w:rsid w:val="00541F84"/>
    <w:rsid w:val="00546954"/>
    <w:rsid w:val="00551668"/>
    <w:rsid w:val="00551CE5"/>
    <w:rsid w:val="005572D5"/>
    <w:rsid w:val="00566BE4"/>
    <w:rsid w:val="005673C7"/>
    <w:rsid w:val="00570D21"/>
    <w:rsid w:val="00576113"/>
    <w:rsid w:val="00576447"/>
    <w:rsid w:val="00590652"/>
    <w:rsid w:val="0059235F"/>
    <w:rsid w:val="00592CAF"/>
    <w:rsid w:val="00596936"/>
    <w:rsid w:val="005A2F1E"/>
    <w:rsid w:val="005A4232"/>
    <w:rsid w:val="005C3616"/>
    <w:rsid w:val="005C37AD"/>
    <w:rsid w:val="005D36B2"/>
    <w:rsid w:val="005D52E7"/>
    <w:rsid w:val="005D6E86"/>
    <w:rsid w:val="005D78B5"/>
    <w:rsid w:val="005E3572"/>
    <w:rsid w:val="005E45E4"/>
    <w:rsid w:val="005F0A81"/>
    <w:rsid w:val="005F0FCF"/>
    <w:rsid w:val="005F6D54"/>
    <w:rsid w:val="0060042F"/>
    <w:rsid w:val="006008BC"/>
    <w:rsid w:val="0060173A"/>
    <w:rsid w:val="00602CFD"/>
    <w:rsid w:val="00606B55"/>
    <w:rsid w:val="00607D29"/>
    <w:rsid w:val="00612A7B"/>
    <w:rsid w:val="00616E5E"/>
    <w:rsid w:val="006173A4"/>
    <w:rsid w:val="006205AD"/>
    <w:rsid w:val="006205BF"/>
    <w:rsid w:val="0062280F"/>
    <w:rsid w:val="00625C3A"/>
    <w:rsid w:val="00635DDB"/>
    <w:rsid w:val="0064149A"/>
    <w:rsid w:val="00643581"/>
    <w:rsid w:val="00646DFE"/>
    <w:rsid w:val="00650530"/>
    <w:rsid w:val="00650C96"/>
    <w:rsid w:val="00651C93"/>
    <w:rsid w:val="00653788"/>
    <w:rsid w:val="0065477F"/>
    <w:rsid w:val="00655BC1"/>
    <w:rsid w:val="00656896"/>
    <w:rsid w:val="0066110C"/>
    <w:rsid w:val="00661656"/>
    <w:rsid w:val="006710B0"/>
    <w:rsid w:val="00677C65"/>
    <w:rsid w:val="00693152"/>
    <w:rsid w:val="00694FAE"/>
    <w:rsid w:val="00695EDA"/>
    <w:rsid w:val="00696E3A"/>
    <w:rsid w:val="006A0834"/>
    <w:rsid w:val="006A4BBD"/>
    <w:rsid w:val="006A52F1"/>
    <w:rsid w:val="006A6C56"/>
    <w:rsid w:val="006A6D6E"/>
    <w:rsid w:val="006B093D"/>
    <w:rsid w:val="006B466B"/>
    <w:rsid w:val="006B4722"/>
    <w:rsid w:val="006B561D"/>
    <w:rsid w:val="006B6D5D"/>
    <w:rsid w:val="006D1B6D"/>
    <w:rsid w:val="006D2330"/>
    <w:rsid w:val="006E0F8B"/>
    <w:rsid w:val="006E12F7"/>
    <w:rsid w:val="006E7FBE"/>
    <w:rsid w:val="006F6D62"/>
    <w:rsid w:val="006F700D"/>
    <w:rsid w:val="007057DE"/>
    <w:rsid w:val="007068A4"/>
    <w:rsid w:val="00706D67"/>
    <w:rsid w:val="00713052"/>
    <w:rsid w:val="00721367"/>
    <w:rsid w:val="007231FA"/>
    <w:rsid w:val="00732C67"/>
    <w:rsid w:val="00734418"/>
    <w:rsid w:val="00736A8D"/>
    <w:rsid w:val="00752861"/>
    <w:rsid w:val="00757033"/>
    <w:rsid w:val="00757826"/>
    <w:rsid w:val="007632B7"/>
    <w:rsid w:val="0076382F"/>
    <w:rsid w:val="00765768"/>
    <w:rsid w:val="00765D10"/>
    <w:rsid w:val="00766AC8"/>
    <w:rsid w:val="00767486"/>
    <w:rsid w:val="0077070E"/>
    <w:rsid w:val="0077296A"/>
    <w:rsid w:val="00776E28"/>
    <w:rsid w:val="00777CA4"/>
    <w:rsid w:val="00792B76"/>
    <w:rsid w:val="00792DF0"/>
    <w:rsid w:val="0079438F"/>
    <w:rsid w:val="007A3034"/>
    <w:rsid w:val="007A527E"/>
    <w:rsid w:val="007A53E7"/>
    <w:rsid w:val="007A78F7"/>
    <w:rsid w:val="007B3333"/>
    <w:rsid w:val="007B379F"/>
    <w:rsid w:val="007B37D6"/>
    <w:rsid w:val="007B5D30"/>
    <w:rsid w:val="007B600E"/>
    <w:rsid w:val="007C64E9"/>
    <w:rsid w:val="007D2920"/>
    <w:rsid w:val="007D42DD"/>
    <w:rsid w:val="007E2623"/>
    <w:rsid w:val="007E66F5"/>
    <w:rsid w:val="007E6A37"/>
    <w:rsid w:val="007F1774"/>
    <w:rsid w:val="00811A70"/>
    <w:rsid w:val="0081406E"/>
    <w:rsid w:val="00832211"/>
    <w:rsid w:val="008325F4"/>
    <w:rsid w:val="00832AC8"/>
    <w:rsid w:val="008341CE"/>
    <w:rsid w:val="008414BA"/>
    <w:rsid w:val="00846FA4"/>
    <w:rsid w:val="00851310"/>
    <w:rsid w:val="00851C0D"/>
    <w:rsid w:val="008524BA"/>
    <w:rsid w:val="00852B74"/>
    <w:rsid w:val="00855ED2"/>
    <w:rsid w:val="00856928"/>
    <w:rsid w:val="00865538"/>
    <w:rsid w:val="00870875"/>
    <w:rsid w:val="008759C3"/>
    <w:rsid w:val="0088225C"/>
    <w:rsid w:val="00884026"/>
    <w:rsid w:val="008846DC"/>
    <w:rsid w:val="0088480A"/>
    <w:rsid w:val="00884C78"/>
    <w:rsid w:val="008859E1"/>
    <w:rsid w:val="00887D0E"/>
    <w:rsid w:val="00896264"/>
    <w:rsid w:val="008A5D88"/>
    <w:rsid w:val="008B2851"/>
    <w:rsid w:val="008B60A7"/>
    <w:rsid w:val="008C000E"/>
    <w:rsid w:val="008C3F5B"/>
    <w:rsid w:val="008C6357"/>
    <w:rsid w:val="008C7AE4"/>
    <w:rsid w:val="008C7E2F"/>
    <w:rsid w:val="008D0F2F"/>
    <w:rsid w:val="008D237F"/>
    <w:rsid w:val="008D3AF8"/>
    <w:rsid w:val="008D6B05"/>
    <w:rsid w:val="008D7A77"/>
    <w:rsid w:val="008E7D2D"/>
    <w:rsid w:val="008F44C0"/>
    <w:rsid w:val="008F5999"/>
    <w:rsid w:val="008F6785"/>
    <w:rsid w:val="0090017D"/>
    <w:rsid w:val="00903AD6"/>
    <w:rsid w:val="00904D7A"/>
    <w:rsid w:val="00915332"/>
    <w:rsid w:val="009204BB"/>
    <w:rsid w:val="00931BFC"/>
    <w:rsid w:val="00935918"/>
    <w:rsid w:val="00935EC3"/>
    <w:rsid w:val="00940F55"/>
    <w:rsid w:val="00951097"/>
    <w:rsid w:val="00951F6F"/>
    <w:rsid w:val="00953C1E"/>
    <w:rsid w:val="009575DF"/>
    <w:rsid w:val="0096210F"/>
    <w:rsid w:val="00962633"/>
    <w:rsid w:val="00963187"/>
    <w:rsid w:val="00963ACF"/>
    <w:rsid w:val="00963D1C"/>
    <w:rsid w:val="00964284"/>
    <w:rsid w:val="0097028A"/>
    <w:rsid w:val="00973BD6"/>
    <w:rsid w:val="00984549"/>
    <w:rsid w:val="00985D28"/>
    <w:rsid w:val="00991BF0"/>
    <w:rsid w:val="009A0FB1"/>
    <w:rsid w:val="009A1FAC"/>
    <w:rsid w:val="009B001A"/>
    <w:rsid w:val="009B1A62"/>
    <w:rsid w:val="009B7847"/>
    <w:rsid w:val="009C171E"/>
    <w:rsid w:val="009C3CC7"/>
    <w:rsid w:val="009D2057"/>
    <w:rsid w:val="009D32E6"/>
    <w:rsid w:val="009D3D6C"/>
    <w:rsid w:val="009D5551"/>
    <w:rsid w:val="009D62DB"/>
    <w:rsid w:val="009E3B42"/>
    <w:rsid w:val="009F21BB"/>
    <w:rsid w:val="00A05B60"/>
    <w:rsid w:val="00A13266"/>
    <w:rsid w:val="00A14FA6"/>
    <w:rsid w:val="00A15D64"/>
    <w:rsid w:val="00A20575"/>
    <w:rsid w:val="00A21F79"/>
    <w:rsid w:val="00A30AD2"/>
    <w:rsid w:val="00A32452"/>
    <w:rsid w:val="00A32BBF"/>
    <w:rsid w:val="00A372DD"/>
    <w:rsid w:val="00A37444"/>
    <w:rsid w:val="00A4281A"/>
    <w:rsid w:val="00A459CF"/>
    <w:rsid w:val="00A5014D"/>
    <w:rsid w:val="00A53E96"/>
    <w:rsid w:val="00A5680A"/>
    <w:rsid w:val="00A56F18"/>
    <w:rsid w:val="00A628F8"/>
    <w:rsid w:val="00A62BAA"/>
    <w:rsid w:val="00A66172"/>
    <w:rsid w:val="00A673CA"/>
    <w:rsid w:val="00A744C3"/>
    <w:rsid w:val="00A74A4E"/>
    <w:rsid w:val="00A76563"/>
    <w:rsid w:val="00A9528A"/>
    <w:rsid w:val="00AA061A"/>
    <w:rsid w:val="00AA3730"/>
    <w:rsid w:val="00AA70AB"/>
    <w:rsid w:val="00AB0B9F"/>
    <w:rsid w:val="00AB1713"/>
    <w:rsid w:val="00AB63BE"/>
    <w:rsid w:val="00AB70F6"/>
    <w:rsid w:val="00AC1EBC"/>
    <w:rsid w:val="00AC2599"/>
    <w:rsid w:val="00AC2DE9"/>
    <w:rsid w:val="00AC72D5"/>
    <w:rsid w:val="00AD2C5F"/>
    <w:rsid w:val="00AD4DFB"/>
    <w:rsid w:val="00AE1481"/>
    <w:rsid w:val="00AE27F9"/>
    <w:rsid w:val="00AE77DB"/>
    <w:rsid w:val="00AF0B55"/>
    <w:rsid w:val="00AF7453"/>
    <w:rsid w:val="00B00FFF"/>
    <w:rsid w:val="00B06084"/>
    <w:rsid w:val="00B063FF"/>
    <w:rsid w:val="00B0688F"/>
    <w:rsid w:val="00B16735"/>
    <w:rsid w:val="00B17EDE"/>
    <w:rsid w:val="00B20180"/>
    <w:rsid w:val="00B22585"/>
    <w:rsid w:val="00B27A91"/>
    <w:rsid w:val="00B33693"/>
    <w:rsid w:val="00B34C53"/>
    <w:rsid w:val="00B507A5"/>
    <w:rsid w:val="00B52475"/>
    <w:rsid w:val="00B535DA"/>
    <w:rsid w:val="00B56DCC"/>
    <w:rsid w:val="00B56F54"/>
    <w:rsid w:val="00B638C2"/>
    <w:rsid w:val="00B758AB"/>
    <w:rsid w:val="00B76277"/>
    <w:rsid w:val="00B7671F"/>
    <w:rsid w:val="00B772AB"/>
    <w:rsid w:val="00B77928"/>
    <w:rsid w:val="00B80395"/>
    <w:rsid w:val="00B80B56"/>
    <w:rsid w:val="00B814FD"/>
    <w:rsid w:val="00B86372"/>
    <w:rsid w:val="00B86999"/>
    <w:rsid w:val="00B93B69"/>
    <w:rsid w:val="00BA1C17"/>
    <w:rsid w:val="00BA1D65"/>
    <w:rsid w:val="00BA7791"/>
    <w:rsid w:val="00BB3352"/>
    <w:rsid w:val="00BB3B4D"/>
    <w:rsid w:val="00BC0219"/>
    <w:rsid w:val="00BC351E"/>
    <w:rsid w:val="00BC3F77"/>
    <w:rsid w:val="00BC5635"/>
    <w:rsid w:val="00BC5675"/>
    <w:rsid w:val="00BD081C"/>
    <w:rsid w:val="00BD25E4"/>
    <w:rsid w:val="00BD277B"/>
    <w:rsid w:val="00BD47CA"/>
    <w:rsid w:val="00BD62C7"/>
    <w:rsid w:val="00BE020D"/>
    <w:rsid w:val="00BE354A"/>
    <w:rsid w:val="00BF42C9"/>
    <w:rsid w:val="00BF5EEF"/>
    <w:rsid w:val="00C009F9"/>
    <w:rsid w:val="00C02553"/>
    <w:rsid w:val="00C04EB6"/>
    <w:rsid w:val="00C056F9"/>
    <w:rsid w:val="00C1018C"/>
    <w:rsid w:val="00C1150E"/>
    <w:rsid w:val="00C14D52"/>
    <w:rsid w:val="00C162D1"/>
    <w:rsid w:val="00C170BB"/>
    <w:rsid w:val="00C2134B"/>
    <w:rsid w:val="00C2586C"/>
    <w:rsid w:val="00C26001"/>
    <w:rsid w:val="00C34E72"/>
    <w:rsid w:val="00C5182C"/>
    <w:rsid w:val="00C56B1F"/>
    <w:rsid w:val="00C60A49"/>
    <w:rsid w:val="00C61B52"/>
    <w:rsid w:val="00C62745"/>
    <w:rsid w:val="00C654CA"/>
    <w:rsid w:val="00C763BD"/>
    <w:rsid w:val="00C776D5"/>
    <w:rsid w:val="00C779A8"/>
    <w:rsid w:val="00C82B85"/>
    <w:rsid w:val="00C82E19"/>
    <w:rsid w:val="00C90B85"/>
    <w:rsid w:val="00C96873"/>
    <w:rsid w:val="00CA1735"/>
    <w:rsid w:val="00CA3C4B"/>
    <w:rsid w:val="00CA7252"/>
    <w:rsid w:val="00CB2C5A"/>
    <w:rsid w:val="00CB6EAB"/>
    <w:rsid w:val="00CB7C0F"/>
    <w:rsid w:val="00CE0C1C"/>
    <w:rsid w:val="00CE34AF"/>
    <w:rsid w:val="00CF00A4"/>
    <w:rsid w:val="00CF0AE7"/>
    <w:rsid w:val="00CF25FB"/>
    <w:rsid w:val="00CF614C"/>
    <w:rsid w:val="00D02F34"/>
    <w:rsid w:val="00D043E4"/>
    <w:rsid w:val="00D13D87"/>
    <w:rsid w:val="00D160DC"/>
    <w:rsid w:val="00D16590"/>
    <w:rsid w:val="00D20720"/>
    <w:rsid w:val="00D23C15"/>
    <w:rsid w:val="00D250D9"/>
    <w:rsid w:val="00D27533"/>
    <w:rsid w:val="00D42915"/>
    <w:rsid w:val="00D42DA3"/>
    <w:rsid w:val="00D4546D"/>
    <w:rsid w:val="00D4641A"/>
    <w:rsid w:val="00D47996"/>
    <w:rsid w:val="00D5712E"/>
    <w:rsid w:val="00D57CFA"/>
    <w:rsid w:val="00D61118"/>
    <w:rsid w:val="00D614F1"/>
    <w:rsid w:val="00D70D50"/>
    <w:rsid w:val="00D71917"/>
    <w:rsid w:val="00D807B6"/>
    <w:rsid w:val="00D97395"/>
    <w:rsid w:val="00DA3A0F"/>
    <w:rsid w:val="00DA4E62"/>
    <w:rsid w:val="00DA6990"/>
    <w:rsid w:val="00DA7D98"/>
    <w:rsid w:val="00DB27BA"/>
    <w:rsid w:val="00DB337A"/>
    <w:rsid w:val="00DC51CB"/>
    <w:rsid w:val="00DD29BF"/>
    <w:rsid w:val="00DD4819"/>
    <w:rsid w:val="00DD4B8A"/>
    <w:rsid w:val="00DD5403"/>
    <w:rsid w:val="00DE1388"/>
    <w:rsid w:val="00DE7501"/>
    <w:rsid w:val="00DE7C84"/>
    <w:rsid w:val="00DF3146"/>
    <w:rsid w:val="00DF57C3"/>
    <w:rsid w:val="00E008D9"/>
    <w:rsid w:val="00E02FE0"/>
    <w:rsid w:val="00E07ABE"/>
    <w:rsid w:val="00E11802"/>
    <w:rsid w:val="00E11A3F"/>
    <w:rsid w:val="00E121DD"/>
    <w:rsid w:val="00E1386E"/>
    <w:rsid w:val="00E148BD"/>
    <w:rsid w:val="00E21094"/>
    <w:rsid w:val="00E22B1C"/>
    <w:rsid w:val="00E2369B"/>
    <w:rsid w:val="00E23EC0"/>
    <w:rsid w:val="00E31E70"/>
    <w:rsid w:val="00E354AA"/>
    <w:rsid w:val="00E43A4C"/>
    <w:rsid w:val="00E43D54"/>
    <w:rsid w:val="00E442FB"/>
    <w:rsid w:val="00E47A51"/>
    <w:rsid w:val="00E529DB"/>
    <w:rsid w:val="00E53A5E"/>
    <w:rsid w:val="00E57D52"/>
    <w:rsid w:val="00E6466A"/>
    <w:rsid w:val="00E65C93"/>
    <w:rsid w:val="00E67B01"/>
    <w:rsid w:val="00E72094"/>
    <w:rsid w:val="00E72221"/>
    <w:rsid w:val="00E8053A"/>
    <w:rsid w:val="00E83428"/>
    <w:rsid w:val="00E84C58"/>
    <w:rsid w:val="00E85D54"/>
    <w:rsid w:val="00E873A5"/>
    <w:rsid w:val="00E90D11"/>
    <w:rsid w:val="00E915E5"/>
    <w:rsid w:val="00EB0367"/>
    <w:rsid w:val="00EB4FB9"/>
    <w:rsid w:val="00EB5BC8"/>
    <w:rsid w:val="00EC2738"/>
    <w:rsid w:val="00ED0FAA"/>
    <w:rsid w:val="00ED5CAB"/>
    <w:rsid w:val="00ED7B42"/>
    <w:rsid w:val="00EE3EA5"/>
    <w:rsid w:val="00EE4044"/>
    <w:rsid w:val="00EE5BAF"/>
    <w:rsid w:val="00EE613F"/>
    <w:rsid w:val="00EE6BD1"/>
    <w:rsid w:val="00EF0262"/>
    <w:rsid w:val="00EF0828"/>
    <w:rsid w:val="00EF599E"/>
    <w:rsid w:val="00EF6F8B"/>
    <w:rsid w:val="00EF78ED"/>
    <w:rsid w:val="00F03898"/>
    <w:rsid w:val="00F11E01"/>
    <w:rsid w:val="00F1527A"/>
    <w:rsid w:val="00F16F15"/>
    <w:rsid w:val="00F2696B"/>
    <w:rsid w:val="00F27821"/>
    <w:rsid w:val="00F4092A"/>
    <w:rsid w:val="00F41F69"/>
    <w:rsid w:val="00F43E41"/>
    <w:rsid w:val="00F4790C"/>
    <w:rsid w:val="00F50C4B"/>
    <w:rsid w:val="00F54C08"/>
    <w:rsid w:val="00F553A2"/>
    <w:rsid w:val="00F55B87"/>
    <w:rsid w:val="00F6068C"/>
    <w:rsid w:val="00F62F33"/>
    <w:rsid w:val="00F63240"/>
    <w:rsid w:val="00F63A52"/>
    <w:rsid w:val="00F730BA"/>
    <w:rsid w:val="00F76FC2"/>
    <w:rsid w:val="00F77924"/>
    <w:rsid w:val="00F903BE"/>
    <w:rsid w:val="00F910C8"/>
    <w:rsid w:val="00F95D04"/>
    <w:rsid w:val="00FA16EC"/>
    <w:rsid w:val="00FA2811"/>
    <w:rsid w:val="00FA4837"/>
    <w:rsid w:val="00FB1D33"/>
    <w:rsid w:val="00FB5E96"/>
    <w:rsid w:val="00FC05A0"/>
    <w:rsid w:val="00FC6758"/>
    <w:rsid w:val="00FD34EA"/>
    <w:rsid w:val="00FE0ED4"/>
    <w:rsid w:val="00FE3F3E"/>
    <w:rsid w:val="00FE47DD"/>
    <w:rsid w:val="00FE4D52"/>
    <w:rsid w:val="00FE5AEE"/>
    <w:rsid w:val="00FF106B"/>
    <w:rsid w:val="00FF4C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13BFD7"/>
  <w15:docId w15:val="{63B9E4AF-A796-4E06-9CF4-8C41108C4F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E3A"/>
    <w:rPr>
      <w:rFonts w:ascii="Arial" w:hAnsi="Arial"/>
      <w:szCs w:val="24"/>
    </w:rPr>
  </w:style>
  <w:style w:type="paragraph" w:styleId="Heading1">
    <w:name w:val="heading 1"/>
    <w:basedOn w:val="Title2"/>
    <w:next w:val="Normal"/>
    <w:qFormat/>
    <w:rsid w:val="00E23EC0"/>
    <w:pPr>
      <w:framePr w:hSpace="0" w:wrap="auto" w:vAnchor="margin" w:xAlign="left" w:yAlign="inline"/>
      <w:jc w:val="center"/>
      <w:outlineLvl w:val="0"/>
    </w:pPr>
    <w:rPr>
      <w:b/>
      <w:sz w:val="40"/>
      <w:szCs w:val="40"/>
    </w:rPr>
  </w:style>
  <w:style w:type="paragraph" w:styleId="Heading2">
    <w:name w:val="heading 2"/>
    <w:basedOn w:val="Normal"/>
    <w:next w:val="Normal"/>
    <w:link w:val="Heading2Char"/>
    <w:qFormat/>
    <w:rsid w:val="00D02F34"/>
    <w:pPr>
      <w:keepNext/>
      <w:pBdr>
        <w:top w:val="single" w:sz="4" w:space="1" w:color="auto" w:shadow="1"/>
        <w:left w:val="single" w:sz="4" w:space="4" w:color="auto" w:shadow="1"/>
        <w:bottom w:val="single" w:sz="4" w:space="1" w:color="auto" w:shadow="1"/>
        <w:right w:val="single" w:sz="4" w:space="4" w:color="auto" w:shadow="1"/>
      </w:pBdr>
      <w:shd w:val="clear" w:color="auto" w:fill="000099"/>
      <w:ind w:left="-187"/>
      <w:outlineLvl w:val="1"/>
    </w:pPr>
    <w:rPr>
      <w:rFonts w:cs="Arial"/>
      <w:b/>
      <w:spacing w:val="-3"/>
      <w:szCs w:val="20"/>
      <w14:shadow w14:blurRad="50800" w14:dist="38100" w14:dir="2700000" w14:sx="100000" w14:sy="100000" w14:kx="0" w14:ky="0" w14:algn="tl">
        <w14:srgbClr w14:val="000000">
          <w14:alpha w14:val="60000"/>
        </w14:srgbClr>
      </w14:shadow>
      <w14:textFill>
        <w14:solidFill>
          <w14:srgbClr w14:val="FFFFFF"/>
        </w14:solidFill>
      </w14:textFill>
    </w:rPr>
  </w:style>
  <w:style w:type="paragraph" w:styleId="Heading3">
    <w:name w:val="heading 3"/>
    <w:basedOn w:val="Normal"/>
    <w:next w:val="Normal"/>
    <w:qFormat/>
    <w:rsid w:val="00E23EC0"/>
    <w:pPr>
      <w:keepNext/>
      <w:outlineLvl w:val="2"/>
    </w:pPr>
    <w:rPr>
      <w:b/>
      <w:noProof/>
      <w:szCs w:val="20"/>
    </w:rPr>
  </w:style>
  <w:style w:type="paragraph" w:styleId="Heading4">
    <w:name w:val="heading 4"/>
    <w:basedOn w:val="Normal"/>
    <w:next w:val="Normal"/>
    <w:qFormat/>
    <w:rsid w:val="00E915E5"/>
    <w:pPr>
      <w:keepNext/>
      <w:outlineLvl w:val="3"/>
    </w:pPr>
    <w:rPr>
      <w:rFonts w:cs="Arial"/>
      <w:b/>
      <w:bCs/>
    </w:rPr>
  </w:style>
  <w:style w:type="paragraph" w:styleId="Heading5">
    <w:name w:val="heading 5"/>
    <w:basedOn w:val="Normal"/>
    <w:next w:val="Normal"/>
    <w:qFormat/>
    <w:rsid w:val="00B56DCC"/>
    <w:pPr>
      <w:keepNext/>
      <w:outlineLvl w:val="4"/>
    </w:pPr>
    <w:rPr>
      <w:bCs/>
      <w:spacing w:val="-3"/>
      <w:szCs w:val="20"/>
    </w:rPr>
  </w:style>
  <w:style w:type="paragraph" w:styleId="Heading6">
    <w:name w:val="heading 6"/>
    <w:basedOn w:val="Normal"/>
    <w:next w:val="Normal"/>
    <w:qFormat/>
    <w:rsid w:val="00E915E5"/>
    <w:pPr>
      <w:keepNext/>
      <w:ind w:left="-180"/>
      <w:jc w:val="center"/>
      <w:outlineLvl w:val="5"/>
    </w:pPr>
    <w:rPr>
      <w:b/>
      <w:bCs/>
      <w:sz w:val="22"/>
      <w:szCs w:val="20"/>
    </w:rPr>
  </w:style>
  <w:style w:type="paragraph" w:styleId="Heading9">
    <w:name w:val="heading 9"/>
    <w:basedOn w:val="Normal"/>
    <w:next w:val="Normal"/>
    <w:qFormat/>
    <w:rsid w:val="00E915E5"/>
    <w:pPr>
      <w:keepNext/>
      <w:outlineLvl w:val="8"/>
    </w:pPr>
    <w:rPr>
      <w:rFonts w:cs="Arial"/>
      <w:spacing w:val="-3"/>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semiHidden/>
    <w:rsid w:val="00E915E5"/>
    <w:rPr>
      <w:szCs w:val="20"/>
    </w:rPr>
  </w:style>
  <w:style w:type="paragraph" w:styleId="Header">
    <w:name w:val="header"/>
    <w:basedOn w:val="Normal"/>
    <w:link w:val="HeaderChar"/>
    <w:rsid w:val="00E915E5"/>
    <w:pPr>
      <w:tabs>
        <w:tab w:val="center" w:pos="4320"/>
        <w:tab w:val="right" w:pos="8640"/>
      </w:tabs>
    </w:pPr>
    <w:rPr>
      <w:sz w:val="22"/>
      <w:szCs w:val="20"/>
    </w:rPr>
  </w:style>
  <w:style w:type="paragraph" w:styleId="BodyText2">
    <w:name w:val="Body Text 2"/>
    <w:basedOn w:val="Normal"/>
    <w:semiHidden/>
    <w:rsid w:val="00E915E5"/>
    <w:rPr>
      <w:rFonts w:cs="Arial"/>
      <w:szCs w:val="20"/>
    </w:rPr>
  </w:style>
  <w:style w:type="character" w:styleId="Hyperlink">
    <w:name w:val="Hyperlink"/>
    <w:basedOn w:val="DefaultParagraphFont"/>
    <w:rsid w:val="00E915E5"/>
    <w:rPr>
      <w:color w:val="0000FF"/>
      <w:u w:val="single"/>
    </w:rPr>
  </w:style>
  <w:style w:type="character" w:styleId="PageNumber">
    <w:name w:val="page number"/>
    <w:basedOn w:val="DefaultParagraphFont"/>
    <w:semiHidden/>
    <w:rsid w:val="00E915E5"/>
  </w:style>
  <w:style w:type="paragraph" w:styleId="Footer">
    <w:name w:val="footer"/>
    <w:aliases w:val="f"/>
    <w:basedOn w:val="Normal"/>
    <w:link w:val="FooterChar"/>
    <w:uiPriority w:val="99"/>
    <w:rsid w:val="00E915E5"/>
    <w:pPr>
      <w:tabs>
        <w:tab w:val="center" w:pos="4320"/>
        <w:tab w:val="right" w:pos="8640"/>
      </w:tabs>
    </w:pPr>
    <w:rPr>
      <w:sz w:val="22"/>
      <w:szCs w:val="20"/>
    </w:rPr>
  </w:style>
  <w:style w:type="paragraph" w:styleId="BalloonText">
    <w:name w:val="Balloon Text"/>
    <w:basedOn w:val="Normal"/>
    <w:link w:val="BalloonTextChar"/>
    <w:uiPriority w:val="99"/>
    <w:semiHidden/>
    <w:unhideWhenUsed/>
    <w:rsid w:val="00E11A3F"/>
    <w:rPr>
      <w:rFonts w:ascii="Tahoma" w:hAnsi="Tahoma" w:cs="Tahoma"/>
      <w:sz w:val="16"/>
      <w:szCs w:val="16"/>
    </w:rPr>
  </w:style>
  <w:style w:type="character" w:customStyle="1" w:styleId="BalloonTextChar">
    <w:name w:val="Balloon Text Char"/>
    <w:basedOn w:val="DefaultParagraphFont"/>
    <w:link w:val="BalloonText"/>
    <w:uiPriority w:val="99"/>
    <w:semiHidden/>
    <w:rsid w:val="00E11A3F"/>
    <w:rPr>
      <w:rFonts w:ascii="Tahoma" w:hAnsi="Tahoma" w:cs="Tahoma"/>
      <w:sz w:val="16"/>
      <w:szCs w:val="16"/>
    </w:rPr>
  </w:style>
  <w:style w:type="paragraph" w:styleId="ListParagraph">
    <w:name w:val="List Paragraph"/>
    <w:basedOn w:val="Normal"/>
    <w:uiPriority w:val="34"/>
    <w:qFormat/>
    <w:rsid w:val="005328B2"/>
    <w:pPr>
      <w:numPr>
        <w:numId w:val="6"/>
      </w:numPr>
      <w:contextualSpacing/>
    </w:pPr>
  </w:style>
  <w:style w:type="table" w:styleId="TableGrid">
    <w:name w:val="Table Grid"/>
    <w:basedOn w:val="TableNormal"/>
    <w:uiPriority w:val="39"/>
    <w:rsid w:val="004C0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aliases w:val="f Char"/>
    <w:link w:val="Footer"/>
    <w:uiPriority w:val="99"/>
    <w:rsid w:val="000E231E"/>
    <w:rPr>
      <w:rFonts w:ascii="Arial" w:hAnsi="Arial"/>
      <w:sz w:val="22"/>
    </w:rPr>
  </w:style>
  <w:style w:type="paragraph" w:styleId="NormalWeb">
    <w:name w:val="Normal (Web)"/>
    <w:basedOn w:val="Normal"/>
    <w:uiPriority w:val="99"/>
    <w:semiHidden/>
    <w:unhideWhenUsed/>
    <w:rsid w:val="00E53A5E"/>
    <w:pPr>
      <w:spacing w:before="100" w:beforeAutospacing="1" w:after="100" w:afterAutospacing="1"/>
    </w:pPr>
    <w:rPr>
      <w:rFonts w:eastAsiaTheme="minorEastAsia"/>
    </w:rPr>
  </w:style>
  <w:style w:type="table" w:styleId="TableGridLight">
    <w:name w:val="Grid Table Light"/>
    <w:basedOn w:val="TableNormal"/>
    <w:uiPriority w:val="40"/>
    <w:rsid w:val="0066165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itle">
    <w:name w:val="Title"/>
    <w:basedOn w:val="Normal"/>
    <w:next w:val="Normal"/>
    <w:link w:val="TitleChar"/>
    <w:rsid w:val="000C3940"/>
    <w:pPr>
      <w:framePr w:hSpace="180" w:wrap="around" w:vAnchor="page" w:hAnchor="text" w:xAlign="center" w:y="2851"/>
      <w:suppressAutoHyphens/>
      <w:spacing w:after="60" w:line="820" w:lineRule="exact"/>
    </w:pPr>
    <w:rPr>
      <w:rFonts w:cs="Arial"/>
      <w:color w:val="2895D5"/>
      <w:sz w:val="76"/>
      <w:szCs w:val="66"/>
    </w:rPr>
  </w:style>
  <w:style w:type="character" w:customStyle="1" w:styleId="TitleChar">
    <w:name w:val="Title Char"/>
    <w:basedOn w:val="DefaultParagraphFont"/>
    <w:link w:val="Title"/>
    <w:rsid w:val="000C3940"/>
    <w:rPr>
      <w:rFonts w:ascii="Arial" w:hAnsi="Arial" w:cs="Arial"/>
      <w:color w:val="2895D5"/>
      <w:sz w:val="76"/>
      <w:szCs w:val="66"/>
    </w:rPr>
  </w:style>
  <w:style w:type="paragraph" w:customStyle="1" w:styleId="Title2">
    <w:name w:val="Title2"/>
    <w:basedOn w:val="Normal"/>
    <w:next w:val="Normal"/>
    <w:rsid w:val="000C3940"/>
    <w:pPr>
      <w:framePr w:hSpace="180" w:wrap="around" w:vAnchor="page" w:hAnchor="text" w:xAlign="center" w:y="2851"/>
      <w:suppressAutoHyphens/>
      <w:spacing w:after="60" w:line="520" w:lineRule="exact"/>
    </w:pPr>
    <w:rPr>
      <w:rFonts w:cs="Arial"/>
      <w:color w:val="595959"/>
      <w:sz w:val="46"/>
      <w:szCs w:val="66"/>
      <w:lang w:val="it-IT"/>
    </w:rPr>
  </w:style>
  <w:style w:type="paragraph" w:customStyle="1" w:styleId="theader">
    <w:name w:val="theader"/>
    <w:basedOn w:val="Normal"/>
    <w:rsid w:val="000C3940"/>
    <w:pPr>
      <w:tabs>
        <w:tab w:val="left" w:pos="2400"/>
      </w:tabs>
      <w:suppressAutoHyphens/>
      <w:spacing w:before="60" w:after="60" w:line="220" w:lineRule="exact"/>
    </w:pPr>
    <w:rPr>
      <w:b/>
      <w:color w:val="FFFFFF"/>
      <w:sz w:val="18"/>
      <w:szCs w:val="20"/>
    </w:rPr>
  </w:style>
  <w:style w:type="paragraph" w:customStyle="1" w:styleId="tbody">
    <w:name w:val="tbody"/>
    <w:basedOn w:val="Normal"/>
    <w:qFormat/>
    <w:rsid w:val="00D27533"/>
    <w:pPr>
      <w:suppressAutoHyphens/>
      <w:spacing w:before="60" w:after="60"/>
    </w:pPr>
    <w:rPr>
      <w:b/>
      <w:szCs w:val="20"/>
    </w:rPr>
  </w:style>
  <w:style w:type="paragraph" w:customStyle="1" w:styleId="Style1">
    <w:name w:val="Style1"/>
    <w:basedOn w:val="Heading2"/>
    <w:link w:val="Style1Char"/>
    <w:qFormat/>
    <w:rsid w:val="000913C3"/>
    <w:rPr>
      <w:sz w:val="28"/>
    </w:rPr>
  </w:style>
  <w:style w:type="character" w:customStyle="1" w:styleId="Heading2Char">
    <w:name w:val="Heading 2 Char"/>
    <w:basedOn w:val="DefaultParagraphFont"/>
    <w:link w:val="Heading2"/>
    <w:rsid w:val="00D02F34"/>
    <w:rPr>
      <w:rFonts w:ascii="Arial" w:hAnsi="Arial" w:cs="Arial"/>
      <w:b/>
      <w:color w:val="auto"/>
      <w:spacing w:val="-3"/>
      <w:sz w:val="24"/>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Style1Char">
    <w:name w:val="Style1 Char"/>
    <w:basedOn w:val="Heading2Char"/>
    <w:link w:val="Style1"/>
    <w:rsid w:val="000913C3"/>
    <w:rPr>
      <w:rFonts w:ascii="Arial" w:hAnsi="Arial" w:cs="Arial"/>
      <w:b/>
      <w:color w:val="auto"/>
      <w:spacing w:val="-3"/>
      <w:sz w:val="28"/>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normaltextrun">
    <w:name w:val="normaltextrun"/>
    <w:basedOn w:val="DefaultParagraphFont"/>
    <w:rsid w:val="00D71917"/>
  </w:style>
  <w:style w:type="character" w:customStyle="1" w:styleId="eop">
    <w:name w:val="eop"/>
    <w:basedOn w:val="DefaultParagraphFont"/>
    <w:rsid w:val="00D71917"/>
  </w:style>
  <w:style w:type="paragraph" w:customStyle="1" w:styleId="paragraph">
    <w:name w:val="paragraph"/>
    <w:basedOn w:val="Normal"/>
    <w:rsid w:val="00653788"/>
    <w:pPr>
      <w:spacing w:before="100" w:beforeAutospacing="1" w:after="100" w:afterAutospacing="1"/>
    </w:pPr>
  </w:style>
  <w:style w:type="paragraph" w:styleId="List2">
    <w:name w:val="List 2"/>
    <w:basedOn w:val="Normal"/>
    <w:rsid w:val="00A32452"/>
    <w:pPr>
      <w:ind w:left="720" w:hanging="360"/>
    </w:pPr>
  </w:style>
  <w:style w:type="character" w:styleId="Emphasis">
    <w:name w:val="Emphasis"/>
    <w:basedOn w:val="DefaultParagraphFont"/>
    <w:uiPriority w:val="20"/>
    <w:qFormat/>
    <w:rsid w:val="003C7013"/>
    <w:rPr>
      <w:i/>
      <w:iCs/>
    </w:rPr>
  </w:style>
  <w:style w:type="paragraph" w:styleId="ListBullet3">
    <w:name w:val="List Bullet 3"/>
    <w:basedOn w:val="Normal"/>
    <w:rsid w:val="00B52475"/>
    <w:pPr>
      <w:numPr>
        <w:numId w:val="1"/>
      </w:numPr>
    </w:pPr>
  </w:style>
  <w:style w:type="character" w:customStyle="1" w:styleId="HeaderChar">
    <w:name w:val="Header Char"/>
    <w:basedOn w:val="DefaultParagraphFont"/>
    <w:link w:val="Header"/>
    <w:rsid w:val="00F62F33"/>
    <w:rPr>
      <w:rFonts w:ascii="Arial" w:hAnsi="Arial"/>
      <w:sz w:val="22"/>
    </w:rPr>
  </w:style>
  <w:style w:type="numbering" w:customStyle="1" w:styleId="References">
    <w:name w:val="References"/>
    <w:basedOn w:val="NoList"/>
    <w:uiPriority w:val="99"/>
    <w:rsid w:val="00F95D04"/>
    <w:pPr>
      <w:numPr>
        <w:numId w:val="2"/>
      </w:numPr>
    </w:pPr>
  </w:style>
  <w:style w:type="numbering" w:customStyle="1" w:styleId="ListProposal">
    <w:name w:val="List Proposal"/>
    <w:basedOn w:val="NoList"/>
    <w:uiPriority w:val="99"/>
    <w:rsid w:val="003A630F"/>
    <w:pPr>
      <w:numPr>
        <w:numId w:val="4"/>
      </w:numPr>
    </w:pPr>
  </w:style>
  <w:style w:type="numbering" w:customStyle="1" w:styleId="ProposalCriteria">
    <w:name w:val="Proposal Criteria"/>
    <w:basedOn w:val="ListProposal"/>
    <w:uiPriority w:val="99"/>
    <w:rsid w:val="00D20720"/>
    <w:pPr>
      <w:numPr>
        <w:numId w:val="5"/>
      </w:numPr>
    </w:pPr>
  </w:style>
  <w:style w:type="paragraph" w:styleId="List">
    <w:name w:val="List"/>
    <w:basedOn w:val="Normal"/>
    <w:uiPriority w:val="99"/>
    <w:unhideWhenUsed/>
    <w:rsid w:val="005F0FCF"/>
    <w:pPr>
      <w:ind w:left="360" w:hanging="360"/>
      <w:contextualSpacing/>
    </w:pPr>
  </w:style>
  <w:style w:type="paragraph" w:styleId="ListBullet">
    <w:name w:val="List Bullet"/>
    <w:basedOn w:val="Normal"/>
    <w:uiPriority w:val="99"/>
    <w:unhideWhenUsed/>
    <w:rsid w:val="005F0FCF"/>
    <w:pPr>
      <w:numPr>
        <w:numId w:val="7"/>
      </w:numPr>
      <w:contextualSpacing/>
    </w:pPr>
  </w:style>
  <w:style w:type="numbering" w:customStyle="1" w:styleId="ProposalCriteria2">
    <w:name w:val="Proposal Criteria 2"/>
    <w:basedOn w:val="ListProposal"/>
    <w:uiPriority w:val="99"/>
    <w:rsid w:val="0015636A"/>
    <w:pPr>
      <w:numPr>
        <w:numId w:val="8"/>
      </w:numPr>
    </w:pPr>
  </w:style>
  <w:style w:type="character" w:styleId="UnresolvedMention">
    <w:name w:val="Unresolved Mention"/>
    <w:basedOn w:val="DefaultParagraphFont"/>
    <w:uiPriority w:val="99"/>
    <w:semiHidden/>
    <w:unhideWhenUsed/>
    <w:rsid w:val="005A4232"/>
    <w:rPr>
      <w:color w:val="605E5C"/>
      <w:shd w:val="clear" w:color="auto" w:fill="E1DFDD"/>
    </w:rPr>
  </w:style>
  <w:style w:type="paragraph" w:styleId="NoSpacing">
    <w:name w:val="No Spacing"/>
    <w:uiPriority w:val="1"/>
    <w:qFormat/>
    <w:rsid w:val="003B3958"/>
    <w:rPr>
      <w:rFonts w:ascii="Arial" w:eastAsia="Arial" w:hAnsi="Arial"/>
      <w:sz w:val="22"/>
      <w:szCs w:val="22"/>
    </w:rPr>
  </w:style>
  <w:style w:type="paragraph" w:styleId="ListBullet2">
    <w:name w:val="List Bullet 2"/>
    <w:basedOn w:val="Normal"/>
    <w:rsid w:val="001E4CBA"/>
    <w:pPr>
      <w:numPr>
        <w:numId w:val="11"/>
      </w:numPr>
      <w:tabs>
        <w:tab w:val="clear" w:pos="720"/>
      </w:tabs>
      <w:ind w:left="0" w:firstLine="0"/>
    </w:pPr>
    <w:rPr>
      <w:rFonts w:ascii="Times New Roman" w:hAnsi="Times New Roman"/>
      <w:sz w:val="24"/>
    </w:rPr>
  </w:style>
  <w:style w:type="character" w:customStyle="1" w:styleId="bkciteavail">
    <w:name w:val="bk_cite_avail"/>
    <w:basedOn w:val="DefaultParagraphFont"/>
    <w:rsid w:val="009B7847"/>
  </w:style>
  <w:style w:type="paragraph" w:styleId="Revision">
    <w:name w:val="Revision"/>
    <w:hidden/>
    <w:uiPriority w:val="99"/>
    <w:semiHidden/>
    <w:rsid w:val="00355F1B"/>
    <w:rPr>
      <w:rFonts w:ascii="Arial" w:hAnsi="Arial"/>
      <w:szCs w:val="24"/>
    </w:rPr>
  </w:style>
  <w:style w:type="character" w:styleId="CommentReference">
    <w:name w:val="annotation reference"/>
    <w:basedOn w:val="DefaultParagraphFont"/>
    <w:uiPriority w:val="99"/>
    <w:semiHidden/>
    <w:unhideWhenUsed/>
    <w:rsid w:val="003B1123"/>
    <w:rPr>
      <w:sz w:val="16"/>
      <w:szCs w:val="16"/>
    </w:rPr>
  </w:style>
  <w:style w:type="paragraph" w:styleId="CommentSubject">
    <w:name w:val="annotation subject"/>
    <w:basedOn w:val="CommentText"/>
    <w:next w:val="CommentText"/>
    <w:link w:val="CommentSubjectChar"/>
    <w:uiPriority w:val="99"/>
    <w:semiHidden/>
    <w:unhideWhenUsed/>
    <w:rsid w:val="003B1123"/>
    <w:rPr>
      <w:b/>
      <w:bCs/>
    </w:rPr>
  </w:style>
  <w:style w:type="character" w:customStyle="1" w:styleId="CommentTextChar">
    <w:name w:val="Comment Text Char"/>
    <w:basedOn w:val="DefaultParagraphFont"/>
    <w:link w:val="CommentText"/>
    <w:semiHidden/>
    <w:rsid w:val="003B1123"/>
    <w:rPr>
      <w:rFonts w:ascii="Arial" w:hAnsi="Arial"/>
    </w:rPr>
  </w:style>
  <w:style w:type="character" w:customStyle="1" w:styleId="CommentSubjectChar">
    <w:name w:val="Comment Subject Char"/>
    <w:basedOn w:val="CommentTextChar"/>
    <w:link w:val="CommentSubject"/>
    <w:uiPriority w:val="99"/>
    <w:semiHidden/>
    <w:rsid w:val="003B1123"/>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686790">
      <w:bodyDiv w:val="1"/>
      <w:marLeft w:val="0"/>
      <w:marRight w:val="0"/>
      <w:marTop w:val="0"/>
      <w:marBottom w:val="0"/>
      <w:divBdr>
        <w:top w:val="none" w:sz="0" w:space="0" w:color="auto"/>
        <w:left w:val="none" w:sz="0" w:space="0" w:color="auto"/>
        <w:bottom w:val="none" w:sz="0" w:space="0" w:color="auto"/>
        <w:right w:val="none" w:sz="0" w:space="0" w:color="auto"/>
      </w:divBdr>
    </w:div>
    <w:div w:id="325213048">
      <w:bodyDiv w:val="1"/>
      <w:marLeft w:val="0"/>
      <w:marRight w:val="0"/>
      <w:marTop w:val="0"/>
      <w:marBottom w:val="0"/>
      <w:divBdr>
        <w:top w:val="none" w:sz="0" w:space="0" w:color="auto"/>
        <w:left w:val="none" w:sz="0" w:space="0" w:color="auto"/>
        <w:bottom w:val="none" w:sz="0" w:space="0" w:color="auto"/>
        <w:right w:val="none" w:sz="0" w:space="0" w:color="auto"/>
      </w:divBdr>
    </w:div>
    <w:div w:id="461311194">
      <w:bodyDiv w:val="1"/>
      <w:marLeft w:val="0"/>
      <w:marRight w:val="0"/>
      <w:marTop w:val="0"/>
      <w:marBottom w:val="0"/>
      <w:divBdr>
        <w:top w:val="none" w:sz="0" w:space="0" w:color="auto"/>
        <w:left w:val="none" w:sz="0" w:space="0" w:color="auto"/>
        <w:bottom w:val="none" w:sz="0" w:space="0" w:color="auto"/>
        <w:right w:val="none" w:sz="0" w:space="0" w:color="auto"/>
      </w:divBdr>
    </w:div>
    <w:div w:id="719330083">
      <w:bodyDiv w:val="1"/>
      <w:marLeft w:val="0"/>
      <w:marRight w:val="0"/>
      <w:marTop w:val="0"/>
      <w:marBottom w:val="0"/>
      <w:divBdr>
        <w:top w:val="none" w:sz="0" w:space="0" w:color="auto"/>
        <w:left w:val="none" w:sz="0" w:space="0" w:color="auto"/>
        <w:bottom w:val="none" w:sz="0" w:space="0" w:color="auto"/>
        <w:right w:val="none" w:sz="0" w:space="0" w:color="auto"/>
      </w:divBdr>
    </w:div>
    <w:div w:id="1320885899">
      <w:bodyDiv w:val="1"/>
      <w:marLeft w:val="0"/>
      <w:marRight w:val="0"/>
      <w:marTop w:val="0"/>
      <w:marBottom w:val="0"/>
      <w:divBdr>
        <w:top w:val="none" w:sz="0" w:space="0" w:color="auto"/>
        <w:left w:val="none" w:sz="0" w:space="0" w:color="auto"/>
        <w:bottom w:val="none" w:sz="0" w:space="0" w:color="auto"/>
        <w:right w:val="none" w:sz="0" w:space="0" w:color="auto"/>
      </w:divBdr>
    </w:div>
    <w:div w:id="1634797980">
      <w:bodyDiv w:val="1"/>
      <w:marLeft w:val="0"/>
      <w:marRight w:val="0"/>
      <w:marTop w:val="0"/>
      <w:marBottom w:val="0"/>
      <w:divBdr>
        <w:top w:val="none" w:sz="0" w:space="0" w:color="auto"/>
        <w:left w:val="none" w:sz="0" w:space="0" w:color="auto"/>
        <w:bottom w:val="none" w:sz="0" w:space="0" w:color="auto"/>
        <w:right w:val="none" w:sz="0" w:space="0" w:color="auto"/>
      </w:divBdr>
    </w:div>
    <w:div w:id="1740398260">
      <w:bodyDiv w:val="1"/>
      <w:marLeft w:val="0"/>
      <w:marRight w:val="0"/>
      <w:marTop w:val="0"/>
      <w:marBottom w:val="0"/>
      <w:divBdr>
        <w:top w:val="none" w:sz="0" w:space="0" w:color="auto"/>
        <w:left w:val="none" w:sz="0" w:space="0" w:color="auto"/>
        <w:bottom w:val="none" w:sz="0" w:space="0" w:color="auto"/>
        <w:right w:val="none" w:sz="0" w:space="0" w:color="auto"/>
      </w:divBdr>
      <w:divsChild>
        <w:div w:id="477067656">
          <w:marLeft w:val="0"/>
          <w:marRight w:val="0"/>
          <w:marTop w:val="0"/>
          <w:marBottom w:val="0"/>
          <w:divBdr>
            <w:top w:val="none" w:sz="0" w:space="0" w:color="auto"/>
            <w:left w:val="none" w:sz="0" w:space="0" w:color="auto"/>
            <w:bottom w:val="none" w:sz="0" w:space="0" w:color="auto"/>
            <w:right w:val="none" w:sz="0" w:space="0" w:color="auto"/>
          </w:divBdr>
        </w:div>
        <w:div w:id="546063287">
          <w:marLeft w:val="0"/>
          <w:marRight w:val="0"/>
          <w:marTop w:val="0"/>
          <w:marBottom w:val="0"/>
          <w:divBdr>
            <w:top w:val="none" w:sz="0" w:space="0" w:color="auto"/>
            <w:left w:val="none" w:sz="0" w:space="0" w:color="auto"/>
            <w:bottom w:val="none" w:sz="0" w:space="0" w:color="auto"/>
            <w:right w:val="none" w:sz="0" w:space="0" w:color="auto"/>
          </w:divBdr>
        </w:div>
        <w:div w:id="739523108">
          <w:marLeft w:val="0"/>
          <w:marRight w:val="0"/>
          <w:marTop w:val="0"/>
          <w:marBottom w:val="0"/>
          <w:divBdr>
            <w:top w:val="none" w:sz="0" w:space="0" w:color="auto"/>
            <w:left w:val="none" w:sz="0" w:space="0" w:color="auto"/>
            <w:bottom w:val="none" w:sz="0" w:space="0" w:color="auto"/>
            <w:right w:val="none" w:sz="0" w:space="0" w:color="auto"/>
          </w:divBdr>
        </w:div>
        <w:div w:id="1749108382">
          <w:marLeft w:val="0"/>
          <w:marRight w:val="0"/>
          <w:marTop w:val="0"/>
          <w:marBottom w:val="0"/>
          <w:divBdr>
            <w:top w:val="none" w:sz="0" w:space="0" w:color="auto"/>
            <w:left w:val="none" w:sz="0" w:space="0" w:color="auto"/>
            <w:bottom w:val="none" w:sz="0" w:space="0" w:color="auto"/>
            <w:right w:val="none" w:sz="0" w:space="0" w:color="auto"/>
          </w:divBdr>
        </w:div>
        <w:div w:id="1823496248">
          <w:marLeft w:val="0"/>
          <w:marRight w:val="0"/>
          <w:marTop w:val="0"/>
          <w:marBottom w:val="0"/>
          <w:divBdr>
            <w:top w:val="none" w:sz="0" w:space="0" w:color="auto"/>
            <w:left w:val="none" w:sz="0" w:space="0" w:color="auto"/>
            <w:bottom w:val="none" w:sz="0" w:space="0" w:color="auto"/>
            <w:right w:val="none" w:sz="0" w:space="0" w:color="auto"/>
          </w:divBdr>
        </w:div>
        <w:div w:id="1983119559">
          <w:marLeft w:val="0"/>
          <w:marRight w:val="0"/>
          <w:marTop w:val="0"/>
          <w:marBottom w:val="0"/>
          <w:divBdr>
            <w:top w:val="none" w:sz="0" w:space="0" w:color="auto"/>
            <w:left w:val="none" w:sz="0" w:space="0" w:color="auto"/>
            <w:bottom w:val="none" w:sz="0" w:space="0" w:color="auto"/>
            <w:right w:val="none" w:sz="0" w:space="0" w:color="auto"/>
          </w:divBdr>
        </w:div>
        <w:div w:id="2038775292">
          <w:marLeft w:val="0"/>
          <w:marRight w:val="0"/>
          <w:marTop w:val="0"/>
          <w:marBottom w:val="0"/>
          <w:divBdr>
            <w:top w:val="none" w:sz="0" w:space="0" w:color="auto"/>
            <w:left w:val="none" w:sz="0" w:space="0" w:color="auto"/>
            <w:bottom w:val="none" w:sz="0" w:space="0" w:color="auto"/>
            <w:right w:val="none" w:sz="0" w:space="0" w:color="auto"/>
          </w:divBdr>
        </w:div>
        <w:div w:id="2057772465">
          <w:marLeft w:val="0"/>
          <w:marRight w:val="0"/>
          <w:marTop w:val="0"/>
          <w:marBottom w:val="0"/>
          <w:divBdr>
            <w:top w:val="none" w:sz="0" w:space="0" w:color="auto"/>
            <w:left w:val="none" w:sz="0" w:space="0" w:color="auto"/>
            <w:bottom w:val="none" w:sz="0" w:space="0" w:color="auto"/>
            <w:right w:val="none" w:sz="0" w:space="0" w:color="auto"/>
          </w:divBdr>
        </w:div>
      </w:divsChild>
    </w:div>
    <w:div w:id="2014795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C0DC7DF98B8BA4EA314349B5720FCC5" ma:contentTypeVersion="14" ma:contentTypeDescription="Create a new document." ma:contentTypeScope="" ma:versionID="de390def39a4db9ef69de04daecb8dd4">
  <xsd:schema xmlns:xsd="http://www.w3.org/2001/XMLSchema" xmlns:xs="http://www.w3.org/2001/XMLSchema" xmlns:p="http://schemas.microsoft.com/office/2006/metadata/properties" xmlns:ns1="http://schemas.microsoft.com/sharepoint/v3" xmlns:ns2="aba01ddc-ae9a-4c9e-819c-7140b4239cde" xmlns:ns3="f5eefb00-5952-4f7e-8cf8-96f81cfadd01" targetNamespace="http://schemas.microsoft.com/office/2006/metadata/properties" ma:root="true" ma:fieldsID="11fef7f73cac9dabe8a63254546dce04" ns1:_="" ns2:_="" ns3:_="">
    <xsd:import namespace="http://schemas.microsoft.com/sharepoint/v3"/>
    <xsd:import namespace="aba01ddc-ae9a-4c9e-819c-7140b4239cde"/>
    <xsd:import namespace="f5eefb00-5952-4f7e-8cf8-96f81cfadd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a01ddc-ae9a-4c9e-819c-7140b4239c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4b9d60a-532b-456f-bc59-f515255dcd7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eefb00-5952-4f7e-8cf8-96f81cfadd0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66737BE-2F73-408C-A12D-12E22498BD92}" ma:internalName="TaxCatchAll" ma:showField="CatchAllData" ma:web="{a1603744-bc25-4bc5-9997-e689a712d7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f5eefb00-5952-4f7e-8cf8-96f81cfadd01" xsi:nil="true"/>
    <lcf76f155ced4ddcb4097134ff3c332f xmlns="aba01ddc-ae9a-4c9e-819c-7140b4239cd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0443CD0-BAC0-4286-8661-ED5329119F53}">
  <ds:schemaRefs>
    <ds:schemaRef ds:uri="http://schemas.microsoft.com/sharepoint/v3/contenttype/forms"/>
  </ds:schemaRefs>
</ds:datastoreItem>
</file>

<file path=customXml/itemProps2.xml><?xml version="1.0" encoding="utf-8"?>
<ds:datastoreItem xmlns:ds="http://schemas.openxmlformats.org/officeDocument/2006/customXml" ds:itemID="{52FFD1B0-9FBE-47DD-9DE6-AF3F63B554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ba01ddc-ae9a-4c9e-819c-7140b4239cde"/>
    <ds:schemaRef ds:uri="f5eefb00-5952-4f7e-8cf8-96f81cfadd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639153C-6C98-4F71-850E-F854570ADBF3}">
  <ds:schemaRefs>
    <ds:schemaRef ds:uri="http://schemas.openxmlformats.org/officeDocument/2006/bibliography"/>
  </ds:schemaRefs>
</ds:datastoreItem>
</file>

<file path=customXml/itemProps4.xml><?xml version="1.0" encoding="utf-8"?>
<ds:datastoreItem xmlns:ds="http://schemas.openxmlformats.org/officeDocument/2006/customXml" ds:itemID="{0F9992BC-7C11-4A83-A97F-D2E41AE80BFC}">
  <ds:schemaRefs>
    <ds:schemaRef ds:uri="http://schemas.microsoft.com/office/2006/metadata/properties"/>
    <ds:schemaRef ds:uri="http://schemas.microsoft.com/office/infopath/2007/PartnerControls"/>
    <ds:schemaRef ds:uri="http://schemas.microsoft.com/sharepoint/v3"/>
    <ds:schemaRef ds:uri="f5eefb00-5952-4f7e-8cf8-96f81cfadd01"/>
    <ds:schemaRef ds:uri="aba01ddc-ae9a-4c9e-819c-7140b4239cde"/>
  </ds:schemaRefs>
</ds:datastoreItem>
</file>

<file path=docMetadata/LabelInfo.xml><?xml version="1.0" encoding="utf-8"?>
<clbl:labelList xmlns:clbl="http://schemas.microsoft.com/office/2020/mipLabelMetadata">
  <clbl:label id="{1aed4588-b8ce-43a8-a775-989538fd30d8}" enabled="0" method="" siteId="{1aed4588-b8ce-43a8-a775-989538fd30d8}" removed="1"/>
</clbl:labelList>
</file>

<file path=docProps/app.xml><?xml version="1.0" encoding="utf-8"?>
<Properties xmlns="http://schemas.openxmlformats.org/officeDocument/2006/extended-properties" xmlns:vt="http://schemas.openxmlformats.org/officeDocument/2006/docPropsVTypes">
  <Template>Normal</Template>
  <TotalTime>63</TotalTime>
  <Pages>3</Pages>
  <Words>891</Words>
  <Characters>5080</Characters>
  <Application>Microsoft Office Word</Application>
  <DocSecurity>10</DocSecurity>
  <Lines>42</Lines>
  <Paragraphs>11</Paragraphs>
  <ScaleCrop>false</ScaleCrop>
  <HeadingPairs>
    <vt:vector size="2" baseType="variant">
      <vt:variant>
        <vt:lpstr>Title</vt:lpstr>
      </vt:variant>
      <vt:variant>
        <vt:i4>1</vt:i4>
      </vt:variant>
    </vt:vector>
  </HeadingPairs>
  <TitlesOfParts>
    <vt:vector size="1" baseType="lpstr">
      <vt:lpstr>Urea Cycle Disorder Agents PDL Edit</vt:lpstr>
    </vt:vector>
  </TitlesOfParts>
  <Company>DSS</Company>
  <LinksUpToDate>false</LinksUpToDate>
  <CharactersWithSpaces>5960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Urea Cycle Disorder Agents PDL Edit</dc:title>
  <dc:subject/>
  <dc:creator>DMS</dc:creator>
  <cp:keywords/>
  <cp:lastModifiedBy>Hammond, Chelsea</cp:lastModifiedBy>
  <cp:revision>56</cp:revision>
  <cp:lastPrinted>2018-11-01T07:17:00Z</cp:lastPrinted>
  <dcterms:created xsi:type="dcterms:W3CDTF">2026-05-27T15:47:00Z</dcterms:created>
  <dcterms:modified xsi:type="dcterms:W3CDTF">2026-10-13T17:02:00Z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0x010100DC0DC7DF98B8BA4EA314349B5720FCC5</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y fmtid="{D5CDD505-2E9C-101B-9397-08002B2CF9AE}" pid="7" name="docLang">
    <vt:lpwstr>en</vt:lpwstr>
  </property>
  <property fmtid="{D5CDD505-2E9C-101B-9397-08002B2CF9AE}" pid="8" name="GrammarlyDocumentId">
    <vt:lpwstr>c998c37328909d71c5484984de8854369be4cdf03564f1f3aafa51040068d7e6</vt:lpwstr>
  </property>
</Properties>
</file>